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782447FA"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00F06159" w14:textId="77777777" w:rsidR="0087319C" w:rsidRPr="005C2892" w:rsidRDefault="0087319C" w:rsidP="00B31EF7">
      <w:pPr>
        <w:rPr>
          <w:rFonts w:ascii="Arial" w:hAnsi="Arial" w:cs="Arial"/>
        </w:rPr>
      </w:pPr>
    </w:p>
    <w:p w14:paraId="20D35173" w14:textId="2F8140D0" w:rsidR="006A44E1" w:rsidRPr="005C2892" w:rsidRDefault="00A003A4"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65E87282" w14:textId="585CB4DF" w:rsidR="006A44E1" w:rsidRPr="00307FB4" w:rsidRDefault="006A44E1" w:rsidP="00B31EF7">
      <w:pPr>
        <w:pStyle w:val="ListParagraph"/>
        <w:spacing w:line="259" w:lineRule="auto"/>
        <w:ind w:left="0"/>
        <w:rPr>
          <w:rFonts w:ascii="Arial" w:hAnsi="Arial" w:cs="Arial"/>
          <w:i/>
          <w:iCs/>
        </w:rPr>
      </w:pPr>
      <w:r w:rsidRPr="00307FB4">
        <w:rPr>
          <w:rFonts w:ascii="Arial" w:hAnsi="Arial" w:cs="Arial"/>
          <w:b/>
          <w:bCs/>
        </w:rPr>
        <w:t xml:space="preserve">Request for </w:t>
      </w:r>
      <w:r w:rsidR="009016C7" w:rsidRPr="00307FB4">
        <w:rPr>
          <w:rFonts w:ascii="Arial" w:hAnsi="Arial" w:cs="Arial"/>
          <w:b/>
          <w:bCs/>
        </w:rPr>
        <w:t>Propo</w:t>
      </w:r>
      <w:r w:rsidR="00A5493C" w:rsidRPr="00307FB4">
        <w:rPr>
          <w:rFonts w:ascii="Arial" w:hAnsi="Arial" w:cs="Arial"/>
          <w:b/>
          <w:bCs/>
        </w:rPr>
        <w:t>sal</w:t>
      </w:r>
      <w:r w:rsidRPr="00307FB4">
        <w:rPr>
          <w:rFonts w:ascii="Arial" w:hAnsi="Arial" w:cs="Arial"/>
          <w:b/>
          <w:bCs/>
        </w:rPr>
        <w:t xml:space="preserve"> #</w:t>
      </w:r>
      <w:r w:rsidR="00307FB4" w:rsidRPr="00307FB4">
        <w:rPr>
          <w:rFonts w:ascii="Arial" w:hAnsi="Arial" w:cs="Arial"/>
        </w:rPr>
        <w:t>2026-</w:t>
      </w:r>
      <w:r w:rsidR="00026C8B" w:rsidRPr="00307FB4">
        <w:rPr>
          <w:rFonts w:ascii="Arial" w:hAnsi="Arial" w:cs="Arial"/>
        </w:rPr>
        <w:t>02</w:t>
      </w:r>
      <w:r w:rsidR="004D1899">
        <w:rPr>
          <w:rFonts w:ascii="Arial" w:hAnsi="Arial" w:cs="Arial"/>
        </w:rPr>
        <w:t>8</w:t>
      </w:r>
      <w:r w:rsidR="00026C8B" w:rsidRPr="00307FB4">
        <w:rPr>
          <w:rFonts w:ascii="Arial" w:hAnsi="Arial" w:cs="Arial"/>
        </w:rPr>
        <w:t xml:space="preserve"> </w:t>
      </w:r>
      <w:r w:rsidR="00FD7137" w:rsidRPr="00307FB4">
        <w:rPr>
          <w:rFonts w:ascii="Arial" w:hAnsi="Arial" w:cs="Arial"/>
        </w:rPr>
        <w:t>Issue Date</w:t>
      </w:r>
      <w:r w:rsidRPr="00307FB4">
        <w:rPr>
          <w:rFonts w:ascii="Arial" w:hAnsi="Arial" w:cs="Arial"/>
        </w:rPr>
        <w:t xml:space="preserve"> </w:t>
      </w:r>
      <w:r w:rsidR="001B7A3B">
        <w:rPr>
          <w:rFonts w:ascii="Arial" w:hAnsi="Arial" w:cs="Arial"/>
        </w:rPr>
        <w:t>February</w:t>
      </w:r>
      <w:r w:rsidR="009908CD">
        <w:rPr>
          <w:rFonts w:ascii="Arial" w:hAnsi="Arial" w:cs="Arial"/>
        </w:rPr>
        <w:t xml:space="preserve"> </w:t>
      </w:r>
      <w:r w:rsidR="006C68B8">
        <w:rPr>
          <w:rFonts w:ascii="Arial" w:hAnsi="Arial" w:cs="Arial"/>
        </w:rPr>
        <w:t>20</w:t>
      </w:r>
      <w:r w:rsidR="00307FB4" w:rsidRPr="00307FB4">
        <w:rPr>
          <w:rFonts w:ascii="Arial" w:hAnsi="Arial" w:cs="Arial"/>
        </w:rPr>
        <w:t xml:space="preserve">, </w:t>
      </w:r>
      <w:proofErr w:type="gramStart"/>
      <w:r w:rsidR="00307FB4" w:rsidRPr="00307FB4">
        <w:rPr>
          <w:rFonts w:ascii="Arial" w:hAnsi="Arial" w:cs="Arial"/>
        </w:rPr>
        <w:t>202</w:t>
      </w:r>
      <w:r w:rsidR="001B7A3B">
        <w:rPr>
          <w:rFonts w:ascii="Arial" w:hAnsi="Arial" w:cs="Arial"/>
        </w:rPr>
        <w:t>6</w:t>
      </w:r>
      <w:proofErr w:type="gramEnd"/>
      <w:r w:rsidRPr="00307FB4">
        <w:rPr>
          <w:rFonts w:ascii="Arial" w:hAnsi="Arial" w:cs="Arial"/>
        </w:rPr>
        <w:t xml:space="preserve"> Titled </w:t>
      </w:r>
      <w:r w:rsidR="006C68B8">
        <w:rPr>
          <w:rFonts w:ascii="Arial" w:hAnsi="Arial" w:cs="Arial"/>
        </w:rPr>
        <w:t>University of Maine System Student Health &amp; Accident Broker Services</w:t>
      </w:r>
    </w:p>
    <w:p w14:paraId="217DC061" w14:textId="17C89754" w:rsidR="006A44E1" w:rsidRPr="00307FB4" w:rsidRDefault="006A44E1" w:rsidP="00B31EF7">
      <w:pPr>
        <w:pStyle w:val="ListParagraph"/>
        <w:spacing w:line="259" w:lineRule="auto"/>
        <w:ind w:left="0"/>
        <w:rPr>
          <w:rFonts w:ascii="Arial" w:hAnsi="Arial" w:cs="Arial"/>
        </w:rPr>
      </w:pPr>
      <w:r w:rsidRPr="00307FB4">
        <w:rPr>
          <w:rFonts w:ascii="Arial" w:hAnsi="Arial" w:cs="Arial"/>
          <w:b/>
          <w:bCs/>
        </w:rPr>
        <w:t xml:space="preserve">Contractor’s Bid in Response to Request for </w:t>
      </w:r>
      <w:r w:rsidR="009016C7" w:rsidRPr="00307FB4">
        <w:rPr>
          <w:rFonts w:ascii="Arial" w:hAnsi="Arial" w:cs="Arial"/>
          <w:b/>
          <w:bCs/>
        </w:rPr>
        <w:t>Propo</w:t>
      </w:r>
      <w:r w:rsidR="00A5493C" w:rsidRPr="00307FB4">
        <w:rPr>
          <w:rFonts w:ascii="Arial" w:hAnsi="Arial" w:cs="Arial"/>
          <w:b/>
          <w:bCs/>
        </w:rPr>
        <w:t>sal #</w:t>
      </w:r>
      <w:r w:rsidR="00307FB4" w:rsidRPr="00307FB4">
        <w:rPr>
          <w:rFonts w:ascii="Arial" w:hAnsi="Arial" w:cs="Arial"/>
        </w:rPr>
        <w:t>2026-</w:t>
      </w:r>
      <w:r w:rsidR="00026C8B" w:rsidRPr="00307FB4">
        <w:rPr>
          <w:rFonts w:ascii="Arial" w:hAnsi="Arial" w:cs="Arial"/>
        </w:rPr>
        <w:t>02</w:t>
      </w:r>
      <w:r w:rsidR="004D1899">
        <w:rPr>
          <w:rFonts w:ascii="Arial" w:hAnsi="Arial" w:cs="Arial"/>
        </w:rPr>
        <w:t>8</w:t>
      </w:r>
      <w:r w:rsidR="00026C8B" w:rsidRPr="00307FB4">
        <w:rPr>
          <w:rFonts w:ascii="Arial" w:hAnsi="Arial" w:cs="Arial"/>
        </w:rPr>
        <w:t xml:space="preserve"> </w:t>
      </w:r>
      <w:r w:rsidR="00FD7137" w:rsidRPr="00307FB4">
        <w:rPr>
          <w:rFonts w:ascii="Arial" w:hAnsi="Arial" w:cs="Arial"/>
        </w:rPr>
        <w:t>Proposal Submission Date</w:t>
      </w:r>
      <w:r w:rsidR="00A5493C" w:rsidRPr="00307FB4">
        <w:rPr>
          <w:rFonts w:ascii="Arial" w:hAnsi="Arial" w:cs="Arial"/>
        </w:rPr>
        <w:t xml:space="preserve"> </w:t>
      </w:r>
      <w:r w:rsidR="001B7A3B">
        <w:rPr>
          <w:rFonts w:ascii="Arial" w:hAnsi="Arial" w:cs="Arial"/>
        </w:rPr>
        <w:t>March 19</w:t>
      </w:r>
      <w:r w:rsidR="00307FB4" w:rsidRPr="00307FB4">
        <w:rPr>
          <w:rFonts w:ascii="Arial" w:hAnsi="Arial" w:cs="Arial"/>
        </w:rPr>
        <w:t xml:space="preserve">, </w:t>
      </w:r>
      <w:proofErr w:type="gramStart"/>
      <w:r w:rsidR="00307FB4" w:rsidRPr="00307FB4">
        <w:rPr>
          <w:rFonts w:ascii="Arial" w:hAnsi="Arial" w:cs="Arial"/>
        </w:rPr>
        <w:t>202</w:t>
      </w:r>
      <w:r w:rsidR="006C68B8">
        <w:rPr>
          <w:rFonts w:ascii="Arial" w:hAnsi="Arial" w:cs="Arial"/>
        </w:rPr>
        <w:t>6</w:t>
      </w:r>
      <w:proofErr w:type="gramEnd"/>
      <w:r w:rsidR="00A5493C" w:rsidRPr="00307FB4">
        <w:rPr>
          <w:rFonts w:ascii="Arial" w:hAnsi="Arial" w:cs="Arial"/>
        </w:rPr>
        <w:t xml:space="preserve"> </w:t>
      </w:r>
      <w:r w:rsidR="006C68B8" w:rsidRPr="00307FB4">
        <w:rPr>
          <w:rFonts w:ascii="Arial" w:hAnsi="Arial" w:cs="Arial"/>
        </w:rPr>
        <w:t xml:space="preserve">Titled </w:t>
      </w:r>
      <w:r w:rsidR="006C68B8">
        <w:rPr>
          <w:rFonts w:ascii="Arial" w:hAnsi="Arial" w:cs="Arial"/>
        </w:rPr>
        <w:t>University of Maine System Student Health &amp; Accident Broker Services</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1EF55D" w14:textId="77777777" w:rsidR="000B28D4" w:rsidRPr="005C2892" w:rsidRDefault="000B28D4" w:rsidP="00306CB5">
      <w:pPr>
        <w:pStyle w:val="ListParagraph"/>
        <w:ind w:left="360"/>
        <w:jc w:val="both"/>
        <w:rPr>
          <w:rFonts w:ascii="Arial" w:hAnsi="Arial" w:cs="Arial"/>
        </w:rPr>
      </w:pPr>
    </w:p>
    <w:p w14:paraId="16B7CD79" w14:textId="12F4CAC0" w:rsidR="000B28D4" w:rsidRPr="002202BB" w:rsidRDefault="000B28D4" w:rsidP="00306CB5">
      <w:pPr>
        <w:pStyle w:val="ListParagraph"/>
        <w:numPr>
          <w:ilvl w:val="0"/>
          <w:numId w:val="1"/>
        </w:numPr>
        <w:jc w:val="both"/>
        <w:rPr>
          <w:rFonts w:ascii="Arial" w:hAnsi="Arial" w:cs="Arial"/>
        </w:rPr>
      </w:pPr>
      <w:r w:rsidRPr="002202BB">
        <w:rPr>
          <w:rFonts w:ascii="Arial" w:hAnsi="Arial" w:cs="Arial"/>
          <w:b/>
          <w:bCs/>
          <w:u w:val="single"/>
        </w:rPr>
        <w:t>Term</w:t>
      </w:r>
      <w:r w:rsidRPr="002202BB">
        <w:rPr>
          <w:rFonts w:ascii="Arial" w:hAnsi="Arial" w:cs="Arial"/>
          <w:b/>
          <w:bCs/>
        </w:rPr>
        <w:t>:</w:t>
      </w:r>
      <w:r w:rsidRPr="002202BB">
        <w:rPr>
          <w:rFonts w:ascii="Arial" w:hAnsi="Arial" w:cs="Arial"/>
        </w:rPr>
        <w:t xml:space="preserve"> This </w:t>
      </w:r>
      <w:r w:rsidR="00A003A4" w:rsidRPr="002202BB">
        <w:rPr>
          <w:rFonts w:ascii="Arial" w:hAnsi="Arial" w:cs="Arial"/>
        </w:rPr>
        <w:t>Agreement</w:t>
      </w:r>
      <w:r w:rsidRPr="002202BB">
        <w:rPr>
          <w:rFonts w:ascii="Arial" w:hAnsi="Arial" w:cs="Arial"/>
        </w:rPr>
        <w:t xml:space="preserve"> shall commence on </w:t>
      </w:r>
      <w:r w:rsidR="00184A4C" w:rsidRPr="00184A4C">
        <w:rPr>
          <w:rFonts w:ascii="Arial" w:hAnsi="Arial" w:cs="Arial"/>
          <w:b/>
          <w:bCs/>
          <w:u w:val="single"/>
        </w:rPr>
        <w:t xml:space="preserve">May 1, </w:t>
      </w:r>
      <w:proofErr w:type="gramStart"/>
      <w:r w:rsidR="00184A4C" w:rsidRPr="00184A4C">
        <w:rPr>
          <w:rFonts w:ascii="Arial" w:hAnsi="Arial" w:cs="Arial"/>
          <w:b/>
          <w:bCs/>
          <w:u w:val="single"/>
        </w:rPr>
        <w:t>2026</w:t>
      </w:r>
      <w:proofErr w:type="gramEnd"/>
      <w:r w:rsidRPr="00184A4C">
        <w:rPr>
          <w:rFonts w:ascii="Arial" w:hAnsi="Arial" w:cs="Arial"/>
        </w:rPr>
        <w:t xml:space="preserve"> and </w:t>
      </w:r>
      <w:r w:rsidRPr="002202BB">
        <w:rPr>
          <w:rFonts w:ascii="Arial" w:hAnsi="Arial" w:cs="Arial"/>
        </w:rPr>
        <w:t xml:space="preserve">shall terminate </w:t>
      </w:r>
      <w:r w:rsidRPr="00184A4C">
        <w:rPr>
          <w:rFonts w:ascii="Arial" w:hAnsi="Arial" w:cs="Arial"/>
        </w:rPr>
        <w:t xml:space="preserve">on </w:t>
      </w:r>
      <w:r w:rsidR="006C68B8" w:rsidRPr="00184A4C">
        <w:rPr>
          <w:rFonts w:ascii="Arial" w:hAnsi="Arial" w:cs="Arial"/>
          <w:b/>
          <w:bCs/>
          <w:u w:val="single"/>
        </w:rPr>
        <w:t>June 30, 203</w:t>
      </w:r>
      <w:r w:rsidR="00184A4C">
        <w:rPr>
          <w:rFonts w:ascii="Arial" w:hAnsi="Arial" w:cs="Arial"/>
          <w:b/>
          <w:bCs/>
          <w:u w:val="single"/>
        </w:rPr>
        <w:t>1</w:t>
      </w:r>
      <w:r w:rsidRPr="00184A4C">
        <w:rPr>
          <w:rFonts w:ascii="Arial" w:hAnsi="Arial" w:cs="Arial"/>
        </w:rPr>
        <w:t xml:space="preserve">, unless </w:t>
      </w:r>
      <w:r w:rsidRPr="002202BB">
        <w:rPr>
          <w:rFonts w:ascii="Arial" w:hAnsi="Arial" w:cs="Arial"/>
        </w:rPr>
        <w:t>terminated earli</w:t>
      </w:r>
      <w:r w:rsidR="00E76E47" w:rsidRPr="002202BB">
        <w:rPr>
          <w:rFonts w:ascii="Arial" w:hAnsi="Arial" w:cs="Arial"/>
        </w:rPr>
        <w:t xml:space="preserve">er as provided in this </w:t>
      </w:r>
      <w:r w:rsidR="00A003A4" w:rsidRPr="002202BB">
        <w:rPr>
          <w:rFonts w:ascii="Arial" w:hAnsi="Arial" w:cs="Arial"/>
        </w:rPr>
        <w:t>Agreement</w:t>
      </w:r>
      <w:r w:rsidR="00E76E47" w:rsidRPr="002202BB">
        <w:rPr>
          <w:rFonts w:ascii="Arial" w:hAnsi="Arial" w:cs="Arial"/>
        </w:rPr>
        <w:t xml:space="preserve"> with option for </w:t>
      </w:r>
      <w:r w:rsidR="002202BB" w:rsidRPr="002202BB">
        <w:rPr>
          <w:rFonts w:ascii="Arial" w:hAnsi="Arial" w:cs="Arial"/>
          <w:b/>
        </w:rPr>
        <w:t>five (5) one (1) year or one (1) five (5) renewal(s)</w:t>
      </w:r>
      <w:r w:rsidR="00E76E47" w:rsidRPr="002202BB">
        <w:rPr>
          <w:rFonts w:ascii="Arial" w:hAnsi="Arial" w:cs="Arial"/>
        </w:rPr>
        <w:t xml:space="preserve"> upon the </w:t>
      </w:r>
      <w:r w:rsidR="001B7A3B" w:rsidRPr="002202BB">
        <w:rPr>
          <w:rFonts w:ascii="Arial" w:hAnsi="Arial" w:cs="Arial"/>
        </w:rPr>
        <w:t>parties</w:t>
      </w:r>
      <w:r w:rsidR="001B7A3B">
        <w:rPr>
          <w:rFonts w:ascii="Arial" w:hAnsi="Arial" w:cs="Arial"/>
        </w:rPr>
        <w:t>’</w:t>
      </w:r>
      <w:r w:rsidR="00E76E47" w:rsidRPr="002202BB">
        <w:rPr>
          <w:rFonts w:ascii="Arial" w:hAnsi="Arial" w:cs="Arial"/>
        </w:rPr>
        <w:t xml:space="preserve"> mutual </w:t>
      </w:r>
      <w:r w:rsidR="00343915" w:rsidRPr="002202BB">
        <w:rPr>
          <w:rFonts w:ascii="Arial" w:hAnsi="Arial" w:cs="Arial"/>
        </w:rPr>
        <w:t xml:space="preserve">written </w:t>
      </w:r>
      <w:r w:rsidR="00E76E47" w:rsidRPr="002202BB">
        <w:rPr>
          <w:rFonts w:ascii="Arial" w:hAnsi="Arial" w:cs="Arial"/>
        </w:rPr>
        <w:t>agreement.</w:t>
      </w:r>
    </w:p>
    <w:p w14:paraId="245268E2" w14:textId="77777777" w:rsidR="000B28D4" w:rsidRPr="005C2892" w:rsidRDefault="000B28D4" w:rsidP="000B28D4">
      <w:pPr>
        <w:pStyle w:val="ListParagraph"/>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2202BB" w:rsidRDefault="00747564" w:rsidP="002202BB">
      <w:pPr>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w:t>
      </w:r>
      <w:proofErr w:type="gramStart"/>
      <w:r w:rsidRPr="005C2892">
        <w:rPr>
          <w:rFonts w:ascii="Arial" w:hAnsi="Arial" w:cs="Arial"/>
        </w:rPr>
        <w:t>required</w:t>
      </w:r>
      <w:proofErr w:type="gramEnd"/>
      <w:r w:rsidRPr="005C2892">
        <w:rPr>
          <w:rFonts w:ascii="Arial" w:hAnsi="Arial" w:cs="Arial"/>
        </w:rPr>
        <w:t xml:space="preserve">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1DB624CB"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Termination</w:t>
      </w:r>
      <w:r w:rsidRPr="005C2892">
        <w:rPr>
          <w:rFonts w:ascii="Arial" w:hAnsi="Arial" w:cs="Arial"/>
          <w:b/>
          <w:bCs/>
        </w:rPr>
        <w:t>:</w:t>
      </w:r>
      <w:r w:rsidRPr="005C2892">
        <w:rPr>
          <w:rFonts w:ascii="Arial" w:hAnsi="Arial" w:cs="Arial"/>
        </w:rPr>
        <w:t xml:space="preserve"> </w:t>
      </w:r>
      <w:r w:rsidR="00A92535" w:rsidRPr="002202BB">
        <w:rPr>
          <w:rFonts w:ascii="Arial" w:hAnsi="Arial" w:cs="Arial"/>
          <w:shd w:val="clear" w:color="auto" w:fill="FFFFFF"/>
        </w:rPr>
        <w:t xml:space="preserve">The </w:t>
      </w:r>
      <w:r w:rsidR="00A92535" w:rsidRPr="002202BB">
        <w:rPr>
          <w:rFonts w:ascii="Arial" w:hAnsi="Arial" w:cs="Arial"/>
          <w:b/>
          <w:shd w:val="clear" w:color="auto" w:fill="FFFFFF"/>
        </w:rPr>
        <w:t xml:space="preserve">Agreement </w:t>
      </w:r>
      <w:r w:rsidR="00A92535" w:rsidRPr="002202BB">
        <w:rPr>
          <w:rFonts w:ascii="Arial" w:hAnsi="Arial" w:cs="Arial"/>
          <w:shd w:val="clear" w:color="auto" w:fill="FFFFFF"/>
        </w:rPr>
        <w:t xml:space="preserve">may be terminated by the University in whole, or in part, whenever for any reason the University shall </w:t>
      </w:r>
      <w:r w:rsidR="00A92535" w:rsidRPr="005C2892">
        <w:rPr>
          <w:rFonts w:ascii="Arial" w:hAnsi="Arial" w:cs="Arial"/>
          <w:color w:val="222222"/>
          <w:shd w:val="clear" w:color="auto" w:fill="FFFFFF"/>
        </w:rPr>
        <w:t xml:space="preserve">determine that such termination is in the best interest 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proofErr w:type="gramStart"/>
      <w:r w:rsidRPr="005C2892">
        <w:rPr>
          <w:rFonts w:ascii="Arial" w:hAnsi="Arial" w:cs="Arial"/>
          <w:b/>
          <w:bCs/>
        </w:rPr>
        <w:t>:</w:t>
      </w:r>
      <w:r w:rsidRPr="005C2892">
        <w:rPr>
          <w:rFonts w:ascii="Arial" w:hAnsi="Arial" w:cs="Arial"/>
        </w:rPr>
        <w:t xml:space="preserve">  Any</w:t>
      </w:r>
      <w:proofErr w:type="gramEnd"/>
      <w:r w:rsidRPr="005C2892">
        <w:rPr>
          <w:rFonts w:ascii="Arial" w:hAnsi="Arial" w:cs="Arial"/>
        </w:rPr>
        <w:t xml:space="preserve">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proofErr w:type="gramStart"/>
      <w:r w:rsidRPr="005C2892">
        <w:rPr>
          <w:rFonts w:ascii="Arial" w:hAnsi="Arial" w:cs="Arial"/>
          <w:b/>
          <w:bCs/>
        </w:rPr>
        <w:t>:</w:t>
      </w:r>
      <w:r w:rsidRPr="005C2892">
        <w:rPr>
          <w:rFonts w:ascii="Arial" w:hAnsi="Arial" w:cs="Arial"/>
        </w:rPr>
        <w:t xml:space="preserve">  No</w:t>
      </w:r>
      <w:proofErr w:type="gramEnd"/>
      <w:r w:rsidRPr="005C2892">
        <w:rPr>
          <w:rFonts w:ascii="Arial" w:hAnsi="Arial" w:cs="Arial"/>
        </w:rPr>
        <w:t xml:space="preserve">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w:t>
      </w:r>
      <w:proofErr w:type="gramStart"/>
      <w:r w:rsidRPr="005C2892">
        <w:rPr>
          <w:rFonts w:ascii="Arial" w:hAnsi="Arial" w:cs="Arial"/>
        </w:rPr>
        <w:t>University shall</w:t>
      </w:r>
      <w:proofErr w:type="gramEnd"/>
      <w:r w:rsidRPr="005C2892">
        <w:rPr>
          <w:rFonts w:ascii="Arial" w:hAnsi="Arial" w:cs="Arial"/>
        </w:rPr>
        <w:t xml:space="preserve"> have any interest, direct or indirect, in this </w:t>
      </w:r>
      <w:r w:rsidR="00A003A4">
        <w:rPr>
          <w:rFonts w:ascii="Arial" w:hAnsi="Arial" w:cs="Arial"/>
        </w:rPr>
        <w:t>agreement</w:t>
      </w:r>
      <w:r w:rsidRPr="005C2892">
        <w:rPr>
          <w:rFonts w:ascii="Arial" w:hAnsi="Arial" w:cs="Arial"/>
        </w:rPr>
        <w:t xml:space="preserve"> or </w:t>
      </w:r>
      <w:proofErr w:type="gramStart"/>
      <w:r w:rsidRPr="005C2892">
        <w:rPr>
          <w:rFonts w:ascii="Arial" w:hAnsi="Arial" w:cs="Arial"/>
        </w:rPr>
        <w:t>proceeds</w:t>
      </w:r>
      <w:proofErr w:type="gramEnd"/>
      <w:r w:rsidRPr="005C2892">
        <w:rPr>
          <w:rFonts w:ascii="Arial" w:hAnsi="Arial" w:cs="Arial"/>
        </w:rPr>
        <w:t xml:space="preserve">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7E95B4B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6C68B8">
        <w:rPr>
          <w:rFonts w:ascii="Arial" w:hAnsi="Arial" w:cs="Arial"/>
          <w:u w:val="single"/>
        </w:rPr>
        <w:t>Nathan Anaya</w:t>
      </w:r>
      <w:r w:rsidR="002202BB">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w:t>
      </w:r>
      <w:r w:rsidRPr="005C2892">
        <w:rPr>
          <w:rFonts w:ascii="Arial" w:hAnsi="Arial" w:cs="Arial"/>
        </w:rPr>
        <w:lastRenderedPageBreak/>
        <w:t xml:space="preserve">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w:t>
      </w:r>
      <w:proofErr w:type="gramStart"/>
      <w:r w:rsidRPr="005C2892">
        <w:rPr>
          <w:rFonts w:ascii="Arial" w:hAnsi="Arial" w:cs="Arial"/>
        </w:rPr>
        <w:t>to,</w:t>
      </w:r>
      <w:proofErr w:type="gramEnd"/>
      <w:r w:rsidRPr="005C2892">
        <w:rPr>
          <w:rFonts w:ascii="Arial" w:hAnsi="Arial" w:cs="Arial"/>
        </w:rPr>
        <w:t xml:space="preserve"> employment, labor, Workers Compensation, hours of work, working conditions, payment of wages, and payment of taxes, such as unemployment, social security and other payroll taxes, including other applicable contributions from such </w:t>
      </w:r>
      <w:proofErr w:type="gramStart"/>
      <w:r w:rsidRPr="005C2892">
        <w:rPr>
          <w:rFonts w:ascii="Arial" w:hAnsi="Arial" w:cs="Arial"/>
        </w:rPr>
        <w:t>persons</w:t>
      </w:r>
      <w:proofErr w:type="gramEnd"/>
      <w:r w:rsidRPr="005C2892">
        <w:rPr>
          <w:rFonts w:ascii="Arial" w:hAnsi="Arial" w:cs="Arial"/>
        </w:rPr>
        <w:t xml:space="preserve">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w:t>
      </w:r>
      <w:proofErr w:type="gramStart"/>
      <w:r w:rsidRPr="005C2892">
        <w:rPr>
          <w:rFonts w:ascii="Arial" w:hAnsi="Arial" w:cs="Arial"/>
        </w:rPr>
        <w:t>is commenced</w:t>
      </w:r>
      <w:proofErr w:type="gramEnd"/>
      <w:r w:rsidRPr="005C2892">
        <w:rPr>
          <w:rFonts w:ascii="Arial" w:hAnsi="Arial" w:cs="Arial"/>
        </w:rPr>
        <w:t xml:space="preserve">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A003A4">
        <w:rPr>
          <w:rFonts w:ascii="Arial" w:hAnsi="Arial" w:cs="Arial"/>
        </w:rPr>
        <w:t>Agreement</w:t>
      </w:r>
      <w:r w:rsidRPr="005C2892">
        <w:rPr>
          <w:rFonts w:ascii="Arial" w:hAnsi="Arial" w:cs="Arial"/>
        </w:rPr>
        <w:t xml:space="preserve">.  Such access </w:t>
      </w:r>
      <w:proofErr w:type="gramStart"/>
      <w:r w:rsidRPr="005C2892">
        <w:rPr>
          <w:rFonts w:ascii="Arial" w:hAnsi="Arial" w:cs="Arial"/>
        </w:rPr>
        <w:t>shall</w:t>
      </w:r>
      <w:proofErr w:type="gramEnd"/>
      <w:r w:rsidRPr="005C2892">
        <w:rPr>
          <w:rFonts w:ascii="Arial" w:hAnsi="Arial" w:cs="Arial"/>
        </w:rPr>
        <w:t xml:space="preserve">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w:t>
      </w:r>
      <w:proofErr w:type="gramStart"/>
      <w:r w:rsidRPr="005C2892">
        <w:rPr>
          <w:rFonts w:ascii="Arial" w:hAnsi="Arial" w:cs="Arial"/>
        </w:rPr>
        <w:t>persons</w:t>
      </w:r>
      <w:proofErr w:type="gramEnd"/>
      <w:r w:rsidRPr="005C2892">
        <w:rPr>
          <w:rFonts w:ascii="Arial" w:hAnsi="Arial" w:cs="Arial"/>
        </w:rPr>
        <w:t xml:space="preserve">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proofErr w:type="spellStart"/>
      <w:r>
        <w:rPr>
          <w:rFonts w:ascii="Arial" w:hAnsi="Arial" w:cs="Arial"/>
        </w:rPr>
        <w:t>EMail</w:t>
      </w:r>
      <w:proofErr w:type="spellEnd"/>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Invoices</w:t>
      </w:r>
      <w:proofErr w:type="gramStart"/>
      <w:r w:rsidRPr="005C2892">
        <w:rPr>
          <w:rFonts w:ascii="Arial" w:hAnsi="Arial" w:cs="Arial"/>
          <w:b/>
          <w:u w:val="single"/>
        </w:rPr>
        <w:t xml:space="preserve">:  </w:t>
      </w:r>
      <w:r w:rsidRPr="005C2892">
        <w:rPr>
          <w:rFonts w:ascii="Arial" w:hAnsi="Arial" w:cs="Arial"/>
        </w:rPr>
        <w:t>Unless</w:t>
      </w:r>
      <w:proofErr w:type="gramEnd"/>
      <w:r w:rsidRPr="005C2892">
        <w:rPr>
          <w:rFonts w:ascii="Arial" w:hAnsi="Arial" w:cs="Arial"/>
        </w:rPr>
        <w:t xml:space="preserve"> otherwise specified in an attachment hereto, invoices and questions regarding invoices will be directed </w:t>
      </w:r>
      <w:proofErr w:type="gramStart"/>
      <w:r w:rsidRPr="005C2892">
        <w:rPr>
          <w:rFonts w:ascii="Arial" w:hAnsi="Arial" w:cs="Arial"/>
        </w:rPr>
        <w:t>to</w:t>
      </w:r>
      <w:proofErr w:type="gramEnd"/>
      <w:r w:rsidRPr="005C2892">
        <w:rPr>
          <w:rFonts w:ascii="Arial" w:hAnsi="Arial" w:cs="Arial"/>
        </w:rPr>
        <w:t>:</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proofErr w:type="gramStart"/>
      <w:r w:rsidRPr="005C2892">
        <w:rPr>
          <w:rFonts w:ascii="Arial" w:hAnsi="Arial" w:cs="Arial"/>
          <w:b/>
          <w:u w:val="single"/>
        </w:rPr>
        <w:t>:</w:t>
      </w:r>
      <w:r w:rsidRPr="005C2892">
        <w:rPr>
          <w:rFonts w:ascii="Arial" w:hAnsi="Arial" w:cs="Arial"/>
        </w:rPr>
        <w:t xml:space="preserve">  In</w:t>
      </w:r>
      <w:proofErr w:type="gramEnd"/>
      <w:r w:rsidRPr="005C2892">
        <w:rPr>
          <w:rFonts w:ascii="Arial" w:hAnsi="Arial" w:cs="Arial"/>
        </w:rPr>
        <w:t xml:space="preserve">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3F3185A3" w14:textId="77777777" w:rsidR="001B7A3B" w:rsidRDefault="00A003A4" w:rsidP="001B7A3B">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1CB690A1" w14:textId="77777777" w:rsidR="001B7A3B" w:rsidRDefault="001B7A3B" w:rsidP="001B7A3B">
      <w:pPr>
        <w:pStyle w:val="ListParagraph"/>
        <w:numPr>
          <w:ilvl w:val="1"/>
          <w:numId w:val="1"/>
        </w:numPr>
        <w:spacing w:before="100" w:beforeAutospacing="1" w:after="100" w:afterAutospacing="1" w:line="259" w:lineRule="auto"/>
        <w:rPr>
          <w:rFonts w:ascii="Arial" w:hAnsi="Arial" w:cs="Arial"/>
        </w:rPr>
      </w:pPr>
      <w:r w:rsidRPr="001B7A3B">
        <w:rPr>
          <w:rFonts w:ascii="Arial" w:hAnsi="Arial" w:cs="Arial"/>
          <w:b/>
          <w:bCs/>
        </w:rPr>
        <w:t>Request for Proposal #</w:t>
      </w:r>
      <w:r w:rsidRPr="001B7A3B">
        <w:rPr>
          <w:rFonts w:ascii="Arial" w:hAnsi="Arial" w:cs="Arial"/>
        </w:rPr>
        <w:t xml:space="preserve">2026-028 Issue Date February 20, </w:t>
      </w:r>
      <w:proofErr w:type="gramStart"/>
      <w:r w:rsidRPr="001B7A3B">
        <w:rPr>
          <w:rFonts w:ascii="Arial" w:hAnsi="Arial" w:cs="Arial"/>
        </w:rPr>
        <w:t>2026</w:t>
      </w:r>
      <w:proofErr w:type="gramEnd"/>
      <w:r w:rsidRPr="001B7A3B">
        <w:rPr>
          <w:rFonts w:ascii="Arial" w:hAnsi="Arial" w:cs="Arial"/>
        </w:rPr>
        <w:t xml:space="preserve"> Titled University of Maine System Student Health &amp; Accident Broker Services</w:t>
      </w:r>
    </w:p>
    <w:p w14:paraId="009A3C0A" w14:textId="255DDB66" w:rsidR="001B7A3B" w:rsidRPr="001B7A3B" w:rsidRDefault="001B7A3B" w:rsidP="001B7A3B">
      <w:pPr>
        <w:pStyle w:val="ListParagraph"/>
        <w:numPr>
          <w:ilvl w:val="1"/>
          <w:numId w:val="1"/>
        </w:numPr>
        <w:spacing w:before="100" w:beforeAutospacing="1" w:after="100" w:afterAutospacing="1" w:line="259" w:lineRule="auto"/>
        <w:rPr>
          <w:rFonts w:ascii="Arial" w:hAnsi="Arial" w:cs="Arial"/>
        </w:rPr>
      </w:pPr>
      <w:r w:rsidRPr="001B7A3B">
        <w:rPr>
          <w:rFonts w:ascii="Arial" w:hAnsi="Arial" w:cs="Arial"/>
          <w:b/>
          <w:bCs/>
        </w:rPr>
        <w:t>Contractor’s Bid in Response to Request for Proposal #</w:t>
      </w:r>
      <w:r w:rsidRPr="001B7A3B">
        <w:rPr>
          <w:rFonts w:ascii="Arial" w:hAnsi="Arial" w:cs="Arial"/>
        </w:rPr>
        <w:t xml:space="preserve">2026-028 Proposal Submission Date March 19, </w:t>
      </w:r>
      <w:proofErr w:type="gramStart"/>
      <w:r w:rsidRPr="001B7A3B">
        <w:rPr>
          <w:rFonts w:ascii="Arial" w:hAnsi="Arial" w:cs="Arial"/>
        </w:rPr>
        <w:t>2026</w:t>
      </w:r>
      <w:proofErr w:type="gramEnd"/>
      <w:r w:rsidRPr="001B7A3B">
        <w:rPr>
          <w:rFonts w:ascii="Arial" w:hAnsi="Arial" w:cs="Arial"/>
        </w:rPr>
        <w:t xml:space="preserve"> Titled University of Maine System Student Health &amp; Accident Broker Services</w:t>
      </w:r>
    </w:p>
    <w:p w14:paraId="79B22606" w14:textId="77777777" w:rsidR="006C68B8" w:rsidRPr="006C68B8" w:rsidRDefault="006C68B8" w:rsidP="006C68B8">
      <w:pPr>
        <w:pStyle w:val="ListParagraph"/>
        <w:spacing w:before="100" w:beforeAutospacing="1" w:after="100" w:afterAutospacing="1" w:line="259" w:lineRule="auto"/>
        <w:ind w:left="1080"/>
        <w:rPr>
          <w:rFonts w:ascii="Arial" w:hAnsi="Arial" w:cs="Arial"/>
        </w:rPr>
      </w:pPr>
    </w:p>
    <w:p w14:paraId="0AD6E26E" w14:textId="77777777" w:rsidR="006C68B8" w:rsidRPr="00AC649D" w:rsidRDefault="006C68B8" w:rsidP="006C68B8">
      <w:pPr>
        <w:pStyle w:val="ListParagraph"/>
        <w:numPr>
          <w:ilvl w:val="0"/>
          <w:numId w:val="1"/>
        </w:numPr>
        <w:rPr>
          <w:rFonts w:ascii="Arial" w:hAnsi="Arial" w:cs="Arial"/>
          <w:b/>
          <w:bCs/>
        </w:rPr>
      </w:pPr>
      <w:bookmarkStart w:id="2" w:name="_Hlk190186271"/>
      <w:r w:rsidRPr="00AC649D">
        <w:rPr>
          <w:rFonts w:ascii="Arial" w:hAnsi="Arial" w:cs="Arial"/>
          <w:b/>
          <w:bCs/>
        </w:rPr>
        <w:t>DATA RIGHTS AND ACCESS</w:t>
      </w:r>
    </w:p>
    <w:p w14:paraId="70B951FA" w14:textId="77777777" w:rsidR="006C68B8" w:rsidRPr="00AC649D" w:rsidRDefault="006C68B8" w:rsidP="006C68B8">
      <w:pPr>
        <w:ind w:left="360"/>
        <w:jc w:val="both"/>
        <w:rPr>
          <w:rFonts w:ascii="Arial" w:hAnsi="Arial" w:cs="Arial"/>
        </w:rPr>
      </w:pPr>
      <w:r w:rsidRPr="00AC649D">
        <w:rPr>
          <w:rFonts w:ascii="Arial" w:hAnsi="Arial" w:cs="Arial"/>
        </w:rPr>
        <w:t>All claims data and records—defined as Purchaser’s complete, individual, unredacted data, including pre-processed claims, post-processed claims, and clinical data—are at all times the sole property of the plan sponsor, and the plan sponsor has the right to (1) possession and use of claims records during the term of the contract and (2) maintain claims records following contract termination. No limitations on how the plan sponsor can use or share its data for its own treatment, payment, and health care operations (e.g., gag orders) are permitted on any claims data or materials derived from claims data.</w:t>
      </w:r>
    </w:p>
    <w:p w14:paraId="108AD09F" w14:textId="77777777" w:rsidR="006C68B8" w:rsidRPr="00AC649D" w:rsidRDefault="006C68B8" w:rsidP="006C68B8">
      <w:pPr>
        <w:ind w:left="360"/>
        <w:jc w:val="both"/>
        <w:rPr>
          <w:rFonts w:ascii="Arial" w:hAnsi="Arial" w:cs="Arial"/>
        </w:rPr>
      </w:pPr>
    </w:p>
    <w:p w14:paraId="38720D59" w14:textId="58AE2948" w:rsidR="006C68B8" w:rsidRPr="00AC649D" w:rsidRDefault="006C68B8" w:rsidP="006C68B8">
      <w:pPr>
        <w:ind w:left="360"/>
        <w:jc w:val="both"/>
        <w:rPr>
          <w:rFonts w:ascii="Arial" w:hAnsi="Arial" w:cs="Arial"/>
        </w:rPr>
      </w:pPr>
      <w:r w:rsidRPr="00AC649D">
        <w:rPr>
          <w:rFonts w:ascii="Arial" w:hAnsi="Arial" w:cs="Arial"/>
        </w:rPr>
        <w:t xml:space="preserve">The </w:t>
      </w:r>
      <w:r>
        <w:rPr>
          <w:rFonts w:ascii="Arial" w:hAnsi="Arial" w:cs="Arial"/>
        </w:rPr>
        <w:t xml:space="preserve">BROKER </w:t>
      </w:r>
      <w:r w:rsidRPr="00AC649D">
        <w:rPr>
          <w:rFonts w:ascii="Arial" w:hAnsi="Arial" w:cs="Arial"/>
        </w:rPr>
        <w:t xml:space="preserve">commits to share with the University’s contracted vendors, consultants, data warehouse companies, and other partners identified by the University all data/data extracts requested by the University—including the set-up and ongoing maintenance of the interfaces to securely send data file feeds to the University’s designated partners—at a frequency determined by the University, either at no charge or with fees that do not exceed the direct expenses properly and actually incurred by the </w:t>
      </w:r>
      <w:r>
        <w:rPr>
          <w:rFonts w:ascii="Arial" w:hAnsi="Arial" w:cs="Arial"/>
        </w:rPr>
        <w:t xml:space="preserve">BROKER </w:t>
      </w:r>
      <w:r w:rsidRPr="00AC649D">
        <w:rPr>
          <w:rFonts w:ascii="Arial" w:hAnsi="Arial" w:cs="Arial"/>
        </w:rPr>
        <w:t xml:space="preserve"> in providing the data to the University or its vendors, consultants, data warehouse companies, or other partners.</w:t>
      </w:r>
    </w:p>
    <w:p w14:paraId="0A76E1E8" w14:textId="77777777" w:rsidR="006C68B8" w:rsidRPr="00AC649D" w:rsidRDefault="006C68B8" w:rsidP="006C68B8">
      <w:pPr>
        <w:ind w:left="360"/>
        <w:jc w:val="both"/>
        <w:rPr>
          <w:rFonts w:ascii="Arial" w:hAnsi="Arial" w:cs="Arial"/>
        </w:rPr>
      </w:pPr>
    </w:p>
    <w:p w14:paraId="0DC53B34" w14:textId="7F763688" w:rsidR="006C68B8" w:rsidRDefault="006C68B8" w:rsidP="006C68B8">
      <w:pPr>
        <w:ind w:left="360"/>
        <w:jc w:val="both"/>
        <w:rPr>
          <w:rFonts w:ascii="Arial" w:hAnsi="Arial" w:cs="Arial"/>
        </w:rPr>
      </w:pPr>
      <w:r w:rsidRPr="00AC649D">
        <w:rPr>
          <w:rFonts w:ascii="Arial" w:hAnsi="Arial" w:cs="Arial"/>
        </w:rPr>
        <w:t xml:space="preserve">No allowances or rights enumerated in this contract shall be invalidated, obstructed, or otherwise circumvented by the </w:t>
      </w:r>
      <w:r>
        <w:rPr>
          <w:rFonts w:ascii="Arial" w:hAnsi="Arial" w:cs="Arial"/>
        </w:rPr>
        <w:t xml:space="preserve">BROKER </w:t>
      </w:r>
      <w:r w:rsidRPr="00AC649D">
        <w:rPr>
          <w:rFonts w:ascii="Arial" w:hAnsi="Arial" w:cs="Arial"/>
        </w:rPr>
        <w:t xml:space="preserve">’s (or the </w:t>
      </w:r>
      <w:r>
        <w:rPr>
          <w:rFonts w:ascii="Arial" w:hAnsi="Arial" w:cs="Arial"/>
        </w:rPr>
        <w:t xml:space="preserve">BROKER </w:t>
      </w:r>
      <w:r w:rsidRPr="00AC649D">
        <w:rPr>
          <w:rFonts w:ascii="Arial" w:hAnsi="Arial" w:cs="Arial"/>
        </w:rPr>
        <w:t>’s partners’, affiliates’, or subsidiaries’) Data Use Agreements (DUAs) and/or Non-Disclosure Agreements (NDAs) with the plan sponsor and/or any of the plan sponsor’s partners. Nor shall data be restricted by defining it as proprietary.</w:t>
      </w:r>
    </w:p>
    <w:p w14:paraId="627CFD06" w14:textId="77777777" w:rsidR="006C68B8" w:rsidRDefault="006C68B8" w:rsidP="006C68B8">
      <w:pPr>
        <w:ind w:left="360"/>
        <w:jc w:val="both"/>
        <w:rPr>
          <w:rFonts w:ascii="Arial" w:hAnsi="Arial" w:cs="Arial"/>
        </w:rPr>
      </w:pPr>
    </w:p>
    <w:p w14:paraId="7003C5CA" w14:textId="77777777" w:rsidR="006C68B8" w:rsidRPr="00AC649D" w:rsidRDefault="006C68B8" w:rsidP="006C68B8">
      <w:pPr>
        <w:pStyle w:val="ListParagraph"/>
        <w:numPr>
          <w:ilvl w:val="0"/>
          <w:numId w:val="1"/>
        </w:numPr>
        <w:jc w:val="both"/>
        <w:rPr>
          <w:rFonts w:ascii="Arial" w:hAnsi="Arial" w:cs="Arial"/>
          <w:b/>
          <w:bCs/>
        </w:rPr>
      </w:pPr>
      <w:r w:rsidRPr="00AC649D">
        <w:rPr>
          <w:rFonts w:ascii="Arial" w:hAnsi="Arial" w:cs="Arial"/>
          <w:b/>
          <w:bCs/>
        </w:rPr>
        <w:t>DATA USE &amp; SHARING</w:t>
      </w:r>
    </w:p>
    <w:p w14:paraId="5BC7C4D3" w14:textId="563F05AA" w:rsidR="006C68B8" w:rsidRPr="00AC649D" w:rsidRDefault="006C68B8" w:rsidP="006C68B8">
      <w:pPr>
        <w:ind w:left="360"/>
        <w:jc w:val="both"/>
        <w:rPr>
          <w:rFonts w:ascii="Arial" w:hAnsi="Arial" w:cs="Arial"/>
        </w:rPr>
      </w:pPr>
      <w:r w:rsidRPr="00AC649D">
        <w:rPr>
          <w:rFonts w:ascii="Arial" w:hAnsi="Arial" w:cs="Arial"/>
        </w:rPr>
        <w:t xml:space="preserve">There will be no limitations on how the plan sponsor or its vendors/consultants/data warehouse companies/partners </w:t>
      </w:r>
      <w:r w:rsidRPr="00AC649D">
        <w:rPr>
          <w:rFonts w:ascii="Arial" w:hAnsi="Arial" w:cs="Arial"/>
          <w:u w:val="single"/>
        </w:rPr>
        <w:t xml:space="preserve">use </w:t>
      </w:r>
      <w:r w:rsidRPr="00AC649D">
        <w:rPr>
          <w:rFonts w:ascii="Arial" w:hAnsi="Arial" w:cs="Arial"/>
        </w:rPr>
        <w:t xml:space="preserve">or </w:t>
      </w:r>
      <w:r w:rsidRPr="00AC649D">
        <w:rPr>
          <w:rFonts w:ascii="Arial" w:hAnsi="Arial" w:cs="Arial"/>
          <w:u w:val="single"/>
        </w:rPr>
        <w:t xml:space="preserve">share </w:t>
      </w:r>
      <w:r w:rsidRPr="00AC649D">
        <w:rPr>
          <w:rFonts w:ascii="Arial" w:hAnsi="Arial" w:cs="Arial"/>
        </w:rPr>
        <w:t xml:space="preserve">the plan sponsor’s claims, data, or data extracts, other than as required by HIPAA—for example, full access cannot be limited through confidentiality requirements (including, but not limited to confidentiality requirements in </w:t>
      </w:r>
      <w:r>
        <w:rPr>
          <w:rFonts w:ascii="Arial" w:hAnsi="Arial" w:cs="Arial"/>
        </w:rPr>
        <w:t xml:space="preserve">BROKER </w:t>
      </w:r>
      <w:r w:rsidRPr="00AC649D">
        <w:rPr>
          <w:rFonts w:ascii="Arial" w:hAnsi="Arial" w:cs="Arial"/>
        </w:rPr>
        <w:t xml:space="preserve">’s provider contracts) that prohibit utilization of any data or through designation of such data as proprietary by the </w:t>
      </w:r>
      <w:r>
        <w:rPr>
          <w:rFonts w:ascii="Arial" w:hAnsi="Arial" w:cs="Arial"/>
        </w:rPr>
        <w:t xml:space="preserve">BROKER </w:t>
      </w:r>
      <w:r w:rsidRPr="00AC649D">
        <w:rPr>
          <w:rFonts w:ascii="Arial" w:hAnsi="Arial" w:cs="Arial"/>
        </w:rPr>
        <w:t>.</w:t>
      </w:r>
    </w:p>
    <w:p w14:paraId="19D6C8F7" w14:textId="77777777" w:rsidR="006C68B8" w:rsidRPr="00AC649D" w:rsidRDefault="006C68B8" w:rsidP="006C68B8">
      <w:pPr>
        <w:jc w:val="both"/>
        <w:rPr>
          <w:rFonts w:ascii="Arial" w:hAnsi="Arial" w:cs="Arial"/>
        </w:rPr>
      </w:pPr>
    </w:p>
    <w:p w14:paraId="5FE87E4D" w14:textId="77777777" w:rsidR="006C68B8" w:rsidRPr="00AC649D" w:rsidRDefault="006C68B8" w:rsidP="006C68B8">
      <w:pPr>
        <w:pStyle w:val="ListParagraph"/>
        <w:numPr>
          <w:ilvl w:val="0"/>
          <w:numId w:val="1"/>
        </w:numPr>
        <w:jc w:val="both"/>
        <w:rPr>
          <w:rFonts w:ascii="Arial" w:hAnsi="Arial" w:cs="Arial"/>
          <w:b/>
          <w:bCs/>
        </w:rPr>
      </w:pPr>
      <w:r w:rsidRPr="00AC649D">
        <w:rPr>
          <w:rFonts w:ascii="Arial" w:hAnsi="Arial" w:cs="Arial"/>
          <w:b/>
          <w:bCs/>
        </w:rPr>
        <w:t>MARKET CHECK DATA</w:t>
      </w:r>
    </w:p>
    <w:p w14:paraId="75423041" w14:textId="2DE47950" w:rsidR="006C68B8" w:rsidRDefault="006C68B8" w:rsidP="006C68B8">
      <w:pPr>
        <w:pStyle w:val="ListParagraph"/>
        <w:ind w:left="360"/>
        <w:jc w:val="both"/>
        <w:rPr>
          <w:rFonts w:ascii="Arial" w:hAnsi="Arial" w:cs="Arial"/>
        </w:rPr>
      </w:pPr>
      <w:r w:rsidRPr="00AC649D">
        <w:rPr>
          <w:rFonts w:ascii="Arial" w:hAnsi="Arial" w:cs="Arial"/>
        </w:rPr>
        <w:t xml:space="preserve">The plan sponsor and its vendors, consultants, data warehouse companies, and other partners do not need prior approval from the </w:t>
      </w:r>
      <w:r>
        <w:rPr>
          <w:rFonts w:ascii="Arial" w:hAnsi="Arial" w:cs="Arial"/>
        </w:rPr>
        <w:t>BROKER</w:t>
      </w:r>
      <w:r w:rsidRPr="00AC649D">
        <w:rPr>
          <w:rFonts w:ascii="Arial" w:hAnsi="Arial" w:cs="Arial"/>
        </w:rPr>
        <w:t xml:space="preserve"> or any of the </w:t>
      </w:r>
      <w:r>
        <w:rPr>
          <w:rFonts w:ascii="Arial" w:hAnsi="Arial" w:cs="Arial"/>
        </w:rPr>
        <w:t xml:space="preserve">BROKER </w:t>
      </w:r>
      <w:r w:rsidRPr="00AC649D">
        <w:rPr>
          <w:rFonts w:ascii="Arial" w:hAnsi="Arial" w:cs="Arial"/>
        </w:rPr>
        <w:t xml:space="preserve">’s subcontractors to use its data—or other work product associated with this contract—for any purpose other than as required by HIPAA. The plan sponsor and its vendors, consultants, data warehouse companies, and other partners are not prohibited from utilizing claims data to conduct market checks or to facilitate analyses by another company which may provide services </w:t>
      </w:r>
      <w:proofErr w:type="gramStart"/>
      <w:r w:rsidRPr="00AC649D">
        <w:rPr>
          <w:rFonts w:ascii="Arial" w:hAnsi="Arial" w:cs="Arial"/>
        </w:rPr>
        <w:t>similar to</w:t>
      </w:r>
      <w:proofErr w:type="gramEnd"/>
      <w:r w:rsidRPr="00AC649D">
        <w:rPr>
          <w:rFonts w:ascii="Arial" w:hAnsi="Arial" w:cs="Arial"/>
        </w:rPr>
        <w:t xml:space="preserve"> those offered by the </w:t>
      </w:r>
      <w:r>
        <w:rPr>
          <w:rFonts w:ascii="Arial" w:hAnsi="Arial" w:cs="Arial"/>
        </w:rPr>
        <w:t>BROKER</w:t>
      </w:r>
      <w:r w:rsidRPr="00AC649D">
        <w:rPr>
          <w:rFonts w:ascii="Arial" w:hAnsi="Arial" w:cs="Arial"/>
        </w:rPr>
        <w:t xml:space="preserve">, or by its subcontractors or other vendors. </w:t>
      </w:r>
    </w:p>
    <w:p w14:paraId="0742171E" w14:textId="77777777" w:rsidR="006C68B8" w:rsidRDefault="006C68B8" w:rsidP="006C68B8">
      <w:pPr>
        <w:pStyle w:val="ListParagraph"/>
        <w:ind w:left="360"/>
        <w:jc w:val="both"/>
        <w:rPr>
          <w:rFonts w:ascii="Arial" w:hAnsi="Arial" w:cs="Arial"/>
        </w:rPr>
      </w:pPr>
    </w:p>
    <w:p w14:paraId="0D7D83C9" w14:textId="77777777" w:rsidR="006C68B8" w:rsidRDefault="006C68B8" w:rsidP="006C68B8">
      <w:pPr>
        <w:pStyle w:val="ListParagraph"/>
        <w:numPr>
          <w:ilvl w:val="0"/>
          <w:numId w:val="1"/>
        </w:numPr>
        <w:rPr>
          <w:rFonts w:ascii="Arial" w:hAnsi="Arial" w:cs="Arial"/>
          <w:b/>
          <w:bCs/>
        </w:rPr>
      </w:pPr>
      <w:r w:rsidRPr="00AC649D">
        <w:rPr>
          <w:rFonts w:ascii="Arial" w:hAnsi="Arial" w:cs="Arial"/>
          <w:b/>
          <w:bCs/>
        </w:rPr>
        <w:t>PRICING TRANSPARENCY &amp; DISCLOSURE</w:t>
      </w:r>
    </w:p>
    <w:p w14:paraId="23357E1A" w14:textId="77777777" w:rsidR="006C68B8" w:rsidRDefault="006C68B8" w:rsidP="006C68B8">
      <w:pPr>
        <w:pStyle w:val="ListParagraph"/>
        <w:ind w:left="360"/>
        <w:rPr>
          <w:rFonts w:ascii="Arial" w:hAnsi="Arial" w:cs="Arial"/>
        </w:rPr>
      </w:pPr>
      <w:r w:rsidRPr="00AC649D">
        <w:rPr>
          <w:rFonts w:ascii="Arial" w:hAnsi="Arial" w:cs="Arial"/>
        </w:rPr>
        <w:t>There shall be no restrictions on the plan sponsor’s ability to compare prices of like services across providers and disclose such pricing information to its members. Further, there shall be no restrictions on the plan sponsor’s ability to use this data in the development and implementation of incentives to steer members to lower-cost providers.</w:t>
      </w:r>
    </w:p>
    <w:p w14:paraId="56337B3E" w14:textId="77777777" w:rsidR="006C68B8" w:rsidRDefault="006C68B8" w:rsidP="006C68B8">
      <w:pPr>
        <w:pStyle w:val="ListParagraph"/>
        <w:ind w:left="360"/>
        <w:rPr>
          <w:rFonts w:ascii="Arial" w:hAnsi="Arial" w:cs="Arial"/>
        </w:rPr>
      </w:pPr>
    </w:p>
    <w:p w14:paraId="100BE486" w14:textId="77777777" w:rsidR="006C68B8" w:rsidRDefault="006C68B8" w:rsidP="006C68B8">
      <w:pPr>
        <w:pStyle w:val="ListParagraph"/>
        <w:numPr>
          <w:ilvl w:val="0"/>
          <w:numId w:val="1"/>
        </w:numPr>
        <w:rPr>
          <w:rFonts w:ascii="Arial" w:hAnsi="Arial" w:cs="Arial"/>
          <w:b/>
          <w:bCs/>
        </w:rPr>
      </w:pPr>
      <w:r w:rsidRPr="00AC649D">
        <w:rPr>
          <w:rFonts w:ascii="Arial" w:hAnsi="Arial" w:cs="Arial"/>
          <w:b/>
          <w:bCs/>
        </w:rPr>
        <w:t>DUAs &amp; NDAs</w:t>
      </w:r>
    </w:p>
    <w:p w14:paraId="334AAAD8" w14:textId="205DA6D5" w:rsidR="006C68B8" w:rsidRDefault="006C68B8" w:rsidP="006C68B8">
      <w:pPr>
        <w:pStyle w:val="ListParagraph"/>
        <w:ind w:left="360"/>
        <w:rPr>
          <w:rFonts w:ascii="Arial" w:hAnsi="Arial" w:cs="Arial"/>
        </w:rPr>
      </w:pPr>
      <w:r w:rsidRPr="00AC649D">
        <w:rPr>
          <w:rFonts w:ascii="Arial" w:hAnsi="Arial" w:cs="Arial"/>
        </w:rPr>
        <w:t xml:space="preserve">No allowances or rights enumerated in this RFP shall be invalidated, obstructed, or otherwise circumvented by the </w:t>
      </w:r>
      <w:r>
        <w:rPr>
          <w:rFonts w:ascii="Arial" w:hAnsi="Arial" w:cs="Arial"/>
        </w:rPr>
        <w:t xml:space="preserve">BROKER </w:t>
      </w:r>
      <w:r w:rsidRPr="00AC649D">
        <w:rPr>
          <w:rFonts w:ascii="Arial" w:hAnsi="Arial" w:cs="Arial"/>
        </w:rPr>
        <w:t xml:space="preserve">’s or </w:t>
      </w:r>
      <w:r>
        <w:rPr>
          <w:rFonts w:ascii="Arial" w:hAnsi="Arial" w:cs="Arial"/>
        </w:rPr>
        <w:t xml:space="preserve">BROKER </w:t>
      </w:r>
      <w:r w:rsidRPr="00AC649D">
        <w:rPr>
          <w:rFonts w:ascii="Arial" w:hAnsi="Arial" w:cs="Arial"/>
        </w:rPr>
        <w:t xml:space="preserve">’s partners’ DUAs and/or NDAs with the plan sponsor and/or any of the plan sponsor’s partners. The </w:t>
      </w:r>
      <w:r>
        <w:rPr>
          <w:rFonts w:ascii="Arial" w:hAnsi="Arial" w:cs="Arial"/>
        </w:rPr>
        <w:t xml:space="preserve">BROKER </w:t>
      </w:r>
      <w:r w:rsidRPr="00AC649D">
        <w:rPr>
          <w:rFonts w:ascii="Arial" w:hAnsi="Arial" w:cs="Arial"/>
        </w:rPr>
        <w:t xml:space="preserve">shall require a DUA and/or an NDA for the sole purpose of protecting the </w:t>
      </w:r>
      <w:r>
        <w:rPr>
          <w:rFonts w:ascii="Arial" w:hAnsi="Arial" w:cs="Arial"/>
        </w:rPr>
        <w:t xml:space="preserve">BROKER </w:t>
      </w:r>
      <w:r w:rsidRPr="00AC649D">
        <w:rPr>
          <w:rFonts w:ascii="Arial" w:hAnsi="Arial" w:cs="Arial"/>
        </w:rPr>
        <w:t>from liability under current laws and regulations.</w:t>
      </w:r>
    </w:p>
    <w:p w14:paraId="5288E2DB" w14:textId="77777777" w:rsidR="006C68B8" w:rsidRDefault="006C68B8" w:rsidP="006C68B8">
      <w:pPr>
        <w:pStyle w:val="ListParagraph"/>
        <w:ind w:left="360"/>
        <w:rPr>
          <w:rFonts w:ascii="Arial" w:hAnsi="Arial" w:cs="Arial"/>
        </w:rPr>
      </w:pPr>
    </w:p>
    <w:p w14:paraId="6873C2D9" w14:textId="040B7B48" w:rsidR="006C68B8" w:rsidRDefault="006C68B8" w:rsidP="006C68B8">
      <w:pPr>
        <w:pStyle w:val="ListParagraph"/>
        <w:ind w:left="360"/>
        <w:rPr>
          <w:rFonts w:ascii="Arial" w:hAnsi="Arial" w:cs="Arial"/>
        </w:rPr>
      </w:pPr>
      <w:r w:rsidRPr="00AC649D">
        <w:rPr>
          <w:rFonts w:ascii="Arial" w:hAnsi="Arial" w:cs="Arial"/>
        </w:rPr>
        <w:t xml:space="preserve">The plan sponsor retains the right to review </w:t>
      </w:r>
      <w:proofErr w:type="gramStart"/>
      <w:r w:rsidRPr="00AC649D">
        <w:rPr>
          <w:rFonts w:ascii="Arial" w:hAnsi="Arial" w:cs="Arial"/>
        </w:rPr>
        <w:t>any and all</w:t>
      </w:r>
      <w:proofErr w:type="gramEnd"/>
      <w:r w:rsidRPr="00AC649D">
        <w:rPr>
          <w:rFonts w:ascii="Arial" w:hAnsi="Arial" w:cs="Arial"/>
        </w:rPr>
        <w:t xml:space="preserve"> plan sponsor-specific NDAs and/or DUAs between the </w:t>
      </w:r>
      <w:r>
        <w:rPr>
          <w:rFonts w:ascii="Arial" w:hAnsi="Arial" w:cs="Arial"/>
        </w:rPr>
        <w:t>BROKER</w:t>
      </w:r>
      <w:r w:rsidRPr="00AC649D">
        <w:rPr>
          <w:rFonts w:ascii="Arial" w:hAnsi="Arial" w:cs="Arial"/>
        </w:rPr>
        <w:t xml:space="preserve">, the </w:t>
      </w:r>
      <w:r>
        <w:rPr>
          <w:rFonts w:ascii="Arial" w:hAnsi="Arial" w:cs="Arial"/>
        </w:rPr>
        <w:t>BROKER</w:t>
      </w:r>
      <w:r w:rsidRPr="00AC649D">
        <w:rPr>
          <w:rFonts w:ascii="Arial" w:hAnsi="Arial" w:cs="Arial"/>
        </w:rPr>
        <w:t>’s partners’, and the plan sponsor’s partners prior to execution.</w:t>
      </w:r>
    </w:p>
    <w:p w14:paraId="3C06F020" w14:textId="77777777" w:rsidR="006C68B8" w:rsidRDefault="006C68B8" w:rsidP="006C68B8">
      <w:pPr>
        <w:pStyle w:val="ListParagraph"/>
        <w:ind w:left="360"/>
        <w:rPr>
          <w:rFonts w:ascii="Arial" w:hAnsi="Arial" w:cs="Arial"/>
        </w:rPr>
      </w:pPr>
    </w:p>
    <w:p w14:paraId="7136C7AD" w14:textId="447C597C" w:rsidR="006C68B8" w:rsidRPr="00AC649D" w:rsidRDefault="006C68B8" w:rsidP="006C68B8">
      <w:pPr>
        <w:pStyle w:val="ListParagraph"/>
        <w:ind w:left="360"/>
        <w:rPr>
          <w:rFonts w:ascii="Arial" w:hAnsi="Arial" w:cs="Arial"/>
          <w:b/>
          <w:bCs/>
        </w:rPr>
      </w:pPr>
      <w:r w:rsidRPr="00AC649D">
        <w:rPr>
          <w:rStyle w:val="A5"/>
          <w:rFonts w:ascii="Arial" w:hAnsi="Arial" w:cs="Arial"/>
          <w:sz w:val="20"/>
          <w:szCs w:val="20"/>
        </w:rPr>
        <w:t xml:space="preserve">The </w:t>
      </w:r>
      <w:r>
        <w:rPr>
          <w:rStyle w:val="A5"/>
          <w:rFonts w:ascii="Arial" w:hAnsi="Arial" w:cs="Arial"/>
          <w:sz w:val="20"/>
          <w:szCs w:val="20"/>
        </w:rPr>
        <w:t xml:space="preserve">BROKER </w:t>
      </w:r>
      <w:r w:rsidRPr="00AC649D">
        <w:rPr>
          <w:rStyle w:val="A5"/>
          <w:rFonts w:ascii="Arial" w:hAnsi="Arial" w:cs="Arial"/>
          <w:sz w:val="20"/>
          <w:szCs w:val="20"/>
        </w:rPr>
        <w:t xml:space="preserve">’s provider or vendor contracts (or provider contracts related to leased networks) shall not include provisions that restrict in any way the </w:t>
      </w:r>
      <w:r>
        <w:rPr>
          <w:rStyle w:val="A5"/>
          <w:rFonts w:ascii="Arial" w:hAnsi="Arial" w:cs="Arial"/>
          <w:sz w:val="20"/>
          <w:szCs w:val="20"/>
        </w:rPr>
        <w:t xml:space="preserve">BROKER </w:t>
      </w:r>
      <w:r w:rsidRPr="00AC649D">
        <w:rPr>
          <w:rStyle w:val="A5"/>
          <w:rFonts w:ascii="Arial" w:hAnsi="Arial" w:cs="Arial"/>
          <w:sz w:val="20"/>
          <w:szCs w:val="20"/>
        </w:rPr>
        <w:t>’s ability to fulfill any of the data requirements delineated here or restrict in any way the plan sponsor’s ability to utilize its data as delineated here.</w:t>
      </w:r>
    </w:p>
    <w:p w14:paraId="5D971FB2" w14:textId="77777777" w:rsidR="006C68B8" w:rsidRDefault="006C68B8" w:rsidP="006C68B8">
      <w:pPr>
        <w:pStyle w:val="ListParagraph"/>
        <w:ind w:left="360"/>
        <w:rPr>
          <w:rFonts w:ascii="Arial" w:hAnsi="Arial" w:cs="Arial"/>
          <w:b/>
          <w:bCs/>
        </w:rPr>
      </w:pPr>
    </w:p>
    <w:p w14:paraId="09A7E694" w14:textId="77777777" w:rsidR="006C68B8" w:rsidRDefault="006C68B8" w:rsidP="006C68B8">
      <w:pPr>
        <w:pStyle w:val="ListParagraph"/>
        <w:numPr>
          <w:ilvl w:val="0"/>
          <w:numId w:val="1"/>
        </w:numPr>
        <w:rPr>
          <w:rFonts w:ascii="Arial" w:hAnsi="Arial" w:cs="Arial"/>
          <w:b/>
          <w:bCs/>
        </w:rPr>
      </w:pPr>
      <w:r w:rsidRPr="00AC649D">
        <w:rPr>
          <w:rFonts w:ascii="Arial" w:hAnsi="Arial" w:cs="Arial"/>
          <w:b/>
          <w:bCs/>
        </w:rPr>
        <w:t>PERFORMANCE MEASUREMENT DATA</w:t>
      </w:r>
    </w:p>
    <w:p w14:paraId="0945795C" w14:textId="1B7DFF0B" w:rsidR="006C68B8" w:rsidRPr="00AC649D" w:rsidRDefault="006C68B8" w:rsidP="006C68B8">
      <w:pPr>
        <w:pStyle w:val="ListParagraph"/>
        <w:ind w:left="360"/>
        <w:rPr>
          <w:rFonts w:ascii="Arial" w:hAnsi="Arial" w:cs="Arial"/>
          <w:b/>
          <w:bCs/>
        </w:rPr>
      </w:pPr>
      <w:r w:rsidRPr="00AC649D">
        <w:rPr>
          <w:rFonts w:ascii="Arial" w:hAnsi="Arial" w:cs="Arial"/>
        </w:rPr>
        <w:t xml:space="preserve">The plan sponsor shall have access to all data utilized to measure the </w:t>
      </w:r>
      <w:r>
        <w:rPr>
          <w:rFonts w:ascii="Arial" w:hAnsi="Arial" w:cs="Arial"/>
        </w:rPr>
        <w:t xml:space="preserve">BROKER </w:t>
      </w:r>
      <w:r w:rsidRPr="00AC649D">
        <w:rPr>
          <w:rFonts w:ascii="Arial" w:hAnsi="Arial" w:cs="Arial"/>
        </w:rPr>
        <w:t>’s performance on all performance guarantees.</w:t>
      </w:r>
    </w:p>
    <w:p w14:paraId="494D7DBC" w14:textId="77777777" w:rsidR="006C68B8" w:rsidRPr="00AC649D" w:rsidRDefault="006C68B8" w:rsidP="006C68B8">
      <w:pPr>
        <w:pStyle w:val="ListParagraph"/>
        <w:ind w:left="360"/>
        <w:rPr>
          <w:rFonts w:ascii="Arial" w:hAnsi="Arial" w:cs="Arial"/>
          <w:b/>
          <w:bCs/>
        </w:rPr>
      </w:pPr>
    </w:p>
    <w:p w14:paraId="3CDD81CB" w14:textId="77777777" w:rsidR="006C68B8" w:rsidRDefault="006C68B8" w:rsidP="006C68B8">
      <w:pPr>
        <w:pStyle w:val="ListParagraph"/>
        <w:numPr>
          <w:ilvl w:val="0"/>
          <w:numId w:val="1"/>
        </w:numPr>
        <w:rPr>
          <w:rFonts w:ascii="Arial" w:hAnsi="Arial" w:cs="Arial"/>
          <w:b/>
          <w:bCs/>
        </w:rPr>
      </w:pPr>
      <w:r w:rsidRPr="00AC649D">
        <w:rPr>
          <w:rFonts w:ascii="Arial" w:hAnsi="Arial" w:cs="Arial"/>
          <w:b/>
          <w:bCs/>
        </w:rPr>
        <w:t>DATA OWNERSHIP UPON TERMINATION</w:t>
      </w:r>
    </w:p>
    <w:p w14:paraId="684DBF8F" w14:textId="7219F911" w:rsidR="00DA7B91" w:rsidRPr="006C68B8" w:rsidRDefault="006C68B8" w:rsidP="006C68B8">
      <w:pPr>
        <w:pStyle w:val="ListParagraph"/>
        <w:ind w:left="360"/>
        <w:rPr>
          <w:rFonts w:ascii="Arial" w:hAnsi="Arial" w:cs="Arial"/>
          <w:b/>
          <w:bCs/>
        </w:rPr>
      </w:pPr>
      <w:r w:rsidRPr="00AC649D">
        <w:rPr>
          <w:rFonts w:ascii="Arial" w:hAnsi="Arial" w:cs="Arial"/>
        </w:rPr>
        <w:t xml:space="preserve">In the event of termination, all claims and other data identified by the plan sponsor will be transferred to the plan sponsor and/or its new </w:t>
      </w:r>
      <w:r>
        <w:rPr>
          <w:rFonts w:ascii="Arial" w:hAnsi="Arial" w:cs="Arial"/>
        </w:rPr>
        <w:t xml:space="preserve">BROKER </w:t>
      </w:r>
      <w:r w:rsidRPr="00AC649D">
        <w:rPr>
          <w:rFonts w:ascii="Arial" w:hAnsi="Arial" w:cs="Arial"/>
        </w:rPr>
        <w:t xml:space="preserve">at no additional cost to the plan sponsor or to the new </w:t>
      </w:r>
      <w:r>
        <w:rPr>
          <w:rFonts w:ascii="Arial" w:hAnsi="Arial" w:cs="Arial"/>
        </w:rPr>
        <w:t>BROKER.</w:t>
      </w:r>
      <w:bookmarkEnd w:id="2"/>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w:t>
            </w:r>
            <w:proofErr w:type="gramStart"/>
            <w:r w:rsidRPr="00306CB5">
              <w:rPr>
                <w:rFonts w:ascii="Arial" w:hAnsi="Arial" w:cs="Arial"/>
                <w:sz w:val="22"/>
                <w:szCs w:val="22"/>
              </w:rPr>
              <w:t>ID #:</w:t>
            </w:r>
            <w:proofErr w:type="gramEnd"/>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Title</w:t>
      </w:r>
      <w:proofErr w:type="gramStart"/>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w:t>
      </w:r>
      <w:proofErr w:type="gramEnd"/>
      <w:r w:rsidR="00306CB5">
        <w:rPr>
          <w:rFonts w:ascii="Arial" w:hAnsi="Arial" w:cs="Arial"/>
          <w:sz w:val="22"/>
          <w:szCs w:val="22"/>
          <w:u w:val="single"/>
        </w:rPr>
        <w:t>_____</w:t>
      </w:r>
      <w:r w:rsidR="00253CB3" w:rsidRPr="00253CB3">
        <w:rPr>
          <w:rFonts w:ascii="Arial" w:hAnsi="Arial" w:cs="Arial"/>
          <w:sz w:val="22"/>
          <w:szCs w:val="22"/>
        </w:rPr>
        <w:tab/>
      </w:r>
      <w:r w:rsidR="00253CB3" w:rsidRPr="00306CB5">
        <w:rPr>
          <w:rFonts w:ascii="Arial" w:hAnsi="Arial" w:cs="Arial"/>
          <w:sz w:val="22"/>
          <w:szCs w:val="22"/>
        </w:rPr>
        <w:t>Title</w:t>
      </w:r>
      <w:proofErr w:type="gramStart"/>
      <w:r w:rsidR="00253CB3" w:rsidRPr="00306CB5">
        <w:rPr>
          <w:rFonts w:ascii="Arial" w:hAnsi="Arial" w:cs="Arial"/>
          <w:sz w:val="22"/>
          <w:szCs w:val="22"/>
        </w:rPr>
        <w:t xml:space="preserv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w:t>
      </w:r>
      <w:proofErr w:type="gramEnd"/>
      <w:r w:rsidR="00253CB3">
        <w:rPr>
          <w:rFonts w:ascii="Arial" w:hAnsi="Arial" w:cs="Arial"/>
          <w:sz w:val="22"/>
          <w:szCs w:val="22"/>
          <w:u w:val="single"/>
        </w:rPr>
        <w:t>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 xml:space="preserve">Chief Procurement Officer or </w:t>
      </w:r>
      <w:proofErr w:type="gramStart"/>
      <w:r w:rsidRPr="00253CB3">
        <w:rPr>
          <w:rFonts w:ascii="Arial" w:hAnsi="Arial" w:cs="Arial"/>
        </w:rPr>
        <w:t>designee</w:t>
      </w:r>
      <w:r w:rsidRPr="00253CB3">
        <w:rPr>
          <w:rFonts w:ascii="Arial" w:hAnsi="Arial" w:cs="Arial"/>
        </w:rPr>
        <w:tab/>
      </w:r>
      <w:r w:rsidRPr="00253CB3">
        <w:rPr>
          <w:rFonts w:ascii="Arial" w:hAnsi="Arial" w:cs="Arial"/>
        </w:rPr>
        <w:tab/>
      </w:r>
      <w:r>
        <w:rPr>
          <w:rFonts w:ascii="Arial" w:hAnsi="Arial" w:cs="Arial"/>
        </w:rPr>
        <w:t xml:space="preserve">     </w:t>
      </w:r>
      <w:proofErr w:type="gramEnd"/>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w:t>
      </w:r>
      <w:proofErr w:type="gramStart"/>
      <w:r w:rsidR="00A762D8" w:rsidRPr="00253CB3">
        <w:rPr>
          <w:rFonts w:ascii="Arial" w:hAnsi="Arial" w:cs="Arial"/>
        </w:rPr>
        <w:t>designee</w:t>
      </w:r>
      <w:proofErr w:type="gramEnd"/>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proofErr w:type="gramStart"/>
      <w:r w:rsidRPr="005C2892">
        <w:rPr>
          <w:rFonts w:ascii="Arial" w:hAnsi="Arial" w:cs="Arial"/>
          <w:b/>
        </w:rPr>
        <w:t>INTENT</w:t>
      </w:r>
      <w:proofErr w:type="gramEnd"/>
      <w:r w:rsidRPr="005C2892">
        <w:rPr>
          <w:rFonts w:ascii="Arial" w:hAnsi="Arial" w:cs="Arial"/>
          <w:b/>
        </w:rPr>
        <w:t xml:space="preserve"> AND PURPOSE</w:t>
      </w:r>
    </w:p>
    <w:p w14:paraId="6BBA94F4" w14:textId="77777777" w:rsidR="00026C8B" w:rsidRDefault="00026C8B" w:rsidP="00026C8B">
      <w:pPr>
        <w:rPr>
          <w:rFonts w:ascii="Arial" w:hAnsi="Arial" w:cs="Arial"/>
          <w:sz w:val="18"/>
          <w:szCs w:val="18"/>
        </w:rPr>
      </w:pPr>
    </w:p>
    <w:p w14:paraId="17EA51D6" w14:textId="2A305193" w:rsidR="003D655D" w:rsidRPr="00091107" w:rsidRDefault="006C68B8">
      <w:pPr>
        <w:rPr>
          <w:rFonts w:ascii="Arial" w:hAnsi="Arial" w:cs="Arial"/>
        </w:rPr>
      </w:pPr>
      <w:r w:rsidRPr="00091107">
        <w:rPr>
          <w:rFonts w:ascii="Arial" w:hAnsi="Arial" w:cs="Arial"/>
        </w:rPr>
        <w:t xml:space="preserve">The University of Maine System, acting through its Department of Risk Management, sought responses to </w:t>
      </w:r>
      <w:r w:rsidR="00091107" w:rsidRPr="00091107">
        <w:rPr>
          <w:rFonts w:ascii="Arial" w:hAnsi="Arial" w:cs="Arial"/>
        </w:rPr>
        <w:t xml:space="preserve">for an </w:t>
      </w:r>
      <w:r w:rsidR="00091107" w:rsidRPr="00091107">
        <w:rPr>
          <w:rFonts w:ascii="Arial" w:eastAsia="Arial" w:hAnsi="Arial" w:cs="Arial"/>
          <w:b/>
          <w:bCs/>
        </w:rPr>
        <w:t>Insurance Broker</w:t>
      </w:r>
      <w:r w:rsidR="00091107" w:rsidRPr="00091107">
        <w:rPr>
          <w:rFonts w:ascii="Arial" w:eastAsia="Arial" w:hAnsi="Arial" w:cs="Arial"/>
          <w:bCs/>
        </w:rPr>
        <w:t xml:space="preserve"> providing </w:t>
      </w:r>
      <w:r w:rsidR="00091107" w:rsidRPr="00091107">
        <w:rPr>
          <w:rFonts w:ascii="Arial" w:eastAsia="Arial" w:hAnsi="Arial" w:cs="Arial"/>
          <w:b/>
          <w:bCs/>
        </w:rPr>
        <w:t>Student Insurance Brokerage Services</w:t>
      </w:r>
      <w:r w:rsidR="00091107" w:rsidRPr="00091107">
        <w:rPr>
          <w:rFonts w:ascii="Arial" w:eastAsia="Arial" w:hAnsi="Arial" w:cs="Arial"/>
          <w:bCs/>
        </w:rPr>
        <w:t xml:space="preserve"> </w:t>
      </w:r>
      <w:r w:rsidR="00091107" w:rsidRPr="00091107">
        <w:rPr>
          <w:rFonts w:ascii="Arial" w:hAnsi="Arial" w:cs="Arial"/>
        </w:rPr>
        <w:t>including student accident coverage, student athletic coverage, and student health insurance for graduate, undergraduate, international students</w:t>
      </w:r>
      <w:r w:rsidR="00091107">
        <w:rPr>
          <w:rFonts w:ascii="Arial" w:hAnsi="Arial" w:cs="Arial"/>
        </w:rPr>
        <w:t xml:space="preserve"> and their dependents</w:t>
      </w:r>
      <w:r w:rsidR="00091107" w:rsidRPr="00091107">
        <w:rPr>
          <w:rFonts w:ascii="Arial" w:hAnsi="Arial" w:cs="Arial"/>
        </w:rPr>
        <w:t>.</w:t>
      </w:r>
    </w:p>
    <w:p w14:paraId="16843E00" w14:textId="77777777" w:rsidR="006C68B8" w:rsidRPr="005C2892" w:rsidRDefault="006C68B8">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6117FAC4" w14:textId="6A4B484F" w:rsidR="00C5489C" w:rsidRPr="005C2892" w:rsidRDefault="00C5489C" w:rsidP="003D655D">
      <w:pPr>
        <w:autoSpaceDE w:val="0"/>
        <w:autoSpaceDN w:val="0"/>
        <w:jc w:val="both"/>
        <w:rPr>
          <w:rFonts w:ascii="Arial" w:eastAsia="Calibri" w:hAnsi="Arial" w:cs="Arial"/>
        </w:rPr>
      </w:pPr>
    </w:p>
    <w:p w14:paraId="478EE757" w14:textId="5FA44111" w:rsidR="00026C8B" w:rsidRPr="006C68B8" w:rsidRDefault="006C68B8">
      <w:pPr>
        <w:spacing w:after="160" w:line="259" w:lineRule="auto"/>
        <w:rPr>
          <w:rFonts w:ascii="Arial" w:hAnsi="Arial" w:cs="Arial"/>
          <w:b/>
          <w:color w:val="C00000"/>
        </w:rPr>
      </w:pPr>
      <w:r w:rsidRPr="006C68B8">
        <w:rPr>
          <w:rFonts w:ascii="Arial" w:hAnsi="Arial" w:cs="Arial"/>
          <w:b/>
          <w:color w:val="C00000"/>
        </w:rPr>
        <w:t>&lt;&lt;Insert Respondents Appendix H Response Here&gt;&gt;</w:t>
      </w:r>
    </w:p>
    <w:p w14:paraId="504DC3E1" w14:textId="77777777" w:rsidR="00026C8B" w:rsidRPr="005C2892" w:rsidRDefault="00026C8B" w:rsidP="00026C8B">
      <w:pPr>
        <w:rPr>
          <w:rFonts w:ascii="Arial" w:hAnsi="Arial" w:cs="Arial"/>
        </w:rPr>
      </w:pPr>
      <w:r w:rsidRPr="005C2892">
        <w:rPr>
          <w:rFonts w:ascii="Arial" w:hAnsi="Arial" w:cs="Arial"/>
          <w:b/>
          <w:bCs/>
        </w:rPr>
        <w:t xml:space="preserve">Additional Scope: </w:t>
      </w:r>
      <w:r w:rsidRPr="005C2892">
        <w:rPr>
          <w:rFonts w:ascii="Arial" w:eastAsia="Calibri" w:hAnsi="Arial" w:cs="Arial"/>
        </w:rPr>
        <w:t>The Contractor shall permit product and services not covered herein to be added by</w:t>
      </w:r>
    </w:p>
    <w:p w14:paraId="52606F52" w14:textId="77777777" w:rsidR="00026C8B" w:rsidRPr="005C2892" w:rsidRDefault="00026C8B" w:rsidP="00026C8B">
      <w:pPr>
        <w:rPr>
          <w:rFonts w:ascii="Arial" w:hAnsi="Arial" w:cs="Arial"/>
        </w:rPr>
      </w:pPr>
      <w:r w:rsidRPr="005C2892">
        <w:rPr>
          <w:rFonts w:ascii="Arial" w:eastAsia="Calibri" w:hAnsi="Arial" w:cs="Arial"/>
        </w:rPr>
        <w:t xml:space="preserve">mutual agreement, without voiding the provisions of the existing </w:t>
      </w:r>
      <w:r>
        <w:rPr>
          <w:rFonts w:ascii="Arial" w:eastAsia="Calibri" w:hAnsi="Arial" w:cs="Arial"/>
        </w:rPr>
        <w:t>agreement</w:t>
      </w:r>
      <w:r w:rsidRPr="005C2892">
        <w:rPr>
          <w:rFonts w:ascii="Arial" w:eastAsia="Calibri" w:hAnsi="Arial" w:cs="Arial"/>
        </w:rPr>
        <w:t>. The Contractor, for additional</w:t>
      </w:r>
    </w:p>
    <w:p w14:paraId="589B7BCC" w14:textId="77777777" w:rsidR="00026C8B" w:rsidRPr="005C2892" w:rsidRDefault="00026C8B" w:rsidP="00026C8B">
      <w:pPr>
        <w:autoSpaceDE w:val="0"/>
        <w:autoSpaceDN w:val="0"/>
        <w:jc w:val="both"/>
        <w:rPr>
          <w:rFonts w:ascii="Arial" w:eastAsia="Calibri" w:hAnsi="Arial" w:cs="Arial"/>
        </w:rPr>
      </w:pPr>
      <w:r w:rsidRPr="005C2892">
        <w:rPr>
          <w:rFonts w:ascii="Arial" w:eastAsia="Calibri" w:hAnsi="Arial" w:cs="Arial"/>
        </w:rPr>
        <w:t>consideration, shall furnish additional such products and services to the University.</w:t>
      </w:r>
    </w:p>
    <w:p w14:paraId="0E9318BE" w14:textId="77777777" w:rsidR="00026C8B" w:rsidRDefault="00026C8B" w:rsidP="00C5489C">
      <w:pPr>
        <w:autoSpaceDE w:val="0"/>
        <w:autoSpaceDN w:val="0"/>
        <w:rPr>
          <w:rFonts w:ascii="Arial" w:hAnsi="Arial" w:cs="Arial"/>
          <w:b/>
        </w:rPr>
      </w:pPr>
    </w:p>
    <w:p w14:paraId="373FC8A1" w14:textId="22D72949"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74CE4085" w14:textId="1579000A" w:rsidR="00606711" w:rsidRPr="0093448A" w:rsidRDefault="00C5489C" w:rsidP="00606711">
      <w:pPr>
        <w:pStyle w:val="Default"/>
        <w:numPr>
          <w:ilvl w:val="0"/>
          <w:numId w:val="10"/>
        </w:numPr>
        <w:jc w:val="both"/>
        <w:rPr>
          <w:rFonts w:ascii="Arial" w:hAnsi="Arial" w:cs="Arial"/>
          <w:sz w:val="20"/>
          <w:szCs w:val="20"/>
        </w:rPr>
      </w:pPr>
      <w:r w:rsidRPr="0093448A">
        <w:rPr>
          <w:rFonts w:ascii="Arial" w:eastAsia="Calibri" w:hAnsi="Arial" w:cs="Arial"/>
          <w:b/>
          <w:color w:val="auto"/>
          <w:sz w:val="20"/>
          <w:szCs w:val="20"/>
        </w:rPr>
        <w:t>Business and Performance Reviews:</w:t>
      </w:r>
      <w:r w:rsidRPr="0093448A">
        <w:rPr>
          <w:rFonts w:ascii="Arial" w:eastAsia="Calibri" w:hAnsi="Arial" w:cs="Arial"/>
          <w:color w:val="auto"/>
          <w:sz w:val="20"/>
          <w:szCs w:val="20"/>
        </w:rPr>
        <w:t xml:space="preserve"> Recognizing that successful performance of this </w:t>
      </w:r>
      <w:r w:rsidR="00A003A4" w:rsidRPr="0093448A">
        <w:rPr>
          <w:rFonts w:ascii="Arial" w:eastAsia="Calibri" w:hAnsi="Arial" w:cs="Arial"/>
          <w:color w:val="auto"/>
          <w:sz w:val="20"/>
          <w:szCs w:val="20"/>
        </w:rPr>
        <w:t>agreement</w:t>
      </w:r>
      <w:r w:rsidRPr="0093448A">
        <w:rPr>
          <w:rFonts w:ascii="Arial" w:eastAsia="Calibri" w:hAnsi="Arial" w:cs="Arial"/>
          <w:color w:val="auto"/>
          <w:sz w:val="20"/>
          <w:szCs w:val="20"/>
        </w:rPr>
        <w:t xml:space="preserve"> is dependent on favorable response, the Contractor shall meet at least quarterly with the </w:t>
      </w:r>
      <w:r w:rsidR="00A003A4" w:rsidRPr="0093448A">
        <w:rPr>
          <w:rFonts w:ascii="Arial" w:eastAsia="Calibri" w:hAnsi="Arial" w:cs="Arial"/>
          <w:color w:val="auto"/>
          <w:sz w:val="20"/>
          <w:szCs w:val="20"/>
        </w:rPr>
        <w:t>Agreement</w:t>
      </w:r>
      <w:r w:rsidRPr="0093448A">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w:t>
      </w:r>
    </w:p>
    <w:p w14:paraId="23C17FC6" w14:textId="77777777" w:rsidR="0093448A" w:rsidRPr="0093448A" w:rsidRDefault="0093448A" w:rsidP="0093448A">
      <w:pPr>
        <w:pStyle w:val="Default"/>
        <w:jc w:val="both"/>
        <w:rPr>
          <w:rFonts w:ascii="Arial" w:hAnsi="Arial" w:cs="Arial"/>
          <w:sz w:val="20"/>
          <w:szCs w:val="20"/>
        </w:rPr>
      </w:pPr>
    </w:p>
    <w:p w14:paraId="5F5388A2" w14:textId="77777777" w:rsidR="0093448A" w:rsidRPr="005C2892" w:rsidRDefault="0093448A" w:rsidP="0093448A">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services to be provided under this agreement comply with the W3C's Web Content Accessibility Guidelines (WCAG) 2.</w:t>
      </w:r>
      <w:r>
        <w:rPr>
          <w:rFonts w:ascii="Arial" w:hAnsi="Arial" w:cs="Arial"/>
          <w:sz w:val="20"/>
          <w:szCs w:val="20"/>
        </w:rPr>
        <w:t>1</w:t>
      </w:r>
      <w:r w:rsidRPr="005C2892">
        <w:rPr>
          <w:rFonts w:ascii="Arial" w:hAnsi="Arial" w:cs="Arial"/>
          <w:sz w:val="20"/>
          <w:szCs w:val="20"/>
        </w:rPr>
        <w:t xml:space="preserve"> Level AA and the Web Accessibility Initiative Accessible Rich Internet Applications Suite (WAI-ARIA) </w:t>
      </w:r>
      <w:r>
        <w:rPr>
          <w:rFonts w:ascii="Arial" w:hAnsi="Arial" w:cs="Arial"/>
          <w:sz w:val="20"/>
          <w:szCs w:val="20"/>
        </w:rPr>
        <w:t>2</w:t>
      </w:r>
      <w:r w:rsidRPr="005C2892">
        <w:rPr>
          <w:rFonts w:ascii="Arial" w:hAnsi="Arial" w:cs="Arial"/>
          <w:sz w:val="20"/>
          <w:szCs w:val="20"/>
        </w:rPr>
        <w:t>.1 for web content</w:t>
      </w:r>
    </w:p>
    <w:p w14:paraId="22AD8A44" w14:textId="77777777" w:rsidR="0093448A" w:rsidRPr="005C2892" w:rsidRDefault="0093448A" w:rsidP="0093448A">
      <w:pPr>
        <w:pStyle w:val="Default"/>
        <w:jc w:val="both"/>
        <w:rPr>
          <w:rFonts w:ascii="Arial" w:hAnsi="Arial" w:cs="Arial"/>
          <w:color w:val="auto"/>
          <w:sz w:val="20"/>
          <w:szCs w:val="20"/>
        </w:rPr>
      </w:pPr>
    </w:p>
    <w:p w14:paraId="769E1D41" w14:textId="77777777" w:rsidR="0093448A" w:rsidRPr="005C2892" w:rsidRDefault="0093448A" w:rsidP="0093448A">
      <w:pPr>
        <w:pStyle w:val="Default"/>
        <w:ind w:left="72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2AD53C8D" w14:textId="77777777" w:rsidR="0093448A" w:rsidRPr="005C2892" w:rsidRDefault="0093448A" w:rsidP="0093448A">
      <w:pPr>
        <w:pStyle w:val="Default"/>
        <w:ind w:left="720"/>
        <w:jc w:val="both"/>
        <w:rPr>
          <w:rFonts w:ascii="Arial" w:hAnsi="Arial" w:cs="Arial"/>
          <w:sz w:val="20"/>
          <w:szCs w:val="20"/>
        </w:rPr>
      </w:pPr>
    </w:p>
    <w:p w14:paraId="0EA3CDB0" w14:textId="215B3A08" w:rsidR="0093448A" w:rsidRPr="005C2892" w:rsidRDefault="0093448A" w:rsidP="0093448A">
      <w:pPr>
        <w:pStyle w:val="Default"/>
        <w:ind w:left="72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r>
        <w:rPr>
          <w:rFonts w:ascii="Arial" w:hAnsi="Arial" w:cs="Arial"/>
          <w:sz w:val="20"/>
          <w:szCs w:val="20"/>
        </w:rPr>
        <w:t xml:space="preserve">  </w:t>
      </w: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Pr>
          <w:rFonts w:ascii="Arial" w:hAnsi="Arial" w:cs="Arial"/>
          <w:sz w:val="20"/>
          <w:szCs w:val="20"/>
        </w:rPr>
        <w:t>.</w:t>
      </w:r>
    </w:p>
    <w:p w14:paraId="3D16952E" w14:textId="77777777" w:rsidR="0093448A" w:rsidRPr="005C2892" w:rsidRDefault="0093448A" w:rsidP="0093448A">
      <w:pPr>
        <w:pStyle w:val="NormalWeb"/>
        <w:spacing w:before="0" w:beforeAutospacing="0" w:after="0" w:afterAutospacing="0"/>
        <w:ind w:left="720"/>
        <w:jc w:val="both"/>
        <w:rPr>
          <w:rFonts w:ascii="Arial" w:hAnsi="Arial" w:cs="Arial"/>
          <w:sz w:val="20"/>
          <w:szCs w:val="20"/>
        </w:rPr>
      </w:pPr>
    </w:p>
    <w:p w14:paraId="378CBDE6" w14:textId="071E2046" w:rsidR="00231623" w:rsidRPr="0093448A" w:rsidRDefault="0093448A" w:rsidP="0093448A">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proofErr w:type="gramStart"/>
      <w:r w:rsidRPr="004277EE">
        <w:rPr>
          <w:rFonts w:ascii="Arial" w:hAnsi="Arial" w:cs="Arial"/>
          <w:b/>
          <w:sz w:val="20"/>
          <w:szCs w:val="20"/>
        </w:rPr>
        <w:t>:</w:t>
      </w:r>
      <w:r w:rsidRPr="004277EE">
        <w:rPr>
          <w:rFonts w:ascii="Arial" w:hAnsi="Arial" w:cs="Arial"/>
          <w:sz w:val="20"/>
          <w:szCs w:val="20"/>
        </w:rPr>
        <w:t xml:space="preserve">  The</w:t>
      </w:r>
      <w:proofErr w:type="gramEnd"/>
      <w:r w:rsidRPr="004277EE">
        <w:rPr>
          <w:rFonts w:ascii="Arial" w:hAnsi="Arial" w:cs="Arial"/>
          <w:sz w:val="20"/>
          <w:szCs w:val="20"/>
        </w:rPr>
        <w:t xml:space="preserve"> Contractor is expected to comply with these standards as outlined in </w:t>
      </w:r>
      <w:r w:rsidRPr="004277EE">
        <w:rPr>
          <w:rFonts w:ascii="Arial" w:hAnsi="Arial" w:cs="Arial"/>
          <w:b/>
          <w:i/>
          <w:sz w:val="20"/>
          <w:szCs w:val="20"/>
        </w:rPr>
        <w:t>Rider 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w:t>
      </w:r>
      <w:r w:rsidRPr="004277EE">
        <w:rPr>
          <w:rFonts w:ascii="Arial" w:eastAsia="Calibri" w:hAnsi="Arial" w:cs="Arial"/>
          <w:color w:val="auto"/>
          <w:sz w:val="20"/>
          <w:szCs w:val="20"/>
        </w:rPr>
        <w:lastRenderedPageBreak/>
        <w:t xml:space="preserve">cure its noncompliance within 60 days, the University may terminate this agreement. </w:t>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7CC1F598" w14:textId="77777777" w:rsidR="004556B4" w:rsidRDefault="004556B4" w:rsidP="002E563E">
      <w:pPr>
        <w:spacing w:after="160" w:line="259" w:lineRule="auto"/>
        <w:jc w:val="both"/>
        <w:rPr>
          <w:rFonts w:ascii="Arial" w:hAnsi="Arial" w:cs="Arial"/>
          <w:b/>
          <w:color w:val="FF0000"/>
          <w:szCs w:val="22"/>
        </w:rPr>
      </w:pPr>
    </w:p>
    <w:tbl>
      <w:tblPr>
        <w:tblStyle w:val="TableGrid"/>
        <w:tblW w:w="0" w:type="auto"/>
        <w:tblLook w:val="04A0" w:firstRow="1" w:lastRow="0" w:firstColumn="1" w:lastColumn="0" w:noHBand="0" w:noVBand="1"/>
      </w:tblPr>
      <w:tblGrid>
        <w:gridCol w:w="4675"/>
        <w:gridCol w:w="1890"/>
      </w:tblGrid>
      <w:tr w:rsidR="00BC002B" w14:paraId="669126D4" w14:textId="77777777" w:rsidTr="0083406A">
        <w:tc>
          <w:tcPr>
            <w:tcW w:w="4675" w:type="dxa"/>
            <w:shd w:val="clear" w:color="auto" w:fill="D9D9D9" w:themeFill="background1" w:themeFillShade="D9"/>
          </w:tcPr>
          <w:p w14:paraId="4E5916EF" w14:textId="77777777" w:rsidR="00BC002B" w:rsidRPr="00EC0D12" w:rsidRDefault="00BC002B" w:rsidP="0083406A">
            <w:pPr>
              <w:jc w:val="center"/>
              <w:rPr>
                <w:rFonts w:ascii="Arial" w:hAnsi="Arial" w:cs="Arial"/>
                <w:b/>
                <w:bCs/>
                <w:sz w:val="18"/>
                <w:szCs w:val="18"/>
              </w:rPr>
            </w:pPr>
            <w:r w:rsidRPr="00EC0D12">
              <w:rPr>
                <w:rFonts w:ascii="Arial" w:hAnsi="Arial" w:cs="Arial"/>
                <w:b/>
                <w:bCs/>
                <w:sz w:val="18"/>
                <w:szCs w:val="18"/>
              </w:rPr>
              <w:t>Brokerage Service</w:t>
            </w:r>
          </w:p>
        </w:tc>
        <w:tc>
          <w:tcPr>
            <w:tcW w:w="1890" w:type="dxa"/>
            <w:shd w:val="clear" w:color="auto" w:fill="D9D9D9" w:themeFill="background1" w:themeFillShade="D9"/>
          </w:tcPr>
          <w:p w14:paraId="4AD19D6C" w14:textId="77777777" w:rsidR="00BC002B" w:rsidRPr="00EC0D12" w:rsidRDefault="00BC002B" w:rsidP="0083406A">
            <w:pPr>
              <w:jc w:val="center"/>
              <w:rPr>
                <w:rFonts w:ascii="Arial" w:hAnsi="Arial" w:cs="Arial"/>
                <w:b/>
                <w:bCs/>
                <w:sz w:val="18"/>
                <w:szCs w:val="18"/>
              </w:rPr>
            </w:pPr>
            <w:r w:rsidRPr="00EC0D12">
              <w:rPr>
                <w:rFonts w:ascii="Arial" w:hAnsi="Arial" w:cs="Arial"/>
                <w:b/>
                <w:bCs/>
                <w:sz w:val="18"/>
                <w:szCs w:val="18"/>
              </w:rPr>
              <w:t>Estimate Annual Fee</w:t>
            </w:r>
          </w:p>
        </w:tc>
      </w:tr>
      <w:tr w:rsidR="00BC002B" w14:paraId="085D3624" w14:textId="77777777" w:rsidTr="0083406A">
        <w:tc>
          <w:tcPr>
            <w:tcW w:w="4675" w:type="dxa"/>
          </w:tcPr>
          <w:p w14:paraId="698B70C0" w14:textId="0B628D93" w:rsidR="00BC002B" w:rsidRPr="00FC0439" w:rsidRDefault="0048500D" w:rsidP="0083406A">
            <w:pPr>
              <w:rPr>
                <w:rFonts w:ascii="Arial" w:hAnsi="Arial" w:cs="Arial"/>
                <w:sz w:val="18"/>
                <w:szCs w:val="18"/>
              </w:rPr>
            </w:pPr>
            <w:r w:rsidRPr="0048500D">
              <w:rPr>
                <w:rFonts w:ascii="Arial" w:hAnsi="Arial" w:cs="Arial"/>
                <w:sz w:val="18"/>
                <w:szCs w:val="18"/>
              </w:rPr>
              <w:t>Estimated Annual Fee for Student Health Policy Program Fee</w:t>
            </w:r>
          </w:p>
        </w:tc>
        <w:tc>
          <w:tcPr>
            <w:tcW w:w="1890" w:type="dxa"/>
          </w:tcPr>
          <w:p w14:paraId="25715882" w14:textId="77777777" w:rsidR="00BC002B" w:rsidRPr="00FC0439" w:rsidRDefault="00BC002B" w:rsidP="0083406A">
            <w:pPr>
              <w:jc w:val="both"/>
              <w:rPr>
                <w:rFonts w:ascii="Arial" w:hAnsi="Arial" w:cs="Arial"/>
                <w:sz w:val="18"/>
                <w:szCs w:val="18"/>
              </w:rPr>
            </w:pPr>
          </w:p>
        </w:tc>
      </w:tr>
      <w:tr w:rsidR="00BC002B" w14:paraId="440026F6" w14:textId="77777777" w:rsidTr="0083406A">
        <w:tc>
          <w:tcPr>
            <w:tcW w:w="4675" w:type="dxa"/>
          </w:tcPr>
          <w:p w14:paraId="7AF2BE6B" w14:textId="6D638ACC" w:rsidR="00BC002B" w:rsidRPr="00FC0439" w:rsidRDefault="0048500D" w:rsidP="0083406A">
            <w:pPr>
              <w:rPr>
                <w:rFonts w:ascii="Arial" w:hAnsi="Arial" w:cs="Arial"/>
                <w:sz w:val="18"/>
                <w:szCs w:val="18"/>
              </w:rPr>
            </w:pPr>
            <w:r w:rsidRPr="0048500D">
              <w:rPr>
                <w:rFonts w:ascii="Arial" w:hAnsi="Arial" w:cs="Arial"/>
                <w:sz w:val="18"/>
                <w:szCs w:val="18"/>
              </w:rPr>
              <w:t>Estimated Annual Fee for</w:t>
            </w:r>
            <w:r>
              <w:rPr>
                <w:rFonts w:ascii="Arial" w:hAnsi="Arial" w:cs="Arial"/>
                <w:sz w:val="18"/>
                <w:szCs w:val="18"/>
              </w:rPr>
              <w:t xml:space="preserve"> Student Athletic Policy</w:t>
            </w:r>
          </w:p>
        </w:tc>
        <w:tc>
          <w:tcPr>
            <w:tcW w:w="1890" w:type="dxa"/>
          </w:tcPr>
          <w:p w14:paraId="4D8009AE" w14:textId="77777777" w:rsidR="00BC002B" w:rsidRPr="00FC0439" w:rsidRDefault="00BC002B" w:rsidP="0083406A">
            <w:pPr>
              <w:jc w:val="both"/>
              <w:rPr>
                <w:rFonts w:ascii="Arial" w:hAnsi="Arial" w:cs="Arial"/>
                <w:sz w:val="18"/>
                <w:szCs w:val="18"/>
              </w:rPr>
            </w:pPr>
          </w:p>
        </w:tc>
      </w:tr>
      <w:tr w:rsidR="00BC002B" w14:paraId="45E0FFD8" w14:textId="77777777" w:rsidTr="0083406A">
        <w:tc>
          <w:tcPr>
            <w:tcW w:w="4675" w:type="dxa"/>
          </w:tcPr>
          <w:p w14:paraId="54E38189" w14:textId="467E8576" w:rsidR="00BC002B" w:rsidRPr="00FC0439" w:rsidRDefault="0048500D" w:rsidP="0083406A">
            <w:pPr>
              <w:rPr>
                <w:rFonts w:ascii="Arial" w:hAnsi="Arial" w:cs="Arial"/>
                <w:sz w:val="18"/>
                <w:szCs w:val="18"/>
              </w:rPr>
            </w:pPr>
            <w:r w:rsidRPr="0048500D">
              <w:rPr>
                <w:rFonts w:ascii="Arial" w:hAnsi="Arial" w:cs="Arial"/>
                <w:sz w:val="18"/>
                <w:szCs w:val="18"/>
              </w:rPr>
              <w:t>Estimated Annual Fee for</w:t>
            </w:r>
            <w:r>
              <w:rPr>
                <w:rFonts w:ascii="Arial" w:hAnsi="Arial" w:cs="Arial"/>
                <w:sz w:val="18"/>
                <w:szCs w:val="18"/>
              </w:rPr>
              <w:t xml:space="preserve"> Student Accident Policy</w:t>
            </w:r>
          </w:p>
        </w:tc>
        <w:tc>
          <w:tcPr>
            <w:tcW w:w="1890" w:type="dxa"/>
          </w:tcPr>
          <w:p w14:paraId="36ED3A43" w14:textId="77777777" w:rsidR="00BC002B" w:rsidRPr="00FC0439" w:rsidRDefault="00BC002B" w:rsidP="0083406A">
            <w:pPr>
              <w:jc w:val="both"/>
              <w:rPr>
                <w:rFonts w:ascii="Arial" w:hAnsi="Arial" w:cs="Arial"/>
                <w:sz w:val="18"/>
                <w:szCs w:val="18"/>
              </w:rPr>
            </w:pPr>
          </w:p>
        </w:tc>
      </w:tr>
      <w:tr w:rsidR="00BC002B" w14:paraId="2D4464A8" w14:textId="77777777" w:rsidTr="0083406A">
        <w:tc>
          <w:tcPr>
            <w:tcW w:w="4675" w:type="dxa"/>
          </w:tcPr>
          <w:p w14:paraId="63C3E3B3" w14:textId="2936711F" w:rsidR="00BC002B" w:rsidRPr="00FC0439" w:rsidRDefault="0048500D" w:rsidP="0083406A">
            <w:pPr>
              <w:rPr>
                <w:rFonts w:ascii="Arial" w:hAnsi="Arial" w:cs="Arial"/>
                <w:sz w:val="18"/>
                <w:szCs w:val="18"/>
              </w:rPr>
            </w:pPr>
            <w:r w:rsidRPr="0048500D">
              <w:rPr>
                <w:rFonts w:ascii="Arial" w:hAnsi="Arial" w:cs="Arial"/>
                <w:sz w:val="18"/>
                <w:szCs w:val="18"/>
              </w:rPr>
              <w:t>Estimated Annual Fee for</w:t>
            </w:r>
            <w:r>
              <w:rPr>
                <w:rFonts w:ascii="Arial" w:hAnsi="Arial" w:cs="Arial"/>
                <w:sz w:val="18"/>
                <w:szCs w:val="18"/>
              </w:rPr>
              <w:t xml:space="preserve"> Other </w:t>
            </w:r>
            <w:r w:rsidRPr="0048500D">
              <w:rPr>
                <w:rFonts w:ascii="Arial" w:hAnsi="Arial" w:cs="Arial"/>
                <w:sz w:val="18"/>
                <w:szCs w:val="18"/>
              </w:rPr>
              <w:t xml:space="preserve">(include details if you plan to combine policies, </w:t>
            </w:r>
            <w:proofErr w:type="spellStart"/>
            <w:r w:rsidRPr="0048500D">
              <w:rPr>
                <w:rFonts w:ascii="Arial" w:hAnsi="Arial" w:cs="Arial"/>
                <w:sz w:val="18"/>
                <w:szCs w:val="18"/>
              </w:rPr>
              <w:t>etc</w:t>
            </w:r>
            <w:proofErr w:type="spellEnd"/>
            <w:r w:rsidRPr="0048500D">
              <w:rPr>
                <w:rFonts w:ascii="Arial" w:hAnsi="Arial" w:cs="Arial"/>
                <w:sz w:val="18"/>
                <w:szCs w:val="18"/>
              </w:rPr>
              <w:t>):</w:t>
            </w:r>
          </w:p>
        </w:tc>
        <w:tc>
          <w:tcPr>
            <w:tcW w:w="1890" w:type="dxa"/>
          </w:tcPr>
          <w:p w14:paraId="6D0328E2" w14:textId="77777777" w:rsidR="00BC002B" w:rsidRPr="00FC0439" w:rsidRDefault="00BC002B" w:rsidP="0083406A">
            <w:pPr>
              <w:jc w:val="both"/>
              <w:rPr>
                <w:rFonts w:ascii="Arial" w:hAnsi="Arial" w:cs="Arial"/>
                <w:sz w:val="18"/>
                <w:szCs w:val="18"/>
              </w:rPr>
            </w:pPr>
          </w:p>
        </w:tc>
      </w:tr>
      <w:tr w:rsidR="00BC002B" w14:paraId="4871B08E" w14:textId="77777777" w:rsidTr="0083406A">
        <w:tc>
          <w:tcPr>
            <w:tcW w:w="4675" w:type="dxa"/>
          </w:tcPr>
          <w:p w14:paraId="33D652EE" w14:textId="77777777" w:rsidR="00BC002B" w:rsidRPr="00FC0439" w:rsidRDefault="00BC002B" w:rsidP="0083406A">
            <w:pPr>
              <w:jc w:val="both"/>
              <w:rPr>
                <w:rFonts w:ascii="Arial" w:hAnsi="Arial" w:cs="Arial"/>
                <w:sz w:val="18"/>
                <w:szCs w:val="18"/>
              </w:rPr>
            </w:pPr>
          </w:p>
        </w:tc>
        <w:tc>
          <w:tcPr>
            <w:tcW w:w="1890" w:type="dxa"/>
          </w:tcPr>
          <w:p w14:paraId="40383C64" w14:textId="77777777" w:rsidR="00BC002B" w:rsidRPr="00FC0439" w:rsidRDefault="00BC002B" w:rsidP="0083406A">
            <w:pPr>
              <w:jc w:val="both"/>
              <w:rPr>
                <w:rFonts w:ascii="Arial" w:hAnsi="Arial" w:cs="Arial"/>
                <w:sz w:val="18"/>
                <w:szCs w:val="18"/>
              </w:rPr>
            </w:pPr>
          </w:p>
        </w:tc>
      </w:tr>
      <w:tr w:rsidR="00BC002B" w14:paraId="2DC4255F" w14:textId="77777777" w:rsidTr="0083406A">
        <w:tc>
          <w:tcPr>
            <w:tcW w:w="4675" w:type="dxa"/>
          </w:tcPr>
          <w:p w14:paraId="4C8F0476" w14:textId="77777777" w:rsidR="00BC002B" w:rsidRPr="00FC0439" w:rsidRDefault="00BC002B" w:rsidP="0083406A">
            <w:pPr>
              <w:jc w:val="both"/>
              <w:rPr>
                <w:rFonts w:ascii="Arial" w:hAnsi="Arial" w:cs="Arial"/>
                <w:sz w:val="18"/>
                <w:szCs w:val="18"/>
              </w:rPr>
            </w:pPr>
          </w:p>
        </w:tc>
        <w:tc>
          <w:tcPr>
            <w:tcW w:w="1890" w:type="dxa"/>
          </w:tcPr>
          <w:p w14:paraId="25AB0AA5" w14:textId="77777777" w:rsidR="00BC002B" w:rsidRPr="00FC0439" w:rsidRDefault="00BC002B" w:rsidP="0083406A">
            <w:pPr>
              <w:jc w:val="both"/>
              <w:rPr>
                <w:rFonts w:ascii="Arial" w:hAnsi="Arial" w:cs="Arial"/>
                <w:sz w:val="18"/>
                <w:szCs w:val="18"/>
              </w:rPr>
            </w:pPr>
          </w:p>
        </w:tc>
      </w:tr>
      <w:tr w:rsidR="00BC002B" w14:paraId="6695EC19" w14:textId="77777777" w:rsidTr="0083406A">
        <w:tc>
          <w:tcPr>
            <w:tcW w:w="4675" w:type="dxa"/>
          </w:tcPr>
          <w:p w14:paraId="58DA87A6" w14:textId="77777777" w:rsidR="00BC002B" w:rsidRPr="00FC0439" w:rsidRDefault="00BC002B" w:rsidP="0083406A">
            <w:pPr>
              <w:jc w:val="both"/>
              <w:rPr>
                <w:rFonts w:ascii="Arial" w:hAnsi="Arial" w:cs="Arial"/>
                <w:sz w:val="18"/>
                <w:szCs w:val="18"/>
              </w:rPr>
            </w:pPr>
          </w:p>
        </w:tc>
        <w:tc>
          <w:tcPr>
            <w:tcW w:w="1890" w:type="dxa"/>
          </w:tcPr>
          <w:p w14:paraId="5292D8D9" w14:textId="77777777" w:rsidR="00BC002B" w:rsidRPr="00FC0439" w:rsidRDefault="00BC002B" w:rsidP="0083406A">
            <w:pPr>
              <w:jc w:val="both"/>
              <w:rPr>
                <w:rFonts w:ascii="Arial" w:hAnsi="Arial" w:cs="Arial"/>
                <w:sz w:val="18"/>
                <w:szCs w:val="18"/>
              </w:rPr>
            </w:pPr>
          </w:p>
        </w:tc>
      </w:tr>
    </w:tbl>
    <w:p w14:paraId="411499B2" w14:textId="77777777" w:rsidR="00BC002B" w:rsidRDefault="00BC002B" w:rsidP="002E563E">
      <w:pPr>
        <w:spacing w:after="160" w:line="259" w:lineRule="auto"/>
        <w:jc w:val="both"/>
        <w:rPr>
          <w:rFonts w:ascii="Arial" w:hAnsi="Arial" w:cs="Arial"/>
          <w:b/>
          <w:color w:val="FF0000"/>
          <w:szCs w:val="22"/>
        </w:rPr>
      </w:pPr>
    </w:p>
    <w:p w14:paraId="0736D9D7" w14:textId="77777777" w:rsidR="00077536" w:rsidRPr="00F6301C" w:rsidRDefault="00077536" w:rsidP="00077536">
      <w:pPr>
        <w:shd w:val="clear" w:color="auto" w:fill="FFFFFF" w:themeFill="background1"/>
        <w:rPr>
          <w:rFonts w:ascii="Arial" w:hAnsi="Arial" w:cs="Arial"/>
          <w:color w:val="222222"/>
          <w:sz w:val="18"/>
          <w:szCs w:val="18"/>
        </w:rPr>
      </w:pPr>
      <w:r w:rsidRPr="00F6301C">
        <w:rPr>
          <w:rFonts w:ascii="Arial" w:hAnsi="Arial" w:cs="Arial"/>
          <w:color w:val="222222"/>
          <w:sz w:val="18"/>
          <w:szCs w:val="18"/>
        </w:rPr>
        <w:t>Explain below how these fees were derived including any assumptions.</w:t>
      </w:r>
    </w:p>
    <w:p w14:paraId="37F7CFD7" w14:textId="0874E30B" w:rsidR="002E563E" w:rsidRPr="00077536" w:rsidRDefault="002E563E">
      <w:pPr>
        <w:spacing w:after="160" w:line="259" w:lineRule="auto"/>
        <w:rPr>
          <w:rFonts w:ascii="Arial" w:hAnsi="Arial" w:cs="Arial"/>
          <w:bCs/>
          <w:sz w:val="24"/>
          <w:szCs w:val="24"/>
        </w:rPr>
      </w:pPr>
      <w:r w:rsidRPr="00077536">
        <w:rPr>
          <w:rFonts w:ascii="Arial" w:hAnsi="Arial" w:cs="Arial"/>
          <w:bCs/>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t>
            </w:r>
            <w:proofErr w:type="gramStart"/>
            <w:r w:rsidRPr="002010E7">
              <w:rPr>
                <w:rFonts w:ascii="Arial" w:hAnsi="Arial" w:cs="Arial"/>
                <w:sz w:val="18"/>
                <w:szCs w:val="18"/>
              </w:rPr>
              <w:t>Bodily</w:t>
            </w:r>
            <w:proofErr w:type="gramEnd"/>
            <w:r w:rsidRPr="002010E7">
              <w:rPr>
                <w:rFonts w:ascii="Arial" w:hAnsi="Arial" w:cs="Arial"/>
                <w:sz w:val="18"/>
                <w:szCs w:val="18"/>
              </w:rPr>
              <w:t xml:space="preserve">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proofErr w:type="gramStart"/>
            <w:r w:rsidRPr="002010E7">
              <w:rPr>
                <w:rFonts w:ascii="Arial" w:hAnsi="Arial" w:cs="Arial"/>
                <w:sz w:val="18"/>
                <w:szCs w:val="18"/>
              </w:rPr>
              <w:t>Workers</w:t>
            </w:r>
            <w:proofErr w:type="gramEnd"/>
            <w:r w:rsidRPr="002010E7">
              <w:rPr>
                <w:rFonts w:ascii="Arial" w:hAnsi="Arial" w:cs="Arial"/>
                <w:sz w:val="18"/>
                <w:szCs w:val="18"/>
              </w:rPr>
              <w:t xml:space="preserve">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Certificates of Insurance for </w:t>
      </w:r>
      <w:proofErr w:type="gramStart"/>
      <w:r w:rsidRPr="002010E7">
        <w:rPr>
          <w:rFonts w:ascii="Arial" w:hAnsi="Arial" w:cs="Arial"/>
          <w:sz w:val="18"/>
          <w:szCs w:val="18"/>
        </w:rPr>
        <w:t>all of</w:t>
      </w:r>
      <w:proofErr w:type="gramEnd"/>
      <w:r w:rsidRPr="002010E7">
        <w:rPr>
          <w:rFonts w:ascii="Arial" w:hAnsi="Arial" w:cs="Arial"/>
          <w:sz w:val="18"/>
          <w:szCs w:val="18"/>
        </w:rPr>
        <w:t xml:space="preserve">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 xml:space="preserve">The University reserves the right to change the insurance requirement or to approve alternative </w:t>
      </w:r>
      <w:proofErr w:type="gramStart"/>
      <w:r w:rsidRPr="002010E7">
        <w:rPr>
          <w:rFonts w:ascii="Arial" w:hAnsi="Arial" w:cs="Arial"/>
          <w:sz w:val="18"/>
          <w:szCs w:val="18"/>
        </w:rPr>
        <w:t>insurances</w:t>
      </w:r>
      <w:proofErr w:type="gramEnd"/>
      <w:r w:rsidRPr="002010E7">
        <w:rPr>
          <w:rFonts w:ascii="Arial" w:hAnsi="Arial" w:cs="Arial"/>
          <w:sz w:val="18"/>
          <w:szCs w:val="18"/>
        </w:rPr>
        <w:t xml:space="preserve">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xml:space="preserve">: Contractor shall not provide any Protected University Data to subcontractors, agents, or other third parties without prior written authorization from the University. If Contractor provides any Protected University Data received from the </w:t>
      </w:r>
      <w:proofErr w:type="gramStart"/>
      <w:r w:rsidRPr="009355B1">
        <w:rPr>
          <w:rFonts w:ascii="Arial" w:hAnsi="Arial" w:cs="Arial"/>
        </w:rPr>
        <w:t>University, or</w:t>
      </w:r>
      <w:proofErr w:type="gramEnd"/>
      <w:r w:rsidRPr="009355B1">
        <w:rPr>
          <w:rFonts w:ascii="Arial" w:hAnsi="Arial" w:cs="Arial"/>
        </w:rPr>
        <w:t xml:space="preserve">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w:t>
      </w:r>
      <w:proofErr w:type="gramStart"/>
      <w:r w:rsidRPr="009355B1">
        <w:rPr>
          <w:rFonts w:ascii="Arial" w:hAnsi="Arial" w:cs="Arial"/>
        </w:rPr>
        <w:t>University</w:t>
      </w:r>
      <w:proofErr w:type="gramEnd"/>
      <w:r w:rsidRPr="009355B1">
        <w:rPr>
          <w:rFonts w:ascii="Arial" w:hAnsi="Arial" w:cs="Arial"/>
        </w:rPr>
        <w:t xml:space="preserve">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proofErr w:type="gramStart"/>
      <w:r w:rsidRPr="009355B1">
        <w:rPr>
          <w:rFonts w:ascii="Arial" w:hAnsi="Arial" w:cs="Arial"/>
        </w:rPr>
        <w:t>In the event that</w:t>
      </w:r>
      <w:proofErr w:type="gramEnd"/>
      <w:r w:rsidRPr="009355B1">
        <w:rPr>
          <w:rFonts w:ascii="Arial" w:hAnsi="Arial" w:cs="Arial"/>
        </w:rPr>
        <w:t xml:space="preserve"> Contractor determines that returning or destroying any such information is infeasible, Contractor shall provide to </w:t>
      </w:r>
      <w:proofErr w:type="gramStart"/>
      <w:r w:rsidRPr="009355B1">
        <w:rPr>
          <w:rFonts w:ascii="Arial" w:hAnsi="Arial" w:cs="Arial"/>
        </w:rPr>
        <w:t>University</w:t>
      </w:r>
      <w:proofErr w:type="gramEnd"/>
      <w:r w:rsidRPr="009355B1">
        <w:rPr>
          <w:rFonts w:ascii="Arial" w:hAnsi="Arial" w:cs="Arial"/>
        </w:rPr>
        <w:t xml:space="preserve"> notification of the conditions that make return or destruction infeasible.  Upon mutual agreement of the Parties that return or destruction of such information is infeasible, Contractor shall extend the </w:t>
      </w:r>
      <w:proofErr w:type="gramStart"/>
      <w:r w:rsidRPr="009355B1">
        <w:rPr>
          <w:rFonts w:ascii="Arial" w:hAnsi="Arial" w:cs="Arial"/>
        </w:rPr>
        <w:t>protections</w:t>
      </w:r>
      <w:proofErr w:type="gramEnd"/>
      <w:r w:rsidRPr="009355B1">
        <w:rPr>
          <w:rFonts w:ascii="Arial" w:hAnsi="Arial" w:cs="Arial"/>
        </w:rPr>
        <w:t xml:space="preserve">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Contractor engages in electronic commerce on behalf of the University or cardholder data relating to </w:t>
      </w:r>
      <w:proofErr w:type="gramStart"/>
      <w:r w:rsidRPr="009355B1">
        <w:rPr>
          <w:rFonts w:ascii="Arial" w:hAnsi="Arial" w:cs="Arial"/>
        </w:rPr>
        <w:t>University</w:t>
      </w:r>
      <w:proofErr w:type="gramEnd"/>
      <w:r w:rsidRPr="009355B1">
        <w:rPr>
          <w:rFonts w:ascii="Arial" w:hAnsi="Arial" w:cs="Arial"/>
        </w:rPr>
        <w:t xml:space="preserve">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xml:space="preserve">: Contractor agrees to hold all information in strict confidence. Contractor shall not use or disclose information received from, or created or received by, Contractor on behalf of the University except as permitted or required by this Agreement, as required by law, or as otherwise </w:t>
      </w:r>
      <w:proofErr w:type="gramStart"/>
      <w:r w:rsidRPr="009355B1">
        <w:rPr>
          <w:rFonts w:ascii="Arial" w:hAnsi="Arial" w:cs="Arial"/>
        </w:rPr>
        <w:t>authorized in writing</w:t>
      </w:r>
      <w:proofErr w:type="gramEnd"/>
      <w:r w:rsidRPr="009355B1">
        <w:rPr>
          <w:rFonts w:ascii="Arial" w:hAnsi="Arial" w:cs="Arial"/>
        </w:rPr>
        <w:t xml:space="preserve">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w:t>
      </w:r>
      <w:proofErr w:type="spellStart"/>
      <w:r w:rsidRPr="009355B1">
        <w:rPr>
          <w:rFonts w:ascii="Arial" w:hAnsi="Arial" w:cs="Arial"/>
        </w:rPr>
        <w:t>i</w:t>
      </w:r>
      <w:proofErr w:type="spellEnd"/>
      <w:r w:rsidRPr="009355B1">
        <w:rPr>
          <w:rFonts w:ascii="Arial" w:hAnsi="Arial" w:cs="Arial"/>
        </w:rPr>
        <w:t xml:space="preserve">)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w:t>
      </w:r>
      <w:proofErr w:type="gramStart"/>
      <w:r w:rsidRPr="009355B1">
        <w:rPr>
          <w:rFonts w:ascii="Arial" w:hAnsi="Arial" w:cs="Arial"/>
        </w:rPr>
        <w:t>such other</w:t>
      </w:r>
      <w:proofErr w:type="gramEnd"/>
      <w:r w:rsidRPr="009355B1">
        <w:rPr>
          <w:rFonts w:ascii="Arial" w:hAnsi="Arial" w:cs="Arial"/>
        </w:rPr>
        <w:t xml:space="preserve">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w:t>
      </w:r>
      <w:proofErr w:type="gramStart"/>
      <w:r w:rsidRPr="009355B1">
        <w:rPr>
          <w:rFonts w:ascii="Arial" w:hAnsi="Arial" w:cs="Arial"/>
        </w:rPr>
        <w:t>shall</w:t>
      </w:r>
      <w:proofErr w:type="gramEnd"/>
      <w:r w:rsidRPr="009355B1">
        <w:rPr>
          <w:rFonts w:ascii="Arial" w:hAnsi="Arial" w:cs="Arial"/>
        </w:rPr>
        <w:t xml:space="preserve">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design and apply physical protection against damage from fire, flood, earthquake, explosion, civil unrest, and other forms of natural or man-made disasters. </w:t>
      </w: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w:t>
      </w:r>
      <w:proofErr w:type="gramStart"/>
      <w:r w:rsidRPr="009355B1">
        <w:rPr>
          <w:rFonts w:ascii="Arial" w:hAnsi="Arial" w:cs="Arial"/>
        </w:rPr>
        <w:t>shall</w:t>
      </w:r>
      <w:proofErr w:type="gramEnd"/>
      <w:r w:rsidRPr="009355B1">
        <w:rPr>
          <w:rFonts w:ascii="Arial" w:hAnsi="Arial" w:cs="Arial"/>
        </w:rPr>
        <w:t xml:space="preserve"> backup systems or media stored at a separate location with regular scheduled incremental and full back-ups with sufficient retention of backup files to restore data. </w:t>
      </w:r>
      <w:proofErr w:type="gramStart"/>
      <w:r w:rsidRPr="009355B1">
        <w:rPr>
          <w:rFonts w:ascii="Arial" w:hAnsi="Arial" w:cs="Arial"/>
        </w:rPr>
        <w:t>Contractor</w:t>
      </w:r>
      <w:proofErr w:type="gramEnd"/>
      <w:r w:rsidRPr="009355B1">
        <w:rPr>
          <w:rFonts w:ascii="Arial" w:hAnsi="Arial" w:cs="Arial"/>
        </w:rPr>
        <w:t xml:space="preserve">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proofErr w:type="gramStart"/>
      <w:r w:rsidRPr="009355B1">
        <w:rPr>
          <w:rFonts w:ascii="Arial" w:hAnsi="Arial" w:cs="Arial"/>
        </w:rPr>
        <w:t>Contractor</w:t>
      </w:r>
      <w:proofErr w:type="gramEnd"/>
      <w:r w:rsidRPr="009355B1">
        <w:rPr>
          <w:rFonts w:ascii="Arial" w:hAnsi="Arial" w:cs="Arial"/>
        </w:rPr>
        <w:t xml:space="preserve">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proofErr w:type="gramStart"/>
      <w:r w:rsidRPr="009355B1">
        <w:rPr>
          <w:rFonts w:ascii="Arial" w:hAnsi="Arial" w:cs="Arial"/>
        </w:rPr>
        <w:t>Contractor shall</w:t>
      </w:r>
      <w:proofErr w:type="gramEnd"/>
      <w:r w:rsidRPr="009355B1">
        <w:rPr>
          <w:rFonts w:ascii="Arial" w:hAnsi="Arial" w:cs="Arial"/>
        </w:rPr>
        <w:t xml:space="preserve">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 xml:space="preserve">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w:t>
      </w:r>
      <w:proofErr w:type="gramStart"/>
      <w:r w:rsidRPr="009355B1">
        <w:rPr>
          <w:rFonts w:ascii="Arial" w:hAnsi="Arial" w:cs="Arial"/>
        </w:rPr>
        <w:t>a system</w:t>
      </w:r>
      <w:proofErr w:type="gramEnd"/>
      <w:r w:rsidRPr="009355B1">
        <w:rPr>
          <w:rFonts w:ascii="Arial" w:hAnsi="Arial" w:cs="Arial"/>
        </w:rPr>
        <w:t>.</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7F47A5DA" w:rsidR="00A72EAE" w:rsidRPr="000F11E9" w:rsidRDefault="00A72EAE">
      <w:pPr>
        <w:spacing w:after="160" w:line="259" w:lineRule="auto"/>
        <w:rPr>
          <w:rFonts w:ascii="Arial" w:hAnsi="Arial" w:cs="Arial"/>
          <w:sz w:val="22"/>
          <w:szCs w:val="22"/>
        </w:rPr>
      </w:pPr>
    </w:p>
    <w:sectPr w:rsidR="00A72EAE" w:rsidRPr="000F11E9"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CAC1" w14:textId="77777777" w:rsidR="00F955AB" w:rsidRDefault="00F955AB" w:rsidP="000B28D4">
      <w:r>
        <w:separator/>
      </w:r>
    </w:p>
  </w:endnote>
  <w:endnote w:type="continuationSeparator" w:id="0">
    <w:p w14:paraId="63C7FD1B" w14:textId="77777777" w:rsidR="00F955AB" w:rsidRDefault="00F955AB"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5FB8" w14:textId="77777777" w:rsidR="002202BB" w:rsidRDefault="002202BB" w:rsidP="002E363F">
    <w:pPr>
      <w:pStyle w:val="Footer"/>
      <w:jc w:val="both"/>
      <w:rPr>
        <w:rFonts w:ascii="Arial" w:hAnsi="Arial" w:cs="Arial"/>
        <w:spacing w:val="60"/>
        <w:sz w:val="16"/>
        <w:szCs w:val="16"/>
      </w:rPr>
    </w:pPr>
  </w:p>
  <w:p w14:paraId="5EE32889" w14:textId="316EA45D" w:rsidR="00B72FB9" w:rsidRPr="00CF3E8A" w:rsidRDefault="00B72FB9"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UMS </w:t>
    </w:r>
    <w:r w:rsidR="00CF3E8A" w:rsidRPr="00CF3E8A">
      <w:rPr>
        <w:rFonts w:ascii="Arial" w:hAnsi="Arial" w:cs="Arial"/>
        <w:spacing w:val="60"/>
        <w:sz w:val="16"/>
        <w:szCs w:val="16"/>
      </w:rPr>
      <w:t>–</w:t>
    </w:r>
    <w:r w:rsidRPr="00CF3E8A">
      <w:rPr>
        <w:rFonts w:ascii="Arial" w:hAnsi="Arial" w:cs="Arial"/>
        <w:spacing w:val="60"/>
        <w:sz w:val="16"/>
        <w:szCs w:val="16"/>
      </w:rPr>
      <w:t xml:space="preserve"> </w:t>
    </w:r>
    <w:r w:rsidR="00CF3E8A" w:rsidRPr="00CF3E8A">
      <w:rPr>
        <w:rFonts w:ascii="Arial" w:hAnsi="Arial" w:cs="Arial"/>
        <w:spacing w:val="60"/>
        <w:sz w:val="16"/>
        <w:szCs w:val="16"/>
      </w:rPr>
      <w:t>Master Agreement</w:t>
    </w:r>
    <w:r w:rsidR="00AE7B84" w:rsidRPr="00CF3E8A">
      <w:rPr>
        <w:rFonts w:ascii="Arial" w:hAnsi="Arial" w:cs="Arial"/>
        <w:spacing w:val="60"/>
        <w:sz w:val="16"/>
        <w:szCs w:val="16"/>
      </w:rPr>
      <w:t xml:space="preserve"> (Rev. 0</w:t>
    </w:r>
    <w:r w:rsidR="00A003A4" w:rsidRPr="00CF3E8A">
      <w:rPr>
        <w:rFonts w:ascii="Arial" w:hAnsi="Arial" w:cs="Arial"/>
        <w:spacing w:val="60"/>
        <w:sz w:val="16"/>
        <w:szCs w:val="16"/>
      </w:rPr>
      <w:t>7</w:t>
    </w:r>
    <w:r w:rsidR="00AE7B84" w:rsidRPr="00CF3E8A">
      <w:rPr>
        <w:rFonts w:ascii="Arial" w:hAnsi="Arial" w:cs="Arial"/>
        <w:spacing w:val="60"/>
        <w:sz w:val="16"/>
        <w:szCs w:val="16"/>
      </w:rPr>
      <w:t>/20</w:t>
    </w:r>
    <w:r w:rsidR="00A003A4" w:rsidRPr="00CF3E8A">
      <w:rPr>
        <w:rFonts w:ascii="Arial" w:hAnsi="Arial" w:cs="Arial"/>
        <w:spacing w:val="60"/>
        <w:sz w:val="16"/>
        <w:szCs w:val="16"/>
      </w:rPr>
      <w:t>20</w:t>
    </w:r>
    <w:r w:rsidRPr="00CF3E8A">
      <w:rPr>
        <w:rFonts w:ascii="Arial" w:hAnsi="Arial" w:cs="Arial"/>
        <w:spacing w:val="60"/>
        <w:sz w:val="16"/>
        <w:szCs w:val="16"/>
      </w:rPr>
      <w:t>)</w:t>
    </w:r>
    <w:r w:rsidRPr="00CF3E8A">
      <w:rPr>
        <w:rFonts w:ascii="Arial" w:hAnsi="Arial" w:cs="Arial"/>
        <w:spacing w:val="60"/>
        <w:sz w:val="16"/>
        <w:szCs w:val="16"/>
      </w:rPr>
      <w:tab/>
      <w:t xml:space="preserve">Page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PAGE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10</w:t>
    </w:r>
    <w:r w:rsidRPr="00CF3E8A">
      <w:rPr>
        <w:rFonts w:ascii="Arial" w:hAnsi="Arial" w:cs="Arial"/>
        <w:b/>
        <w:bCs/>
        <w:spacing w:val="60"/>
        <w:sz w:val="16"/>
        <w:szCs w:val="16"/>
      </w:rPr>
      <w:fldChar w:fldCharType="end"/>
    </w:r>
    <w:r w:rsidRPr="00CF3E8A">
      <w:rPr>
        <w:rFonts w:ascii="Arial" w:hAnsi="Arial" w:cs="Arial"/>
        <w:spacing w:val="60"/>
        <w:sz w:val="16"/>
        <w:szCs w:val="16"/>
      </w:rPr>
      <w:t xml:space="preserve"> of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NUMPAGES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p>
  <w:p w14:paraId="4B96EF9A" w14:textId="409D4E69" w:rsidR="00B72FB9" w:rsidRPr="00CF3E8A" w:rsidRDefault="00B72FB9"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Dated </w:t>
    </w:r>
    <w:r w:rsidR="00096096">
      <w:rPr>
        <w:rFonts w:ascii="Arial" w:hAnsi="Arial" w:cs="Arial"/>
        <w:spacing w:val="60"/>
        <w:sz w:val="16"/>
        <w:szCs w:val="16"/>
      </w:rPr>
      <w:t>May 1</w:t>
    </w:r>
    <w:r w:rsidR="00CF3E8A" w:rsidRPr="00CF3E8A">
      <w:rPr>
        <w:rFonts w:ascii="Arial" w:hAnsi="Arial" w:cs="Arial"/>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24D61D2B" w:rsidR="002E363F" w:rsidRPr="00CF3E8A" w:rsidRDefault="002E363F"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UMS </w:t>
    </w:r>
    <w:r w:rsidR="00CF3E8A">
      <w:rPr>
        <w:rFonts w:ascii="Arial" w:hAnsi="Arial" w:cs="Arial"/>
        <w:spacing w:val="60"/>
        <w:sz w:val="16"/>
        <w:szCs w:val="16"/>
      </w:rPr>
      <w:t>–</w:t>
    </w:r>
    <w:r w:rsidRPr="00CF3E8A">
      <w:rPr>
        <w:rFonts w:ascii="Arial" w:hAnsi="Arial" w:cs="Arial"/>
        <w:spacing w:val="60"/>
        <w:sz w:val="16"/>
        <w:szCs w:val="16"/>
      </w:rPr>
      <w:t xml:space="preserve"> </w:t>
    </w:r>
    <w:r w:rsidR="00CF3E8A">
      <w:rPr>
        <w:rFonts w:ascii="Arial" w:hAnsi="Arial" w:cs="Arial"/>
        <w:spacing w:val="60"/>
        <w:sz w:val="16"/>
        <w:szCs w:val="16"/>
      </w:rPr>
      <w:t>Master Agreement</w:t>
    </w:r>
    <w:r w:rsidRPr="00CF3E8A">
      <w:rPr>
        <w:rFonts w:ascii="Arial" w:hAnsi="Arial" w:cs="Arial"/>
        <w:spacing w:val="60"/>
        <w:sz w:val="16"/>
        <w:szCs w:val="16"/>
      </w:rPr>
      <w:t xml:space="preserve"> (Rev. </w:t>
    </w:r>
    <w:r w:rsidR="00F313A7" w:rsidRPr="00CF3E8A">
      <w:rPr>
        <w:rFonts w:ascii="Arial" w:hAnsi="Arial" w:cs="Arial"/>
        <w:spacing w:val="60"/>
        <w:sz w:val="16"/>
        <w:szCs w:val="16"/>
      </w:rPr>
      <w:t>0</w:t>
    </w:r>
    <w:r w:rsidR="00ED5C39" w:rsidRPr="00CF3E8A">
      <w:rPr>
        <w:rFonts w:ascii="Arial" w:hAnsi="Arial" w:cs="Arial"/>
        <w:spacing w:val="60"/>
        <w:sz w:val="16"/>
        <w:szCs w:val="16"/>
      </w:rPr>
      <w:t>7</w:t>
    </w:r>
    <w:r w:rsidR="00F313A7" w:rsidRPr="00CF3E8A">
      <w:rPr>
        <w:rFonts w:ascii="Arial" w:hAnsi="Arial" w:cs="Arial"/>
        <w:spacing w:val="60"/>
        <w:sz w:val="16"/>
        <w:szCs w:val="16"/>
      </w:rPr>
      <w:t>/20</w:t>
    </w:r>
    <w:r w:rsidR="00A003A4" w:rsidRPr="00CF3E8A">
      <w:rPr>
        <w:rFonts w:ascii="Arial" w:hAnsi="Arial" w:cs="Arial"/>
        <w:spacing w:val="60"/>
        <w:sz w:val="16"/>
        <w:szCs w:val="16"/>
      </w:rPr>
      <w:t>20</w:t>
    </w:r>
    <w:r w:rsidRPr="00CF3E8A">
      <w:rPr>
        <w:rFonts w:ascii="Arial" w:hAnsi="Arial" w:cs="Arial"/>
        <w:spacing w:val="60"/>
        <w:sz w:val="16"/>
        <w:szCs w:val="16"/>
      </w:rPr>
      <w:t>)</w:t>
    </w:r>
    <w:r w:rsidRPr="00CF3E8A">
      <w:rPr>
        <w:rFonts w:ascii="Arial" w:hAnsi="Arial" w:cs="Arial"/>
        <w:spacing w:val="60"/>
        <w:sz w:val="16"/>
        <w:szCs w:val="16"/>
      </w:rPr>
      <w:tab/>
      <w:t xml:space="preserve">Page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PAGE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r w:rsidRPr="00CF3E8A">
      <w:rPr>
        <w:rFonts w:ascii="Arial" w:hAnsi="Arial" w:cs="Arial"/>
        <w:spacing w:val="60"/>
        <w:sz w:val="16"/>
        <w:szCs w:val="16"/>
      </w:rPr>
      <w:t xml:space="preserve"> of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NUMPAGES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p>
  <w:p w14:paraId="290C7A92" w14:textId="081BD288" w:rsidR="00C308E2" w:rsidRPr="00CF3E8A" w:rsidRDefault="002E363F"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Dated </w:t>
    </w:r>
    <w:r w:rsidR="001B7A3B">
      <w:rPr>
        <w:rFonts w:ascii="Arial" w:hAnsi="Arial" w:cs="Arial"/>
        <w:spacing w:val="60"/>
        <w:sz w:val="16"/>
        <w:szCs w:val="16"/>
      </w:rPr>
      <w:t>May 1</w:t>
    </w:r>
    <w:r w:rsidR="00CF3E8A" w:rsidRPr="00CF3E8A">
      <w:rPr>
        <w:rFonts w:ascii="Arial" w:hAnsi="Arial" w:cs="Arial"/>
        <w:spacing w:val="60"/>
        <w:sz w:val="16"/>
        <w:szCs w:val="16"/>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602C" w14:textId="77777777" w:rsidR="00F955AB" w:rsidRDefault="00F955AB" w:rsidP="000B28D4">
      <w:r>
        <w:separator/>
      </w:r>
    </w:p>
  </w:footnote>
  <w:footnote w:type="continuationSeparator" w:id="0">
    <w:p w14:paraId="702E5FF7" w14:textId="77777777" w:rsidR="00F955AB" w:rsidRDefault="00F955AB"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11E55"/>
    <w:rsid w:val="0002055E"/>
    <w:rsid w:val="00020F18"/>
    <w:rsid w:val="00026C8B"/>
    <w:rsid w:val="00031B71"/>
    <w:rsid w:val="00033F44"/>
    <w:rsid w:val="0004086E"/>
    <w:rsid w:val="00043B08"/>
    <w:rsid w:val="00053DEC"/>
    <w:rsid w:val="000553EC"/>
    <w:rsid w:val="000566F3"/>
    <w:rsid w:val="000614EF"/>
    <w:rsid w:val="00061C94"/>
    <w:rsid w:val="00063097"/>
    <w:rsid w:val="00077536"/>
    <w:rsid w:val="0008119E"/>
    <w:rsid w:val="00084654"/>
    <w:rsid w:val="00091107"/>
    <w:rsid w:val="00091DF8"/>
    <w:rsid w:val="0009360A"/>
    <w:rsid w:val="00096096"/>
    <w:rsid w:val="0009699B"/>
    <w:rsid w:val="000969F1"/>
    <w:rsid w:val="000A0ED6"/>
    <w:rsid w:val="000A2E7A"/>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848E6"/>
    <w:rsid w:val="00184A4C"/>
    <w:rsid w:val="0018669F"/>
    <w:rsid w:val="0019329F"/>
    <w:rsid w:val="001A2315"/>
    <w:rsid w:val="001A2F0A"/>
    <w:rsid w:val="001A4EE0"/>
    <w:rsid w:val="001B25A4"/>
    <w:rsid w:val="001B7A3B"/>
    <w:rsid w:val="001B7EC5"/>
    <w:rsid w:val="001C0CAB"/>
    <w:rsid w:val="001C1048"/>
    <w:rsid w:val="001C3F81"/>
    <w:rsid w:val="001E1AB9"/>
    <w:rsid w:val="002010E7"/>
    <w:rsid w:val="00203F71"/>
    <w:rsid w:val="00206D8C"/>
    <w:rsid w:val="002202BB"/>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88B"/>
    <w:rsid w:val="002C154A"/>
    <w:rsid w:val="002C170E"/>
    <w:rsid w:val="002C5591"/>
    <w:rsid w:val="002D7DBD"/>
    <w:rsid w:val="002E0902"/>
    <w:rsid w:val="002E363F"/>
    <w:rsid w:val="002E563E"/>
    <w:rsid w:val="002F4B10"/>
    <w:rsid w:val="002F5763"/>
    <w:rsid w:val="00306CB5"/>
    <w:rsid w:val="00307FB4"/>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77237"/>
    <w:rsid w:val="0038074F"/>
    <w:rsid w:val="00380EB8"/>
    <w:rsid w:val="00383E40"/>
    <w:rsid w:val="003913FA"/>
    <w:rsid w:val="00394413"/>
    <w:rsid w:val="003953BA"/>
    <w:rsid w:val="003A544C"/>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3CC"/>
    <w:rsid w:val="00460DF9"/>
    <w:rsid w:val="0046529E"/>
    <w:rsid w:val="004667F3"/>
    <w:rsid w:val="00475F08"/>
    <w:rsid w:val="004762EB"/>
    <w:rsid w:val="0048500D"/>
    <w:rsid w:val="004874B9"/>
    <w:rsid w:val="00494719"/>
    <w:rsid w:val="004A3CEA"/>
    <w:rsid w:val="004A4517"/>
    <w:rsid w:val="004A6413"/>
    <w:rsid w:val="004B39E6"/>
    <w:rsid w:val="004B3C76"/>
    <w:rsid w:val="004B68AC"/>
    <w:rsid w:val="004C0A14"/>
    <w:rsid w:val="004C57C0"/>
    <w:rsid w:val="004C7F00"/>
    <w:rsid w:val="004D0C27"/>
    <w:rsid w:val="004D1899"/>
    <w:rsid w:val="004D22E0"/>
    <w:rsid w:val="004D62F2"/>
    <w:rsid w:val="004D7968"/>
    <w:rsid w:val="004F3579"/>
    <w:rsid w:val="004F5C0B"/>
    <w:rsid w:val="005032A3"/>
    <w:rsid w:val="00503CE1"/>
    <w:rsid w:val="0050652D"/>
    <w:rsid w:val="0051502C"/>
    <w:rsid w:val="0052173D"/>
    <w:rsid w:val="00526907"/>
    <w:rsid w:val="00526CA9"/>
    <w:rsid w:val="005276D8"/>
    <w:rsid w:val="00532FA6"/>
    <w:rsid w:val="005406A0"/>
    <w:rsid w:val="00547EAE"/>
    <w:rsid w:val="00562DDD"/>
    <w:rsid w:val="00567B65"/>
    <w:rsid w:val="00577003"/>
    <w:rsid w:val="00577C99"/>
    <w:rsid w:val="0058312E"/>
    <w:rsid w:val="00584A39"/>
    <w:rsid w:val="00587718"/>
    <w:rsid w:val="00597F47"/>
    <w:rsid w:val="005A0CE5"/>
    <w:rsid w:val="005A45EB"/>
    <w:rsid w:val="005A6814"/>
    <w:rsid w:val="005A6DC0"/>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E4FD6"/>
    <w:rsid w:val="005F3643"/>
    <w:rsid w:val="005F5D49"/>
    <w:rsid w:val="005F6FA7"/>
    <w:rsid w:val="0060343C"/>
    <w:rsid w:val="00606711"/>
    <w:rsid w:val="00606B45"/>
    <w:rsid w:val="006164D5"/>
    <w:rsid w:val="0061756F"/>
    <w:rsid w:val="006226C2"/>
    <w:rsid w:val="00633A1D"/>
    <w:rsid w:val="0064108E"/>
    <w:rsid w:val="0064492C"/>
    <w:rsid w:val="006653A2"/>
    <w:rsid w:val="006672A9"/>
    <w:rsid w:val="00677ABA"/>
    <w:rsid w:val="00680256"/>
    <w:rsid w:val="0068109E"/>
    <w:rsid w:val="00691138"/>
    <w:rsid w:val="006959E8"/>
    <w:rsid w:val="00696683"/>
    <w:rsid w:val="006A44E1"/>
    <w:rsid w:val="006A78DB"/>
    <w:rsid w:val="006B27F8"/>
    <w:rsid w:val="006C03C3"/>
    <w:rsid w:val="006C4569"/>
    <w:rsid w:val="006C68B8"/>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6061"/>
    <w:rsid w:val="0073783E"/>
    <w:rsid w:val="00740AB2"/>
    <w:rsid w:val="00741F40"/>
    <w:rsid w:val="0074552D"/>
    <w:rsid w:val="00747564"/>
    <w:rsid w:val="007563B7"/>
    <w:rsid w:val="00756C4B"/>
    <w:rsid w:val="00762663"/>
    <w:rsid w:val="00763EAB"/>
    <w:rsid w:val="00764EE8"/>
    <w:rsid w:val="007655A3"/>
    <w:rsid w:val="0077490C"/>
    <w:rsid w:val="00777C88"/>
    <w:rsid w:val="00793AF9"/>
    <w:rsid w:val="007972C4"/>
    <w:rsid w:val="007B0773"/>
    <w:rsid w:val="007B0F68"/>
    <w:rsid w:val="007B18E6"/>
    <w:rsid w:val="007B29BB"/>
    <w:rsid w:val="007B5BC9"/>
    <w:rsid w:val="007B6685"/>
    <w:rsid w:val="007B672E"/>
    <w:rsid w:val="007C438E"/>
    <w:rsid w:val="007E0613"/>
    <w:rsid w:val="007E1DBD"/>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1CB1"/>
    <w:rsid w:val="008B55FF"/>
    <w:rsid w:val="008B6348"/>
    <w:rsid w:val="008C312B"/>
    <w:rsid w:val="008D3F98"/>
    <w:rsid w:val="008D4B7B"/>
    <w:rsid w:val="008D5D58"/>
    <w:rsid w:val="008E0F8D"/>
    <w:rsid w:val="008E609F"/>
    <w:rsid w:val="008F5A0D"/>
    <w:rsid w:val="008F7939"/>
    <w:rsid w:val="009011CF"/>
    <w:rsid w:val="009016C7"/>
    <w:rsid w:val="00902940"/>
    <w:rsid w:val="009054CE"/>
    <w:rsid w:val="009141B9"/>
    <w:rsid w:val="0093448A"/>
    <w:rsid w:val="0093512A"/>
    <w:rsid w:val="0094190D"/>
    <w:rsid w:val="009671AB"/>
    <w:rsid w:val="00967247"/>
    <w:rsid w:val="00975670"/>
    <w:rsid w:val="009900A1"/>
    <w:rsid w:val="009908CD"/>
    <w:rsid w:val="009937FA"/>
    <w:rsid w:val="009A2C97"/>
    <w:rsid w:val="009D0403"/>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72EAE"/>
    <w:rsid w:val="00A762D8"/>
    <w:rsid w:val="00A81B88"/>
    <w:rsid w:val="00A92535"/>
    <w:rsid w:val="00A97C5E"/>
    <w:rsid w:val="00AA175F"/>
    <w:rsid w:val="00AB1716"/>
    <w:rsid w:val="00AB2B6F"/>
    <w:rsid w:val="00AB4A12"/>
    <w:rsid w:val="00AC274D"/>
    <w:rsid w:val="00AC7737"/>
    <w:rsid w:val="00AD3C90"/>
    <w:rsid w:val="00AE7B84"/>
    <w:rsid w:val="00AF24CC"/>
    <w:rsid w:val="00B01EF1"/>
    <w:rsid w:val="00B100B4"/>
    <w:rsid w:val="00B12E61"/>
    <w:rsid w:val="00B134B4"/>
    <w:rsid w:val="00B153C4"/>
    <w:rsid w:val="00B16743"/>
    <w:rsid w:val="00B23A1D"/>
    <w:rsid w:val="00B27FFC"/>
    <w:rsid w:val="00B31EF7"/>
    <w:rsid w:val="00B53338"/>
    <w:rsid w:val="00B56481"/>
    <w:rsid w:val="00B603A5"/>
    <w:rsid w:val="00B61A89"/>
    <w:rsid w:val="00B64071"/>
    <w:rsid w:val="00B67260"/>
    <w:rsid w:val="00B72FB9"/>
    <w:rsid w:val="00B9032E"/>
    <w:rsid w:val="00B92BFA"/>
    <w:rsid w:val="00B96122"/>
    <w:rsid w:val="00BA765A"/>
    <w:rsid w:val="00BB2195"/>
    <w:rsid w:val="00BB35A0"/>
    <w:rsid w:val="00BC002B"/>
    <w:rsid w:val="00BC095B"/>
    <w:rsid w:val="00BC23E2"/>
    <w:rsid w:val="00BD3731"/>
    <w:rsid w:val="00BD610F"/>
    <w:rsid w:val="00BD6AF2"/>
    <w:rsid w:val="00BD6F55"/>
    <w:rsid w:val="00BE3462"/>
    <w:rsid w:val="00BE54E7"/>
    <w:rsid w:val="00BE5D9C"/>
    <w:rsid w:val="00C04421"/>
    <w:rsid w:val="00C1089A"/>
    <w:rsid w:val="00C14A5A"/>
    <w:rsid w:val="00C308E2"/>
    <w:rsid w:val="00C46F19"/>
    <w:rsid w:val="00C5489C"/>
    <w:rsid w:val="00C568CD"/>
    <w:rsid w:val="00C76E5A"/>
    <w:rsid w:val="00C77722"/>
    <w:rsid w:val="00C956E2"/>
    <w:rsid w:val="00C96585"/>
    <w:rsid w:val="00CB373C"/>
    <w:rsid w:val="00CB7C09"/>
    <w:rsid w:val="00CC344B"/>
    <w:rsid w:val="00CD54E0"/>
    <w:rsid w:val="00CD7F45"/>
    <w:rsid w:val="00CE33F5"/>
    <w:rsid w:val="00CE620D"/>
    <w:rsid w:val="00CE67A6"/>
    <w:rsid w:val="00CF07E4"/>
    <w:rsid w:val="00CF1CB9"/>
    <w:rsid w:val="00CF3095"/>
    <w:rsid w:val="00CF3E8A"/>
    <w:rsid w:val="00CF4D5C"/>
    <w:rsid w:val="00CF529C"/>
    <w:rsid w:val="00D036A5"/>
    <w:rsid w:val="00D0441A"/>
    <w:rsid w:val="00D05DBF"/>
    <w:rsid w:val="00D11324"/>
    <w:rsid w:val="00D11D61"/>
    <w:rsid w:val="00D14674"/>
    <w:rsid w:val="00D1596F"/>
    <w:rsid w:val="00D20D6D"/>
    <w:rsid w:val="00D25C42"/>
    <w:rsid w:val="00D35E00"/>
    <w:rsid w:val="00D54927"/>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31A"/>
    <w:rsid w:val="00E75951"/>
    <w:rsid w:val="00E75B1A"/>
    <w:rsid w:val="00E768FD"/>
    <w:rsid w:val="00E76E47"/>
    <w:rsid w:val="00E77486"/>
    <w:rsid w:val="00E80E98"/>
    <w:rsid w:val="00E83C20"/>
    <w:rsid w:val="00E86BBC"/>
    <w:rsid w:val="00E86E7E"/>
    <w:rsid w:val="00E87842"/>
    <w:rsid w:val="00E9352F"/>
    <w:rsid w:val="00E94741"/>
    <w:rsid w:val="00EA0FBB"/>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4786"/>
    <w:rsid w:val="00F150C2"/>
    <w:rsid w:val="00F17F79"/>
    <w:rsid w:val="00F313A7"/>
    <w:rsid w:val="00F428A2"/>
    <w:rsid w:val="00F458C7"/>
    <w:rsid w:val="00F91C79"/>
    <w:rsid w:val="00F93579"/>
    <w:rsid w:val="00F955AB"/>
    <w:rsid w:val="00FA6253"/>
    <w:rsid w:val="00FB3E1C"/>
    <w:rsid w:val="00FB3F9F"/>
    <w:rsid w:val="00FB545A"/>
    <w:rsid w:val="00FC0B98"/>
    <w:rsid w:val="00FC1E5F"/>
    <w:rsid w:val="00FC4B79"/>
    <w:rsid w:val="00FC6784"/>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customStyle="1" w:styleId="DefaultText">
    <w:name w:val="Default Text"/>
    <w:basedOn w:val="Normal"/>
    <w:link w:val="DefaultTextChar"/>
    <w:rsid w:val="008F7939"/>
    <w:pPr>
      <w:widowControl w:val="0"/>
      <w:autoSpaceDE w:val="0"/>
      <w:autoSpaceDN w:val="0"/>
    </w:pPr>
    <w:rPr>
      <w:sz w:val="24"/>
      <w:szCs w:val="24"/>
    </w:rPr>
  </w:style>
  <w:style w:type="character" w:customStyle="1" w:styleId="DefaultTextChar">
    <w:name w:val="Default Text Char"/>
    <w:link w:val="DefaultText"/>
    <w:locked/>
    <w:rsid w:val="008F7939"/>
    <w:rPr>
      <w:rFonts w:ascii="Times New Roman" w:eastAsia="Times New Roman" w:hAnsi="Times New Roman" w:cs="Times New Roman"/>
      <w:sz w:val="24"/>
      <w:szCs w:val="24"/>
    </w:rPr>
  </w:style>
  <w:style w:type="paragraph" w:styleId="Revision">
    <w:name w:val="Revision"/>
    <w:hidden/>
    <w:uiPriority w:val="99"/>
    <w:semiHidden/>
    <w:rsid w:val="005E4FD6"/>
    <w:pPr>
      <w:spacing w:after="0" w:line="240" w:lineRule="auto"/>
    </w:pPr>
    <w:rPr>
      <w:rFonts w:ascii="Times New Roman" w:eastAsia="Times New Roman" w:hAnsi="Times New Roman" w:cs="Times New Roman"/>
      <w:sz w:val="20"/>
      <w:szCs w:val="20"/>
    </w:rPr>
  </w:style>
  <w:style w:type="character" w:customStyle="1" w:styleId="A5">
    <w:name w:val="A5"/>
    <w:uiPriority w:val="99"/>
    <w:rsid w:val="006C68B8"/>
    <w:rPr>
      <w:rFonts w:cs="Open Sans"/>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19824e73c5465c3e83d837584680cb3d">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0cb2ac6f31273d0f880ee0e7abbcaa0f"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customXml/itemProps2.xml><?xml version="1.0" encoding="utf-8"?>
<ds:datastoreItem xmlns:ds="http://schemas.openxmlformats.org/officeDocument/2006/customXml" ds:itemID="{9D397997-7A91-4E25-98DC-B429EAE79255}">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525BCA2F-593C-4BF4-8E19-37C8D08E5688}">
  <ds:schemaRefs>
    <ds:schemaRef ds:uri="http://schemas.microsoft.com/sharepoint/v3/contenttype/forms"/>
  </ds:schemaRefs>
</ds:datastoreItem>
</file>

<file path=customXml/itemProps4.xml><?xml version="1.0" encoding="utf-8"?>
<ds:datastoreItem xmlns:ds="http://schemas.openxmlformats.org/officeDocument/2006/customXml" ds:itemID="{6262A981-C677-4D30-942B-14F0E1D2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34</cp:revision>
  <cp:lastPrinted>2026-02-18T20:54:00Z</cp:lastPrinted>
  <dcterms:created xsi:type="dcterms:W3CDTF">2023-10-03T19:24:00Z</dcterms:created>
  <dcterms:modified xsi:type="dcterms:W3CDTF">2026-02-18T20:55:00Z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