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D32D74" w:rsidRDefault="0029169B" w:rsidP="0029169B">
      <w:pPr>
        <w:jc w:val="center"/>
        <w:rPr>
          <w:rFonts w:ascii="Arial" w:hAnsi="Arial" w:cs="Arial"/>
          <w:color w:val="002465"/>
          <w:sz w:val="44"/>
          <w:szCs w:val="44"/>
        </w:rPr>
      </w:pPr>
      <w:r w:rsidRPr="00D32D74">
        <w:rPr>
          <w:rFonts w:ascii="Arial" w:hAnsi="Arial" w:cs="Arial"/>
          <w:color w:val="002465"/>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2A93FD50" w14:textId="77777777" w:rsidR="00A90258" w:rsidRPr="00A25604" w:rsidRDefault="00A90258" w:rsidP="00A90258">
      <w:pPr>
        <w:jc w:val="center"/>
        <w:rPr>
          <w:rFonts w:ascii="Arial" w:hAnsi="Arial" w:cs="Arial"/>
          <w:color w:val="002465"/>
          <w:sz w:val="44"/>
          <w:szCs w:val="44"/>
        </w:rPr>
      </w:pPr>
      <w:r w:rsidRPr="00A25604">
        <w:rPr>
          <w:rFonts w:ascii="Arial" w:hAnsi="Arial" w:cs="Arial"/>
          <w:color w:val="002465"/>
          <w:sz w:val="44"/>
          <w:szCs w:val="44"/>
        </w:rPr>
        <w:t>Enterprise Generative AI Services</w:t>
      </w:r>
    </w:p>
    <w:p w14:paraId="0A69BFFB" w14:textId="167AA79C" w:rsidR="00A90258" w:rsidRPr="00A25604" w:rsidRDefault="00A90258" w:rsidP="00A90258">
      <w:pPr>
        <w:jc w:val="center"/>
        <w:rPr>
          <w:rFonts w:ascii="Arial" w:hAnsi="Arial" w:cs="Arial"/>
          <w:color w:val="002465"/>
          <w:sz w:val="44"/>
          <w:szCs w:val="44"/>
        </w:rPr>
      </w:pPr>
      <w:r w:rsidRPr="00A25604">
        <w:rPr>
          <w:rFonts w:ascii="Arial" w:hAnsi="Arial" w:cs="Arial"/>
          <w:color w:val="002465"/>
          <w:sz w:val="44"/>
          <w:szCs w:val="44"/>
        </w:rPr>
        <w:t>RFP #</w:t>
      </w:r>
      <w:r w:rsidR="001C0872">
        <w:rPr>
          <w:rFonts w:ascii="Arial" w:hAnsi="Arial" w:cs="Arial"/>
          <w:color w:val="002465"/>
          <w:sz w:val="44"/>
          <w:szCs w:val="44"/>
        </w:rPr>
        <w:t>2026</w:t>
      </w:r>
    </w:p>
    <w:p w14:paraId="15F6B277" w14:textId="5515DE45" w:rsidR="00A90258" w:rsidRDefault="00A90258" w:rsidP="00A90258">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00D6161F" w:rsidRPr="00D6161F">
        <w:rPr>
          <w:rFonts w:ascii="Arial" w:hAnsi="Arial" w:cs="Arial"/>
          <w:color w:val="002465"/>
          <w:sz w:val="32"/>
          <w:szCs w:val="32"/>
        </w:rPr>
        <w:t xml:space="preserve">February </w:t>
      </w:r>
      <w:r w:rsidR="001C0872">
        <w:rPr>
          <w:rFonts w:ascii="Arial" w:hAnsi="Arial" w:cs="Arial"/>
          <w:color w:val="002465"/>
          <w:sz w:val="32"/>
          <w:szCs w:val="32"/>
        </w:rPr>
        <w:t>2</w:t>
      </w:r>
      <w:r w:rsidR="00E60B3E">
        <w:rPr>
          <w:rFonts w:ascii="Arial" w:hAnsi="Arial" w:cs="Arial"/>
          <w:color w:val="002465"/>
          <w:sz w:val="32"/>
          <w:szCs w:val="32"/>
        </w:rPr>
        <w:t>5</w:t>
      </w:r>
      <w:r w:rsidR="00D6161F" w:rsidRPr="00D6161F">
        <w:rPr>
          <w:rFonts w:ascii="Arial" w:hAnsi="Arial" w:cs="Arial"/>
          <w:color w:val="002465"/>
          <w:sz w:val="32"/>
          <w:szCs w:val="32"/>
        </w:rPr>
        <w:t>, 2026</w:t>
      </w:r>
    </w:p>
    <w:p w14:paraId="34292E23" w14:textId="77777777" w:rsidR="00A90258" w:rsidRPr="00BA1DBA" w:rsidRDefault="00A90258" w:rsidP="00A90258">
      <w:pPr>
        <w:jc w:val="center"/>
        <w:rPr>
          <w:rFonts w:ascii="Arial" w:hAnsi="Arial" w:cs="Arial"/>
          <w:color w:val="002060"/>
          <w:sz w:val="32"/>
          <w:szCs w:val="32"/>
        </w:rPr>
      </w:pPr>
    </w:p>
    <w:p w14:paraId="46E8CE9C" w14:textId="50D99CAF" w:rsidR="002A0437" w:rsidRPr="00BA1DBA" w:rsidRDefault="002A0437" w:rsidP="002A0437">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Pr>
          <w:rFonts w:ascii="Arial" w:hAnsi="Arial" w:cs="Arial"/>
          <w:color w:val="002465"/>
          <w:sz w:val="32"/>
          <w:szCs w:val="32"/>
        </w:rPr>
        <w:t xml:space="preserve">March </w:t>
      </w:r>
      <w:r w:rsidR="00E60B3E">
        <w:rPr>
          <w:rFonts w:ascii="Arial" w:hAnsi="Arial" w:cs="Arial"/>
          <w:color w:val="002465"/>
          <w:sz w:val="32"/>
          <w:szCs w:val="32"/>
        </w:rPr>
        <w:t>27</w:t>
      </w:r>
      <w:r>
        <w:rPr>
          <w:rFonts w:ascii="Arial" w:hAnsi="Arial" w:cs="Arial"/>
          <w:color w:val="002465"/>
          <w:sz w:val="32"/>
          <w:szCs w:val="32"/>
        </w:rPr>
        <w:t>, 2026</w:t>
      </w:r>
      <w:r w:rsidRPr="00747017">
        <w:rPr>
          <w:rFonts w:ascii="Arial" w:hAnsi="Arial" w:cs="Arial"/>
          <w:color w:val="002465"/>
          <w:sz w:val="32"/>
          <w:szCs w:val="32"/>
        </w:rPr>
        <w:t xml:space="preserve">, </w:t>
      </w:r>
      <w:r>
        <w:rPr>
          <w:rFonts w:ascii="Arial" w:hAnsi="Arial" w:cs="Arial"/>
          <w:color w:val="1F4E79" w:themeColor="accent1" w:themeShade="80"/>
          <w:sz w:val="32"/>
          <w:szCs w:val="32"/>
        </w:rPr>
        <w:t>11:59</w:t>
      </w:r>
      <w:r w:rsidRPr="00E47F86">
        <w:rPr>
          <w:rFonts w:ascii="Arial" w:hAnsi="Arial" w:cs="Arial"/>
          <w:color w:val="1F4E79" w:themeColor="accent1" w:themeShade="80"/>
          <w:sz w:val="32"/>
          <w:szCs w:val="32"/>
        </w:rPr>
        <w:t xml:space="preserve"> p.m. EST</w:t>
      </w:r>
    </w:p>
    <w:p w14:paraId="6C4B0412" w14:textId="77777777" w:rsidR="002A0437" w:rsidRDefault="002A0437" w:rsidP="002A0437">
      <w:pPr>
        <w:spacing w:after="0"/>
        <w:jc w:val="center"/>
        <w:rPr>
          <w:rFonts w:ascii="Arial" w:hAnsi="Arial" w:cs="Arial"/>
          <w:b/>
          <w:sz w:val="28"/>
          <w:szCs w:val="28"/>
        </w:rPr>
      </w:pPr>
    </w:p>
    <w:p w14:paraId="14E818BC" w14:textId="77777777" w:rsidR="002A0437" w:rsidRDefault="002A0437" w:rsidP="002A0437">
      <w:pPr>
        <w:spacing w:after="0"/>
        <w:jc w:val="center"/>
        <w:rPr>
          <w:rFonts w:ascii="Arial" w:hAnsi="Arial" w:cs="Arial"/>
          <w:b/>
          <w:sz w:val="28"/>
          <w:szCs w:val="28"/>
        </w:rPr>
      </w:pPr>
    </w:p>
    <w:p w14:paraId="270990E2" w14:textId="77777777" w:rsidR="002A0437" w:rsidRPr="00FC4564" w:rsidRDefault="002A0437" w:rsidP="002A0437">
      <w:pPr>
        <w:spacing w:after="0"/>
        <w:jc w:val="center"/>
        <w:rPr>
          <w:rFonts w:ascii="Arial" w:hAnsi="Arial" w:cs="Arial"/>
          <w:b/>
          <w:sz w:val="28"/>
          <w:szCs w:val="28"/>
        </w:rPr>
      </w:pPr>
      <w:r w:rsidRPr="00FC4564">
        <w:rPr>
          <w:rFonts w:ascii="Arial" w:hAnsi="Arial" w:cs="Arial"/>
          <w:b/>
          <w:sz w:val="28"/>
          <w:szCs w:val="28"/>
        </w:rPr>
        <w:t>Response Submission Information:</w:t>
      </w:r>
    </w:p>
    <w:p w14:paraId="3507E480" w14:textId="77777777" w:rsidR="002A0437" w:rsidRPr="00FC4564" w:rsidRDefault="002A0437" w:rsidP="002A0437">
      <w:pPr>
        <w:spacing w:after="0"/>
        <w:jc w:val="center"/>
        <w:rPr>
          <w:rFonts w:ascii="Arial" w:hAnsi="Arial" w:cs="Arial"/>
          <w:sz w:val="28"/>
          <w:szCs w:val="28"/>
        </w:rPr>
      </w:pPr>
    </w:p>
    <w:p w14:paraId="0AD5D766" w14:textId="77777777" w:rsidR="002A0437" w:rsidRPr="00F349C5" w:rsidRDefault="002A0437" w:rsidP="002A0437">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48B50FD0" w14:textId="77777777" w:rsidR="002A0437" w:rsidRDefault="002A0437" w:rsidP="002A0437">
      <w:pPr>
        <w:jc w:val="center"/>
        <w:rPr>
          <w:rFonts w:ascii="Arial" w:hAnsi="Arial" w:cs="Arial"/>
          <w:b/>
          <w:sz w:val="28"/>
          <w:szCs w:val="28"/>
        </w:rPr>
      </w:pPr>
      <w:r w:rsidRPr="00F349C5">
        <w:rPr>
          <w:rFonts w:ascii="Arial" w:hAnsi="Arial" w:cs="Arial"/>
          <w:sz w:val="28"/>
          <w:szCs w:val="28"/>
        </w:rPr>
        <w:t xml:space="preserve">Email Subject Line – </w:t>
      </w:r>
      <w:r w:rsidRPr="00A25604">
        <w:rPr>
          <w:rFonts w:ascii="Arial" w:hAnsi="Arial" w:cs="Arial"/>
          <w:color w:val="002465"/>
          <w:sz w:val="24"/>
          <w:szCs w:val="24"/>
        </w:rPr>
        <w:t>RC:  Enterprise Generative AI Service - RFP#202</w:t>
      </w:r>
      <w:r>
        <w:rPr>
          <w:rFonts w:ascii="Arial" w:hAnsi="Arial" w:cs="Arial"/>
          <w:color w:val="002465"/>
          <w:sz w:val="24"/>
          <w:szCs w:val="24"/>
        </w:rPr>
        <w:t>6</w:t>
      </w:r>
      <w:r w:rsidRPr="00A25604">
        <w:rPr>
          <w:rFonts w:ascii="Arial" w:hAnsi="Arial" w:cs="Arial"/>
          <w:color w:val="002465"/>
          <w:sz w:val="24"/>
          <w:szCs w:val="24"/>
        </w:rPr>
        <w:t>-0</w:t>
      </w:r>
      <w:r>
        <w:rPr>
          <w:rFonts w:ascii="Arial" w:hAnsi="Arial" w:cs="Arial"/>
          <w:color w:val="002465"/>
          <w:sz w:val="24"/>
          <w:szCs w:val="24"/>
        </w:rPr>
        <w:t>65</w:t>
      </w:r>
    </w:p>
    <w:p w14:paraId="652C7B66" w14:textId="77777777" w:rsidR="002A0437" w:rsidRDefault="002A0437" w:rsidP="002A0437">
      <w:pPr>
        <w:jc w:val="center"/>
        <w:rPr>
          <w:rFonts w:ascii="Arial" w:hAnsi="Arial" w:cs="Arial"/>
          <w:b/>
          <w:sz w:val="28"/>
          <w:szCs w:val="28"/>
        </w:rPr>
      </w:pPr>
    </w:p>
    <w:p w14:paraId="7686D3EA" w14:textId="77777777" w:rsidR="002A0437" w:rsidRDefault="002A0437" w:rsidP="002A0437">
      <w:pPr>
        <w:jc w:val="center"/>
        <w:rPr>
          <w:rFonts w:ascii="Arial" w:hAnsi="Arial" w:cs="Arial"/>
          <w:b/>
          <w:sz w:val="28"/>
          <w:szCs w:val="28"/>
        </w:rPr>
      </w:pPr>
    </w:p>
    <w:p w14:paraId="2D7CAC5F" w14:textId="77777777" w:rsidR="002A0437" w:rsidRPr="00605B40" w:rsidRDefault="002A0437" w:rsidP="002A0437">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22ED95CD" w14:textId="77777777" w:rsidR="002A0437" w:rsidRDefault="002A0437" w:rsidP="002A0437">
      <w:pPr>
        <w:spacing w:after="0"/>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hyperlink r:id="rId13" w:history="1"/>
    </w:p>
    <w:p w14:paraId="0D372C92" w14:textId="079DAC54" w:rsidR="006F1789" w:rsidRDefault="006F1789" w:rsidP="00A90258">
      <w:pPr>
        <w:spacing w:after="0"/>
        <w:jc w:val="center"/>
        <w:rPr>
          <w:rFonts w:ascii="Arial" w:hAnsi="Arial" w:cs="Arial"/>
          <w:color w:val="C00000"/>
          <w:sz w:val="28"/>
          <w:szCs w:val="28"/>
        </w:rPr>
      </w:pPr>
      <w:hyperlink r:id="rId14" w:history="1"/>
      <w:hyperlink r:id="rId15" w:history="1"/>
      <w:r w:rsidRPr="008917A3">
        <w:rPr>
          <w:rFonts w:ascii="Arial" w:hAnsi="Arial" w:cs="Arial"/>
          <w:color w:val="002060"/>
          <w:sz w:val="28"/>
          <w:szCs w:val="28"/>
        </w:rPr>
        <w:t xml:space="preserve"> </w:t>
      </w:r>
    </w:p>
    <w:p w14:paraId="7C76BE01" w14:textId="77C25947"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1750985A"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9F1801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29A29525" w14:textId="79FA89D0" w:rsidR="007B36CD"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p>
    <w:p w14:paraId="5D406D5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I</w:t>
      </w:r>
      <w:r w:rsidRPr="006950B9">
        <w:rPr>
          <w:rFonts w:ascii="Arial" w:hAnsi="Arial" w:cs="Arial"/>
          <w:sz w:val="20"/>
          <w:szCs w:val="20"/>
        </w:rPr>
        <w:t xml:space="preserve"> – Evaluation – </w:t>
      </w:r>
      <w:r>
        <w:rPr>
          <w:rFonts w:ascii="Arial" w:hAnsi="Arial" w:cs="Arial"/>
          <w:sz w:val="20"/>
          <w:szCs w:val="20"/>
        </w:rPr>
        <w:t>Compliance Requirements (Accessibility &amp; Information Security)</w:t>
      </w:r>
    </w:p>
    <w:p w14:paraId="0BAF14E6"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HECVAT</w:t>
      </w:r>
    </w:p>
    <w:p w14:paraId="56C165D0"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Information Security Questions</w:t>
      </w:r>
    </w:p>
    <w:p w14:paraId="546BC77C"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Voluntary Product Accessibility Template (VPAT)</w:t>
      </w:r>
    </w:p>
    <w:p w14:paraId="45D0C19A"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Detailed Description of Accessibility features.</w:t>
      </w:r>
    </w:p>
    <w:p w14:paraId="09201E83" w14:textId="673E414A" w:rsidR="001B6A6F" w:rsidRPr="00DB09E8"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J</w:t>
      </w:r>
      <w:r w:rsidRPr="006950B9">
        <w:rPr>
          <w:rFonts w:ascii="Arial" w:hAnsi="Arial" w:cs="Arial"/>
          <w:sz w:val="20"/>
          <w:szCs w:val="20"/>
        </w:rPr>
        <w:t xml:space="preserve"> – Evaluation Question(s) – Information Technology</w:t>
      </w:r>
      <w:bookmarkStart w:id="2" w:name="_Toc434850647"/>
      <w:bookmarkStart w:id="3" w:name="_Toc489531841"/>
      <w:bookmarkStart w:id="4" w:name="_Toc98436050"/>
    </w:p>
    <w:p w14:paraId="3FF1DB5A" w14:textId="77777777" w:rsidR="00B632F8" w:rsidRDefault="00B632F8">
      <w:pPr>
        <w:rPr>
          <w:rFonts w:ascii="Arial" w:hAnsi="Arial" w:cs="Arial"/>
          <w:b/>
          <w:sz w:val="36"/>
          <w:szCs w:val="36"/>
        </w:rPr>
      </w:pPr>
      <w:r>
        <w:rPr>
          <w:rFonts w:ascii="Arial" w:hAnsi="Arial" w:cs="Arial"/>
          <w:b/>
          <w:sz w:val="36"/>
          <w:szCs w:val="36"/>
        </w:rPr>
        <w:br w:type="page"/>
      </w:r>
    </w:p>
    <w:p w14:paraId="0445A5C0" w14:textId="122210F9"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54AC052F" w:rsidR="00EF0BFB" w:rsidRPr="001C0872" w:rsidRDefault="00EF0BFB" w:rsidP="00D93864">
      <w:pPr>
        <w:pStyle w:val="DefaultText"/>
        <w:jc w:val="center"/>
        <w:rPr>
          <w:rStyle w:val="InitialStyle"/>
          <w:rFonts w:ascii="Arial" w:hAnsi="Arial" w:cs="Arial"/>
          <w:b/>
          <w:bCs/>
          <w:color w:val="002465"/>
          <w:sz w:val="22"/>
          <w:szCs w:val="22"/>
        </w:rPr>
      </w:pPr>
      <w:r w:rsidRPr="001C0872">
        <w:rPr>
          <w:rStyle w:val="InitialStyle"/>
          <w:rFonts w:ascii="Arial" w:hAnsi="Arial" w:cs="Arial"/>
          <w:b/>
          <w:bCs/>
          <w:color w:val="002465"/>
          <w:sz w:val="22"/>
          <w:szCs w:val="22"/>
        </w:rPr>
        <w:t xml:space="preserve">RFP # </w:t>
      </w:r>
      <w:r w:rsidR="001C0872" w:rsidRPr="001C0872">
        <w:rPr>
          <w:rStyle w:val="InitialStyle"/>
          <w:rFonts w:ascii="Arial" w:hAnsi="Arial" w:cs="Arial"/>
          <w:b/>
          <w:bCs/>
          <w:color w:val="002465"/>
          <w:sz w:val="22"/>
          <w:szCs w:val="22"/>
        </w:rPr>
        <w:t>2026-065</w:t>
      </w:r>
    </w:p>
    <w:p w14:paraId="4B30F196" w14:textId="1D6856E1" w:rsidR="00EF0BFB" w:rsidRPr="001C0872" w:rsidRDefault="00A90258" w:rsidP="00EF0BFB">
      <w:pPr>
        <w:spacing w:after="0"/>
        <w:jc w:val="center"/>
        <w:rPr>
          <w:rStyle w:val="InitialStyle"/>
          <w:rFonts w:ascii="Arial" w:hAnsi="Arial" w:cs="Arial"/>
          <w:b/>
          <w:bCs/>
          <w:color w:val="002465"/>
        </w:rPr>
      </w:pPr>
      <w:r w:rsidRPr="001C0872">
        <w:rPr>
          <w:rStyle w:val="InitialStyle"/>
          <w:rFonts w:ascii="Arial" w:hAnsi="Arial" w:cs="Arial"/>
          <w:b/>
          <w:bCs/>
          <w:color w:val="002465"/>
        </w:rPr>
        <w:t>Enterprise Generative AI Service</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3"/>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7C2D640D" w14:textId="432CC358" w:rsidR="00BC5D69" w:rsidRPr="00A344AF" w:rsidRDefault="00AF63F9" w:rsidP="00A344A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1B85EEF8"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1D3FCBA0" w14:textId="77777777" w:rsidR="001C0872" w:rsidRPr="001C0872" w:rsidRDefault="001C0872" w:rsidP="001C0872">
      <w:pPr>
        <w:pStyle w:val="DefaultText"/>
        <w:jc w:val="center"/>
        <w:rPr>
          <w:rStyle w:val="InitialStyle"/>
          <w:rFonts w:ascii="Arial" w:hAnsi="Arial" w:cs="Arial"/>
          <w:b/>
          <w:bCs/>
          <w:color w:val="002465"/>
          <w:sz w:val="22"/>
          <w:szCs w:val="22"/>
        </w:rPr>
      </w:pPr>
      <w:r w:rsidRPr="001C0872">
        <w:rPr>
          <w:rStyle w:val="InitialStyle"/>
          <w:rFonts w:ascii="Arial" w:hAnsi="Arial" w:cs="Arial"/>
          <w:b/>
          <w:bCs/>
          <w:color w:val="002465"/>
          <w:sz w:val="22"/>
          <w:szCs w:val="22"/>
        </w:rPr>
        <w:t>RFP # 2026-065</w:t>
      </w:r>
    </w:p>
    <w:p w14:paraId="3373828E" w14:textId="77777777" w:rsidR="001C0872" w:rsidRPr="001C0872" w:rsidRDefault="001C0872" w:rsidP="001C0872">
      <w:pPr>
        <w:spacing w:after="0"/>
        <w:jc w:val="center"/>
        <w:rPr>
          <w:rStyle w:val="InitialStyle"/>
          <w:rFonts w:ascii="Arial" w:hAnsi="Arial" w:cs="Arial"/>
          <w:b/>
          <w:bCs/>
          <w:color w:val="002465"/>
        </w:rPr>
      </w:pPr>
      <w:r w:rsidRPr="001C0872">
        <w:rPr>
          <w:rStyle w:val="InitialStyle"/>
          <w:rFonts w:ascii="Arial" w:hAnsi="Arial" w:cs="Arial"/>
          <w:b/>
          <w:bCs/>
          <w:color w:val="002465"/>
        </w:rPr>
        <w:t>Enterprise Generative AI Service</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5"/>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71645BB9" w14:textId="77777777" w:rsidR="001C0872" w:rsidRPr="001C0872" w:rsidRDefault="001C0872" w:rsidP="001C0872">
      <w:pPr>
        <w:pStyle w:val="DefaultText"/>
        <w:jc w:val="center"/>
        <w:rPr>
          <w:rStyle w:val="InitialStyle"/>
          <w:rFonts w:ascii="Arial" w:hAnsi="Arial" w:cs="Arial"/>
          <w:b/>
          <w:bCs/>
          <w:color w:val="002465"/>
          <w:sz w:val="22"/>
          <w:szCs w:val="22"/>
        </w:rPr>
      </w:pPr>
      <w:r w:rsidRPr="001C0872">
        <w:rPr>
          <w:rStyle w:val="InitialStyle"/>
          <w:rFonts w:ascii="Arial" w:hAnsi="Arial" w:cs="Arial"/>
          <w:b/>
          <w:bCs/>
          <w:color w:val="002465"/>
          <w:sz w:val="22"/>
          <w:szCs w:val="22"/>
        </w:rPr>
        <w:t>RFP # 2026-065</w:t>
      </w:r>
    </w:p>
    <w:p w14:paraId="321FB5C1" w14:textId="77777777" w:rsidR="001C0872" w:rsidRPr="001C0872" w:rsidRDefault="001C0872" w:rsidP="001C0872">
      <w:pPr>
        <w:spacing w:after="0"/>
        <w:jc w:val="center"/>
        <w:rPr>
          <w:rStyle w:val="InitialStyle"/>
          <w:rFonts w:ascii="Arial" w:hAnsi="Arial" w:cs="Arial"/>
          <w:b/>
          <w:bCs/>
          <w:color w:val="002465"/>
        </w:rPr>
      </w:pPr>
      <w:r w:rsidRPr="001C0872">
        <w:rPr>
          <w:rStyle w:val="InitialStyle"/>
          <w:rFonts w:ascii="Arial" w:hAnsi="Arial" w:cs="Arial"/>
          <w:b/>
          <w:bCs/>
          <w:color w:val="002465"/>
        </w:rPr>
        <w:t>Enterprise Generative AI Service</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02F313D5"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24C8255" w14:textId="77777777" w:rsidR="001D42D1" w:rsidRPr="006950B9" w:rsidRDefault="001D42D1" w:rsidP="001D42D1">
      <w:pPr>
        <w:pStyle w:val="Default"/>
        <w:ind w:left="360"/>
        <w:jc w:val="both"/>
        <w:rPr>
          <w:color w:val="auto"/>
          <w:sz w:val="20"/>
          <w:szCs w:val="20"/>
        </w:rPr>
      </w:pPr>
    </w:p>
    <w:p w14:paraId="0C30DA5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4933FAF7" w14:textId="77777777" w:rsidR="001D42D1" w:rsidRPr="006950B9" w:rsidRDefault="001D42D1" w:rsidP="001D42D1">
      <w:pPr>
        <w:pStyle w:val="Default"/>
        <w:jc w:val="both"/>
        <w:rPr>
          <w:color w:val="auto"/>
          <w:sz w:val="20"/>
          <w:szCs w:val="20"/>
        </w:rPr>
      </w:pPr>
    </w:p>
    <w:p w14:paraId="6A2FAFA4"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response simply leave it </w:t>
      </w:r>
      <w:r w:rsidRPr="006950B9">
        <w:rPr>
          <w:rFonts w:ascii="Arial" w:hAnsi="Arial" w:cs="Arial"/>
          <w:bCs/>
          <w:sz w:val="20"/>
          <w:szCs w:val="20"/>
          <w:u w:val="single"/>
        </w:rPr>
        <w:t>blank</w:t>
      </w:r>
      <w:r w:rsidRPr="006950B9">
        <w:rPr>
          <w:rFonts w:ascii="Arial" w:hAnsi="Arial" w:cs="Arial"/>
          <w:bCs/>
          <w:sz w:val="20"/>
          <w:szCs w:val="20"/>
        </w:rPr>
        <w:t>.</w:t>
      </w:r>
    </w:p>
    <w:p w14:paraId="42722595" w14:textId="77777777" w:rsidR="001D42D1" w:rsidRPr="006950B9" w:rsidRDefault="001D42D1" w:rsidP="001D42D1">
      <w:pPr>
        <w:pStyle w:val="Default"/>
        <w:jc w:val="both"/>
        <w:rPr>
          <w:color w:val="auto"/>
          <w:sz w:val="20"/>
          <w:szCs w:val="20"/>
        </w:rPr>
      </w:pPr>
    </w:p>
    <w:p w14:paraId="30189A66"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3AE809A8" w14:textId="77777777" w:rsidR="001D42D1" w:rsidRPr="006950B9" w:rsidRDefault="001D42D1" w:rsidP="001D42D1">
      <w:pPr>
        <w:pStyle w:val="Default"/>
        <w:ind w:left="360"/>
        <w:jc w:val="both"/>
        <w:rPr>
          <w:color w:val="auto"/>
          <w:sz w:val="20"/>
          <w:szCs w:val="20"/>
        </w:rPr>
      </w:pPr>
    </w:p>
    <w:p w14:paraId="72C73A42"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6012FA1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3108DBB"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add-ons to the proposed solution at the prices included in this response unless expressly stated otherwise.</w:t>
      </w:r>
    </w:p>
    <w:p w14:paraId="3D1A2F2D" w14:textId="77777777" w:rsidR="001D42D1" w:rsidRPr="006950B9" w:rsidRDefault="001D42D1" w:rsidP="001D42D1">
      <w:pPr>
        <w:pStyle w:val="ListParagraph"/>
        <w:ind w:left="360"/>
        <w:rPr>
          <w:rFonts w:ascii="Arial" w:hAnsi="Arial" w:cs="Arial"/>
          <w:b/>
          <w:bCs/>
          <w:i/>
          <w:sz w:val="20"/>
          <w:szCs w:val="20"/>
        </w:rPr>
      </w:pPr>
    </w:p>
    <w:p w14:paraId="3090AEEF"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Respondents’ are encouraged to provide additional price incentives for providing an enterprise solution, multi-year or award of multiple institutions.</w:t>
      </w:r>
    </w:p>
    <w:p w14:paraId="3993DBA5" w14:textId="77777777" w:rsidR="001D42D1" w:rsidRPr="006950B9" w:rsidRDefault="001D42D1" w:rsidP="001D42D1">
      <w:pPr>
        <w:pStyle w:val="ListParagraph"/>
        <w:ind w:left="360"/>
        <w:rPr>
          <w:rFonts w:ascii="Arial" w:hAnsi="Arial" w:cs="Arial"/>
          <w:sz w:val="20"/>
          <w:szCs w:val="20"/>
        </w:rPr>
      </w:pPr>
    </w:p>
    <w:p w14:paraId="785E1417"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4C35BDAD" w14:textId="77777777" w:rsidR="001D42D1" w:rsidRPr="006950B9" w:rsidRDefault="001D42D1" w:rsidP="001D42D1">
      <w:pPr>
        <w:pStyle w:val="ListParagraph"/>
        <w:ind w:left="360"/>
        <w:rPr>
          <w:rFonts w:ascii="Arial" w:hAnsi="Arial" w:cs="Arial"/>
          <w:sz w:val="20"/>
          <w:szCs w:val="20"/>
        </w:rPr>
      </w:pPr>
    </w:p>
    <w:p w14:paraId="44BA717C"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FA08182" w14:textId="77777777" w:rsidR="001D42D1" w:rsidRPr="006950B9" w:rsidRDefault="001D42D1" w:rsidP="001D42D1">
      <w:pPr>
        <w:pStyle w:val="ListParagraph"/>
        <w:rPr>
          <w:rFonts w:ascii="Arial" w:hAnsi="Arial" w:cs="Arial"/>
          <w:sz w:val="20"/>
          <w:szCs w:val="20"/>
        </w:rPr>
      </w:pPr>
    </w:p>
    <w:p w14:paraId="0B951B7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all of these tables.  For a copy of the excel version, email the contact provided on the cover page of this document.</w:t>
      </w:r>
    </w:p>
    <w:p w14:paraId="2C8D7E3E" w14:textId="7FBEE297" w:rsidR="001D42D1" w:rsidRDefault="001D42D1" w:rsidP="001D42D1"/>
    <w:p w14:paraId="4B30E0C5" w14:textId="77777777" w:rsidR="001D42D1" w:rsidRDefault="001D42D1" w:rsidP="001D42D1">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Licensing and Maintenance Agreement Pricing and/or Data Maintenance / Subscription Pricing</w:t>
      </w:r>
    </w:p>
    <w:p w14:paraId="2D2BD403" w14:textId="77777777" w:rsidR="001D42D1" w:rsidRPr="00DB296A" w:rsidRDefault="001D42D1" w:rsidP="001D42D1">
      <w:pPr>
        <w:autoSpaceDE w:val="0"/>
        <w:autoSpaceDN w:val="0"/>
        <w:adjustRightInd w:val="0"/>
        <w:spacing w:after="0" w:line="240" w:lineRule="auto"/>
        <w:rPr>
          <w:rFonts w:ascii="Arial" w:hAnsi="Arial" w:cs="Arial"/>
          <w:sz w:val="20"/>
          <w:szCs w:val="20"/>
        </w:rPr>
      </w:pPr>
    </w:p>
    <w:p w14:paraId="057146E4"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sz w:val="20"/>
          <w:szCs w:val="20"/>
        </w:rPr>
        <w:t xml:space="preserve">The University needs to understand the associated lifecycle costs for your proposed system or service. For solution responses that leverage the University’s existing investments, the Respondent must provide which </w:t>
      </w:r>
      <w:r>
        <w:rPr>
          <w:rFonts w:ascii="Arial" w:hAnsi="Arial" w:cs="Arial"/>
          <w:sz w:val="20"/>
          <w:szCs w:val="20"/>
        </w:rPr>
        <w:t>investments</w:t>
      </w:r>
      <w:r w:rsidRPr="00DB296A">
        <w:rPr>
          <w:rFonts w:ascii="Arial" w:hAnsi="Arial" w:cs="Arial"/>
          <w:sz w:val="20"/>
          <w:szCs w:val="20"/>
        </w:rPr>
        <w:t xml:space="preserve"> the University needs to maintain. </w:t>
      </w:r>
      <w:r>
        <w:rPr>
          <w:rFonts w:ascii="Arial" w:hAnsi="Arial" w:cs="Arial"/>
          <w:sz w:val="20"/>
          <w:szCs w:val="20"/>
        </w:rPr>
        <w:t xml:space="preserve"> </w:t>
      </w:r>
      <w:r w:rsidRPr="00DB296A">
        <w:rPr>
          <w:rFonts w:ascii="Arial" w:hAnsi="Arial" w:cs="Arial"/>
          <w:sz w:val="20"/>
          <w:szCs w:val="20"/>
        </w:rPr>
        <w:t xml:space="preserve">For solution responses that do not leverage the University’s investments, the Respondent must provide what additional </w:t>
      </w:r>
      <w:r>
        <w:rPr>
          <w:rFonts w:ascii="Arial" w:hAnsi="Arial" w:cs="Arial"/>
          <w:sz w:val="20"/>
          <w:szCs w:val="20"/>
        </w:rPr>
        <w:t xml:space="preserve">investments </w:t>
      </w:r>
      <w:r w:rsidRPr="00DB296A">
        <w:rPr>
          <w:rFonts w:ascii="Arial" w:hAnsi="Arial" w:cs="Arial"/>
          <w:sz w:val="20"/>
          <w:szCs w:val="20"/>
        </w:rPr>
        <w:t xml:space="preserve">would </w:t>
      </w:r>
      <w:r>
        <w:rPr>
          <w:rFonts w:ascii="Arial" w:hAnsi="Arial" w:cs="Arial"/>
          <w:sz w:val="20"/>
          <w:szCs w:val="20"/>
        </w:rPr>
        <w:t>be needed</w:t>
      </w:r>
      <w:r w:rsidRPr="00DB296A">
        <w:rPr>
          <w:rFonts w:ascii="Arial" w:hAnsi="Arial" w:cs="Arial"/>
          <w:sz w:val="20"/>
          <w:szCs w:val="20"/>
        </w:rPr>
        <w:t xml:space="preserve"> to </w:t>
      </w:r>
      <w:r>
        <w:rPr>
          <w:rFonts w:ascii="Arial" w:hAnsi="Arial" w:cs="Arial"/>
          <w:sz w:val="20"/>
          <w:szCs w:val="20"/>
        </w:rPr>
        <w:t>support the solution.</w:t>
      </w:r>
      <w:r w:rsidRPr="00DB296A">
        <w:rPr>
          <w:rFonts w:ascii="Arial" w:hAnsi="Arial" w:cs="Arial"/>
          <w:sz w:val="20"/>
          <w:szCs w:val="20"/>
        </w:rPr>
        <w:t xml:space="preserve">  </w:t>
      </w:r>
    </w:p>
    <w:p w14:paraId="65B95D76"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436065" w14:textId="77777777" w:rsidR="001D42D1" w:rsidRPr="00DB296A" w:rsidRDefault="001D42D1" w:rsidP="001D42D1">
      <w:pPr>
        <w:pStyle w:val="DefaultText"/>
        <w:jc w:val="both"/>
        <w:rPr>
          <w:rStyle w:val="InitialStyle"/>
          <w:rFonts w:ascii="Arial" w:hAnsi="Arial" w:cs="Arial"/>
          <w:sz w:val="20"/>
          <w:szCs w:val="20"/>
        </w:rPr>
      </w:pPr>
      <w:r w:rsidRPr="00DB296A">
        <w:rPr>
          <w:rStyle w:val="InitialStyle"/>
          <w:rFonts w:ascii="Arial" w:hAnsi="Arial" w:cs="Arial"/>
          <w:b/>
          <w:sz w:val="20"/>
          <w:szCs w:val="20"/>
        </w:rPr>
        <w:t>Respondent’s Organization Name</w:t>
      </w:r>
      <w:r w:rsidRPr="00DB296A">
        <w:rPr>
          <w:rStyle w:val="InitialStyle"/>
          <w:rFonts w:ascii="Arial" w:hAnsi="Arial" w:cs="Arial"/>
          <w:sz w:val="20"/>
          <w:szCs w:val="20"/>
        </w:rPr>
        <w:t xml:space="preserve"> – Provide the Respondent’s Organization Name.</w:t>
      </w:r>
    </w:p>
    <w:p w14:paraId="1AD5C515" w14:textId="77777777" w:rsidR="001D42D1" w:rsidRPr="00DB296A" w:rsidRDefault="001D42D1" w:rsidP="001D42D1">
      <w:pPr>
        <w:pStyle w:val="DefaultText"/>
        <w:jc w:val="both"/>
        <w:rPr>
          <w:rStyle w:val="InitialStyle"/>
          <w:rFonts w:ascii="Arial" w:hAnsi="Arial" w:cs="Arial"/>
          <w:sz w:val="20"/>
          <w:szCs w:val="20"/>
        </w:rPr>
      </w:pPr>
    </w:p>
    <w:p w14:paraId="15F6678F" w14:textId="77777777" w:rsidR="001D42D1" w:rsidRPr="00DB296A" w:rsidRDefault="001D42D1" w:rsidP="001D42D1">
      <w:pPr>
        <w:pStyle w:val="DefaultText"/>
        <w:jc w:val="both"/>
        <w:rPr>
          <w:rStyle w:val="InitialStyle"/>
          <w:rFonts w:ascii="Arial" w:hAnsi="Arial" w:cs="Arial"/>
          <w:sz w:val="20"/>
          <w:szCs w:val="20"/>
        </w:rPr>
      </w:pPr>
      <w:r w:rsidRPr="00DB296A">
        <w:rPr>
          <w:rFonts w:ascii="Arial" w:hAnsi="Arial" w:cs="Arial"/>
          <w:b/>
          <w:bCs/>
          <w:sz w:val="20"/>
          <w:szCs w:val="20"/>
        </w:rPr>
        <w:t xml:space="preserve">University Name – </w:t>
      </w:r>
      <w:r w:rsidRPr="00DB296A">
        <w:rPr>
          <w:rFonts w:ascii="Arial" w:hAnsi="Arial" w:cs="Arial"/>
          <w:bCs/>
          <w:sz w:val="20"/>
          <w:szCs w:val="20"/>
        </w:rPr>
        <w:t>Institution name pertaining to the costs related to the solution</w:t>
      </w:r>
      <w:r>
        <w:rPr>
          <w:rFonts w:ascii="Arial" w:hAnsi="Arial" w:cs="Arial"/>
          <w:bCs/>
          <w:sz w:val="20"/>
          <w:szCs w:val="20"/>
        </w:rPr>
        <w:t xml:space="preserve"> (if applicable)</w:t>
      </w:r>
      <w:r w:rsidRPr="00DB296A">
        <w:rPr>
          <w:rFonts w:ascii="Arial" w:hAnsi="Arial" w:cs="Arial"/>
          <w:bCs/>
          <w:sz w:val="20"/>
          <w:szCs w:val="20"/>
        </w:rPr>
        <w:t xml:space="preserve">.  </w:t>
      </w:r>
    </w:p>
    <w:p w14:paraId="28EFA3E1" w14:textId="77777777" w:rsidR="001D42D1" w:rsidRPr="00DB296A" w:rsidRDefault="001D42D1" w:rsidP="001D42D1">
      <w:pPr>
        <w:pStyle w:val="DefaultText"/>
        <w:jc w:val="both"/>
        <w:rPr>
          <w:rStyle w:val="InitialStyle"/>
          <w:rFonts w:ascii="Arial" w:hAnsi="Arial" w:cs="Arial"/>
          <w:sz w:val="20"/>
          <w:szCs w:val="20"/>
        </w:rPr>
      </w:pPr>
    </w:p>
    <w:p w14:paraId="0C6EBACB"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Item Description - </w:t>
      </w:r>
      <w:r w:rsidRPr="00DB296A">
        <w:rPr>
          <w:rFonts w:ascii="Arial" w:hAnsi="Arial" w:cs="Arial"/>
          <w:sz w:val="20"/>
          <w:szCs w:val="20"/>
        </w:rPr>
        <w:t>Provide a brief description of your product or service.</w:t>
      </w:r>
    </w:p>
    <w:p w14:paraId="0F00B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2AB53132"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Training </w:t>
      </w:r>
      <w:r w:rsidRPr="00DB296A">
        <w:rPr>
          <w:rFonts w:ascii="Arial" w:hAnsi="Arial" w:cs="Arial"/>
          <w:sz w:val="20"/>
          <w:szCs w:val="20"/>
        </w:rPr>
        <w:t>– Provide any initial ‘one-time’ costs associated with the solution for training costs.</w:t>
      </w:r>
    </w:p>
    <w:p w14:paraId="042D213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25ECFA1"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Implementation </w:t>
      </w:r>
      <w:r w:rsidRPr="00DB296A">
        <w:rPr>
          <w:rFonts w:ascii="Arial" w:hAnsi="Arial" w:cs="Arial"/>
          <w:sz w:val="20"/>
          <w:szCs w:val="20"/>
        </w:rPr>
        <w:t>– Provide any initial ‘one-time’ costs associated with the solution for implementation costs.</w:t>
      </w:r>
    </w:p>
    <w:p w14:paraId="1A503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96C248"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Other - </w:t>
      </w:r>
      <w:r w:rsidRPr="00DB296A">
        <w:rPr>
          <w:rFonts w:ascii="Arial" w:hAnsi="Arial" w:cs="Arial"/>
          <w:sz w:val="20"/>
          <w:szCs w:val="20"/>
        </w:rPr>
        <w:t>Provide any initial ‘one-time’ costs associated with the solution other than year 1 licensing and support, training and implementation costs.</w:t>
      </w:r>
    </w:p>
    <w:p w14:paraId="19A803B3"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DA29EB3" w14:textId="77777777" w:rsidR="001D42D1"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Cost (Year 1 – 5) - </w:t>
      </w:r>
      <w:r w:rsidRPr="00DB296A">
        <w:rPr>
          <w:rFonts w:ascii="Arial" w:hAnsi="Arial" w:cs="Arial"/>
          <w:sz w:val="20"/>
          <w:szCs w:val="20"/>
        </w:rPr>
        <w:t xml:space="preserve">All licensing and maintenance agreement pricing should include rates during the Agreement period, and anticipated future rates.  Rates will be calculated based on Current Active User FTE provided.  </w:t>
      </w:r>
    </w:p>
    <w:p w14:paraId="33AE9EE9" w14:textId="77777777" w:rsidR="00D6161F" w:rsidRPr="00D6161F" w:rsidRDefault="00D6161F" w:rsidP="00D6161F">
      <w:pPr>
        <w:autoSpaceDE w:val="0"/>
        <w:autoSpaceDN w:val="0"/>
        <w:adjustRightInd w:val="0"/>
        <w:spacing w:after="0" w:line="240" w:lineRule="auto"/>
        <w:jc w:val="both"/>
        <w:rPr>
          <w:rFonts w:ascii="Arial" w:hAnsi="Arial" w:cs="Arial"/>
          <w:sz w:val="20"/>
          <w:szCs w:val="20"/>
        </w:rPr>
      </w:pPr>
      <w:r w:rsidRPr="00D6161F">
        <w:rPr>
          <w:rFonts w:ascii="Arial" w:hAnsi="Arial" w:cs="Arial"/>
          <w:b/>
          <w:bCs/>
          <w:sz w:val="20"/>
          <w:szCs w:val="20"/>
        </w:rPr>
        <w:t>Note on AI Consumption Costs:</w:t>
      </w:r>
      <w:r w:rsidRPr="00D6161F">
        <w:rPr>
          <w:rFonts w:ascii="Arial" w:hAnsi="Arial" w:cs="Arial"/>
          <w:sz w:val="20"/>
          <w:szCs w:val="20"/>
        </w:rPr>
        <w:t xml:space="preserve"> If your model includes variable costs (e.g., tokens, compute units, credits), please include an estimated annual cost based on the usage scenarios defined in the Scope of Work, or provide a fixed-fee tier that covers reasonable usage.</w:t>
      </w:r>
    </w:p>
    <w:p w14:paraId="6083EC17" w14:textId="77777777" w:rsidR="00D6161F" w:rsidRPr="00DB296A" w:rsidRDefault="00D6161F" w:rsidP="001D42D1">
      <w:pPr>
        <w:autoSpaceDE w:val="0"/>
        <w:autoSpaceDN w:val="0"/>
        <w:adjustRightInd w:val="0"/>
        <w:spacing w:after="0" w:line="240" w:lineRule="auto"/>
        <w:jc w:val="both"/>
        <w:rPr>
          <w:rFonts w:ascii="Arial" w:hAnsi="Arial" w:cs="Arial"/>
          <w:sz w:val="20"/>
          <w:szCs w:val="20"/>
        </w:rPr>
      </w:pPr>
    </w:p>
    <w:p w14:paraId="42AF2D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5701269" w14:textId="650F9D29"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Optional Renewal (Year 6 – </w:t>
      </w:r>
      <w:r w:rsidR="002A0437">
        <w:rPr>
          <w:rFonts w:ascii="Arial" w:hAnsi="Arial" w:cs="Arial"/>
          <w:b/>
          <w:bCs/>
          <w:sz w:val="20"/>
          <w:szCs w:val="20"/>
        </w:rPr>
        <w:t>10</w:t>
      </w:r>
      <w:r w:rsidRPr="00DB296A">
        <w:rPr>
          <w:rFonts w:ascii="Arial" w:hAnsi="Arial" w:cs="Arial"/>
          <w:b/>
          <w:bCs/>
          <w:sz w:val="20"/>
          <w:szCs w:val="20"/>
        </w:rPr>
        <w:t xml:space="preserve">) - </w:t>
      </w:r>
      <w:r w:rsidRPr="00DB296A">
        <w:rPr>
          <w:rFonts w:ascii="Arial" w:hAnsi="Arial" w:cs="Arial"/>
          <w:sz w:val="20"/>
          <w:szCs w:val="20"/>
        </w:rPr>
        <w:t>All licensing and maintenance agreement pricing should include rates during the Agreement period, and anticipated future rates.</w:t>
      </w:r>
    </w:p>
    <w:p w14:paraId="477F1A5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722341EA"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Extended Cost</w:t>
      </w:r>
      <w:r w:rsidRPr="00DB296A">
        <w:rPr>
          <w:rFonts w:ascii="Arial" w:hAnsi="Arial" w:cs="Arial"/>
          <w:sz w:val="20"/>
          <w:szCs w:val="20"/>
        </w:rPr>
        <w:t xml:space="preserve"> – Total of Initial Term Years 1 – 5</w:t>
      </w:r>
    </w:p>
    <w:p w14:paraId="4DA4AFEF"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1FE3C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Subtotal</w:t>
      </w:r>
      <w:r w:rsidRPr="00DB296A">
        <w:rPr>
          <w:rFonts w:ascii="Arial" w:hAnsi="Arial" w:cs="Arial"/>
          <w:sz w:val="20"/>
          <w:szCs w:val="20"/>
        </w:rPr>
        <w:t xml:space="preserve"> – Subtotal of the Extended Cost figures.</w:t>
      </w:r>
    </w:p>
    <w:p w14:paraId="5162768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968DB19"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r w:rsidRPr="00DB296A">
        <w:rPr>
          <w:rFonts w:ascii="Arial" w:hAnsi="Arial" w:cs="Arial"/>
          <w:b/>
          <w:sz w:val="20"/>
          <w:szCs w:val="20"/>
        </w:rPr>
        <w:t xml:space="preserve">Less Discount </w:t>
      </w:r>
      <w:r w:rsidRPr="00DB296A">
        <w:rPr>
          <w:rFonts w:ascii="Arial" w:hAnsi="Arial" w:cs="Arial"/>
          <w:sz w:val="20"/>
          <w:szCs w:val="20"/>
        </w:rPr>
        <w:t>– Discount offered off the Subtotal figure.</w:t>
      </w:r>
    </w:p>
    <w:p w14:paraId="56AA3CAD"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p>
    <w:p w14:paraId="5BE69695"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Total </w:t>
      </w:r>
      <w:r w:rsidRPr="00DB296A">
        <w:rPr>
          <w:rFonts w:ascii="Arial" w:hAnsi="Arial" w:cs="Arial"/>
          <w:sz w:val="20"/>
          <w:szCs w:val="20"/>
        </w:rPr>
        <w:t>– Subtotal less Discount.</w:t>
      </w:r>
    </w:p>
    <w:p w14:paraId="382BB4E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8C5BB02" w14:textId="4B93EB18" w:rsidR="002A0437" w:rsidRPr="001366DA" w:rsidRDefault="002A0437" w:rsidP="001D42D1">
      <w:pPr>
        <w:rPr>
          <w:rFonts w:ascii="Arial" w:hAnsi="Arial" w:cs="Arial"/>
          <w:b/>
          <w:sz w:val="20"/>
          <w:szCs w:val="20"/>
        </w:rPr>
      </w:pPr>
      <w:r w:rsidRPr="001705AB">
        <w:rPr>
          <w:rFonts w:ascii="Arial" w:hAnsi="Arial" w:cs="Arial"/>
          <w:bCs/>
        </w:rPr>
        <w:t xml:space="preserve">Pricing for </w:t>
      </w:r>
      <w:r>
        <w:rPr>
          <w:rFonts w:ascii="Arial" w:hAnsi="Arial" w:cs="Arial"/>
          <w:bCs/>
        </w:rPr>
        <w:t>the University of Maine System MUST be included to be considered.  Combined FTE for UMS is Students (</w:t>
      </w:r>
      <w:r w:rsidR="00E916BF">
        <w:rPr>
          <w:rFonts w:ascii="Arial" w:hAnsi="Arial" w:cs="Arial"/>
          <w:b/>
          <w:bCs/>
          <w:i/>
          <w:iCs/>
        </w:rPr>
        <w:t>25,262</w:t>
      </w:r>
      <w:r>
        <w:rPr>
          <w:rFonts w:ascii="Arial" w:hAnsi="Arial" w:cs="Arial"/>
          <w:b/>
          <w:bCs/>
          <w:i/>
          <w:iCs/>
        </w:rPr>
        <w:t>) and Employees (5650), total (</w:t>
      </w:r>
      <w:r w:rsidR="00E916BF">
        <w:rPr>
          <w:rFonts w:ascii="Arial" w:hAnsi="Arial" w:cs="Arial"/>
          <w:b/>
          <w:bCs/>
          <w:i/>
          <w:iCs/>
        </w:rPr>
        <w:t>30,912</w:t>
      </w:r>
      <w:r>
        <w:rPr>
          <w:rFonts w:ascii="Arial" w:hAnsi="Arial" w:cs="Arial"/>
          <w:b/>
          <w:bCs/>
          <w:i/>
          <w:iCs/>
        </w:rPr>
        <w:t>)</w:t>
      </w:r>
      <w:r>
        <w:rPr>
          <w:rFonts w:ascii="Arial" w:hAnsi="Arial" w:cs="Arial"/>
          <w:bCs/>
        </w:rPr>
        <w:t>.</w:t>
      </w:r>
      <w:r w:rsidR="001D42D1">
        <w:rPr>
          <w:rFonts w:ascii="Arial" w:hAnsi="Arial" w:cs="Arial"/>
          <w:b/>
          <w:sz w:val="20"/>
          <w:szCs w:val="20"/>
        </w:rPr>
        <w:br w:type="page"/>
      </w:r>
    </w:p>
    <w:p w14:paraId="22186649" w14:textId="6CF7C822" w:rsidR="001D42D1" w:rsidRPr="006E7A4B" w:rsidRDefault="001D42D1" w:rsidP="001D42D1">
      <w:pPr>
        <w:rPr>
          <w:rFonts w:ascii="Arial" w:hAnsi="Arial" w:cs="Arial"/>
          <w:b/>
          <w:bCs/>
          <w:highlight w:val="green"/>
        </w:rPr>
      </w:pPr>
      <w:r w:rsidRPr="00A5324C">
        <w:rPr>
          <w:rFonts w:ascii="Arial" w:hAnsi="Arial" w:cs="Arial"/>
          <w:b/>
          <w:bCs/>
          <w:highlight w:val="green"/>
        </w:rPr>
        <w:lastRenderedPageBreak/>
        <w:t>INSTRUCTIONS FOR - Exhibit</w:t>
      </w:r>
      <w:r>
        <w:rPr>
          <w:rFonts w:ascii="Arial" w:hAnsi="Arial" w:cs="Arial"/>
          <w:b/>
          <w:bCs/>
          <w:highlight w:val="green"/>
        </w:rPr>
        <w:t xml:space="preserve"> 1 (Table 2</w:t>
      </w:r>
      <w:r w:rsidRPr="00A5324C">
        <w:rPr>
          <w:rFonts w:ascii="Arial" w:hAnsi="Arial" w:cs="Arial"/>
          <w:b/>
          <w:bCs/>
          <w:highlight w:val="green"/>
        </w:rPr>
        <w:t>)</w:t>
      </w:r>
      <w:r>
        <w:rPr>
          <w:rFonts w:ascii="Arial" w:hAnsi="Arial" w:cs="Arial"/>
          <w:b/>
          <w:bCs/>
        </w:rPr>
        <w:t xml:space="preserve"> - </w:t>
      </w:r>
      <w:r>
        <w:rPr>
          <w:rFonts w:ascii="Arial" w:hAnsi="Arial" w:cs="Arial"/>
          <w:b/>
        </w:rPr>
        <w:t>Professional Services Rate Schedule</w:t>
      </w:r>
    </w:p>
    <w:p w14:paraId="1D18C135" w14:textId="77777777" w:rsidR="001D42D1" w:rsidRPr="006950B9" w:rsidRDefault="001D42D1" w:rsidP="001D42D1">
      <w:pPr>
        <w:autoSpaceDE w:val="0"/>
        <w:autoSpaceDN w:val="0"/>
        <w:adjustRightInd w:val="0"/>
        <w:spacing w:after="0" w:line="240" w:lineRule="auto"/>
        <w:jc w:val="both"/>
        <w:rPr>
          <w:rFonts w:ascii="Arial" w:eastAsia="Times New Roman" w:hAnsi="Arial" w:cs="Arial"/>
          <w:sz w:val="20"/>
          <w:szCs w:val="20"/>
        </w:rPr>
      </w:pPr>
      <w:r w:rsidRPr="006950B9">
        <w:rPr>
          <w:rFonts w:ascii="Arial" w:eastAsia="Times New Roman" w:hAnsi="Arial" w:cs="Arial"/>
          <w:sz w:val="20"/>
          <w:szCs w:val="20"/>
        </w:rPr>
        <w:t xml:space="preserve">If you charge by the hour for professional services, provide a rate schedule, or range of hourly rates we could expect. Specify whether or not those rates include travel.  </w:t>
      </w:r>
    </w:p>
    <w:p w14:paraId="59B8DB0E" w14:textId="77777777" w:rsidR="001D42D1" w:rsidRPr="006950B9" w:rsidRDefault="001D42D1" w:rsidP="001D42D1">
      <w:pPr>
        <w:autoSpaceDE w:val="0"/>
        <w:autoSpaceDN w:val="0"/>
        <w:adjustRightInd w:val="0"/>
        <w:spacing w:after="0" w:line="240" w:lineRule="auto"/>
        <w:rPr>
          <w:rFonts w:ascii="Arial" w:hAnsi="Arial" w:cs="Arial"/>
          <w:bCs/>
          <w:sz w:val="20"/>
          <w:szCs w:val="20"/>
        </w:rPr>
      </w:pPr>
    </w:p>
    <w:p w14:paraId="23B888E5"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796886BD"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p>
    <w:p w14:paraId="3A0600C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if Individual - </w:t>
      </w:r>
      <w:r w:rsidRPr="006950B9">
        <w:rPr>
          <w:rFonts w:ascii="Arial" w:hAnsi="Arial" w:cs="Arial"/>
          <w:sz w:val="20"/>
          <w:szCs w:val="20"/>
        </w:rPr>
        <w:t>List role/position title of each role/position title from your organization that would be responsible for work on the project.</w:t>
      </w:r>
    </w:p>
    <w:p w14:paraId="1359103D"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5AD0B93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Is the hourly dollar amount that may be invoiced by role/position title.</w:t>
      </w:r>
    </w:p>
    <w:p w14:paraId="145F6B8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CC9DD5D" w14:textId="77777777" w:rsidR="001D42D1" w:rsidRDefault="001D42D1" w:rsidP="001D42D1">
      <w:r>
        <w:br w:type="page"/>
      </w:r>
    </w:p>
    <w:p w14:paraId="173E3817" w14:textId="77777777" w:rsidR="001D42D1" w:rsidRPr="00A5324C" w:rsidRDefault="001D42D1" w:rsidP="001D42D1">
      <w:pPr>
        <w:rPr>
          <w:rFonts w:ascii="Arial" w:hAnsi="Arial" w:cs="Arial"/>
          <w:b/>
          <w:bCs/>
          <w:highlight w:val="yellow"/>
        </w:rPr>
      </w:pPr>
      <w:r w:rsidRPr="00A5324C">
        <w:rPr>
          <w:rFonts w:ascii="Arial" w:hAnsi="Arial" w:cs="Arial"/>
          <w:b/>
          <w:bCs/>
          <w:highlight w:val="green"/>
        </w:rPr>
        <w:lastRenderedPageBreak/>
        <w:t xml:space="preserve">INSTRUCTIONS FOR - Exhibit 1 (Table </w:t>
      </w:r>
      <w:r>
        <w:rPr>
          <w:rFonts w:ascii="Arial" w:hAnsi="Arial" w:cs="Arial"/>
          <w:b/>
          <w:bCs/>
          <w:highlight w:val="green"/>
        </w:rPr>
        <w:t>3</w:t>
      </w:r>
      <w:r w:rsidRPr="00A5324C">
        <w:rPr>
          <w:rFonts w:ascii="Arial" w:hAnsi="Arial" w:cs="Arial"/>
          <w:b/>
          <w:bCs/>
          <w:highlight w:val="green"/>
        </w:rPr>
        <w:t>)</w:t>
      </w:r>
      <w:r>
        <w:rPr>
          <w:rFonts w:ascii="Arial" w:hAnsi="Arial" w:cs="Arial"/>
          <w:b/>
          <w:bCs/>
        </w:rPr>
        <w:t xml:space="preserve"> - </w:t>
      </w:r>
      <w:r w:rsidRPr="00F77DAF">
        <w:rPr>
          <w:rFonts w:ascii="Arial" w:hAnsi="Arial" w:cs="Arial"/>
          <w:b/>
          <w:bCs/>
        </w:rPr>
        <w:t>Pricing for Custom Features</w:t>
      </w:r>
      <w:r>
        <w:rPr>
          <w:rFonts w:ascii="Arial" w:hAnsi="Arial" w:cs="Arial"/>
          <w:b/>
          <w:bCs/>
        </w:rPr>
        <w:t xml:space="preserve"> </w:t>
      </w:r>
      <w:r w:rsidRPr="00F77DAF">
        <w:rPr>
          <w:rFonts w:ascii="Arial" w:hAnsi="Arial" w:cs="Arial"/>
          <w:b/>
          <w:bCs/>
        </w:rPr>
        <w:t>Deliverables</w:t>
      </w:r>
    </w:p>
    <w:p w14:paraId="48FA9535"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r w:rsidRPr="006950B9">
        <w:rPr>
          <w:rFonts w:ascii="Arial" w:eastAsia="Times New Roman" w:hAnsi="Arial" w:cs="Arial"/>
          <w:color w:val="000000"/>
          <w:sz w:val="20"/>
          <w:szCs w:val="20"/>
        </w:rPr>
        <w:t xml:space="preserve">Provide rate schedule for the high-level deliverables defined </w:t>
      </w:r>
      <w:r>
        <w:rPr>
          <w:rFonts w:ascii="Arial" w:eastAsia="Times New Roman" w:hAnsi="Arial" w:cs="Arial"/>
          <w:color w:val="000000"/>
          <w:sz w:val="20"/>
          <w:szCs w:val="20"/>
        </w:rPr>
        <w:t>RFP</w:t>
      </w:r>
      <w:r w:rsidRPr="006950B9">
        <w:rPr>
          <w:rFonts w:ascii="Arial" w:eastAsia="Times New Roman" w:hAnsi="Arial" w:cs="Arial"/>
          <w:color w:val="000000"/>
          <w:sz w:val="20"/>
          <w:szCs w:val="20"/>
        </w:rPr>
        <w:t xml:space="preserve"> </w:t>
      </w:r>
      <w:r>
        <w:rPr>
          <w:rFonts w:ascii="Arial" w:eastAsia="Times New Roman" w:hAnsi="Arial" w:cs="Arial"/>
          <w:color w:val="000000"/>
          <w:sz w:val="20"/>
          <w:szCs w:val="20"/>
        </w:rPr>
        <w:t>Section 1.1.4</w:t>
      </w:r>
      <w:r w:rsidRPr="006950B9">
        <w:rPr>
          <w:rFonts w:ascii="Arial" w:eastAsia="Times New Roman" w:hAnsi="Arial" w:cs="Arial"/>
          <w:color w:val="000000"/>
          <w:sz w:val="20"/>
          <w:szCs w:val="20"/>
        </w:rPr>
        <w:t xml:space="preserve"> Scope of Work.</w:t>
      </w:r>
    </w:p>
    <w:p w14:paraId="503AFDB3"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0223A801"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Costs for subcontractors are to be broken out separately.</w:t>
      </w:r>
    </w:p>
    <w:p w14:paraId="2CF0D806"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2E9C37B9"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3A12810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72EC0A88" w14:textId="77777777" w:rsidR="001D42D1" w:rsidRPr="006950B9" w:rsidRDefault="001D42D1" w:rsidP="001D42D1">
      <w:pPr>
        <w:pStyle w:val="DefaultText"/>
        <w:jc w:val="both"/>
        <w:rPr>
          <w:rStyle w:val="InitialStyle"/>
          <w:rFonts w:ascii="Arial" w:hAnsi="Arial" w:cs="Arial"/>
          <w:sz w:val="20"/>
          <w:szCs w:val="20"/>
        </w:rPr>
      </w:pPr>
      <w:r w:rsidRPr="006950B9">
        <w:rPr>
          <w:rFonts w:ascii="Arial" w:hAnsi="Arial" w:cs="Arial"/>
          <w:b/>
          <w:bCs/>
          <w:sz w:val="20"/>
          <w:szCs w:val="20"/>
        </w:rPr>
        <w:t xml:space="preserve">University Name – </w:t>
      </w:r>
      <w:r w:rsidRPr="006950B9">
        <w:rPr>
          <w:rFonts w:ascii="Arial" w:hAnsi="Arial" w:cs="Arial"/>
          <w:bCs/>
          <w:sz w:val="20"/>
          <w:szCs w:val="20"/>
        </w:rPr>
        <w:t xml:space="preserve">Institution name pertaining to the costs related to the solution.  </w:t>
      </w:r>
    </w:p>
    <w:p w14:paraId="645CF75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5D88DE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Deliverable Name - </w:t>
      </w:r>
      <w:r w:rsidRPr="006950B9">
        <w:rPr>
          <w:rFonts w:ascii="Arial" w:hAnsi="Arial" w:cs="Arial"/>
          <w:sz w:val="20"/>
          <w:szCs w:val="20"/>
        </w:rPr>
        <w:t xml:space="preserve">Provide a brief name for the deliverable.  </w:t>
      </w:r>
    </w:p>
    <w:p w14:paraId="66D1982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C7364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(Exhibit 1 Table 3) - </w:t>
      </w:r>
      <w:r w:rsidRPr="006950B9">
        <w:rPr>
          <w:rFonts w:ascii="Arial" w:hAnsi="Arial" w:cs="Arial"/>
          <w:sz w:val="20"/>
          <w:szCs w:val="20"/>
        </w:rPr>
        <w:t xml:space="preserve">List each role/position title from your organization that would be responsible for contributing to completion of the deliverable.  Bidder will replace verbiage ‘Position Title 1’, etc. with the appropriate actual role/position title in </w:t>
      </w:r>
      <w:r w:rsidRPr="006950B9">
        <w:rPr>
          <w:rFonts w:ascii="Arial" w:hAnsi="Arial" w:cs="Arial"/>
          <w:b/>
          <w:sz w:val="20"/>
          <w:szCs w:val="20"/>
        </w:rPr>
        <w:t>Exhibit 1 (Table 2).</w:t>
      </w:r>
    </w:p>
    <w:p w14:paraId="227A5CB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B44D72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Hours</w:t>
      </w:r>
      <w:r w:rsidRPr="006950B9">
        <w:rPr>
          <w:rFonts w:ascii="Arial" w:hAnsi="Arial" w:cs="Arial"/>
          <w:sz w:val="20"/>
          <w:szCs w:val="20"/>
        </w:rPr>
        <w:t xml:space="preserve"> – Note the total hours that will be required to provide the contribution necessary to complete the deliverable for each role/position title.</w:t>
      </w:r>
    </w:p>
    <w:p w14:paraId="2AFE4C0F"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78B895F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The hourly dollar amount that may be invoiced by role/position title.</w:t>
      </w:r>
    </w:p>
    <w:p w14:paraId="5C5E1F9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1EF9FA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Cost Estimate</w:t>
      </w:r>
      <w:r w:rsidRPr="006950B9">
        <w:rPr>
          <w:rFonts w:ascii="Arial" w:hAnsi="Arial" w:cs="Arial"/>
          <w:sz w:val="20"/>
          <w:szCs w:val="20"/>
        </w:rPr>
        <w:t xml:space="preserve"> – Calculation of the (Hours x Hourly Rate = Cost Estimate)</w:t>
      </w:r>
    </w:p>
    <w:p w14:paraId="00CDA14B"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BB16DD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Sub-Total</w:t>
      </w:r>
      <w:r w:rsidRPr="006950B9">
        <w:rPr>
          <w:rFonts w:ascii="Arial" w:hAnsi="Arial" w:cs="Arial"/>
          <w:sz w:val="20"/>
          <w:szCs w:val="20"/>
        </w:rPr>
        <w:t xml:space="preserve"> – Provide a sub-total for each deliverable.</w:t>
      </w:r>
    </w:p>
    <w:p w14:paraId="10D0E3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38B9277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Total</w:t>
      </w:r>
      <w:r w:rsidRPr="006950B9">
        <w:rPr>
          <w:rFonts w:ascii="Arial" w:hAnsi="Arial" w:cs="Arial"/>
          <w:sz w:val="20"/>
          <w:szCs w:val="20"/>
        </w:rPr>
        <w:t xml:space="preserve"> – Total cost for all deliverables to complete the work for the specified University campus.</w:t>
      </w:r>
    </w:p>
    <w:p w14:paraId="322B34B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Your list of deliverables should trace back to the objectives and requirements listed in this document. Where a requirement is addressed by your product or service without customization, indicate that under the Explanation and reference the Licensing and Maintenance schedule above.</w:t>
      </w:r>
    </w:p>
    <w:p w14:paraId="3E91B3A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6A52A4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Total compensation for services rendered and deliverables shall include any hourly billing rate and all expected related expenses, both actual and administrative.</w:t>
      </w:r>
    </w:p>
    <w:p w14:paraId="39551E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7DDE19"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r w:rsidRPr="006950B9">
        <w:rPr>
          <w:rFonts w:ascii="Arial" w:hAnsi="Arial" w:cs="Arial"/>
          <w:b/>
          <w:sz w:val="20"/>
          <w:szCs w:val="20"/>
        </w:rPr>
        <w:t xml:space="preserve">Less Discount </w:t>
      </w:r>
      <w:r w:rsidRPr="006950B9">
        <w:rPr>
          <w:rFonts w:ascii="Arial" w:hAnsi="Arial" w:cs="Arial"/>
          <w:sz w:val="20"/>
          <w:szCs w:val="20"/>
        </w:rPr>
        <w:t>– Discount offered off the Subtotal figure.</w:t>
      </w:r>
    </w:p>
    <w:p w14:paraId="24BE2107"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p>
    <w:p w14:paraId="2D05C90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 xml:space="preserve">Grand Total </w:t>
      </w:r>
      <w:r w:rsidRPr="006950B9">
        <w:rPr>
          <w:rFonts w:ascii="Arial" w:hAnsi="Arial" w:cs="Arial"/>
          <w:sz w:val="20"/>
          <w:szCs w:val="20"/>
        </w:rPr>
        <w:t>– Subtotal less Discount.</w:t>
      </w:r>
    </w:p>
    <w:p w14:paraId="51FD25C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79FD54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1CCD133" w14:textId="37DBD667" w:rsidR="001D42D1" w:rsidRPr="002A0437" w:rsidRDefault="001D42D1" w:rsidP="001D42D1">
      <w:pPr>
        <w:rPr>
          <w:rFonts w:ascii="Arial" w:hAnsi="Arial" w:cs="Arial"/>
          <w:b/>
          <w:sz w:val="20"/>
          <w:szCs w:val="20"/>
        </w:rPr>
      </w:pPr>
      <w:r>
        <w:rPr>
          <w:rFonts w:ascii="Arial" w:hAnsi="Arial" w:cs="Arial"/>
          <w:b/>
          <w:bCs/>
          <w:highlight w:val="green"/>
        </w:rPr>
        <w:br w:type="page"/>
      </w:r>
    </w:p>
    <w:p w14:paraId="39826632" w14:textId="77777777" w:rsidR="001D42D1" w:rsidRPr="00A5324C" w:rsidRDefault="001D42D1" w:rsidP="001D42D1">
      <w:pPr>
        <w:tabs>
          <w:tab w:val="left" w:pos="2055"/>
        </w:tabs>
        <w:rPr>
          <w:rFonts w:ascii="Arial" w:hAnsi="Arial" w:cs="Arial"/>
          <w:color w:val="FF0000"/>
        </w:rPr>
      </w:pPr>
      <w:r w:rsidRPr="00A5324C">
        <w:rPr>
          <w:rFonts w:ascii="Arial" w:hAnsi="Arial" w:cs="Arial"/>
          <w:b/>
          <w:bCs/>
          <w:highlight w:val="green"/>
        </w:rPr>
        <w:lastRenderedPageBreak/>
        <w:t>INSTRUCTIONS FOR - Exhibit 1 (Table 4)</w:t>
      </w:r>
      <w:r>
        <w:rPr>
          <w:rFonts w:ascii="Arial" w:hAnsi="Arial" w:cs="Arial"/>
          <w:b/>
          <w:bCs/>
        </w:rPr>
        <w:t xml:space="preserve"> - Growth and Enhancement Pricing</w:t>
      </w:r>
    </w:p>
    <w:p w14:paraId="5A976FBE" w14:textId="77777777" w:rsidR="001D42D1" w:rsidRDefault="001D42D1" w:rsidP="001D42D1">
      <w:pPr>
        <w:autoSpaceDE w:val="0"/>
        <w:autoSpaceDN w:val="0"/>
        <w:adjustRightInd w:val="0"/>
        <w:spacing w:after="0" w:line="240" w:lineRule="auto"/>
        <w:rPr>
          <w:rFonts w:ascii="Arial" w:hAnsi="Arial" w:cs="Arial"/>
          <w:b/>
          <w:bCs/>
        </w:rPr>
      </w:pPr>
    </w:p>
    <w:p w14:paraId="7EA6B53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Growth and Enhancements are products or services not included in the baseline pricing that we may want to purchase at a later date. These may vary by Respondent response. There is no penalty for not completing this section.</w:t>
      </w:r>
    </w:p>
    <w:p w14:paraId="5C8326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E66BC0E" w14:textId="77777777" w:rsidR="001D42D1" w:rsidRPr="00296CC9" w:rsidRDefault="001D42D1" w:rsidP="001D42D1">
      <w:pPr>
        <w:autoSpaceDE w:val="0"/>
        <w:autoSpaceDN w:val="0"/>
        <w:adjustRightInd w:val="0"/>
        <w:spacing w:after="0" w:line="240" w:lineRule="auto"/>
        <w:jc w:val="both"/>
        <w:rPr>
          <w:rFonts w:ascii="Arial" w:hAnsi="Arial" w:cs="Arial"/>
          <w:bCs/>
          <w:sz w:val="18"/>
          <w:szCs w:val="18"/>
        </w:rPr>
      </w:pPr>
      <w:r w:rsidRPr="00296CC9">
        <w:rPr>
          <w:rFonts w:ascii="Arial" w:hAnsi="Arial" w:cs="Arial"/>
          <w:b/>
          <w:bCs/>
          <w:sz w:val="18"/>
          <w:szCs w:val="18"/>
        </w:rPr>
        <w:t>IMPORTANT -</w:t>
      </w:r>
      <w:r w:rsidRPr="00296CC9">
        <w:rPr>
          <w:rFonts w:ascii="Arial" w:hAnsi="Arial" w:cs="Arial"/>
          <w:bCs/>
          <w:sz w:val="18"/>
          <w:szCs w:val="18"/>
        </w:rPr>
        <w:t xml:space="preserve"> Respondents’ are required to provide separate costs for each institution.  </w:t>
      </w:r>
    </w:p>
    <w:p w14:paraId="36493A5B"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325083A9" w14:textId="77777777" w:rsidR="001D42D1" w:rsidRPr="00296CC9" w:rsidRDefault="001D42D1" w:rsidP="001D42D1">
      <w:pPr>
        <w:autoSpaceDE w:val="0"/>
        <w:autoSpaceDN w:val="0"/>
        <w:adjustRightInd w:val="0"/>
        <w:spacing w:after="0" w:line="240" w:lineRule="auto"/>
        <w:jc w:val="both"/>
        <w:rPr>
          <w:rStyle w:val="InitialStyle"/>
          <w:rFonts w:ascii="Arial" w:hAnsi="Arial" w:cs="Arial"/>
          <w:sz w:val="18"/>
          <w:szCs w:val="18"/>
        </w:rPr>
      </w:pPr>
      <w:r w:rsidRPr="00296CC9">
        <w:rPr>
          <w:rStyle w:val="InitialStyle"/>
          <w:rFonts w:ascii="Arial" w:hAnsi="Arial" w:cs="Arial"/>
          <w:b/>
          <w:sz w:val="18"/>
          <w:szCs w:val="18"/>
        </w:rPr>
        <w:t>Respondent’s Organization Name</w:t>
      </w:r>
      <w:r w:rsidRPr="00296CC9">
        <w:rPr>
          <w:rStyle w:val="InitialStyle"/>
          <w:rFonts w:ascii="Arial" w:hAnsi="Arial" w:cs="Arial"/>
          <w:sz w:val="18"/>
          <w:szCs w:val="18"/>
        </w:rPr>
        <w:t xml:space="preserve"> – Provide the Respondent’s Organization Name.</w:t>
      </w:r>
    </w:p>
    <w:p w14:paraId="55D7B2A0" w14:textId="77777777" w:rsidR="001D42D1" w:rsidRPr="00296CC9" w:rsidRDefault="001D42D1" w:rsidP="001D42D1">
      <w:pPr>
        <w:autoSpaceDE w:val="0"/>
        <w:autoSpaceDN w:val="0"/>
        <w:adjustRightInd w:val="0"/>
        <w:spacing w:after="0" w:line="240" w:lineRule="auto"/>
        <w:jc w:val="both"/>
        <w:rPr>
          <w:rStyle w:val="InitialStyle"/>
          <w:rFonts w:ascii="Arial" w:hAnsi="Arial" w:cs="Arial"/>
          <w:sz w:val="18"/>
          <w:szCs w:val="18"/>
        </w:rPr>
      </w:pPr>
    </w:p>
    <w:p w14:paraId="4EEC81D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Item Description - </w:t>
      </w:r>
      <w:r w:rsidRPr="00296CC9">
        <w:rPr>
          <w:rFonts w:ascii="Arial" w:hAnsi="Arial" w:cs="Arial"/>
          <w:sz w:val="18"/>
          <w:szCs w:val="18"/>
        </w:rPr>
        <w:t>Provide a brief description of your product or service.</w:t>
      </w:r>
    </w:p>
    <w:p w14:paraId="623EB7AD"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B19512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Training </w:t>
      </w:r>
      <w:r w:rsidRPr="00296CC9">
        <w:rPr>
          <w:rFonts w:ascii="Arial" w:hAnsi="Arial" w:cs="Arial"/>
          <w:sz w:val="18"/>
          <w:szCs w:val="18"/>
        </w:rPr>
        <w:t>– Provide any initial ‘one-time’ costs associated with the solution for training costs.</w:t>
      </w:r>
    </w:p>
    <w:p w14:paraId="3549F3F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121458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Implementation </w:t>
      </w:r>
      <w:r w:rsidRPr="00296CC9">
        <w:rPr>
          <w:rFonts w:ascii="Arial" w:hAnsi="Arial" w:cs="Arial"/>
          <w:sz w:val="18"/>
          <w:szCs w:val="18"/>
        </w:rPr>
        <w:t>– Provide any initial ‘one-time’ costs associated with the solution for implementation costs.</w:t>
      </w:r>
    </w:p>
    <w:p w14:paraId="24758DCF"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4CCE0D8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Other - </w:t>
      </w:r>
      <w:r w:rsidRPr="00296CC9">
        <w:rPr>
          <w:rFonts w:ascii="Arial" w:hAnsi="Arial" w:cs="Arial"/>
          <w:sz w:val="18"/>
          <w:szCs w:val="18"/>
        </w:rPr>
        <w:t>Provide any initial ‘one-time’ costs associated with the solution other than year 1 licensing and support, training and implementation costs.</w:t>
      </w:r>
    </w:p>
    <w:p w14:paraId="17EA9B6A"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E58E60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Cost (Year 1 – 5) - </w:t>
      </w:r>
      <w:r w:rsidRPr="00296CC9">
        <w:rPr>
          <w:rFonts w:ascii="Arial" w:hAnsi="Arial" w:cs="Arial"/>
          <w:sz w:val="18"/>
          <w:szCs w:val="18"/>
        </w:rPr>
        <w:t xml:space="preserve">All licensing and maintenance agreement pricing should include rates during the Agreement period, and anticipated future rates.  Rates will be calculated based on Current Active User FTE provided.  </w:t>
      </w:r>
    </w:p>
    <w:p w14:paraId="537DA76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68C2D35" w14:textId="5E8D919F"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Optional Renewal (Year 6 – </w:t>
      </w:r>
      <w:r w:rsidR="002A0437">
        <w:rPr>
          <w:rFonts w:ascii="Arial" w:hAnsi="Arial" w:cs="Arial"/>
          <w:b/>
          <w:bCs/>
          <w:sz w:val="18"/>
          <w:szCs w:val="18"/>
        </w:rPr>
        <w:t>10</w:t>
      </w:r>
      <w:r w:rsidRPr="00296CC9">
        <w:rPr>
          <w:rFonts w:ascii="Arial" w:hAnsi="Arial" w:cs="Arial"/>
          <w:b/>
          <w:bCs/>
          <w:sz w:val="18"/>
          <w:szCs w:val="18"/>
        </w:rPr>
        <w:t xml:space="preserve">) - </w:t>
      </w:r>
      <w:r w:rsidRPr="00296CC9">
        <w:rPr>
          <w:rFonts w:ascii="Arial" w:hAnsi="Arial" w:cs="Arial"/>
          <w:sz w:val="18"/>
          <w:szCs w:val="18"/>
        </w:rPr>
        <w:t>All licensing and maintenance agreement pricing should include rates during the Agreement period, and anticipated future rates.</w:t>
      </w:r>
    </w:p>
    <w:p w14:paraId="1AAEF75D"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45546B99" w14:textId="77777777"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Extended Cost</w:t>
      </w:r>
      <w:r w:rsidRPr="00296CC9">
        <w:rPr>
          <w:rFonts w:ascii="Arial" w:hAnsi="Arial" w:cs="Arial"/>
          <w:sz w:val="18"/>
          <w:szCs w:val="18"/>
        </w:rPr>
        <w:t xml:space="preserve"> – Total of Initial Term Years 1 </w:t>
      </w:r>
      <w:r>
        <w:rPr>
          <w:rFonts w:ascii="Arial" w:hAnsi="Arial" w:cs="Arial"/>
          <w:sz w:val="18"/>
          <w:szCs w:val="18"/>
        </w:rPr>
        <w:t>–</w:t>
      </w:r>
      <w:r w:rsidRPr="00296CC9">
        <w:rPr>
          <w:rFonts w:ascii="Arial" w:hAnsi="Arial" w:cs="Arial"/>
          <w:sz w:val="18"/>
          <w:szCs w:val="18"/>
        </w:rPr>
        <w:t xml:space="preserve"> 5</w:t>
      </w:r>
    </w:p>
    <w:p w14:paraId="52B0AAFE"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5E9CA704"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Subtotal</w:t>
      </w:r>
      <w:r w:rsidRPr="00296CC9">
        <w:rPr>
          <w:rFonts w:ascii="Arial" w:hAnsi="Arial" w:cs="Arial"/>
          <w:sz w:val="18"/>
          <w:szCs w:val="18"/>
        </w:rPr>
        <w:t xml:space="preserve"> – Subtotal of the cost figures for each year.</w:t>
      </w:r>
    </w:p>
    <w:p w14:paraId="3AC02F0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9D7F813"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r w:rsidRPr="00296CC9">
        <w:rPr>
          <w:rFonts w:ascii="Arial" w:hAnsi="Arial" w:cs="Arial"/>
          <w:b/>
          <w:sz w:val="18"/>
          <w:szCs w:val="18"/>
        </w:rPr>
        <w:t xml:space="preserve">Less Discount </w:t>
      </w:r>
      <w:r w:rsidRPr="00296CC9">
        <w:rPr>
          <w:rFonts w:ascii="Arial" w:hAnsi="Arial" w:cs="Arial"/>
          <w:sz w:val="18"/>
          <w:szCs w:val="18"/>
        </w:rPr>
        <w:t>– Discount offered off the Subtotal figure.</w:t>
      </w:r>
    </w:p>
    <w:p w14:paraId="6D54F260"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p>
    <w:p w14:paraId="6EE3484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Total </w:t>
      </w:r>
      <w:r w:rsidRPr="00296CC9">
        <w:rPr>
          <w:rFonts w:ascii="Arial" w:hAnsi="Arial" w:cs="Arial"/>
          <w:sz w:val="18"/>
          <w:szCs w:val="18"/>
        </w:rPr>
        <w:t>– Subtotal less Discount.</w:t>
      </w:r>
    </w:p>
    <w:p w14:paraId="2058D24B" w14:textId="77777777" w:rsidR="001D42D1" w:rsidRPr="006950B9" w:rsidRDefault="001D42D1" w:rsidP="001D42D1">
      <w:pPr>
        <w:tabs>
          <w:tab w:val="left" w:pos="2055"/>
        </w:tabs>
        <w:jc w:val="both"/>
        <w:rPr>
          <w:rFonts w:ascii="Arial" w:hAnsi="Arial" w:cs="Arial"/>
          <w:sz w:val="20"/>
          <w:szCs w:val="20"/>
        </w:rPr>
      </w:pPr>
    </w:p>
    <w:p w14:paraId="56791DAE" w14:textId="7A141D69" w:rsidR="001D42D1" w:rsidRPr="002A0437" w:rsidRDefault="001D42D1" w:rsidP="00A90258">
      <w:pPr>
        <w:rPr>
          <w:rFonts w:ascii="Arial" w:hAnsi="Arial" w:cs="Arial"/>
          <w:b/>
          <w:sz w:val="18"/>
          <w:szCs w:val="18"/>
        </w:rPr>
      </w:pPr>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0"/>
      <w:bookmarkEnd w:id="11"/>
    </w:p>
    <w:p w14:paraId="5C016A8B" w14:textId="77777777" w:rsidR="001D42D1" w:rsidRDefault="001D42D1" w:rsidP="001D42D1">
      <w:pPr>
        <w:pStyle w:val="Default"/>
        <w:jc w:val="both"/>
        <w:rPr>
          <w:color w:val="auto"/>
          <w:sz w:val="20"/>
          <w:szCs w:val="20"/>
        </w:rPr>
      </w:pPr>
      <w:bookmarkStart w:id="13" w:name="_Toc98436055"/>
      <w:bookmarkEnd w:id="12"/>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2525EE10" w14:textId="77777777" w:rsidR="001D42D1" w:rsidRDefault="001D42D1" w:rsidP="001D42D1">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1D42D1" w:rsidRPr="003B6412" w14:paraId="7457B0E7" w14:textId="77777777" w:rsidTr="00621E45">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3B2AA2FF"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DBBD98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5A95793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583D6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B3752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47774CFE" w14:textId="77777777" w:rsidTr="00621E45">
        <w:trPr>
          <w:trHeight w:val="386"/>
        </w:trPr>
        <w:tc>
          <w:tcPr>
            <w:tcW w:w="8410" w:type="dxa"/>
            <w:gridSpan w:val="3"/>
            <w:tcBorders>
              <w:top w:val="single" w:sz="18" w:space="0" w:color="auto"/>
              <w:bottom w:val="single" w:sz="12" w:space="0" w:color="auto"/>
              <w:right w:val="single" w:sz="12" w:space="0" w:color="auto"/>
            </w:tcBorders>
          </w:tcPr>
          <w:p w14:paraId="632A8F18"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72C06B40" w14:textId="77777777" w:rsidR="001D42D1" w:rsidRPr="001C31B8" w:rsidRDefault="001D42D1" w:rsidP="00621E45">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5ADF66CA" w14:textId="77777777" w:rsidR="001D42D1" w:rsidRPr="001C31B8" w:rsidRDefault="001D42D1" w:rsidP="00621E45">
            <w:pPr>
              <w:rPr>
                <w:rFonts w:ascii="Arial" w:hAnsi="Arial" w:cs="Arial"/>
                <w:sz w:val="20"/>
                <w:szCs w:val="20"/>
              </w:rPr>
            </w:pPr>
          </w:p>
        </w:tc>
      </w:tr>
      <w:tr w:rsidR="001D42D1" w:rsidRPr="003B6412" w14:paraId="01D6DDB1" w14:textId="77777777" w:rsidTr="00621E45">
        <w:trPr>
          <w:trHeight w:val="494"/>
        </w:trPr>
        <w:tc>
          <w:tcPr>
            <w:tcW w:w="738" w:type="dxa"/>
            <w:tcBorders>
              <w:top w:val="nil"/>
              <w:bottom w:val="single" w:sz="12" w:space="0" w:color="auto"/>
            </w:tcBorders>
          </w:tcPr>
          <w:p w14:paraId="46D17E8B" w14:textId="77777777" w:rsidR="001D42D1" w:rsidRPr="001C31B8" w:rsidRDefault="001D42D1" w:rsidP="00621E45">
            <w:pPr>
              <w:rPr>
                <w:rFonts w:ascii="Arial" w:hAnsi="Arial" w:cs="Arial"/>
                <w:sz w:val="20"/>
                <w:szCs w:val="20"/>
              </w:rPr>
            </w:pPr>
          </w:p>
        </w:tc>
        <w:tc>
          <w:tcPr>
            <w:tcW w:w="2070" w:type="dxa"/>
            <w:tcBorders>
              <w:top w:val="nil"/>
              <w:bottom w:val="single" w:sz="12" w:space="0" w:color="auto"/>
            </w:tcBorders>
          </w:tcPr>
          <w:p w14:paraId="6DF08544" w14:textId="77777777" w:rsidR="001D42D1" w:rsidRPr="001C31B8" w:rsidRDefault="001D42D1" w:rsidP="00621E45">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3F357BB0"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1D42D1" w:rsidRPr="006950B9" w14:paraId="4030044E" w14:textId="77777777" w:rsidTr="00621E45">
        <w:trPr>
          <w:trHeight w:val="861"/>
        </w:trPr>
        <w:tc>
          <w:tcPr>
            <w:tcW w:w="10080" w:type="dxa"/>
            <w:gridSpan w:val="5"/>
            <w:tcBorders>
              <w:top w:val="single" w:sz="12" w:space="0" w:color="auto"/>
              <w:bottom w:val="single" w:sz="18" w:space="0" w:color="auto"/>
            </w:tcBorders>
          </w:tcPr>
          <w:p w14:paraId="2B037F1B"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0D21F87C" w14:textId="77777777" w:rsidR="001D42D1" w:rsidRPr="00B73F70" w:rsidRDefault="001D42D1" w:rsidP="001D42D1">
      <w:pPr>
        <w:pStyle w:val="BodyText"/>
        <w:spacing w:line="240" w:lineRule="auto"/>
        <w:rPr>
          <w:rFonts w:ascii="Arial" w:hAnsi="Arial" w:cs="Arial"/>
          <w:i/>
          <w:sz w:val="20"/>
          <w:szCs w:val="20"/>
        </w:rPr>
      </w:pPr>
    </w:p>
    <w:p w14:paraId="6B465FD9" w14:textId="77777777" w:rsidR="001D42D1" w:rsidRPr="00306CCB" w:rsidRDefault="001D42D1" w:rsidP="001D42D1">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74A36B4F"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D7E78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6D98B2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2BBDC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BFDDD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2DAF1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6CD192A2"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3C58A112" w14:textId="77777777" w:rsidR="001D42D1" w:rsidRPr="00E25E20" w:rsidRDefault="001D42D1" w:rsidP="00621E45">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28149E"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ABCC83" w14:textId="77777777" w:rsidR="001D42D1" w:rsidRPr="001C31B8" w:rsidRDefault="001D42D1" w:rsidP="00621E45">
            <w:pPr>
              <w:rPr>
                <w:rFonts w:ascii="Arial" w:hAnsi="Arial" w:cs="Arial"/>
                <w:sz w:val="20"/>
                <w:szCs w:val="20"/>
              </w:rPr>
            </w:pPr>
          </w:p>
        </w:tc>
      </w:tr>
      <w:tr w:rsidR="001D42D1" w:rsidRPr="003B6412" w14:paraId="74752DAA" w14:textId="77777777" w:rsidTr="00621E45">
        <w:trPr>
          <w:trHeight w:val="494"/>
        </w:trPr>
        <w:tc>
          <w:tcPr>
            <w:tcW w:w="714" w:type="dxa"/>
            <w:tcBorders>
              <w:top w:val="nil"/>
              <w:bottom w:val="single" w:sz="12" w:space="0" w:color="auto"/>
            </w:tcBorders>
          </w:tcPr>
          <w:p w14:paraId="3EF330E9"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2A82F64" w14:textId="77777777" w:rsidR="001D42D1" w:rsidRPr="001C31B8" w:rsidRDefault="001D42D1" w:rsidP="00621E45">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592ED383" w14:textId="77777777"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1D42D1" w:rsidRPr="006950B9" w14:paraId="338BD6D7" w14:textId="77777777" w:rsidTr="00621E45">
        <w:trPr>
          <w:trHeight w:val="861"/>
        </w:trPr>
        <w:tc>
          <w:tcPr>
            <w:tcW w:w="10080" w:type="dxa"/>
            <w:gridSpan w:val="5"/>
            <w:tcBorders>
              <w:top w:val="single" w:sz="12" w:space="0" w:color="auto"/>
              <w:bottom w:val="single" w:sz="18" w:space="0" w:color="auto"/>
            </w:tcBorders>
          </w:tcPr>
          <w:p w14:paraId="4E65D43C"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6BDD62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0BCDDDD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73C4D0CE"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608B5C2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D5B44F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1171C12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40BAD9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F0F1A8F"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F0F4B1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8C014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BD41C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34AE6C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B83819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0B39362C"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717A99DE"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76DC32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8E4590E" w14:textId="77777777" w:rsidR="001D42D1" w:rsidRPr="001C31B8" w:rsidRDefault="001D42D1" w:rsidP="00621E45">
            <w:pPr>
              <w:rPr>
                <w:rFonts w:ascii="Arial" w:hAnsi="Arial" w:cs="Arial"/>
                <w:sz w:val="20"/>
                <w:szCs w:val="20"/>
              </w:rPr>
            </w:pPr>
          </w:p>
        </w:tc>
      </w:tr>
      <w:tr w:rsidR="001D42D1" w:rsidRPr="003B6412" w14:paraId="5F40FFBC" w14:textId="77777777" w:rsidTr="00621E45">
        <w:trPr>
          <w:trHeight w:val="494"/>
        </w:trPr>
        <w:tc>
          <w:tcPr>
            <w:tcW w:w="714" w:type="dxa"/>
            <w:tcBorders>
              <w:top w:val="nil"/>
              <w:bottom w:val="single" w:sz="12" w:space="0" w:color="auto"/>
            </w:tcBorders>
          </w:tcPr>
          <w:p w14:paraId="2CDFDF6C"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238AF6DF" w14:textId="77777777" w:rsidR="001D42D1" w:rsidRPr="001C31B8" w:rsidRDefault="001D42D1" w:rsidP="00621E45">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252D8B2D" w14:textId="77777777" w:rsidR="001D42D1" w:rsidRPr="001C31B8" w:rsidRDefault="001D42D1" w:rsidP="00621E45">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1D42D1" w:rsidRPr="006950B9" w14:paraId="16C6B9C9" w14:textId="77777777" w:rsidTr="00621E45">
        <w:trPr>
          <w:trHeight w:val="861"/>
        </w:trPr>
        <w:tc>
          <w:tcPr>
            <w:tcW w:w="10080" w:type="dxa"/>
            <w:gridSpan w:val="5"/>
            <w:tcBorders>
              <w:top w:val="single" w:sz="12" w:space="0" w:color="auto"/>
              <w:bottom w:val="single" w:sz="18" w:space="0" w:color="auto"/>
            </w:tcBorders>
          </w:tcPr>
          <w:p w14:paraId="5B9FA696" w14:textId="77777777" w:rsidR="001D42D1" w:rsidRPr="006950B9" w:rsidRDefault="001D42D1" w:rsidP="00621E45">
            <w:pPr>
              <w:rPr>
                <w:rFonts w:ascii="Arial" w:hAnsi="Arial" w:cs="Arial"/>
                <w:sz w:val="20"/>
                <w:szCs w:val="20"/>
              </w:rPr>
            </w:pPr>
            <w:r>
              <w:rPr>
                <w:rFonts w:ascii="Arial" w:hAnsi="Arial" w:cs="Arial"/>
                <w:sz w:val="20"/>
                <w:szCs w:val="20"/>
              </w:rPr>
              <w:t xml:space="preserve">Respondent Exception:  </w:t>
            </w:r>
          </w:p>
        </w:tc>
      </w:tr>
    </w:tbl>
    <w:p w14:paraId="60D22012"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4B161F8"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8253A6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73DDEB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p w14:paraId="2B965BA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47574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5EC4CC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4A768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8797B9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40853E5"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4E8721C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27A1DD" w14:textId="77777777" w:rsidR="001D42D1" w:rsidRPr="001C31B8" w:rsidRDefault="001D42D1" w:rsidP="00621E45">
            <w:pPr>
              <w:rPr>
                <w:rFonts w:ascii="Arial" w:hAnsi="Arial" w:cs="Arial"/>
                <w:sz w:val="20"/>
                <w:szCs w:val="20"/>
              </w:rPr>
            </w:pPr>
          </w:p>
        </w:tc>
      </w:tr>
      <w:tr w:rsidR="001D42D1" w:rsidRPr="003B6412" w14:paraId="27A5278F" w14:textId="77777777" w:rsidTr="00621E45">
        <w:trPr>
          <w:trHeight w:val="494"/>
        </w:trPr>
        <w:tc>
          <w:tcPr>
            <w:tcW w:w="714" w:type="dxa"/>
            <w:tcBorders>
              <w:top w:val="nil"/>
              <w:bottom w:val="single" w:sz="12" w:space="0" w:color="auto"/>
            </w:tcBorders>
          </w:tcPr>
          <w:p w14:paraId="4786532D"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731B59A" w14:textId="77777777" w:rsidR="001D42D1" w:rsidRPr="001C31B8" w:rsidRDefault="001D42D1" w:rsidP="00621E45">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191076AA" w14:textId="77777777"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1D42D1" w:rsidRPr="006950B9" w14:paraId="317205A8" w14:textId="77777777" w:rsidTr="00621E45">
        <w:trPr>
          <w:trHeight w:val="861"/>
        </w:trPr>
        <w:tc>
          <w:tcPr>
            <w:tcW w:w="10080" w:type="dxa"/>
            <w:gridSpan w:val="5"/>
            <w:tcBorders>
              <w:top w:val="single" w:sz="12" w:space="0" w:color="auto"/>
              <w:bottom w:val="single" w:sz="18" w:space="0" w:color="auto"/>
            </w:tcBorders>
          </w:tcPr>
          <w:p w14:paraId="05EB5D96"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7E4FC06A"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621340C"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95A02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B2E36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6E47B5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65D5C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6A514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548AC4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D689AE"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7B6C791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B6ED0B0" w14:textId="77777777" w:rsidR="001D42D1" w:rsidRPr="001C31B8" w:rsidRDefault="001D42D1" w:rsidP="00621E45">
            <w:pPr>
              <w:rPr>
                <w:rFonts w:ascii="Arial" w:hAnsi="Arial" w:cs="Arial"/>
                <w:sz w:val="20"/>
                <w:szCs w:val="20"/>
              </w:rPr>
            </w:pPr>
          </w:p>
        </w:tc>
      </w:tr>
      <w:tr w:rsidR="001D42D1" w:rsidRPr="003B6412" w14:paraId="7AC4A3C6" w14:textId="77777777" w:rsidTr="00621E45">
        <w:trPr>
          <w:trHeight w:val="494"/>
        </w:trPr>
        <w:tc>
          <w:tcPr>
            <w:tcW w:w="714" w:type="dxa"/>
            <w:tcBorders>
              <w:top w:val="nil"/>
              <w:bottom w:val="single" w:sz="12" w:space="0" w:color="auto"/>
            </w:tcBorders>
          </w:tcPr>
          <w:p w14:paraId="40051BEB"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F0CEC33" w14:textId="77777777" w:rsidR="001D42D1" w:rsidRPr="001C31B8" w:rsidRDefault="001D42D1" w:rsidP="00621E45">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4DCE3499"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1D42D1" w:rsidRPr="006950B9" w14:paraId="7E53AFD2" w14:textId="77777777" w:rsidTr="00621E45">
        <w:trPr>
          <w:trHeight w:val="861"/>
        </w:trPr>
        <w:tc>
          <w:tcPr>
            <w:tcW w:w="10080" w:type="dxa"/>
            <w:gridSpan w:val="5"/>
            <w:tcBorders>
              <w:top w:val="single" w:sz="12" w:space="0" w:color="auto"/>
              <w:bottom w:val="single" w:sz="18" w:space="0" w:color="auto"/>
            </w:tcBorders>
          </w:tcPr>
          <w:p w14:paraId="64CBED1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B8D0006"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E6C0D1A"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B46E66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A010F5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B6A9B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B98B56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C7422E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299FF54"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3F6ABA"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55EE1199"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92604FC" w14:textId="77777777" w:rsidR="001D42D1" w:rsidRPr="001C31B8" w:rsidRDefault="001D42D1" w:rsidP="00621E45">
            <w:pPr>
              <w:rPr>
                <w:rFonts w:ascii="Arial" w:hAnsi="Arial" w:cs="Arial"/>
                <w:sz w:val="20"/>
                <w:szCs w:val="20"/>
              </w:rPr>
            </w:pPr>
          </w:p>
        </w:tc>
      </w:tr>
      <w:tr w:rsidR="001D42D1" w:rsidRPr="003B6412" w14:paraId="55909598" w14:textId="77777777" w:rsidTr="00621E45">
        <w:trPr>
          <w:trHeight w:val="494"/>
        </w:trPr>
        <w:tc>
          <w:tcPr>
            <w:tcW w:w="714" w:type="dxa"/>
            <w:tcBorders>
              <w:top w:val="nil"/>
              <w:bottom w:val="single" w:sz="12" w:space="0" w:color="auto"/>
            </w:tcBorders>
          </w:tcPr>
          <w:p w14:paraId="58E513CE"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67359AF4"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0E8669AC"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1D42D1" w:rsidRPr="006950B9" w14:paraId="58E545B0" w14:textId="77777777" w:rsidTr="00621E45">
        <w:trPr>
          <w:trHeight w:val="861"/>
        </w:trPr>
        <w:tc>
          <w:tcPr>
            <w:tcW w:w="10080" w:type="dxa"/>
            <w:gridSpan w:val="5"/>
            <w:tcBorders>
              <w:top w:val="single" w:sz="12" w:space="0" w:color="auto"/>
              <w:bottom w:val="single" w:sz="18" w:space="0" w:color="auto"/>
            </w:tcBorders>
          </w:tcPr>
          <w:p w14:paraId="26C7C535"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EAF5D0E"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891E66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B3AB04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0411B9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CC5AB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C0862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2E6788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EABADE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CB542B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4588C92A"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2B9A2D65"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4CC4D10" w14:textId="77777777" w:rsidR="001D42D1" w:rsidRPr="001C31B8" w:rsidRDefault="001D42D1" w:rsidP="00621E45">
            <w:pPr>
              <w:rPr>
                <w:rFonts w:ascii="Arial" w:hAnsi="Arial" w:cs="Arial"/>
                <w:sz w:val="20"/>
                <w:szCs w:val="20"/>
              </w:rPr>
            </w:pPr>
          </w:p>
        </w:tc>
      </w:tr>
      <w:tr w:rsidR="001D42D1" w:rsidRPr="003B6412" w14:paraId="22A37B7C" w14:textId="77777777" w:rsidTr="00621E45">
        <w:trPr>
          <w:trHeight w:val="494"/>
        </w:trPr>
        <w:tc>
          <w:tcPr>
            <w:tcW w:w="714" w:type="dxa"/>
            <w:tcBorders>
              <w:top w:val="nil"/>
              <w:bottom w:val="single" w:sz="12" w:space="0" w:color="auto"/>
            </w:tcBorders>
          </w:tcPr>
          <w:p w14:paraId="10CC5F03"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B65C059"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5990CA0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1D42D1" w:rsidRPr="006950B9" w14:paraId="472CD540" w14:textId="77777777" w:rsidTr="00621E45">
        <w:trPr>
          <w:trHeight w:val="861"/>
        </w:trPr>
        <w:tc>
          <w:tcPr>
            <w:tcW w:w="10080" w:type="dxa"/>
            <w:gridSpan w:val="5"/>
            <w:tcBorders>
              <w:top w:val="single" w:sz="12" w:space="0" w:color="auto"/>
              <w:bottom w:val="single" w:sz="18" w:space="0" w:color="auto"/>
            </w:tcBorders>
          </w:tcPr>
          <w:p w14:paraId="74C51112"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DFDDFE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2F82763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51618BE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AFE97D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412F35C"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60EE05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C26F1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52C591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CAB6DDD"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26404B79"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0B9C29C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0FBF324" w14:textId="77777777" w:rsidR="001D42D1" w:rsidRPr="001C31B8" w:rsidRDefault="001D42D1" w:rsidP="00621E45">
            <w:pPr>
              <w:rPr>
                <w:rFonts w:ascii="Arial" w:hAnsi="Arial" w:cs="Arial"/>
                <w:sz w:val="20"/>
                <w:szCs w:val="20"/>
              </w:rPr>
            </w:pPr>
          </w:p>
        </w:tc>
      </w:tr>
      <w:tr w:rsidR="001D42D1" w:rsidRPr="003B6412" w14:paraId="1E856C61" w14:textId="77777777" w:rsidTr="00621E45">
        <w:trPr>
          <w:trHeight w:val="494"/>
        </w:trPr>
        <w:tc>
          <w:tcPr>
            <w:tcW w:w="714" w:type="dxa"/>
            <w:tcBorders>
              <w:top w:val="nil"/>
              <w:bottom w:val="single" w:sz="12" w:space="0" w:color="auto"/>
            </w:tcBorders>
          </w:tcPr>
          <w:p w14:paraId="37A2A38F"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756975F2" w14:textId="77777777" w:rsidR="001D42D1" w:rsidRPr="001C31B8" w:rsidRDefault="001D42D1" w:rsidP="00621E45">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69DEAC50" w14:textId="77777777" w:rsidR="001D42D1" w:rsidRPr="001C31B8" w:rsidRDefault="001D42D1" w:rsidP="00621E45">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1D42D1" w:rsidRPr="006950B9" w14:paraId="0D94D213" w14:textId="77777777" w:rsidTr="00621E45">
        <w:trPr>
          <w:trHeight w:val="861"/>
        </w:trPr>
        <w:tc>
          <w:tcPr>
            <w:tcW w:w="10080" w:type="dxa"/>
            <w:gridSpan w:val="5"/>
            <w:tcBorders>
              <w:top w:val="single" w:sz="12" w:space="0" w:color="auto"/>
              <w:bottom w:val="single" w:sz="18" w:space="0" w:color="auto"/>
            </w:tcBorders>
          </w:tcPr>
          <w:p w14:paraId="7F9B8D9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214BD72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08EA9978"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88D79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DC49E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B12559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96AA47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B33AFC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74E5729A"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2B0E4AF7"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5E5EAC50"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10556F2" w14:textId="77777777" w:rsidR="001D42D1" w:rsidRPr="001C31B8" w:rsidRDefault="001D42D1" w:rsidP="00621E45">
            <w:pPr>
              <w:rPr>
                <w:rFonts w:ascii="Arial" w:hAnsi="Arial" w:cs="Arial"/>
                <w:sz w:val="20"/>
                <w:szCs w:val="20"/>
              </w:rPr>
            </w:pPr>
          </w:p>
        </w:tc>
      </w:tr>
      <w:tr w:rsidR="001D42D1" w:rsidRPr="003B6412" w14:paraId="1C05DFB3" w14:textId="77777777" w:rsidTr="00621E45">
        <w:trPr>
          <w:trHeight w:val="494"/>
        </w:trPr>
        <w:tc>
          <w:tcPr>
            <w:tcW w:w="714" w:type="dxa"/>
            <w:tcBorders>
              <w:top w:val="nil"/>
              <w:bottom w:val="single" w:sz="12" w:space="0" w:color="auto"/>
            </w:tcBorders>
          </w:tcPr>
          <w:p w14:paraId="216A8558"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E8A3D24" w14:textId="77777777" w:rsidR="001D42D1" w:rsidRPr="001C31B8" w:rsidRDefault="001D42D1" w:rsidP="00621E45">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8583C15" w14:textId="77777777" w:rsidR="001D42D1" w:rsidRPr="001C31B8" w:rsidRDefault="001D42D1" w:rsidP="00621E45">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1D42D1" w:rsidRPr="006950B9" w14:paraId="12649493" w14:textId="77777777" w:rsidTr="00621E45">
        <w:trPr>
          <w:trHeight w:val="861"/>
        </w:trPr>
        <w:tc>
          <w:tcPr>
            <w:tcW w:w="10080" w:type="dxa"/>
            <w:gridSpan w:val="5"/>
            <w:tcBorders>
              <w:top w:val="single" w:sz="12" w:space="0" w:color="auto"/>
              <w:bottom w:val="single" w:sz="18" w:space="0" w:color="auto"/>
            </w:tcBorders>
          </w:tcPr>
          <w:p w14:paraId="2863A959"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37A48BB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E8FD94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A8E86B7"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9003D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2F010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EBC477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80F584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FBB96A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E2FDE1F"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58D2E75B"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2E0275D6"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6F5C2C" w14:textId="77777777" w:rsidR="001D42D1" w:rsidRPr="001C31B8" w:rsidRDefault="001D42D1" w:rsidP="00621E45">
            <w:pPr>
              <w:rPr>
                <w:rFonts w:ascii="Arial" w:hAnsi="Arial" w:cs="Arial"/>
                <w:sz w:val="20"/>
                <w:szCs w:val="20"/>
              </w:rPr>
            </w:pPr>
          </w:p>
        </w:tc>
      </w:tr>
      <w:tr w:rsidR="001D42D1" w:rsidRPr="006950B9" w14:paraId="78B5261A" w14:textId="77777777" w:rsidTr="00621E45">
        <w:trPr>
          <w:trHeight w:val="861"/>
        </w:trPr>
        <w:tc>
          <w:tcPr>
            <w:tcW w:w="10080" w:type="dxa"/>
            <w:gridSpan w:val="5"/>
            <w:tcBorders>
              <w:top w:val="single" w:sz="12" w:space="0" w:color="auto"/>
              <w:bottom w:val="single" w:sz="18" w:space="0" w:color="auto"/>
            </w:tcBorders>
          </w:tcPr>
          <w:p w14:paraId="6D6938C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5883A99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E60B3E" w:rsidRPr="003B6412" w14:paraId="360C2AF0" w14:textId="77777777" w:rsidTr="00650E1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BC37375"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4314943"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1D46FA0"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DCB1043"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23BAA97"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Disagree</w:t>
            </w:r>
          </w:p>
        </w:tc>
      </w:tr>
      <w:tr w:rsidR="00E60B3E" w:rsidRPr="003B6412" w14:paraId="291617A5" w14:textId="77777777" w:rsidTr="00650E15">
        <w:trPr>
          <w:trHeight w:val="386"/>
        </w:trPr>
        <w:tc>
          <w:tcPr>
            <w:tcW w:w="8094" w:type="dxa"/>
            <w:gridSpan w:val="3"/>
            <w:tcBorders>
              <w:top w:val="single" w:sz="18" w:space="0" w:color="auto"/>
              <w:bottom w:val="single" w:sz="12" w:space="0" w:color="auto"/>
              <w:right w:val="single" w:sz="12" w:space="0" w:color="auto"/>
            </w:tcBorders>
          </w:tcPr>
          <w:p w14:paraId="0BD808FD" w14:textId="77777777" w:rsidR="00E60B3E" w:rsidRPr="001C31B8" w:rsidRDefault="00E60B3E" w:rsidP="00650E1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A, Accessibility</w:t>
            </w:r>
          </w:p>
        </w:tc>
        <w:tc>
          <w:tcPr>
            <w:tcW w:w="840" w:type="dxa"/>
            <w:tcBorders>
              <w:top w:val="single" w:sz="18" w:space="0" w:color="auto"/>
              <w:left w:val="single" w:sz="12" w:space="0" w:color="auto"/>
              <w:bottom w:val="single" w:sz="12" w:space="0" w:color="auto"/>
              <w:right w:val="single" w:sz="12" w:space="0" w:color="auto"/>
            </w:tcBorders>
          </w:tcPr>
          <w:p w14:paraId="79DD968B" w14:textId="77777777" w:rsidR="00E60B3E" w:rsidRPr="001C31B8" w:rsidRDefault="00E60B3E" w:rsidP="00650E1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4E53B05" w14:textId="77777777" w:rsidR="00E60B3E" w:rsidRPr="001C31B8" w:rsidRDefault="00E60B3E" w:rsidP="00650E15">
            <w:pPr>
              <w:rPr>
                <w:rFonts w:ascii="Arial" w:hAnsi="Arial" w:cs="Arial"/>
                <w:sz w:val="20"/>
                <w:szCs w:val="20"/>
              </w:rPr>
            </w:pPr>
          </w:p>
        </w:tc>
      </w:tr>
      <w:tr w:rsidR="00E60B3E" w:rsidRPr="006950B9" w14:paraId="40E01AEA" w14:textId="77777777" w:rsidTr="00650E15">
        <w:trPr>
          <w:trHeight w:val="861"/>
        </w:trPr>
        <w:tc>
          <w:tcPr>
            <w:tcW w:w="10080" w:type="dxa"/>
            <w:gridSpan w:val="5"/>
            <w:tcBorders>
              <w:top w:val="single" w:sz="12" w:space="0" w:color="auto"/>
              <w:bottom w:val="single" w:sz="18" w:space="0" w:color="auto"/>
            </w:tcBorders>
          </w:tcPr>
          <w:p w14:paraId="4F95CCD6" w14:textId="77777777" w:rsidR="00E60B3E" w:rsidRPr="001C31B8" w:rsidRDefault="00E60B3E" w:rsidP="00650E15">
            <w:pPr>
              <w:rPr>
                <w:rFonts w:ascii="Arial" w:hAnsi="Arial" w:cs="Arial"/>
                <w:sz w:val="20"/>
                <w:szCs w:val="20"/>
              </w:rPr>
            </w:pPr>
            <w:r w:rsidRPr="001C31B8">
              <w:rPr>
                <w:rFonts w:ascii="Arial" w:hAnsi="Arial" w:cs="Arial"/>
                <w:sz w:val="20"/>
                <w:szCs w:val="20"/>
              </w:rPr>
              <w:t xml:space="preserve">Respondent Exception:  </w:t>
            </w:r>
          </w:p>
        </w:tc>
      </w:tr>
      <w:tr w:rsidR="00E60B3E" w:rsidRPr="003B6412" w14:paraId="427BCDD9" w14:textId="77777777" w:rsidTr="00650E1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0754F6F"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F7539A7"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F319DE6"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D835F6B"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3F03DB3" w14:textId="77777777" w:rsidR="00E60B3E" w:rsidRPr="001C31B8" w:rsidRDefault="00E60B3E" w:rsidP="00650E15">
            <w:pPr>
              <w:jc w:val="center"/>
              <w:rPr>
                <w:rFonts w:ascii="Arial" w:hAnsi="Arial" w:cs="Arial"/>
                <w:b/>
                <w:bCs/>
                <w:sz w:val="20"/>
                <w:szCs w:val="20"/>
              </w:rPr>
            </w:pPr>
            <w:r w:rsidRPr="001C31B8">
              <w:rPr>
                <w:rFonts w:ascii="Arial" w:hAnsi="Arial" w:cs="Arial"/>
                <w:b/>
                <w:bCs/>
                <w:sz w:val="20"/>
                <w:szCs w:val="20"/>
              </w:rPr>
              <w:t>Disagree</w:t>
            </w:r>
          </w:p>
        </w:tc>
      </w:tr>
      <w:tr w:rsidR="00E60B3E" w:rsidRPr="003B6412" w14:paraId="70003674" w14:textId="77777777" w:rsidTr="00650E15">
        <w:trPr>
          <w:trHeight w:val="386"/>
        </w:trPr>
        <w:tc>
          <w:tcPr>
            <w:tcW w:w="8094" w:type="dxa"/>
            <w:gridSpan w:val="3"/>
            <w:tcBorders>
              <w:top w:val="single" w:sz="18" w:space="0" w:color="auto"/>
              <w:bottom w:val="single" w:sz="12" w:space="0" w:color="auto"/>
              <w:right w:val="single" w:sz="12" w:space="0" w:color="auto"/>
            </w:tcBorders>
          </w:tcPr>
          <w:p w14:paraId="2294E529" w14:textId="77777777" w:rsidR="00E60B3E" w:rsidRPr="001C31B8" w:rsidRDefault="00E60B3E" w:rsidP="00650E1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C, University of Maine System Standards for Safeguarding Information</w:t>
            </w:r>
          </w:p>
        </w:tc>
        <w:tc>
          <w:tcPr>
            <w:tcW w:w="840" w:type="dxa"/>
            <w:tcBorders>
              <w:top w:val="single" w:sz="18" w:space="0" w:color="auto"/>
              <w:left w:val="single" w:sz="12" w:space="0" w:color="auto"/>
              <w:bottom w:val="single" w:sz="12" w:space="0" w:color="auto"/>
              <w:right w:val="single" w:sz="12" w:space="0" w:color="auto"/>
            </w:tcBorders>
          </w:tcPr>
          <w:p w14:paraId="45281BE1" w14:textId="77777777" w:rsidR="00E60B3E" w:rsidRPr="001C31B8" w:rsidRDefault="00E60B3E" w:rsidP="00650E1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C2533E" w14:textId="77777777" w:rsidR="00E60B3E" w:rsidRPr="001C31B8" w:rsidRDefault="00E60B3E" w:rsidP="00650E15">
            <w:pPr>
              <w:rPr>
                <w:rFonts w:ascii="Arial" w:hAnsi="Arial" w:cs="Arial"/>
                <w:sz w:val="20"/>
                <w:szCs w:val="20"/>
              </w:rPr>
            </w:pPr>
          </w:p>
        </w:tc>
      </w:tr>
      <w:tr w:rsidR="00E60B3E" w:rsidRPr="006950B9" w14:paraId="5A58FA79" w14:textId="77777777" w:rsidTr="00650E15">
        <w:trPr>
          <w:trHeight w:val="861"/>
        </w:trPr>
        <w:tc>
          <w:tcPr>
            <w:tcW w:w="10080" w:type="dxa"/>
            <w:gridSpan w:val="5"/>
            <w:tcBorders>
              <w:top w:val="single" w:sz="12" w:space="0" w:color="auto"/>
              <w:bottom w:val="single" w:sz="18" w:space="0" w:color="auto"/>
            </w:tcBorders>
          </w:tcPr>
          <w:p w14:paraId="5336048A" w14:textId="77777777" w:rsidR="00E60B3E" w:rsidRPr="001C31B8" w:rsidRDefault="00E60B3E" w:rsidP="00650E15">
            <w:pPr>
              <w:rPr>
                <w:rFonts w:ascii="Arial" w:hAnsi="Arial" w:cs="Arial"/>
                <w:sz w:val="20"/>
                <w:szCs w:val="20"/>
              </w:rPr>
            </w:pPr>
            <w:r w:rsidRPr="001C31B8">
              <w:rPr>
                <w:rFonts w:ascii="Arial" w:hAnsi="Arial" w:cs="Arial"/>
                <w:sz w:val="20"/>
                <w:szCs w:val="20"/>
              </w:rPr>
              <w:t xml:space="preserve">Respondent Exception:  </w:t>
            </w:r>
          </w:p>
        </w:tc>
      </w:tr>
    </w:tbl>
    <w:p w14:paraId="4E0E8A6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3"/>
    </w:p>
    <w:p w14:paraId="7C183406" w14:textId="77777777" w:rsidR="00727D15" w:rsidRDefault="00727D15" w:rsidP="00727D15">
      <w:pPr>
        <w:pStyle w:val="Default"/>
        <w:jc w:val="both"/>
        <w:rPr>
          <w:color w:val="auto"/>
          <w:sz w:val="22"/>
          <w:szCs w:val="22"/>
        </w:rPr>
      </w:pPr>
      <w:bookmarkStart w:id="14"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76886D84" w14:textId="78DE78A3" w:rsidR="00727D15" w:rsidRPr="00E31A69" w:rsidRDefault="00727D15" w:rsidP="00727D15">
      <w:pPr>
        <w:pStyle w:val="Heading3"/>
        <w:rPr>
          <w:rFonts w:ascii="Arial" w:hAnsi="Arial" w:cs="Arial"/>
          <w:b/>
          <w:color w:val="1F4E79" w:themeColor="accent1" w:themeShade="80"/>
          <w:sz w:val="28"/>
          <w:szCs w:val="28"/>
        </w:rPr>
      </w:pPr>
      <w:bookmarkStart w:id="15" w:name="_Toc489531848"/>
      <w:bookmarkStart w:id="16" w:name="_Toc98436056"/>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5"/>
      <w:bookmarkEnd w:id="16"/>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7"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any and all acquisitions or mergers in the last five years. Is the company publicly or privately held? </w:t>
      </w:r>
    </w:p>
    <w:p w14:paraId="3C76C282" w14:textId="77777777" w:rsidR="00301959" w:rsidRPr="00CF7B49" w:rsidRDefault="00301959" w:rsidP="00301959">
      <w:pPr>
        <w:pStyle w:val="Default"/>
        <w:ind w:left="360"/>
        <w:jc w:val="both"/>
        <w:rPr>
          <w:color w:val="auto"/>
          <w:sz w:val="20"/>
          <w:szCs w:val="20"/>
        </w:rPr>
      </w:pPr>
    </w:p>
    <w:p w14:paraId="3310CAA5" w14:textId="77777777" w:rsidR="00301959" w:rsidRPr="00CF7B49" w:rsidRDefault="00301959">
      <w:pPr>
        <w:pStyle w:val="Default"/>
        <w:numPr>
          <w:ilvl w:val="0"/>
          <w:numId w:val="13"/>
        </w:numPr>
        <w:jc w:val="both"/>
        <w:rPr>
          <w:color w:val="auto"/>
          <w:sz w:val="20"/>
          <w:szCs w:val="20"/>
        </w:rPr>
      </w:pPr>
      <w:r w:rsidRPr="00CF7B49">
        <w:rPr>
          <w:color w:val="auto"/>
          <w:sz w:val="20"/>
          <w:szCs w:val="20"/>
        </w:rPr>
        <w:t xml:space="preserve">If subcontractors are to be used, provide a list that specifies the name, address, phone number, contact person, and a brief description of the subcontractors’ organizational capacity and qualifications. Please include any designations as provided in #2 regarding diverse business status. </w:t>
      </w:r>
    </w:p>
    <w:p w14:paraId="03583323" w14:textId="77777777" w:rsidR="00CA1CB2" w:rsidRPr="00D35DB8" w:rsidRDefault="00CA1CB2" w:rsidP="00CA1CB2">
      <w:pPr>
        <w:pStyle w:val="Default"/>
        <w:jc w:val="both"/>
        <w:rPr>
          <w:color w:val="auto"/>
          <w:sz w:val="20"/>
          <w:szCs w:val="20"/>
        </w:rPr>
      </w:pPr>
    </w:p>
    <w:p w14:paraId="69AE6B07"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13"/>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13"/>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A90258">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7"/>
    <w:p w14:paraId="7B5789BA" w14:textId="77777777" w:rsidR="00AF65FB" w:rsidRDefault="00AF65FB" w:rsidP="00727D15">
      <w:pPr>
        <w:rPr>
          <w:rFonts w:ascii="Arial" w:hAnsi="Arial" w:cs="Arial"/>
          <w:color w:val="1F4E79" w:themeColor="accent1" w:themeShade="80"/>
          <w:sz w:val="28"/>
          <w:szCs w:val="28"/>
        </w:rPr>
      </w:pPr>
    </w:p>
    <w:p w14:paraId="5C94B0B4" w14:textId="77777777" w:rsidR="00AF65FB" w:rsidRDefault="00AF65FB">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7F5F0A1C" w14:textId="62912245" w:rsidR="00080D1B" w:rsidRPr="00BC5D69" w:rsidRDefault="00080D1B" w:rsidP="00BC5D69">
      <w:pPr>
        <w:rPr>
          <w:rFonts w:ascii="Arial" w:eastAsiaTheme="majorEastAsia" w:hAnsi="Arial" w:cs="Arial"/>
          <w:b/>
          <w:color w:val="1F4E79" w:themeColor="accent1" w:themeShade="80"/>
          <w:sz w:val="28"/>
          <w:szCs w:val="28"/>
        </w:rPr>
      </w:pPr>
      <w:bookmarkStart w:id="18" w:name="_Toc513127008"/>
      <w:bookmarkStart w:id="19" w:name="_Toc515975351"/>
      <w:bookmarkStart w:id="20" w:name="_Toc517247538"/>
      <w:bookmarkStart w:id="21" w:name="_Toc98436059"/>
      <w:bookmarkStart w:id="22" w:name="_Toc489531850"/>
      <w:r w:rsidRPr="00A13C58">
        <w:rPr>
          <w:rFonts w:ascii="Arial" w:hAnsi="Arial" w:cs="Arial"/>
          <w:b/>
          <w:color w:val="1F4E79" w:themeColor="accent1" w:themeShade="80"/>
          <w:sz w:val="28"/>
          <w:szCs w:val="28"/>
        </w:rPr>
        <w:lastRenderedPageBreak/>
        <w:t xml:space="preserve">Appendix </w:t>
      </w:r>
      <w:r w:rsidR="001C0872">
        <w:rPr>
          <w:rFonts w:ascii="Arial" w:hAnsi="Arial" w:cs="Arial"/>
          <w:b/>
          <w:color w:val="1F4E79" w:themeColor="accent1" w:themeShade="80"/>
          <w:sz w:val="28"/>
          <w:szCs w:val="28"/>
        </w:rPr>
        <w:t>H</w:t>
      </w:r>
      <w:r w:rsidRPr="00A13C58">
        <w:rPr>
          <w:rFonts w:ascii="Arial" w:hAnsi="Arial" w:cs="Arial"/>
          <w:b/>
          <w:color w:val="1F4E79" w:themeColor="accent1" w:themeShade="80"/>
          <w:sz w:val="28"/>
          <w:szCs w:val="28"/>
        </w:rPr>
        <w:t xml:space="preserve"> –</w:t>
      </w:r>
      <w:r w:rsidR="007447BF" w:rsidRPr="00A13C58">
        <w:rPr>
          <w:rFonts w:ascii="Arial" w:hAnsi="Arial" w:cs="Arial"/>
          <w:b/>
          <w:color w:val="1F4E79" w:themeColor="accent1" w:themeShade="80"/>
          <w:sz w:val="28"/>
          <w:szCs w:val="28"/>
        </w:rPr>
        <w:t xml:space="preserve"> Solution</w:t>
      </w:r>
      <w:r w:rsidRPr="00A13C58">
        <w:rPr>
          <w:rFonts w:ascii="Arial" w:hAnsi="Arial" w:cs="Arial"/>
          <w:b/>
          <w:color w:val="1F4E79" w:themeColor="accent1" w:themeShade="80"/>
          <w:sz w:val="28"/>
          <w:szCs w:val="28"/>
        </w:rPr>
        <w:t xml:space="preserve"> Requirements Matrix</w:t>
      </w:r>
      <w:bookmarkEnd w:id="18"/>
      <w:bookmarkEnd w:id="19"/>
      <w:bookmarkEnd w:id="20"/>
      <w:bookmarkEnd w:id="21"/>
    </w:p>
    <w:p w14:paraId="7203A9D2" w14:textId="77777777" w:rsidR="001D42D1"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1196CFA2" w14:textId="77777777" w:rsidR="001D42D1" w:rsidRDefault="001D42D1" w:rsidP="001D42D1">
      <w:pPr>
        <w:pStyle w:val="Default"/>
        <w:jc w:val="both"/>
        <w:rPr>
          <w:color w:val="auto"/>
          <w:sz w:val="20"/>
          <w:szCs w:val="20"/>
        </w:rPr>
      </w:pPr>
    </w:p>
    <w:p w14:paraId="61A83485"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0CF3B4C7" w14:textId="77777777" w:rsidR="001D42D1" w:rsidRPr="003A4400" w:rsidRDefault="001D42D1" w:rsidP="001D42D1">
      <w:pPr>
        <w:pStyle w:val="Default"/>
        <w:ind w:left="720"/>
        <w:jc w:val="both"/>
        <w:rPr>
          <w:color w:val="auto"/>
          <w:sz w:val="20"/>
          <w:szCs w:val="20"/>
        </w:rPr>
      </w:pPr>
    </w:p>
    <w:p w14:paraId="7C6ADD54"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2AB9D1B5" w14:textId="77777777" w:rsidR="001D42D1" w:rsidRPr="003A4400" w:rsidRDefault="001D42D1" w:rsidP="001D42D1">
      <w:pPr>
        <w:pStyle w:val="Default"/>
        <w:jc w:val="both"/>
        <w:rPr>
          <w:color w:val="auto"/>
          <w:sz w:val="20"/>
          <w:szCs w:val="20"/>
        </w:rPr>
      </w:pPr>
    </w:p>
    <w:p w14:paraId="35AEDFB3"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10C8B2CB" w14:textId="77777777" w:rsidR="001D42D1" w:rsidRDefault="001D42D1" w:rsidP="001D42D1">
      <w:pPr>
        <w:pStyle w:val="Default"/>
        <w:jc w:val="both"/>
        <w:rPr>
          <w:color w:val="auto"/>
          <w:sz w:val="20"/>
          <w:szCs w:val="20"/>
        </w:rPr>
      </w:pPr>
      <w:r>
        <w:rPr>
          <w:color w:val="auto"/>
          <w:sz w:val="20"/>
          <w:szCs w:val="20"/>
        </w:rPr>
        <w:t xml:space="preserve"> </w:t>
      </w:r>
    </w:p>
    <w:p w14:paraId="7E7FC446" w14:textId="77777777" w:rsidR="001D42D1" w:rsidRDefault="001D42D1" w:rsidP="001D42D1">
      <w:pPr>
        <w:pStyle w:val="Default"/>
        <w:jc w:val="both"/>
        <w:rPr>
          <w:color w:val="auto"/>
          <w:sz w:val="20"/>
          <w:szCs w:val="20"/>
        </w:rPr>
      </w:pPr>
      <w:r>
        <w:rPr>
          <w:color w:val="auto"/>
          <w:sz w:val="20"/>
          <w:szCs w:val="20"/>
        </w:rPr>
        <w:t>If you answer “Partial” or “No” please provide the clarification in the Explanation column for what can be done to meet the requirement.  You must indicate whether the enhancement is included in the cost for the solution provided in the Appendix C – Cost Exhibits or if it is an additional cost.  If there is an additional cost please include it in Cost Exhibit 1 – Table 3 with a reference back to this requirement.  Also we are asking that you provide an approximate timeline for completing the work.</w:t>
      </w:r>
    </w:p>
    <w:p w14:paraId="0699A9EB" w14:textId="77777777" w:rsidR="001D42D1" w:rsidRDefault="001D42D1" w:rsidP="001D42D1">
      <w:pPr>
        <w:pStyle w:val="Default"/>
        <w:jc w:val="both"/>
        <w:rPr>
          <w:color w:val="auto"/>
          <w:sz w:val="20"/>
          <w:szCs w:val="20"/>
        </w:rPr>
      </w:pPr>
    </w:p>
    <w:p w14:paraId="29CBE973" w14:textId="70AE08F5" w:rsidR="009F34F1" w:rsidRPr="001C0872" w:rsidRDefault="001D42D1" w:rsidP="001C0872">
      <w:pPr>
        <w:autoSpaceDE w:val="0"/>
        <w:autoSpaceDN w:val="0"/>
        <w:adjustRightInd w:val="0"/>
        <w:spacing w:after="0" w:line="240" w:lineRule="auto"/>
        <w:jc w:val="both"/>
        <w:rPr>
          <w:rFonts w:ascii="Arial" w:hAnsi="Arial" w:cs="Arial"/>
          <w:sz w:val="20"/>
          <w:szCs w:val="20"/>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 contact the Proposal Contact identified on the cover page of this document. </w:t>
      </w:r>
      <w:r w:rsidR="00080D1B">
        <w:rPr>
          <w:rFonts w:ascii="Arial" w:hAnsi="Arial" w:cs="Arial"/>
          <w:b/>
          <w:color w:val="1F4E79" w:themeColor="accent1" w:themeShade="80"/>
          <w:sz w:val="28"/>
          <w:szCs w:val="28"/>
        </w:rPr>
        <w:br w:type="page"/>
      </w:r>
      <w:bookmarkStart w:id="23" w:name="_Toc98436060"/>
    </w:p>
    <w:p w14:paraId="01896FA7" w14:textId="4958991B" w:rsidR="00727D15" w:rsidRPr="00F52B26" w:rsidRDefault="00727D15" w:rsidP="00727D15">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I</w:t>
      </w:r>
      <w:r w:rsidRPr="00A13C58">
        <w:rPr>
          <w:rFonts w:ascii="Arial" w:hAnsi="Arial" w:cs="Arial"/>
          <w:b/>
          <w:color w:val="1F4E79" w:themeColor="accent1" w:themeShade="80"/>
          <w:sz w:val="28"/>
          <w:szCs w:val="28"/>
        </w:rPr>
        <w:t xml:space="preserve"> – </w:t>
      </w:r>
      <w:bookmarkStart w:id="24" w:name="_Hlk110431932"/>
      <w:r w:rsidRPr="00A13C58">
        <w:rPr>
          <w:rFonts w:ascii="Arial" w:hAnsi="Arial" w:cs="Arial"/>
          <w:b/>
          <w:color w:val="1F4E79" w:themeColor="accent1" w:themeShade="80"/>
          <w:sz w:val="28"/>
          <w:szCs w:val="28"/>
        </w:rPr>
        <w:t xml:space="preserve">Evaluation </w:t>
      </w:r>
      <w:r w:rsidR="00D35DB8">
        <w:rPr>
          <w:rFonts w:ascii="Arial" w:hAnsi="Arial" w:cs="Arial"/>
          <w:b/>
          <w:color w:val="1F4E79" w:themeColor="accent1" w:themeShade="80"/>
          <w:sz w:val="28"/>
          <w:szCs w:val="28"/>
        </w:rPr>
        <w:t>–</w:t>
      </w:r>
      <w:r w:rsidRPr="00A13C58">
        <w:rPr>
          <w:rFonts w:ascii="Arial" w:hAnsi="Arial" w:cs="Arial"/>
          <w:b/>
          <w:color w:val="1F4E79" w:themeColor="accent1" w:themeShade="80"/>
          <w:sz w:val="28"/>
          <w:szCs w:val="28"/>
        </w:rPr>
        <w:t xml:space="preserve"> </w:t>
      </w:r>
      <w:r w:rsidR="00D35DB8">
        <w:rPr>
          <w:rFonts w:ascii="Arial" w:hAnsi="Arial" w:cs="Arial"/>
          <w:b/>
          <w:color w:val="1F4E79" w:themeColor="accent1" w:themeShade="80"/>
          <w:sz w:val="28"/>
          <w:szCs w:val="28"/>
        </w:rPr>
        <w:t>Compliance Requirements (</w:t>
      </w:r>
      <w:r w:rsidRPr="00A13C58">
        <w:rPr>
          <w:rFonts w:ascii="Arial" w:hAnsi="Arial" w:cs="Arial"/>
          <w:b/>
          <w:color w:val="1F4E79" w:themeColor="accent1" w:themeShade="80"/>
          <w:sz w:val="28"/>
          <w:szCs w:val="28"/>
        </w:rPr>
        <w:t xml:space="preserve">Accessibility </w:t>
      </w:r>
      <w:r w:rsidR="00D35DB8">
        <w:rPr>
          <w:rFonts w:ascii="Arial" w:hAnsi="Arial" w:cs="Arial"/>
          <w:b/>
          <w:color w:val="1F4E79" w:themeColor="accent1" w:themeShade="80"/>
          <w:sz w:val="28"/>
          <w:szCs w:val="28"/>
        </w:rPr>
        <w:t xml:space="preserve">&amp; Information Security) </w:t>
      </w:r>
      <w:r w:rsidRPr="00A13C58">
        <w:rPr>
          <w:rFonts w:ascii="Arial" w:hAnsi="Arial" w:cs="Arial"/>
          <w:b/>
          <w:color w:val="1F4E79" w:themeColor="accent1" w:themeShade="80"/>
          <w:sz w:val="28"/>
          <w:szCs w:val="28"/>
        </w:rPr>
        <w:t>Requirements</w:t>
      </w:r>
      <w:bookmarkEnd w:id="22"/>
      <w:r w:rsidR="00270E47" w:rsidRPr="00270E47">
        <w:rPr>
          <w:rFonts w:ascii="Arial" w:hAnsi="Arial" w:cs="Arial"/>
          <w:b/>
          <w:color w:val="1F4E79" w:themeColor="accent1" w:themeShade="80"/>
          <w:sz w:val="16"/>
          <w:szCs w:val="16"/>
        </w:rPr>
        <w:t xml:space="preserve"> (Updated </w:t>
      </w:r>
      <w:r w:rsidR="00465E3B">
        <w:rPr>
          <w:rFonts w:ascii="Arial" w:hAnsi="Arial" w:cs="Arial"/>
          <w:b/>
          <w:color w:val="1F4E79" w:themeColor="accent1" w:themeShade="80"/>
          <w:sz w:val="16"/>
          <w:szCs w:val="16"/>
        </w:rPr>
        <w:t>03/17/2022)</w:t>
      </w:r>
      <w:bookmarkEnd w:id="23"/>
      <w:bookmarkEnd w:id="24"/>
    </w:p>
    <w:p w14:paraId="108CFCF6" w14:textId="77777777" w:rsidR="00727D15" w:rsidRDefault="00727D15" w:rsidP="00727D15">
      <w:pPr>
        <w:rPr>
          <w:rFonts w:ascii="Arial" w:hAnsi="Arial" w:cs="Arial"/>
          <w:b/>
        </w:rPr>
      </w:pPr>
    </w:p>
    <w:p w14:paraId="7739DE0C" w14:textId="77777777" w:rsidR="001D42D1" w:rsidRPr="00A13C58" w:rsidRDefault="001D42D1" w:rsidP="001D42D1">
      <w:pPr>
        <w:rPr>
          <w:rFonts w:ascii="Arial" w:hAnsi="Arial" w:cs="Arial"/>
          <w:sz w:val="20"/>
          <w:szCs w:val="20"/>
        </w:rPr>
      </w:pPr>
      <w:bookmarkStart w:id="25" w:name="_Hlk110431945"/>
      <w:r w:rsidRPr="00A13C58">
        <w:rPr>
          <w:rFonts w:ascii="Arial" w:hAnsi="Arial" w:cs="Arial"/>
          <w:b/>
          <w:sz w:val="20"/>
          <w:szCs w:val="20"/>
        </w:rPr>
        <w:t>Respondent’s Organization Name:</w:t>
      </w:r>
      <w:r w:rsidRPr="00A13C58">
        <w:rPr>
          <w:rFonts w:ascii="Arial" w:hAnsi="Arial" w:cs="Arial"/>
          <w:sz w:val="20"/>
          <w:szCs w:val="20"/>
        </w:rPr>
        <w:t xml:space="preserve">  ______________________________________________</w:t>
      </w:r>
    </w:p>
    <w:p w14:paraId="020871AB" w14:textId="77777777" w:rsidR="001D42D1" w:rsidRPr="00A13C58" w:rsidRDefault="001D42D1" w:rsidP="001D42D1">
      <w:pPr>
        <w:pStyle w:val="Default"/>
        <w:jc w:val="both"/>
        <w:rPr>
          <w:color w:val="auto"/>
          <w:sz w:val="20"/>
          <w:szCs w:val="20"/>
        </w:rPr>
      </w:pPr>
    </w:p>
    <w:p w14:paraId="18FD519D" w14:textId="77777777" w:rsidR="001D42D1" w:rsidRPr="00A13C58" w:rsidRDefault="001D42D1" w:rsidP="001D42D1">
      <w:pPr>
        <w:pStyle w:val="NormalWeb"/>
        <w:spacing w:before="0" w:beforeAutospacing="0" w:after="0" w:afterAutospacing="0"/>
        <w:rPr>
          <w:rFonts w:ascii="Arial" w:hAnsi="Arial" w:cs="Arial"/>
          <w:color w:val="000000"/>
          <w:sz w:val="20"/>
          <w:szCs w:val="20"/>
          <w:shd w:val="clear" w:color="auto" w:fill="FAF9F8"/>
        </w:rPr>
      </w:pPr>
      <w:r w:rsidRPr="00A13C58">
        <w:rPr>
          <w:rFonts w:ascii="Arial" w:hAnsi="Arial" w:cs="Arial"/>
          <w:color w:val="000000"/>
          <w:sz w:val="20"/>
          <w:szCs w:val="20"/>
          <w:shd w:val="clear" w:color="auto" w:fill="FAF9F8"/>
        </w:rPr>
        <w:t>The University is required by policy and law to procure Information Technology products, services and materials, such as software, hardware, web services, media assets, etc., that provide substantially equivalent opportunity, access and ease of use to persons with disabilities and that protect University data. </w:t>
      </w:r>
    </w:p>
    <w:p w14:paraId="4930B91F" w14:textId="77777777" w:rsidR="001D42D1" w:rsidRPr="00A13C58" w:rsidRDefault="001D42D1" w:rsidP="001D42D1">
      <w:pPr>
        <w:pStyle w:val="NormalWeb"/>
        <w:spacing w:before="0" w:beforeAutospacing="0" w:after="0" w:afterAutospacing="0"/>
        <w:rPr>
          <w:rFonts w:ascii="Arial" w:hAnsi="Arial" w:cs="Arial"/>
          <w:sz w:val="20"/>
          <w:szCs w:val="20"/>
        </w:rPr>
      </w:pPr>
    </w:p>
    <w:p w14:paraId="6D3AB6DF" w14:textId="77777777" w:rsidR="001D42D1" w:rsidRPr="00A13C58" w:rsidRDefault="001D42D1" w:rsidP="001D42D1">
      <w:pPr>
        <w:pStyle w:val="NormalWeb"/>
        <w:spacing w:before="0" w:beforeAutospacing="0" w:after="0" w:afterAutospacing="0"/>
        <w:rPr>
          <w:rFonts w:ascii="Arial" w:hAnsi="Arial" w:cs="Arial"/>
          <w:color w:val="000000"/>
          <w:sz w:val="20"/>
          <w:szCs w:val="20"/>
        </w:rPr>
      </w:pPr>
      <w:r w:rsidRPr="00A13C58">
        <w:rPr>
          <w:rFonts w:ascii="Arial" w:hAnsi="Arial" w:cs="Arial"/>
          <w:color w:val="000000"/>
          <w:sz w:val="20"/>
          <w:szCs w:val="20"/>
        </w:rPr>
        <w:t xml:space="preserve">All responses to the questions will reflect what is offered as part of the Respondent’s proposed solution. Respondents </w:t>
      </w:r>
      <w:r w:rsidRPr="00A13C58">
        <w:rPr>
          <w:rFonts w:ascii="Arial" w:hAnsi="Arial" w:cs="Arial"/>
          <w:b/>
          <w:bCs/>
          <w:color w:val="000000"/>
          <w:sz w:val="20"/>
          <w:szCs w:val="20"/>
        </w:rPr>
        <w:t xml:space="preserve">MUST </w:t>
      </w:r>
      <w:r w:rsidRPr="00A13C58">
        <w:rPr>
          <w:rFonts w:ascii="Arial" w:hAnsi="Arial" w:cs="Arial"/>
          <w:color w:val="000000"/>
          <w:sz w:val="20"/>
          <w:szCs w:val="20"/>
        </w:rPr>
        <w:t>indicate if the product or service requires modification, additional costs, products or services, or if any other accommodation would be necessary to meet a requirement. </w:t>
      </w:r>
    </w:p>
    <w:p w14:paraId="00867656" w14:textId="77777777" w:rsidR="001D42D1" w:rsidRPr="00A13C58" w:rsidRDefault="001D42D1" w:rsidP="001D42D1">
      <w:pPr>
        <w:pStyle w:val="NormalWeb"/>
        <w:spacing w:before="0" w:beforeAutospacing="0" w:after="0" w:afterAutospacing="0"/>
        <w:rPr>
          <w:rFonts w:ascii="Arial" w:hAnsi="Arial" w:cs="Arial"/>
          <w:sz w:val="20"/>
          <w:szCs w:val="20"/>
        </w:rPr>
      </w:pPr>
    </w:p>
    <w:p w14:paraId="41767551" w14:textId="77777777" w:rsidR="001D42D1" w:rsidRPr="00A13C58" w:rsidRDefault="001D42D1" w:rsidP="001D42D1">
      <w:pPr>
        <w:rPr>
          <w:rFonts w:ascii="Arial" w:hAnsi="Arial" w:cs="Arial"/>
          <w:b/>
          <w:color w:val="1F4E79" w:themeColor="accent1" w:themeShade="80"/>
          <w:sz w:val="20"/>
          <w:szCs w:val="20"/>
        </w:rPr>
      </w:pPr>
      <w:r w:rsidRPr="00A13C58">
        <w:rPr>
          <w:rFonts w:ascii="Arial" w:hAnsi="Arial" w:cs="Arial"/>
          <w:b/>
          <w:color w:val="1F4E79" w:themeColor="accent1" w:themeShade="80"/>
          <w:sz w:val="20"/>
          <w:szCs w:val="20"/>
        </w:rPr>
        <w:t>Evaluation Question(s) –</w:t>
      </w:r>
      <w:r>
        <w:rPr>
          <w:rFonts w:ascii="Arial" w:hAnsi="Arial" w:cs="Arial"/>
          <w:b/>
          <w:color w:val="1F4E79" w:themeColor="accent1" w:themeShade="80"/>
          <w:sz w:val="20"/>
          <w:szCs w:val="20"/>
        </w:rPr>
        <w:t xml:space="preserve"> </w:t>
      </w:r>
      <w:r w:rsidRPr="00A13C58">
        <w:rPr>
          <w:rFonts w:ascii="Arial" w:hAnsi="Arial" w:cs="Arial"/>
          <w:b/>
          <w:color w:val="1F4E79" w:themeColor="accent1" w:themeShade="80"/>
          <w:sz w:val="20"/>
          <w:szCs w:val="20"/>
        </w:rPr>
        <w:t>Information Security and Accessibility Standards Compliance</w:t>
      </w:r>
    </w:p>
    <w:p w14:paraId="787F877B"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University requires all respondents to complete the Educause-created Higher Education Community Vendor Assessment Tool (HECVAT) if any of the following are true:</w:t>
      </w:r>
    </w:p>
    <w:p w14:paraId="4F7D63EE"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is cloud-based, Software as a Service (SaaS) or hosted on any system that is not operated by the University of Maine System </w:t>
      </w:r>
    </w:p>
    <w:p w14:paraId="186F912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B2164E3"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involves any sensitive data transmitted, stored, processed, or accessed by the bidder or a contractor of the bidder (including consultants)</w:t>
      </w:r>
    </w:p>
    <w:p w14:paraId="1B27FD68"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6831474F"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The solution includes any human interface(s), such as an end-user device software component, web site or page, video or audio playback, file upload, mobile device apps, etc., or produces, includes or relies on electronic materials such as documents, PDFs, email, etc.</w:t>
      </w:r>
    </w:p>
    <w:p w14:paraId="45899B4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4B17F7F8"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w:t>
      </w:r>
      <w:hyperlink r:id="rId16" w:history="1">
        <w:r w:rsidRPr="00A13C58">
          <w:rPr>
            <w:rStyle w:val="Hyperlink"/>
            <w:rFonts w:ascii="Arial" w:hAnsi="Arial" w:cs="Arial"/>
            <w:color w:val="1155CC"/>
            <w:sz w:val="20"/>
            <w:szCs w:val="20"/>
          </w:rPr>
          <w:t xml:space="preserve"> HECVAT can be found at the Educause website</w:t>
        </w:r>
      </w:hyperlink>
      <w:r w:rsidRPr="00A13C58">
        <w:rPr>
          <w:rFonts w:ascii="Arial" w:hAnsi="Arial" w:cs="Arial"/>
          <w:color w:val="000000"/>
          <w:sz w:val="20"/>
          <w:szCs w:val="20"/>
        </w:rPr>
        <w:t>.</w:t>
      </w:r>
    </w:p>
    <w:p w14:paraId="7190CFDD"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5B834B44"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When completing the HECVAT, the HECVAT Full must be completed (and not the HECVAT Lite) when any of the following conditions apply:</w:t>
      </w:r>
    </w:p>
    <w:p w14:paraId="56EB64D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1F877C18"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includes providing consulting services.</w:t>
      </w:r>
    </w:p>
    <w:p w14:paraId="2BB07A37"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2C4D4D20"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data transmitted, stored, processed or accessed includes protected health information (PHI) or any data covered by the Health Insurance Portability and Accountability Act (HIPAA),</w:t>
      </w:r>
    </w:p>
    <w:p w14:paraId="2C94807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81240A2"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involves processing credit or debit card payment transactions. </w:t>
      </w:r>
    </w:p>
    <w:p w14:paraId="4F465F0B"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59B8FAD1"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HECVAT submitted must be a HECVAT version 3.0 or higher even if you have previously completed an earlier version.</w:t>
      </w:r>
    </w:p>
    <w:p w14:paraId="287B0B41"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136B8299"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completed HECVAT must be submitted electronically in the original Excel file format.</w:t>
      </w:r>
    </w:p>
    <w:p w14:paraId="1E7DF41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6109B4ED"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 xml:space="preserve">To ensure equal opportunity for persons with disabilities, if the solution includes an end-user device software component, web site or page, video or audio playback, file upload, mobile device apps, etc., or produces, includes or relies on electronic materials such as documents, PDFs, email, etc., </w:t>
      </w:r>
      <w:r w:rsidRPr="00A13C58">
        <w:rPr>
          <w:rFonts w:ascii="Arial" w:hAnsi="Arial" w:cs="Arial"/>
          <w:color w:val="000000"/>
          <w:sz w:val="20"/>
          <w:szCs w:val="20"/>
        </w:rPr>
        <w:t xml:space="preserve">then provide a full completed Accessibility Conformance Report based on the </w:t>
      </w:r>
      <w:hyperlink r:id="rId17" w:history="1">
        <w:r w:rsidRPr="00A13C58">
          <w:rPr>
            <w:rStyle w:val="Hyperlink"/>
            <w:rFonts w:ascii="Arial" w:hAnsi="Arial" w:cs="Arial"/>
            <w:color w:val="1155CC"/>
            <w:sz w:val="20"/>
            <w:szCs w:val="20"/>
          </w:rPr>
          <w:t>Voluntary Product Accessibility Template, available at www.itic.org</w:t>
        </w:r>
      </w:hyperlink>
      <w:r w:rsidRPr="00A13C58">
        <w:rPr>
          <w:rFonts w:ascii="Arial" w:hAnsi="Arial" w:cs="Arial"/>
          <w:color w:val="000000"/>
          <w:sz w:val="20"/>
          <w:szCs w:val="20"/>
        </w:rPr>
        <w:t>, version 2.4 or newer (either “VPAT 2.4 REV WCAG” or “VPAT 2.4 REV 508”). All VPAT sections, except “Instructions” must be present and completed, such as date of assessment, contact name, methods used, etc. The completed VPAT must be machine readable, e.g., scanned copies, or a link to an online VPAT, are not acceptable.</w:t>
      </w:r>
    </w:p>
    <w:p w14:paraId="4C6EC622" w14:textId="77777777" w:rsidR="001D42D1" w:rsidRPr="00A13C58" w:rsidRDefault="001D42D1" w:rsidP="001D42D1">
      <w:pPr>
        <w:pStyle w:val="ListParagraph"/>
        <w:jc w:val="both"/>
        <w:rPr>
          <w:rFonts w:ascii="Arial" w:hAnsi="Arial" w:cs="Arial"/>
          <w:color w:val="000000"/>
          <w:sz w:val="20"/>
          <w:szCs w:val="20"/>
        </w:rPr>
      </w:pPr>
    </w:p>
    <w:p w14:paraId="50B3DE9E"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If the solution involves processing credit or debit card payment transactions,  provide your latest attestation of compliance (</w:t>
      </w:r>
      <w:proofErr w:type="spellStart"/>
      <w:r w:rsidRPr="00A13C58">
        <w:rPr>
          <w:rFonts w:ascii="Arial" w:hAnsi="Arial" w:cs="Arial"/>
          <w:color w:val="000000"/>
          <w:sz w:val="20"/>
          <w:szCs w:val="20"/>
        </w:rPr>
        <w:t>AoC</w:t>
      </w:r>
      <w:proofErr w:type="spellEnd"/>
      <w:r w:rsidRPr="00A13C58">
        <w:rPr>
          <w:rFonts w:ascii="Arial" w:hAnsi="Arial" w:cs="Arial"/>
          <w:color w:val="000000"/>
          <w:sz w:val="20"/>
          <w:szCs w:val="20"/>
        </w:rPr>
        <w:t>) or Report on Compliance (</w:t>
      </w:r>
      <w:proofErr w:type="spellStart"/>
      <w:r w:rsidRPr="00A13C58">
        <w:rPr>
          <w:rFonts w:ascii="Arial" w:hAnsi="Arial" w:cs="Arial"/>
          <w:color w:val="000000"/>
          <w:sz w:val="20"/>
          <w:szCs w:val="20"/>
        </w:rPr>
        <w:t>RoC</w:t>
      </w:r>
      <w:proofErr w:type="spellEnd"/>
      <w:r w:rsidRPr="00A13C58">
        <w:rPr>
          <w:rFonts w:ascii="Arial" w:hAnsi="Arial" w:cs="Arial"/>
          <w:color w:val="000000"/>
          <w:sz w:val="20"/>
          <w:szCs w:val="20"/>
        </w:rPr>
        <w:t>), and answer these questions:</w:t>
      </w:r>
    </w:p>
    <w:p w14:paraId="1F702C3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D5C10A5"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 you intend to use your merchant account, or a University merchant account?</w:t>
      </w:r>
    </w:p>
    <w:p w14:paraId="3FF7504D"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DD062F5"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Does your proposed solution provide for e-commerce and if so, is a shopping cart functionality hosted on a University website, your website, or a third party website? </w:t>
      </w:r>
    </w:p>
    <w:p w14:paraId="0E71015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04CF9CA"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Does your proposed solution provide for card-present or card-not-present transactions and if so describe the methods and include a statement as to whether you include options that support P2PE-HW?</w:t>
      </w:r>
    </w:p>
    <w:p w14:paraId="4417810A"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4BE417C"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Include a statement that notes your acceptance to the conditions stated in </w:t>
      </w:r>
      <w:r w:rsidRPr="00A13C58">
        <w:rPr>
          <w:rFonts w:ascii="Arial" w:hAnsi="Arial" w:cs="Arial"/>
          <w:b/>
          <w:bCs/>
          <w:color w:val="000000"/>
          <w:sz w:val="20"/>
          <w:szCs w:val="20"/>
        </w:rPr>
        <w:t xml:space="preserve">University of Maine System, Master Agreement, Rider C. Standards for Safeguarding Information, </w:t>
      </w:r>
      <w:r w:rsidRPr="00A13C58">
        <w:rPr>
          <w:rFonts w:ascii="Arial" w:hAnsi="Arial" w:cs="Arial"/>
          <w:color w:val="000000"/>
          <w:sz w:val="20"/>
          <w:szCs w:val="20"/>
        </w:rPr>
        <w:t>as part of the agreement.</w:t>
      </w:r>
    </w:p>
    <w:p w14:paraId="21E31E9F" w14:textId="77777777" w:rsidR="001D42D1" w:rsidRPr="00A13C58" w:rsidRDefault="001D42D1" w:rsidP="001D42D1">
      <w:pPr>
        <w:jc w:val="both"/>
        <w:rPr>
          <w:rFonts w:ascii="Arial" w:eastAsia="Arial" w:hAnsi="Arial" w:cs="Arial"/>
          <w:sz w:val="20"/>
          <w:szCs w:val="20"/>
          <w:highlight w:val="white"/>
        </w:rPr>
      </w:pPr>
      <w:r w:rsidRPr="00A13C58">
        <w:rPr>
          <w:rFonts w:ascii="Arial" w:hAnsi="Arial" w:cs="Arial"/>
          <w:sz w:val="20"/>
          <w:szCs w:val="20"/>
        </w:rPr>
        <w:br/>
      </w:r>
      <w:r w:rsidRPr="00A13C58">
        <w:rPr>
          <w:rFonts w:ascii="Arial" w:hAnsi="Arial" w:cs="Arial"/>
          <w:color w:val="000000"/>
          <w:sz w:val="20"/>
          <w:szCs w:val="20"/>
        </w:rPr>
        <w:t xml:space="preserve">The University relies on the digital accessibility standards contained in </w:t>
      </w:r>
      <w:hyperlink r:id="rId18" w:history="1">
        <w:r w:rsidRPr="00A13C58">
          <w:rPr>
            <w:rStyle w:val="Hyperlink"/>
            <w:rFonts w:ascii="Arial" w:hAnsi="Arial" w:cs="Arial"/>
            <w:color w:val="1155CC"/>
            <w:sz w:val="20"/>
            <w:szCs w:val="20"/>
          </w:rPr>
          <w:t>WCAG 2.1 Level AA</w:t>
        </w:r>
      </w:hyperlink>
      <w:r w:rsidRPr="00A13C58">
        <w:rPr>
          <w:rFonts w:ascii="Arial" w:hAnsi="Arial" w:cs="Arial"/>
          <w:color w:val="000000"/>
          <w:sz w:val="20"/>
          <w:szCs w:val="20"/>
        </w:rPr>
        <w:t xml:space="preserve"> and </w:t>
      </w:r>
      <w:hyperlink r:id="rId19" w:history="1">
        <w:r w:rsidRPr="00A13C58">
          <w:rPr>
            <w:rStyle w:val="Hyperlink"/>
            <w:rFonts w:ascii="Arial" w:hAnsi="Arial" w:cs="Arial"/>
            <w:color w:val="1155CC"/>
            <w:sz w:val="20"/>
            <w:szCs w:val="20"/>
          </w:rPr>
          <w:t>Section 508</w:t>
        </w:r>
      </w:hyperlink>
      <w:r w:rsidRPr="00A13C58">
        <w:rPr>
          <w:rFonts w:ascii="Arial" w:hAnsi="Arial" w:cs="Arial"/>
          <w:color w:val="000000"/>
          <w:sz w:val="20"/>
          <w:szCs w:val="20"/>
        </w:rPr>
        <w:t xml:space="preserve"> of the US Federal Rehabilitation Act.</w:t>
      </w:r>
    </w:p>
    <w:p w14:paraId="50EAE01B" w14:textId="77777777" w:rsidR="00270E47" w:rsidRDefault="00270E47" w:rsidP="00270E47">
      <w:pPr>
        <w:widowControl w:val="0"/>
        <w:spacing w:after="0" w:line="240" w:lineRule="auto"/>
        <w:contextualSpacing/>
        <w:jc w:val="both"/>
        <w:rPr>
          <w:rFonts w:ascii="Arial" w:eastAsia="Arial" w:hAnsi="Arial" w:cs="Arial"/>
          <w:sz w:val="20"/>
          <w:szCs w:val="20"/>
        </w:rPr>
      </w:pPr>
    </w:p>
    <w:bookmarkEnd w:id="25"/>
    <w:p w14:paraId="01604D0E" w14:textId="4B42055C" w:rsidR="00727D15" w:rsidRPr="00465E3B" w:rsidRDefault="00727D15" w:rsidP="00465E3B">
      <w:pPr>
        <w:rPr>
          <w:rFonts w:ascii="Arial" w:eastAsiaTheme="majorEastAsia" w:hAnsi="Arial" w:cs="Arial"/>
          <w:color w:val="1F4E79" w:themeColor="accent1" w:themeShade="80"/>
          <w:sz w:val="28"/>
          <w:szCs w:val="28"/>
        </w:rPr>
      </w:pPr>
      <w:r w:rsidRPr="00727D15">
        <w:rPr>
          <w:rFonts w:ascii="Arial" w:hAnsi="Arial" w:cs="Arial"/>
          <w:color w:val="1F4E79" w:themeColor="accent1" w:themeShade="80"/>
          <w:sz w:val="28"/>
          <w:szCs w:val="28"/>
        </w:rPr>
        <w:br w:type="page"/>
      </w:r>
      <w:bookmarkEnd w:id="14"/>
    </w:p>
    <w:p w14:paraId="6678B620" w14:textId="5C59BE11" w:rsidR="00727D15" w:rsidRPr="00F52B26" w:rsidRDefault="00727D15" w:rsidP="00727D15">
      <w:pPr>
        <w:pStyle w:val="Heading3"/>
        <w:rPr>
          <w:rFonts w:ascii="Arial" w:hAnsi="Arial" w:cs="Arial"/>
          <w:b/>
          <w:color w:val="1F4E79" w:themeColor="accent1" w:themeShade="80"/>
          <w:sz w:val="28"/>
          <w:szCs w:val="28"/>
        </w:rPr>
      </w:pPr>
      <w:bookmarkStart w:id="26" w:name="_Toc489531853"/>
      <w:bookmarkStart w:id="27" w:name="_Toc98436061"/>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J</w:t>
      </w:r>
      <w:r w:rsidRPr="00A13C58">
        <w:rPr>
          <w:rFonts w:ascii="Arial" w:hAnsi="Arial" w:cs="Arial"/>
          <w:b/>
          <w:color w:val="1F4E79" w:themeColor="accent1" w:themeShade="80"/>
          <w:sz w:val="28"/>
          <w:szCs w:val="28"/>
        </w:rPr>
        <w:t xml:space="preserve"> – Evaluation Question(s) - Information Technology</w:t>
      </w:r>
      <w:bookmarkEnd w:id="26"/>
      <w:r w:rsidR="00270E47">
        <w:rPr>
          <w:rFonts w:ascii="Arial" w:hAnsi="Arial" w:cs="Arial"/>
          <w:b/>
          <w:color w:val="1F4E79" w:themeColor="accent1" w:themeShade="80"/>
          <w:sz w:val="28"/>
          <w:szCs w:val="28"/>
        </w:rPr>
        <w:t xml:space="preserve"> </w:t>
      </w:r>
      <w:r w:rsidR="00270E47" w:rsidRPr="00270E47">
        <w:rPr>
          <w:rFonts w:ascii="Arial" w:hAnsi="Arial" w:cs="Arial"/>
          <w:b/>
          <w:color w:val="1F4E79" w:themeColor="accent1" w:themeShade="80"/>
          <w:sz w:val="16"/>
          <w:szCs w:val="16"/>
        </w:rPr>
        <w:t>(Updated 8/14/2018)</w:t>
      </w:r>
      <w:bookmarkEnd w:id="27"/>
    </w:p>
    <w:p w14:paraId="43A06DD2" w14:textId="73AB9FAD" w:rsidR="001D42D1" w:rsidRDefault="001D42D1" w:rsidP="001D42D1">
      <w:pPr>
        <w:rPr>
          <w:rFonts w:ascii="Arial" w:hAnsi="Arial" w:cs="Arial"/>
        </w:rPr>
      </w:pPr>
      <w:r w:rsidRPr="00E13F92">
        <w:rPr>
          <w:rFonts w:ascii="Arial" w:hAnsi="Arial" w:cs="Arial"/>
          <w:b/>
        </w:rPr>
        <w:t>Respondent’s Organization Name:</w:t>
      </w:r>
      <w:r>
        <w:rPr>
          <w:rFonts w:ascii="Arial" w:hAnsi="Arial" w:cs="Arial"/>
        </w:rPr>
        <w:t xml:space="preserve">  ______________________________________________</w:t>
      </w:r>
    </w:p>
    <w:p w14:paraId="55CCA0F9" w14:textId="77777777" w:rsidR="00143CC1" w:rsidRPr="00143CC1" w:rsidRDefault="00143CC1" w:rsidP="00143CC1">
      <w:pPr>
        <w:rPr>
          <w:rFonts w:ascii="Arial" w:hAnsi="Arial" w:cs="Arial"/>
          <w:sz w:val="20"/>
          <w:szCs w:val="20"/>
        </w:rPr>
      </w:pPr>
      <w:r w:rsidRPr="00143CC1">
        <w:rPr>
          <w:rFonts w:ascii="Arial" w:hAnsi="Arial" w:cs="Arial"/>
          <w:sz w:val="20"/>
          <w:szCs w:val="20"/>
        </w:rPr>
        <w:t xml:space="preserve">All responses to the questions will reflect what is offered as part of the Respondent’s proposed solution. Respondents </w:t>
      </w:r>
      <w:r w:rsidRPr="00143CC1">
        <w:rPr>
          <w:rFonts w:ascii="Arial" w:hAnsi="Arial" w:cs="Arial"/>
          <w:b/>
          <w:bCs/>
          <w:sz w:val="20"/>
          <w:szCs w:val="20"/>
        </w:rPr>
        <w:t>MUST</w:t>
      </w:r>
      <w:r w:rsidRPr="00143CC1">
        <w:rPr>
          <w:rFonts w:ascii="Arial" w:hAnsi="Arial" w:cs="Arial"/>
          <w:sz w:val="20"/>
          <w:szCs w:val="20"/>
        </w:rPr>
        <w:t xml:space="preserve"> indicate if the product or service requires modification, additional costs, products or services, or if any other accommodation would be necessary to meet a requirement.</w:t>
      </w:r>
    </w:p>
    <w:p w14:paraId="26485FBA"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General Technical (AI Models &amp; Architecture)</w:t>
      </w:r>
    </w:p>
    <w:p w14:paraId="418D324B" w14:textId="77777777" w:rsidR="00143CC1" w:rsidRPr="00143CC1" w:rsidRDefault="00143CC1" w:rsidP="00143CC1">
      <w:pPr>
        <w:numPr>
          <w:ilvl w:val="0"/>
          <w:numId w:val="22"/>
        </w:numPr>
        <w:rPr>
          <w:rFonts w:ascii="Arial" w:hAnsi="Arial" w:cs="Arial"/>
          <w:sz w:val="20"/>
          <w:szCs w:val="20"/>
        </w:rPr>
      </w:pPr>
      <w:r w:rsidRPr="00143CC1">
        <w:rPr>
          <w:rFonts w:ascii="Arial" w:hAnsi="Arial" w:cs="Arial"/>
          <w:b/>
          <w:bCs/>
          <w:sz w:val="20"/>
          <w:szCs w:val="20"/>
        </w:rPr>
        <w:t>Deployment &amp; Hosting:</w:t>
      </w:r>
      <w:r w:rsidRPr="00143CC1">
        <w:rPr>
          <w:rFonts w:ascii="Arial" w:hAnsi="Arial" w:cs="Arial"/>
          <w:sz w:val="20"/>
          <w:szCs w:val="20"/>
        </w:rPr>
        <w:t xml:space="preserve"> a. </w:t>
      </w:r>
      <w:r w:rsidRPr="00143CC1">
        <w:rPr>
          <w:rFonts w:ascii="Arial" w:hAnsi="Arial" w:cs="Arial"/>
          <w:b/>
          <w:bCs/>
          <w:sz w:val="20"/>
          <w:szCs w:val="20"/>
        </w:rPr>
        <w:t>SaaS/Cloud:</w:t>
      </w:r>
      <w:r w:rsidRPr="00143CC1">
        <w:rPr>
          <w:rFonts w:ascii="Arial" w:hAnsi="Arial" w:cs="Arial"/>
          <w:sz w:val="20"/>
          <w:szCs w:val="20"/>
        </w:rPr>
        <w:t xml:space="preserve"> Describe your offering’s cloud architecture. If relying on public foundation models (e.g., Gemini, GPT-4, Claude), detail how the University's tenant is isolated from public traffic. b. </w:t>
      </w:r>
      <w:r w:rsidRPr="00143CC1">
        <w:rPr>
          <w:rFonts w:ascii="Arial" w:hAnsi="Arial" w:cs="Arial"/>
          <w:b/>
          <w:bCs/>
          <w:sz w:val="20"/>
          <w:szCs w:val="20"/>
        </w:rPr>
        <w:t>Private/VPC:</w:t>
      </w:r>
      <w:r w:rsidRPr="00143CC1">
        <w:rPr>
          <w:rFonts w:ascii="Arial" w:hAnsi="Arial" w:cs="Arial"/>
          <w:sz w:val="20"/>
          <w:szCs w:val="20"/>
        </w:rPr>
        <w:t xml:space="preserve"> Do you offer a Virtual Private Cloud (VPC) or dedicated instance option where model inference occurs in a segregated environment? c. </w:t>
      </w:r>
      <w:r w:rsidRPr="00143CC1">
        <w:rPr>
          <w:rFonts w:ascii="Arial" w:hAnsi="Arial" w:cs="Arial"/>
          <w:b/>
          <w:bCs/>
          <w:sz w:val="20"/>
          <w:szCs w:val="20"/>
        </w:rPr>
        <w:t>On-Premises:</w:t>
      </w:r>
      <w:r w:rsidRPr="00143CC1">
        <w:rPr>
          <w:rFonts w:ascii="Arial" w:hAnsi="Arial" w:cs="Arial"/>
          <w:sz w:val="20"/>
          <w:szCs w:val="20"/>
        </w:rPr>
        <w:t xml:space="preserve"> Can any components (e.g., local vector databases, distilled models) be hosted on University hardware? If so, detail the GPU/TPU and storage requirements.</w:t>
      </w:r>
    </w:p>
    <w:p w14:paraId="60CF4B46" w14:textId="77777777" w:rsidR="00143CC1" w:rsidRPr="00143CC1" w:rsidRDefault="00143CC1" w:rsidP="00143CC1">
      <w:pPr>
        <w:numPr>
          <w:ilvl w:val="0"/>
          <w:numId w:val="22"/>
        </w:numPr>
        <w:rPr>
          <w:rFonts w:ascii="Arial" w:hAnsi="Arial" w:cs="Arial"/>
          <w:sz w:val="20"/>
          <w:szCs w:val="20"/>
        </w:rPr>
      </w:pPr>
      <w:r w:rsidRPr="00143CC1">
        <w:rPr>
          <w:rFonts w:ascii="Arial" w:hAnsi="Arial" w:cs="Arial"/>
          <w:b/>
          <w:bCs/>
          <w:sz w:val="20"/>
          <w:szCs w:val="20"/>
        </w:rPr>
        <w:t>Foundation Model Capabilities:</w:t>
      </w:r>
      <w:r w:rsidRPr="00143CC1">
        <w:rPr>
          <w:rFonts w:ascii="Arial" w:hAnsi="Arial" w:cs="Arial"/>
          <w:sz w:val="20"/>
          <w:szCs w:val="20"/>
        </w:rPr>
        <w:t xml:space="preserve"> a. </w:t>
      </w:r>
      <w:r w:rsidRPr="00143CC1">
        <w:rPr>
          <w:rFonts w:ascii="Arial" w:hAnsi="Arial" w:cs="Arial"/>
          <w:b/>
          <w:bCs/>
          <w:sz w:val="20"/>
          <w:szCs w:val="20"/>
        </w:rPr>
        <w:t>Model Selection:</w:t>
      </w:r>
      <w:r w:rsidRPr="00143CC1">
        <w:rPr>
          <w:rFonts w:ascii="Arial" w:hAnsi="Arial" w:cs="Arial"/>
          <w:sz w:val="20"/>
          <w:szCs w:val="20"/>
        </w:rPr>
        <w:t xml:space="preserve"> Identify the underlying Large Language Models (LLMs) available (e.g., GPT-4o, Gemini 1.5 Pro, Claude 3.5 Sonnet, or proprietary models). b. </w:t>
      </w:r>
      <w:r w:rsidRPr="00143CC1">
        <w:rPr>
          <w:rFonts w:ascii="Arial" w:hAnsi="Arial" w:cs="Arial"/>
          <w:b/>
          <w:bCs/>
          <w:sz w:val="20"/>
          <w:szCs w:val="20"/>
        </w:rPr>
        <w:t>Model Switching:</w:t>
      </w:r>
      <w:r w:rsidRPr="00143CC1">
        <w:rPr>
          <w:rFonts w:ascii="Arial" w:hAnsi="Arial" w:cs="Arial"/>
          <w:sz w:val="20"/>
          <w:szCs w:val="20"/>
        </w:rPr>
        <w:t xml:space="preserve"> Can users or administrators switch between models (e.g., using a "Fast" model for summaries and a "Reasoning" model for complex tasks)? c. </w:t>
      </w:r>
      <w:r w:rsidRPr="00143CC1">
        <w:rPr>
          <w:rFonts w:ascii="Arial" w:hAnsi="Arial" w:cs="Arial"/>
          <w:b/>
          <w:bCs/>
          <w:sz w:val="20"/>
          <w:szCs w:val="20"/>
        </w:rPr>
        <w:t>Context Window:</w:t>
      </w:r>
      <w:r w:rsidRPr="00143CC1">
        <w:rPr>
          <w:rFonts w:ascii="Arial" w:hAnsi="Arial" w:cs="Arial"/>
          <w:sz w:val="20"/>
          <w:szCs w:val="20"/>
        </w:rPr>
        <w:t xml:space="preserve"> What is the maximum context window (in tokens) supported for input and output?</w:t>
      </w:r>
    </w:p>
    <w:p w14:paraId="0B87A914" w14:textId="77777777" w:rsidR="00143CC1" w:rsidRPr="00143CC1" w:rsidRDefault="00143CC1" w:rsidP="00143CC1">
      <w:pPr>
        <w:numPr>
          <w:ilvl w:val="0"/>
          <w:numId w:val="22"/>
        </w:numPr>
        <w:rPr>
          <w:rFonts w:ascii="Arial" w:hAnsi="Arial" w:cs="Arial"/>
          <w:sz w:val="20"/>
          <w:szCs w:val="20"/>
        </w:rPr>
      </w:pPr>
      <w:r w:rsidRPr="00143CC1">
        <w:rPr>
          <w:rFonts w:ascii="Arial" w:hAnsi="Arial" w:cs="Arial"/>
          <w:b/>
          <w:bCs/>
          <w:sz w:val="20"/>
          <w:szCs w:val="20"/>
        </w:rPr>
        <w:t>Third-Party Dependencies:</w:t>
      </w:r>
      <w:r w:rsidRPr="00143CC1">
        <w:rPr>
          <w:rFonts w:ascii="Arial" w:hAnsi="Arial" w:cs="Arial"/>
          <w:sz w:val="20"/>
          <w:szCs w:val="20"/>
        </w:rPr>
        <w:t xml:space="preserve"> a. Identify all third-party technology partners (e.g., OpenAI, Anthropic, Google, AWS Bedrock, Azure, Pinecone). b. Describe the underlying technologies used for orchestration (e.g., </w:t>
      </w:r>
      <w:proofErr w:type="spellStart"/>
      <w:r w:rsidRPr="00143CC1">
        <w:rPr>
          <w:rFonts w:ascii="Arial" w:hAnsi="Arial" w:cs="Arial"/>
          <w:sz w:val="20"/>
          <w:szCs w:val="20"/>
        </w:rPr>
        <w:t>LangChain</w:t>
      </w:r>
      <w:proofErr w:type="spellEnd"/>
      <w:r w:rsidRPr="00143CC1">
        <w:rPr>
          <w:rFonts w:ascii="Arial" w:hAnsi="Arial" w:cs="Arial"/>
          <w:sz w:val="20"/>
          <w:szCs w:val="20"/>
        </w:rPr>
        <w:t>) and vector storage.</w:t>
      </w:r>
    </w:p>
    <w:p w14:paraId="6E6E2646"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Data Privacy, Security &amp; Training (CRITICAL)</w:t>
      </w:r>
    </w:p>
    <w:p w14:paraId="12BF4C9C" w14:textId="77777777" w:rsidR="00143CC1" w:rsidRPr="00143CC1" w:rsidRDefault="00143CC1" w:rsidP="00143CC1">
      <w:pPr>
        <w:numPr>
          <w:ilvl w:val="0"/>
          <w:numId w:val="23"/>
        </w:numPr>
        <w:rPr>
          <w:rFonts w:ascii="Arial" w:hAnsi="Arial" w:cs="Arial"/>
          <w:sz w:val="20"/>
          <w:szCs w:val="20"/>
        </w:rPr>
      </w:pPr>
      <w:r w:rsidRPr="00143CC1">
        <w:rPr>
          <w:rFonts w:ascii="Arial" w:hAnsi="Arial" w:cs="Arial"/>
          <w:b/>
          <w:bCs/>
          <w:sz w:val="20"/>
          <w:szCs w:val="20"/>
        </w:rPr>
        <w:t>Data Training &amp; Usage:</w:t>
      </w:r>
      <w:r w:rsidRPr="00143CC1">
        <w:rPr>
          <w:rFonts w:ascii="Arial" w:hAnsi="Arial" w:cs="Arial"/>
          <w:sz w:val="20"/>
          <w:szCs w:val="20"/>
        </w:rPr>
        <w:t xml:space="preserve"> a. </w:t>
      </w:r>
      <w:r w:rsidRPr="00143CC1">
        <w:rPr>
          <w:rFonts w:ascii="Arial" w:hAnsi="Arial" w:cs="Arial"/>
          <w:b/>
          <w:bCs/>
          <w:sz w:val="20"/>
          <w:szCs w:val="20"/>
        </w:rPr>
        <w:t>Training Policy:</w:t>
      </w:r>
      <w:r w:rsidRPr="00143CC1">
        <w:rPr>
          <w:rFonts w:ascii="Arial" w:hAnsi="Arial" w:cs="Arial"/>
          <w:sz w:val="20"/>
          <w:szCs w:val="20"/>
        </w:rPr>
        <w:t xml:space="preserve"> Does your company or any third-party model provider use University data (prompts, uploads, completions, feedback) to train, fine-tune, or improve foundation models? </w:t>
      </w:r>
      <w:r w:rsidRPr="00143CC1">
        <w:rPr>
          <w:rFonts w:ascii="Arial" w:hAnsi="Arial" w:cs="Arial"/>
          <w:b/>
          <w:bCs/>
          <w:sz w:val="20"/>
          <w:szCs w:val="20"/>
        </w:rPr>
        <w:t>(Yes/No)</w:t>
      </w:r>
      <w:r w:rsidRPr="00143CC1">
        <w:rPr>
          <w:rFonts w:ascii="Arial" w:hAnsi="Arial" w:cs="Arial"/>
          <w:sz w:val="20"/>
          <w:szCs w:val="20"/>
        </w:rPr>
        <w:t xml:space="preserve">. b. </w:t>
      </w:r>
      <w:r w:rsidRPr="00143CC1">
        <w:rPr>
          <w:rFonts w:ascii="Arial" w:hAnsi="Arial" w:cs="Arial"/>
          <w:b/>
          <w:bCs/>
          <w:sz w:val="20"/>
          <w:szCs w:val="20"/>
        </w:rPr>
        <w:t>Opt-Out:</w:t>
      </w:r>
      <w:r w:rsidRPr="00143CC1">
        <w:rPr>
          <w:rFonts w:ascii="Arial" w:hAnsi="Arial" w:cs="Arial"/>
          <w:sz w:val="20"/>
          <w:szCs w:val="20"/>
        </w:rPr>
        <w:t xml:space="preserve"> If the answer to (a) is "Yes," is there a contractually guaranteed opt-out mechanism? c. </w:t>
      </w:r>
      <w:r w:rsidRPr="00143CC1">
        <w:rPr>
          <w:rFonts w:ascii="Arial" w:hAnsi="Arial" w:cs="Arial"/>
          <w:b/>
          <w:bCs/>
          <w:sz w:val="20"/>
          <w:szCs w:val="20"/>
        </w:rPr>
        <w:t>Zero Data Retention (ZDR):</w:t>
      </w:r>
      <w:r w:rsidRPr="00143CC1">
        <w:rPr>
          <w:rFonts w:ascii="Arial" w:hAnsi="Arial" w:cs="Arial"/>
          <w:sz w:val="20"/>
          <w:szCs w:val="20"/>
        </w:rPr>
        <w:t xml:space="preserve"> Do you support a Zero Data Retention policy where user inputs and outputs are discarded immediately after processing?</w:t>
      </w:r>
    </w:p>
    <w:p w14:paraId="4FEAB5D7" w14:textId="77777777" w:rsidR="00143CC1" w:rsidRPr="00143CC1" w:rsidRDefault="00143CC1" w:rsidP="00143CC1">
      <w:pPr>
        <w:numPr>
          <w:ilvl w:val="0"/>
          <w:numId w:val="23"/>
        </w:numPr>
        <w:rPr>
          <w:rFonts w:ascii="Arial" w:hAnsi="Arial" w:cs="Arial"/>
          <w:sz w:val="20"/>
          <w:szCs w:val="20"/>
        </w:rPr>
      </w:pPr>
      <w:r w:rsidRPr="00143CC1">
        <w:rPr>
          <w:rFonts w:ascii="Arial" w:hAnsi="Arial" w:cs="Arial"/>
          <w:b/>
          <w:bCs/>
          <w:sz w:val="20"/>
          <w:szCs w:val="20"/>
        </w:rPr>
        <w:t>Data Protection:</w:t>
      </w:r>
      <w:r w:rsidRPr="00143CC1">
        <w:rPr>
          <w:rFonts w:ascii="Arial" w:hAnsi="Arial" w:cs="Arial"/>
          <w:sz w:val="20"/>
          <w:szCs w:val="20"/>
        </w:rPr>
        <w:t xml:space="preserve"> a. </w:t>
      </w:r>
      <w:r w:rsidRPr="00143CC1">
        <w:rPr>
          <w:rFonts w:ascii="Arial" w:hAnsi="Arial" w:cs="Arial"/>
          <w:b/>
          <w:bCs/>
          <w:sz w:val="20"/>
          <w:szCs w:val="20"/>
        </w:rPr>
        <w:t>Data Residency:</w:t>
      </w:r>
      <w:r w:rsidRPr="00143CC1">
        <w:rPr>
          <w:rFonts w:ascii="Arial" w:hAnsi="Arial" w:cs="Arial"/>
          <w:sz w:val="20"/>
          <w:szCs w:val="20"/>
        </w:rPr>
        <w:t xml:space="preserve"> Where is data processed and stored? Can you guarantee processing and storage strictly within the United States? b. </w:t>
      </w:r>
      <w:r w:rsidRPr="00143CC1">
        <w:rPr>
          <w:rFonts w:ascii="Arial" w:hAnsi="Arial" w:cs="Arial"/>
          <w:b/>
          <w:bCs/>
          <w:sz w:val="20"/>
          <w:szCs w:val="20"/>
        </w:rPr>
        <w:t>PII/PHI Handling:</w:t>
      </w:r>
      <w:r w:rsidRPr="00143CC1">
        <w:rPr>
          <w:rFonts w:ascii="Arial" w:hAnsi="Arial" w:cs="Arial"/>
          <w:sz w:val="20"/>
          <w:szCs w:val="20"/>
        </w:rPr>
        <w:t xml:space="preserve"> Describe built-in mechanisms to detect and redact Personally Identifiable Information (PII) or Protected Health Information (PHI) before it is sent to the model.</w:t>
      </w:r>
    </w:p>
    <w:p w14:paraId="7A4EE9A5"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Business Continuity &amp; Reliability</w:t>
      </w:r>
    </w:p>
    <w:p w14:paraId="40665867" w14:textId="77777777" w:rsidR="00143CC1" w:rsidRPr="00143CC1" w:rsidRDefault="00143CC1" w:rsidP="00143CC1">
      <w:pPr>
        <w:numPr>
          <w:ilvl w:val="0"/>
          <w:numId w:val="24"/>
        </w:numPr>
        <w:rPr>
          <w:rFonts w:ascii="Arial" w:hAnsi="Arial" w:cs="Arial"/>
          <w:sz w:val="20"/>
          <w:szCs w:val="20"/>
        </w:rPr>
      </w:pPr>
      <w:r w:rsidRPr="00143CC1">
        <w:rPr>
          <w:rFonts w:ascii="Arial" w:hAnsi="Arial" w:cs="Arial"/>
          <w:b/>
          <w:bCs/>
          <w:sz w:val="20"/>
          <w:szCs w:val="20"/>
        </w:rPr>
        <w:t>Availability &amp; Limits:</w:t>
      </w:r>
      <w:r w:rsidRPr="00143CC1">
        <w:rPr>
          <w:rFonts w:ascii="Arial" w:hAnsi="Arial" w:cs="Arial"/>
          <w:sz w:val="20"/>
          <w:szCs w:val="20"/>
        </w:rPr>
        <w:t xml:space="preserve"> a. </w:t>
      </w:r>
      <w:r w:rsidRPr="00143CC1">
        <w:rPr>
          <w:rFonts w:ascii="Arial" w:hAnsi="Arial" w:cs="Arial"/>
          <w:b/>
          <w:bCs/>
          <w:sz w:val="20"/>
          <w:szCs w:val="20"/>
        </w:rPr>
        <w:t>Rate Limits:</w:t>
      </w:r>
      <w:r w:rsidRPr="00143CC1">
        <w:rPr>
          <w:rFonts w:ascii="Arial" w:hAnsi="Arial" w:cs="Arial"/>
          <w:sz w:val="20"/>
          <w:szCs w:val="20"/>
        </w:rPr>
        <w:t xml:space="preserve"> Describe any rate limits (Tokens Per Minute - TPM, or Requests Per Minute - RPM) applied to the University's instance. b. </w:t>
      </w:r>
      <w:r w:rsidRPr="00143CC1">
        <w:rPr>
          <w:rFonts w:ascii="Arial" w:hAnsi="Arial" w:cs="Arial"/>
          <w:b/>
          <w:bCs/>
          <w:sz w:val="20"/>
          <w:szCs w:val="20"/>
        </w:rPr>
        <w:t>Failover Strategy:</w:t>
      </w:r>
      <w:r w:rsidRPr="00143CC1">
        <w:rPr>
          <w:rFonts w:ascii="Arial" w:hAnsi="Arial" w:cs="Arial"/>
          <w:sz w:val="20"/>
          <w:szCs w:val="20"/>
        </w:rPr>
        <w:t xml:space="preserve"> If the primary model provider (e.g., OpenAI) experiences an outage, does the system automatically failover to an alternative provider (e.g., Azure or Anthropic)?</w:t>
      </w:r>
    </w:p>
    <w:p w14:paraId="315A2BD4"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Change Management &amp; Model Updates</w:t>
      </w:r>
    </w:p>
    <w:p w14:paraId="6B5037A2" w14:textId="77777777" w:rsidR="00143CC1" w:rsidRPr="00143CC1" w:rsidRDefault="00143CC1" w:rsidP="00143CC1">
      <w:pPr>
        <w:numPr>
          <w:ilvl w:val="0"/>
          <w:numId w:val="25"/>
        </w:numPr>
        <w:rPr>
          <w:rFonts w:ascii="Arial" w:hAnsi="Arial" w:cs="Arial"/>
          <w:sz w:val="20"/>
          <w:szCs w:val="20"/>
        </w:rPr>
      </w:pPr>
      <w:r w:rsidRPr="00143CC1">
        <w:rPr>
          <w:rFonts w:ascii="Arial" w:hAnsi="Arial" w:cs="Arial"/>
          <w:b/>
          <w:bCs/>
          <w:sz w:val="20"/>
          <w:szCs w:val="20"/>
        </w:rPr>
        <w:t>Model Versioning:</w:t>
      </w:r>
      <w:r w:rsidRPr="00143CC1">
        <w:rPr>
          <w:rFonts w:ascii="Arial" w:hAnsi="Arial" w:cs="Arial"/>
          <w:sz w:val="20"/>
          <w:szCs w:val="20"/>
        </w:rPr>
        <w:t xml:space="preserve"> a. </w:t>
      </w:r>
      <w:r w:rsidRPr="00143CC1">
        <w:rPr>
          <w:rFonts w:ascii="Arial" w:hAnsi="Arial" w:cs="Arial"/>
          <w:b/>
          <w:bCs/>
          <w:sz w:val="20"/>
          <w:szCs w:val="20"/>
        </w:rPr>
        <w:t>Updates:</w:t>
      </w:r>
      <w:r w:rsidRPr="00143CC1">
        <w:rPr>
          <w:rFonts w:ascii="Arial" w:hAnsi="Arial" w:cs="Arial"/>
          <w:sz w:val="20"/>
          <w:szCs w:val="20"/>
        </w:rPr>
        <w:t xml:space="preserve"> How are updates to the underlying models handled? (e.g., When a model is updated from v1 to v2). b. </w:t>
      </w:r>
      <w:r w:rsidRPr="00143CC1">
        <w:rPr>
          <w:rFonts w:ascii="Arial" w:hAnsi="Arial" w:cs="Arial"/>
          <w:b/>
          <w:bCs/>
          <w:sz w:val="20"/>
          <w:szCs w:val="20"/>
        </w:rPr>
        <w:t>Deprecation:</w:t>
      </w:r>
      <w:r w:rsidRPr="00143CC1">
        <w:rPr>
          <w:rFonts w:ascii="Arial" w:hAnsi="Arial" w:cs="Arial"/>
          <w:sz w:val="20"/>
          <w:szCs w:val="20"/>
        </w:rPr>
        <w:t xml:space="preserve"> Do you provide a notice period and legacy access before deprecating older model versions to ensure prompt compatibility? c. </w:t>
      </w:r>
      <w:r w:rsidRPr="00143CC1">
        <w:rPr>
          <w:rFonts w:ascii="Arial" w:hAnsi="Arial" w:cs="Arial"/>
          <w:b/>
          <w:bCs/>
          <w:sz w:val="20"/>
          <w:szCs w:val="20"/>
        </w:rPr>
        <w:t>Testing:</w:t>
      </w:r>
      <w:r w:rsidRPr="00143CC1">
        <w:rPr>
          <w:rFonts w:ascii="Arial" w:hAnsi="Arial" w:cs="Arial"/>
          <w:sz w:val="20"/>
          <w:szCs w:val="20"/>
        </w:rPr>
        <w:t xml:space="preserve"> How do you test for "model drift" (changes in behavior/quality) before rolling out updates to the University?</w:t>
      </w:r>
    </w:p>
    <w:p w14:paraId="7F7336F6" w14:textId="77777777" w:rsidR="00143CC1" w:rsidRPr="00143CC1" w:rsidRDefault="00143CC1" w:rsidP="00143CC1">
      <w:pPr>
        <w:rPr>
          <w:rFonts w:ascii="Arial" w:hAnsi="Arial" w:cs="Arial"/>
          <w:sz w:val="20"/>
          <w:szCs w:val="20"/>
        </w:rPr>
      </w:pPr>
      <w:r w:rsidRPr="00143CC1">
        <w:rPr>
          <w:rFonts w:ascii="Arial" w:hAnsi="Arial" w:cs="Arial"/>
          <w:b/>
          <w:bCs/>
          <w:sz w:val="20"/>
          <w:szCs w:val="20"/>
        </w:rPr>
        <w:lastRenderedPageBreak/>
        <w:t>Evaluation Question(s) - Interface &amp; Accessibility</w:t>
      </w:r>
    </w:p>
    <w:p w14:paraId="021077FA" w14:textId="77777777" w:rsidR="00143CC1" w:rsidRPr="00143CC1" w:rsidRDefault="00143CC1" w:rsidP="00143CC1">
      <w:pPr>
        <w:numPr>
          <w:ilvl w:val="0"/>
          <w:numId w:val="26"/>
        </w:numPr>
        <w:rPr>
          <w:rFonts w:ascii="Arial" w:hAnsi="Arial" w:cs="Arial"/>
          <w:sz w:val="20"/>
          <w:szCs w:val="20"/>
        </w:rPr>
      </w:pPr>
      <w:r w:rsidRPr="00143CC1">
        <w:rPr>
          <w:rFonts w:ascii="Arial" w:hAnsi="Arial" w:cs="Arial"/>
          <w:b/>
          <w:bCs/>
          <w:sz w:val="20"/>
          <w:szCs w:val="20"/>
        </w:rPr>
        <w:t>Browser &amp; Mobile:</w:t>
      </w:r>
      <w:r w:rsidRPr="00143CC1">
        <w:rPr>
          <w:rFonts w:ascii="Arial" w:hAnsi="Arial" w:cs="Arial"/>
          <w:sz w:val="20"/>
          <w:szCs w:val="20"/>
        </w:rPr>
        <w:t xml:space="preserve"> a. </w:t>
      </w:r>
      <w:r w:rsidRPr="00143CC1">
        <w:rPr>
          <w:rFonts w:ascii="Arial" w:hAnsi="Arial" w:cs="Arial"/>
          <w:b/>
          <w:bCs/>
          <w:sz w:val="20"/>
          <w:szCs w:val="20"/>
        </w:rPr>
        <w:t>Browser Support:</w:t>
      </w:r>
      <w:r w:rsidRPr="00143CC1">
        <w:rPr>
          <w:rFonts w:ascii="Arial" w:hAnsi="Arial" w:cs="Arial"/>
          <w:sz w:val="20"/>
          <w:szCs w:val="20"/>
        </w:rPr>
        <w:t xml:space="preserve"> Provide detailed browser requirements. b. </w:t>
      </w:r>
      <w:r w:rsidRPr="00143CC1">
        <w:rPr>
          <w:rFonts w:ascii="Arial" w:hAnsi="Arial" w:cs="Arial"/>
          <w:b/>
          <w:bCs/>
          <w:sz w:val="20"/>
          <w:szCs w:val="20"/>
        </w:rPr>
        <w:t>Mobile App:</w:t>
      </w:r>
      <w:r w:rsidRPr="00143CC1">
        <w:rPr>
          <w:rFonts w:ascii="Arial" w:hAnsi="Arial" w:cs="Arial"/>
          <w:sz w:val="20"/>
          <w:szCs w:val="20"/>
        </w:rPr>
        <w:t xml:space="preserve"> Is there a native mobile app (iOS/Android) or a responsive web interface? c. </w:t>
      </w:r>
      <w:r w:rsidRPr="00143CC1">
        <w:rPr>
          <w:rFonts w:ascii="Arial" w:hAnsi="Arial" w:cs="Arial"/>
          <w:b/>
          <w:bCs/>
          <w:sz w:val="20"/>
          <w:szCs w:val="20"/>
        </w:rPr>
        <w:t>Voice:</w:t>
      </w:r>
      <w:r w:rsidRPr="00143CC1">
        <w:rPr>
          <w:rFonts w:ascii="Arial" w:hAnsi="Arial" w:cs="Arial"/>
          <w:sz w:val="20"/>
          <w:szCs w:val="20"/>
        </w:rPr>
        <w:t xml:space="preserve"> Does the mobile or web interface support voice-to-text input and text-to-speech output?</w:t>
      </w:r>
    </w:p>
    <w:p w14:paraId="4CD767FE"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Integration &amp; RAG (Retrieval-Augmented Generation)</w:t>
      </w:r>
    </w:p>
    <w:p w14:paraId="7EBD61A0" w14:textId="77777777" w:rsidR="00143CC1" w:rsidRPr="00143CC1" w:rsidRDefault="00143CC1" w:rsidP="00143CC1">
      <w:pPr>
        <w:numPr>
          <w:ilvl w:val="0"/>
          <w:numId w:val="27"/>
        </w:numPr>
        <w:rPr>
          <w:rFonts w:ascii="Arial" w:hAnsi="Arial" w:cs="Arial"/>
          <w:sz w:val="20"/>
          <w:szCs w:val="20"/>
        </w:rPr>
      </w:pPr>
      <w:r w:rsidRPr="00143CC1">
        <w:rPr>
          <w:rFonts w:ascii="Arial" w:hAnsi="Arial" w:cs="Arial"/>
          <w:b/>
          <w:bCs/>
          <w:sz w:val="20"/>
          <w:szCs w:val="20"/>
        </w:rPr>
        <w:t>Data Ingestion &amp; Grounding:</w:t>
      </w:r>
      <w:r w:rsidRPr="00143CC1">
        <w:rPr>
          <w:rFonts w:ascii="Arial" w:hAnsi="Arial" w:cs="Arial"/>
          <w:sz w:val="20"/>
          <w:szCs w:val="20"/>
        </w:rPr>
        <w:t xml:space="preserve"> a. </w:t>
      </w:r>
      <w:r w:rsidRPr="00143CC1">
        <w:rPr>
          <w:rFonts w:ascii="Arial" w:hAnsi="Arial" w:cs="Arial"/>
          <w:b/>
          <w:bCs/>
          <w:sz w:val="20"/>
          <w:szCs w:val="20"/>
        </w:rPr>
        <w:t>RAG Capability:</w:t>
      </w:r>
      <w:r w:rsidRPr="00143CC1">
        <w:rPr>
          <w:rFonts w:ascii="Arial" w:hAnsi="Arial" w:cs="Arial"/>
          <w:sz w:val="20"/>
          <w:szCs w:val="20"/>
        </w:rPr>
        <w:t xml:space="preserve"> Does the solution support Retrieval-Augmented Generation (RAG) to ground answers in University data? b. </w:t>
      </w:r>
      <w:r w:rsidRPr="00143CC1">
        <w:rPr>
          <w:rFonts w:ascii="Arial" w:hAnsi="Arial" w:cs="Arial"/>
          <w:b/>
          <w:bCs/>
          <w:sz w:val="20"/>
          <w:szCs w:val="20"/>
        </w:rPr>
        <w:t>Connectors:</w:t>
      </w:r>
      <w:r w:rsidRPr="00143CC1">
        <w:rPr>
          <w:rFonts w:ascii="Arial" w:hAnsi="Arial" w:cs="Arial"/>
          <w:sz w:val="20"/>
          <w:szCs w:val="20"/>
        </w:rPr>
        <w:t xml:space="preserve"> List available pre-built connectors (e.g., Microsoft SharePoint, Google Drive, Canvas LMS, Website crawling). c. </w:t>
      </w:r>
      <w:r w:rsidRPr="00143CC1">
        <w:rPr>
          <w:rFonts w:ascii="Arial" w:hAnsi="Arial" w:cs="Arial"/>
          <w:b/>
          <w:bCs/>
          <w:sz w:val="20"/>
          <w:szCs w:val="20"/>
        </w:rPr>
        <w:t>Citations:</w:t>
      </w:r>
      <w:r w:rsidRPr="00143CC1">
        <w:rPr>
          <w:rFonts w:ascii="Arial" w:hAnsi="Arial" w:cs="Arial"/>
          <w:sz w:val="20"/>
          <w:szCs w:val="20"/>
        </w:rPr>
        <w:t xml:space="preserve"> Does the system provide direct citations or links to the source documents used to generate an answer?</w:t>
      </w:r>
    </w:p>
    <w:p w14:paraId="42572C9D" w14:textId="77777777" w:rsidR="00143CC1" w:rsidRPr="00143CC1" w:rsidRDefault="00143CC1" w:rsidP="00143CC1">
      <w:pPr>
        <w:numPr>
          <w:ilvl w:val="0"/>
          <w:numId w:val="27"/>
        </w:numPr>
        <w:rPr>
          <w:rFonts w:ascii="Arial" w:hAnsi="Arial" w:cs="Arial"/>
          <w:sz w:val="20"/>
          <w:szCs w:val="20"/>
        </w:rPr>
      </w:pPr>
      <w:r w:rsidRPr="00143CC1">
        <w:rPr>
          <w:rFonts w:ascii="Arial" w:hAnsi="Arial" w:cs="Arial"/>
          <w:b/>
          <w:bCs/>
          <w:sz w:val="20"/>
          <w:szCs w:val="20"/>
        </w:rPr>
        <w:t>Data Hygiene &amp; Export:</w:t>
      </w:r>
      <w:r w:rsidRPr="00143CC1">
        <w:rPr>
          <w:rFonts w:ascii="Arial" w:hAnsi="Arial" w:cs="Arial"/>
          <w:sz w:val="20"/>
          <w:szCs w:val="20"/>
        </w:rPr>
        <w:t xml:space="preserve"> a. </w:t>
      </w:r>
      <w:r w:rsidRPr="00143CC1">
        <w:rPr>
          <w:rFonts w:ascii="Arial" w:hAnsi="Arial" w:cs="Arial"/>
          <w:b/>
          <w:bCs/>
          <w:sz w:val="20"/>
          <w:szCs w:val="20"/>
        </w:rPr>
        <w:t>Hygiene:</w:t>
      </w:r>
      <w:r w:rsidRPr="00143CC1">
        <w:rPr>
          <w:rFonts w:ascii="Arial" w:hAnsi="Arial" w:cs="Arial"/>
          <w:sz w:val="20"/>
          <w:szCs w:val="20"/>
        </w:rPr>
        <w:t xml:space="preserve"> When ingesting University data, does the system perform deduplication or cleaning? b. </w:t>
      </w:r>
      <w:r w:rsidRPr="00143CC1">
        <w:rPr>
          <w:rFonts w:ascii="Arial" w:hAnsi="Arial" w:cs="Arial"/>
          <w:b/>
          <w:bCs/>
          <w:sz w:val="20"/>
          <w:szCs w:val="20"/>
        </w:rPr>
        <w:t>Export:</w:t>
      </w:r>
      <w:r w:rsidRPr="00143CC1">
        <w:rPr>
          <w:rFonts w:ascii="Arial" w:hAnsi="Arial" w:cs="Arial"/>
          <w:sz w:val="20"/>
          <w:szCs w:val="20"/>
        </w:rPr>
        <w:t xml:space="preserve"> Can users export their chat history? (Formats: JSON, PDF, Markdown). c. </w:t>
      </w:r>
      <w:r w:rsidRPr="00143CC1">
        <w:rPr>
          <w:rFonts w:ascii="Arial" w:hAnsi="Arial" w:cs="Arial"/>
          <w:b/>
          <w:bCs/>
          <w:sz w:val="20"/>
          <w:szCs w:val="20"/>
        </w:rPr>
        <w:t>Bulk Export:</w:t>
      </w:r>
      <w:r w:rsidRPr="00143CC1">
        <w:rPr>
          <w:rFonts w:ascii="Arial" w:hAnsi="Arial" w:cs="Arial"/>
          <w:sz w:val="20"/>
          <w:szCs w:val="20"/>
        </w:rPr>
        <w:t xml:space="preserve"> Can the University perform a bulk export of all chat logs for e-discovery or archival purposes?</w:t>
      </w:r>
    </w:p>
    <w:p w14:paraId="255755AF"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System Administration</w:t>
      </w:r>
    </w:p>
    <w:p w14:paraId="227EDB77" w14:textId="77777777" w:rsidR="00143CC1" w:rsidRPr="00143CC1" w:rsidRDefault="00143CC1" w:rsidP="00143CC1">
      <w:pPr>
        <w:numPr>
          <w:ilvl w:val="0"/>
          <w:numId w:val="28"/>
        </w:numPr>
        <w:rPr>
          <w:rFonts w:ascii="Arial" w:hAnsi="Arial" w:cs="Arial"/>
          <w:sz w:val="20"/>
          <w:szCs w:val="20"/>
        </w:rPr>
      </w:pPr>
      <w:r w:rsidRPr="00143CC1">
        <w:rPr>
          <w:rFonts w:ascii="Arial" w:hAnsi="Arial" w:cs="Arial"/>
          <w:b/>
          <w:bCs/>
          <w:sz w:val="20"/>
          <w:szCs w:val="20"/>
        </w:rPr>
        <w:t>Identity &amp; Access Management:</w:t>
      </w:r>
      <w:r w:rsidRPr="00143CC1">
        <w:rPr>
          <w:rFonts w:ascii="Arial" w:hAnsi="Arial" w:cs="Arial"/>
          <w:sz w:val="20"/>
          <w:szCs w:val="20"/>
        </w:rPr>
        <w:t xml:space="preserve"> a. </w:t>
      </w:r>
      <w:r w:rsidRPr="00143CC1">
        <w:rPr>
          <w:rFonts w:ascii="Arial" w:hAnsi="Arial" w:cs="Arial"/>
          <w:b/>
          <w:bCs/>
          <w:sz w:val="20"/>
          <w:szCs w:val="20"/>
        </w:rPr>
        <w:t>SSO:</w:t>
      </w:r>
      <w:r w:rsidRPr="00143CC1">
        <w:rPr>
          <w:rFonts w:ascii="Arial" w:hAnsi="Arial" w:cs="Arial"/>
          <w:sz w:val="20"/>
          <w:szCs w:val="20"/>
        </w:rPr>
        <w:t xml:space="preserve"> Does the solution support CAS, Shibboleth, or SAML 2.0 for Single Sign-On? b. </w:t>
      </w:r>
      <w:r w:rsidRPr="00143CC1">
        <w:rPr>
          <w:rFonts w:ascii="Arial" w:hAnsi="Arial" w:cs="Arial"/>
          <w:b/>
          <w:bCs/>
          <w:sz w:val="20"/>
          <w:szCs w:val="20"/>
        </w:rPr>
        <w:t>RBAC:</w:t>
      </w:r>
      <w:r w:rsidRPr="00143CC1">
        <w:rPr>
          <w:rFonts w:ascii="Arial" w:hAnsi="Arial" w:cs="Arial"/>
          <w:sz w:val="20"/>
          <w:szCs w:val="20"/>
        </w:rPr>
        <w:t xml:space="preserve"> Describe the roles available (e.g., System Admin, Knowledge Manager, User). Can access to specific models or data sources be restricted by role?</w:t>
      </w:r>
    </w:p>
    <w:p w14:paraId="77B6233E" w14:textId="77777777" w:rsidR="00143CC1" w:rsidRPr="00143CC1" w:rsidRDefault="00143CC1" w:rsidP="00143CC1">
      <w:pPr>
        <w:numPr>
          <w:ilvl w:val="0"/>
          <w:numId w:val="28"/>
        </w:numPr>
        <w:rPr>
          <w:rFonts w:ascii="Arial" w:hAnsi="Arial" w:cs="Arial"/>
          <w:sz w:val="20"/>
          <w:szCs w:val="20"/>
        </w:rPr>
      </w:pPr>
      <w:r w:rsidRPr="00143CC1">
        <w:rPr>
          <w:rFonts w:ascii="Arial" w:hAnsi="Arial" w:cs="Arial"/>
          <w:b/>
          <w:bCs/>
          <w:sz w:val="20"/>
          <w:szCs w:val="20"/>
        </w:rPr>
        <w:t>Monitoring:</w:t>
      </w:r>
      <w:r w:rsidRPr="00143CC1">
        <w:rPr>
          <w:rFonts w:ascii="Arial" w:hAnsi="Arial" w:cs="Arial"/>
          <w:sz w:val="20"/>
          <w:szCs w:val="20"/>
        </w:rPr>
        <w:t xml:space="preserve"> a. </w:t>
      </w:r>
      <w:r w:rsidRPr="00143CC1">
        <w:rPr>
          <w:rFonts w:ascii="Arial" w:hAnsi="Arial" w:cs="Arial"/>
          <w:b/>
          <w:bCs/>
          <w:sz w:val="20"/>
          <w:szCs w:val="20"/>
        </w:rPr>
        <w:t>Usage Dashboards:</w:t>
      </w:r>
      <w:r w:rsidRPr="00143CC1">
        <w:rPr>
          <w:rFonts w:ascii="Arial" w:hAnsi="Arial" w:cs="Arial"/>
          <w:sz w:val="20"/>
          <w:szCs w:val="20"/>
        </w:rPr>
        <w:t xml:space="preserve"> Does the system provide dashboards to track token usage, costs, and active users? b. </w:t>
      </w:r>
      <w:r w:rsidRPr="00143CC1">
        <w:rPr>
          <w:rFonts w:ascii="Arial" w:hAnsi="Arial" w:cs="Arial"/>
          <w:b/>
          <w:bCs/>
          <w:sz w:val="20"/>
          <w:szCs w:val="20"/>
        </w:rPr>
        <w:t>Concurrent Users:</w:t>
      </w:r>
      <w:r w:rsidRPr="00143CC1">
        <w:rPr>
          <w:rFonts w:ascii="Arial" w:hAnsi="Arial" w:cs="Arial"/>
          <w:sz w:val="20"/>
          <w:szCs w:val="20"/>
        </w:rPr>
        <w:t xml:space="preserve"> What is the maximum number of concurrent users supported?</w:t>
      </w:r>
    </w:p>
    <w:p w14:paraId="2172F883"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Technology Implementation Roadmap</w:t>
      </w:r>
    </w:p>
    <w:p w14:paraId="52B47E26" w14:textId="77777777" w:rsidR="00143CC1" w:rsidRPr="00143CC1" w:rsidRDefault="00143CC1" w:rsidP="00143CC1">
      <w:pPr>
        <w:numPr>
          <w:ilvl w:val="0"/>
          <w:numId w:val="29"/>
        </w:numPr>
        <w:rPr>
          <w:rFonts w:ascii="Arial" w:hAnsi="Arial" w:cs="Arial"/>
          <w:sz w:val="20"/>
          <w:szCs w:val="20"/>
        </w:rPr>
      </w:pPr>
      <w:r w:rsidRPr="00143CC1">
        <w:rPr>
          <w:rFonts w:ascii="Arial" w:hAnsi="Arial" w:cs="Arial"/>
          <w:b/>
          <w:bCs/>
          <w:sz w:val="20"/>
          <w:szCs w:val="20"/>
        </w:rPr>
        <w:t>Roadmap:</w:t>
      </w:r>
      <w:r w:rsidRPr="00143CC1">
        <w:rPr>
          <w:rFonts w:ascii="Arial" w:hAnsi="Arial" w:cs="Arial"/>
          <w:sz w:val="20"/>
          <w:szCs w:val="20"/>
        </w:rPr>
        <w:t xml:space="preserve"> a. Provide a roadmap for the next 18 months, specifically regarding Agentic workflows, Multi-modal features (image/video analysis), and deeper integrations.</w:t>
      </w:r>
    </w:p>
    <w:p w14:paraId="7158595C" w14:textId="77777777" w:rsidR="00143CC1" w:rsidRPr="00143CC1" w:rsidRDefault="00143CC1" w:rsidP="00143CC1">
      <w:pPr>
        <w:rPr>
          <w:rFonts w:ascii="Arial" w:hAnsi="Arial" w:cs="Arial"/>
          <w:sz w:val="20"/>
          <w:szCs w:val="20"/>
        </w:rPr>
      </w:pPr>
      <w:r w:rsidRPr="00143CC1">
        <w:rPr>
          <w:rFonts w:ascii="Arial" w:hAnsi="Arial" w:cs="Arial"/>
          <w:b/>
          <w:bCs/>
          <w:sz w:val="20"/>
          <w:szCs w:val="20"/>
        </w:rPr>
        <w:t>Evaluation Question(s) - Multi-Institution Capabilities</w:t>
      </w:r>
    </w:p>
    <w:p w14:paraId="65690B4A" w14:textId="77777777" w:rsidR="00143CC1" w:rsidRPr="00143CC1" w:rsidRDefault="00143CC1" w:rsidP="00143CC1">
      <w:pPr>
        <w:numPr>
          <w:ilvl w:val="0"/>
          <w:numId w:val="30"/>
        </w:numPr>
        <w:rPr>
          <w:rFonts w:ascii="Arial" w:hAnsi="Arial" w:cs="Arial"/>
          <w:sz w:val="20"/>
          <w:szCs w:val="20"/>
        </w:rPr>
      </w:pPr>
      <w:r w:rsidRPr="00143CC1">
        <w:rPr>
          <w:rFonts w:ascii="Arial" w:hAnsi="Arial" w:cs="Arial"/>
          <w:b/>
          <w:bCs/>
          <w:sz w:val="20"/>
          <w:szCs w:val="20"/>
        </w:rPr>
        <w:t>Multi-Tenant Operations:</w:t>
      </w:r>
      <w:r w:rsidRPr="00143CC1">
        <w:rPr>
          <w:rFonts w:ascii="Arial" w:hAnsi="Arial" w:cs="Arial"/>
          <w:sz w:val="20"/>
          <w:szCs w:val="20"/>
        </w:rPr>
        <w:t xml:space="preserve"> a. Can multiple institutions (e.g., UMaine, USM) operate in a single tenant with logical separation of data (Workspaces)? b. </w:t>
      </w:r>
      <w:r w:rsidRPr="00143CC1">
        <w:rPr>
          <w:rFonts w:ascii="Arial" w:hAnsi="Arial" w:cs="Arial"/>
          <w:b/>
          <w:bCs/>
          <w:sz w:val="20"/>
          <w:szCs w:val="20"/>
        </w:rPr>
        <w:t>Billing Separation:</w:t>
      </w:r>
      <w:r w:rsidRPr="00143CC1">
        <w:rPr>
          <w:rFonts w:ascii="Arial" w:hAnsi="Arial" w:cs="Arial"/>
          <w:sz w:val="20"/>
          <w:szCs w:val="20"/>
        </w:rPr>
        <w:t xml:space="preserve"> Can billing and token usage be reported separately for each campus?</w:t>
      </w:r>
    </w:p>
    <w:p w14:paraId="09E3133E" w14:textId="77777777" w:rsidR="00143CC1" w:rsidRPr="00143CC1" w:rsidRDefault="00143CC1" w:rsidP="00143CC1">
      <w:pPr>
        <w:rPr>
          <w:rFonts w:ascii="Arial" w:hAnsi="Arial" w:cs="Arial"/>
          <w:sz w:val="20"/>
          <w:szCs w:val="20"/>
        </w:rPr>
      </w:pPr>
      <w:r w:rsidRPr="00143CC1">
        <w:rPr>
          <w:rFonts w:ascii="Arial" w:hAnsi="Arial" w:cs="Arial"/>
          <w:b/>
          <w:bCs/>
          <w:sz w:val="20"/>
          <w:szCs w:val="20"/>
        </w:rPr>
        <w:t>Technical Interface Data Exchange Requirements</w:t>
      </w:r>
    </w:p>
    <w:p w14:paraId="6765E094" w14:textId="77777777" w:rsidR="00143CC1" w:rsidRPr="00143CC1" w:rsidRDefault="00143CC1" w:rsidP="00143CC1">
      <w:pPr>
        <w:rPr>
          <w:rFonts w:ascii="Arial" w:hAnsi="Arial" w:cs="Arial"/>
          <w:sz w:val="20"/>
          <w:szCs w:val="20"/>
        </w:rPr>
      </w:pPr>
      <w:r w:rsidRPr="00143CC1">
        <w:rPr>
          <w:rFonts w:ascii="Arial" w:hAnsi="Arial" w:cs="Arial"/>
          <w:sz w:val="20"/>
          <w:szCs w:val="20"/>
        </w:rPr>
        <w:t>The following provides the interface data exchange requirements for the Respondent’s solution (specifically for API and Bulk Data integrations).</w:t>
      </w:r>
    </w:p>
    <w:p w14:paraId="4A656A4D" w14:textId="77777777" w:rsidR="00143CC1" w:rsidRPr="00143CC1" w:rsidRDefault="00143CC1" w:rsidP="00143CC1">
      <w:pPr>
        <w:numPr>
          <w:ilvl w:val="0"/>
          <w:numId w:val="31"/>
        </w:numPr>
        <w:rPr>
          <w:rFonts w:ascii="Arial" w:hAnsi="Arial" w:cs="Arial"/>
          <w:sz w:val="20"/>
          <w:szCs w:val="20"/>
        </w:rPr>
      </w:pPr>
      <w:r w:rsidRPr="00143CC1">
        <w:rPr>
          <w:rFonts w:ascii="Arial" w:hAnsi="Arial" w:cs="Arial"/>
          <w:b/>
          <w:bCs/>
          <w:sz w:val="20"/>
          <w:szCs w:val="20"/>
        </w:rPr>
        <w:t>Secure Transmission:</w:t>
      </w:r>
      <w:r w:rsidRPr="00143CC1">
        <w:rPr>
          <w:rFonts w:ascii="Arial" w:hAnsi="Arial" w:cs="Arial"/>
          <w:sz w:val="20"/>
          <w:szCs w:val="20"/>
        </w:rPr>
        <w:t xml:space="preserve"> Transfer of data (API calls, RAG uploads) will </w:t>
      </w:r>
      <w:r w:rsidRPr="00143CC1">
        <w:rPr>
          <w:rFonts w:ascii="Arial" w:hAnsi="Arial" w:cs="Arial"/>
          <w:b/>
          <w:bCs/>
          <w:sz w:val="20"/>
          <w:szCs w:val="20"/>
        </w:rPr>
        <w:t>ONLY</w:t>
      </w:r>
      <w:r w:rsidRPr="00143CC1">
        <w:rPr>
          <w:rFonts w:ascii="Arial" w:hAnsi="Arial" w:cs="Arial"/>
          <w:sz w:val="20"/>
          <w:szCs w:val="20"/>
        </w:rPr>
        <w:t xml:space="preserve"> be accomplished using secure methods such as HTTPS (TLS 1.2 or higher).</w:t>
      </w:r>
    </w:p>
    <w:p w14:paraId="2FABF253" w14:textId="77777777" w:rsidR="00143CC1" w:rsidRPr="00143CC1" w:rsidRDefault="00143CC1" w:rsidP="00143CC1">
      <w:pPr>
        <w:numPr>
          <w:ilvl w:val="0"/>
          <w:numId w:val="31"/>
        </w:numPr>
        <w:rPr>
          <w:rFonts w:ascii="Arial" w:hAnsi="Arial" w:cs="Arial"/>
          <w:sz w:val="20"/>
          <w:szCs w:val="20"/>
        </w:rPr>
      </w:pPr>
      <w:r w:rsidRPr="00143CC1">
        <w:rPr>
          <w:rFonts w:ascii="Arial" w:hAnsi="Arial" w:cs="Arial"/>
          <w:b/>
          <w:bCs/>
          <w:sz w:val="20"/>
          <w:szCs w:val="20"/>
        </w:rPr>
        <w:t>Encryption:</w:t>
      </w:r>
      <w:r w:rsidRPr="00143CC1">
        <w:rPr>
          <w:rFonts w:ascii="Arial" w:hAnsi="Arial" w:cs="Arial"/>
          <w:sz w:val="20"/>
          <w:szCs w:val="20"/>
        </w:rPr>
        <w:t xml:space="preserve"> UMS prefers that whenever possible, data is encrypted at rest (AES-256) and only decrypted when needed during processing/inference.</w:t>
      </w:r>
    </w:p>
    <w:p w14:paraId="3105E97D" w14:textId="43089AC9" w:rsidR="00727D15" w:rsidRPr="00B86EA6" w:rsidRDefault="00143CC1" w:rsidP="001C0872">
      <w:pPr>
        <w:numPr>
          <w:ilvl w:val="0"/>
          <w:numId w:val="31"/>
        </w:numPr>
        <w:rPr>
          <w:rFonts w:ascii="Arial" w:hAnsi="Arial" w:cs="Arial"/>
          <w:sz w:val="20"/>
          <w:szCs w:val="20"/>
        </w:rPr>
      </w:pPr>
      <w:r w:rsidRPr="00143CC1">
        <w:rPr>
          <w:rFonts w:ascii="Arial" w:hAnsi="Arial" w:cs="Arial"/>
          <w:b/>
          <w:bCs/>
          <w:sz w:val="20"/>
          <w:szCs w:val="20"/>
        </w:rPr>
        <w:t>API Standards:</w:t>
      </w:r>
      <w:r w:rsidRPr="00143CC1">
        <w:rPr>
          <w:rFonts w:ascii="Arial" w:hAnsi="Arial" w:cs="Arial"/>
          <w:sz w:val="20"/>
          <w:szCs w:val="20"/>
        </w:rPr>
        <w:t xml:space="preserve"> a. Do you provide an API for University developers? Is it compatible with standard schemas (e.g., OpenAI-compatible API)? b. Detail security protections for the API (API Keys, OAuth, Service Accounts).</w:t>
      </w:r>
    </w:p>
    <w:sectPr w:rsidR="00727D15" w:rsidRPr="00B86EA6" w:rsidSect="005A6013">
      <w:headerReference w:type="default" r:id="rId20"/>
      <w:footerReference w:type="default" r:id="rId21"/>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E938" w14:textId="77777777" w:rsidR="00431E50" w:rsidRDefault="00431E50" w:rsidP="00BD64D5">
      <w:pPr>
        <w:spacing w:after="0" w:line="240" w:lineRule="auto"/>
      </w:pPr>
      <w:r>
        <w:separator/>
      </w:r>
    </w:p>
  </w:endnote>
  <w:endnote w:type="continuationSeparator" w:id="0">
    <w:p w14:paraId="63208144" w14:textId="77777777" w:rsidR="00431E50" w:rsidRDefault="00431E50"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137A" w14:textId="77777777" w:rsidR="00431E50" w:rsidRDefault="00431E50" w:rsidP="00BD64D5">
      <w:pPr>
        <w:spacing w:after="0" w:line="240" w:lineRule="auto"/>
      </w:pPr>
      <w:r>
        <w:separator/>
      </w:r>
    </w:p>
  </w:footnote>
  <w:footnote w:type="continuationSeparator" w:id="0">
    <w:p w14:paraId="3C75E99B" w14:textId="77777777" w:rsidR="00431E50" w:rsidRDefault="00431E50"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63D" w14:textId="2093BFA5" w:rsidR="00133433" w:rsidRDefault="00133433" w:rsidP="00133433">
    <w:pPr>
      <w:pStyle w:val="Header"/>
    </w:pPr>
    <w:r w:rsidRPr="00950966">
      <w:rPr>
        <w:rFonts w:ascii="Arial" w:hAnsi="Arial" w:cs="Arial"/>
        <w:b/>
        <w:color w:val="002060"/>
        <w:sz w:val="20"/>
        <w:szCs w:val="20"/>
      </w:rPr>
      <w:t xml:space="preserve">Request for </w:t>
    </w:r>
    <w:r>
      <w:rPr>
        <w:rFonts w:ascii="Arial" w:hAnsi="Arial" w:cs="Arial"/>
        <w:b/>
        <w:color w:val="002060"/>
        <w:sz w:val="20"/>
        <w:szCs w:val="20"/>
      </w:rPr>
      <w:t>Proposal</w:t>
    </w:r>
    <w:r w:rsidRPr="00950966">
      <w:rPr>
        <w:rFonts w:ascii="Arial" w:hAnsi="Arial" w:cs="Arial"/>
        <w:b/>
        <w:color w:val="002060"/>
        <w:sz w:val="20"/>
        <w:szCs w:val="20"/>
      </w:rPr>
      <w:t xml:space="preserve"> </w:t>
    </w:r>
    <w:r>
      <w:rPr>
        <w:rFonts w:ascii="Arial" w:hAnsi="Arial" w:cs="Arial"/>
        <w:b/>
        <w:color w:val="002060"/>
        <w:sz w:val="20"/>
        <w:szCs w:val="20"/>
      </w:rPr>
      <w:t xml:space="preserve">(IT) </w:t>
    </w:r>
    <w:r w:rsidRPr="00950966">
      <w:rPr>
        <w:rFonts w:ascii="Arial" w:hAnsi="Arial" w:cs="Arial"/>
        <w:b/>
        <w:color w:val="002060"/>
        <w:sz w:val="20"/>
        <w:szCs w:val="20"/>
      </w:rPr>
      <w:t xml:space="preserve">– </w:t>
    </w:r>
    <w:r w:rsidR="00A90258" w:rsidRPr="00DC225A">
      <w:rPr>
        <w:rFonts w:ascii="Arial" w:hAnsi="Arial" w:cs="Arial"/>
        <w:b/>
        <w:color w:val="002465"/>
        <w:sz w:val="20"/>
        <w:szCs w:val="20"/>
      </w:rPr>
      <w:t>Enterprise Generative AI Services</w:t>
    </w:r>
    <w:r w:rsidRPr="00950966">
      <w:rPr>
        <w:rFonts w:ascii="Arial" w:hAnsi="Arial" w:cs="Arial"/>
        <w:b/>
        <w:color w:val="002060"/>
        <w:sz w:val="20"/>
        <w:szCs w:val="20"/>
      </w:rPr>
      <w:tab/>
    </w:r>
    <w:r>
      <w:rPr>
        <w:rFonts w:ascii="Arial" w:hAnsi="Arial" w:cs="Arial"/>
        <w:b/>
        <w:color w:val="002060"/>
        <w:sz w:val="20"/>
        <w:szCs w:val="20"/>
      </w:rPr>
      <w:t xml:space="preserve">Dated: </w:t>
    </w:r>
    <w:r w:rsidR="00F80624">
      <w:rPr>
        <w:rFonts w:ascii="Arial" w:hAnsi="Arial" w:cs="Arial"/>
        <w:b/>
        <w:color w:val="002465"/>
        <w:sz w:val="20"/>
        <w:szCs w:val="20"/>
      </w:rPr>
      <w:t xml:space="preserve">February </w:t>
    </w:r>
    <w:r w:rsidR="001C0872">
      <w:rPr>
        <w:rFonts w:ascii="Arial" w:hAnsi="Arial" w:cs="Arial"/>
        <w:b/>
        <w:color w:val="002465"/>
        <w:sz w:val="20"/>
        <w:szCs w:val="20"/>
      </w:rPr>
      <w:t>2</w:t>
    </w:r>
    <w:r w:rsidR="00E60B3E">
      <w:rPr>
        <w:rFonts w:ascii="Arial" w:hAnsi="Arial" w:cs="Arial"/>
        <w:b/>
        <w:color w:val="002465"/>
        <w:sz w:val="20"/>
        <w:szCs w:val="20"/>
      </w:rPr>
      <w:t>5</w:t>
    </w:r>
    <w:r w:rsidR="00F80624">
      <w:rPr>
        <w:rFonts w:ascii="Arial" w:hAnsi="Arial" w:cs="Arial"/>
        <w:b/>
        <w:color w:val="002465"/>
        <w:sz w:val="20"/>
        <w:szCs w:val="20"/>
      </w:rPr>
      <w:t>,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C06"/>
    <w:multiLevelType w:val="multilevel"/>
    <w:tmpl w:val="47EA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7340F"/>
    <w:multiLevelType w:val="multilevel"/>
    <w:tmpl w:val="AD68FB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11314B"/>
    <w:multiLevelType w:val="hybridMultilevel"/>
    <w:tmpl w:val="9064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11450"/>
    <w:multiLevelType w:val="hybridMultilevel"/>
    <w:tmpl w:val="CAE0A5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4F4098"/>
    <w:multiLevelType w:val="hybridMultilevel"/>
    <w:tmpl w:val="6E24D8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27225C3"/>
    <w:multiLevelType w:val="multilevel"/>
    <w:tmpl w:val="CA1ABD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25DEB"/>
    <w:multiLevelType w:val="multilevel"/>
    <w:tmpl w:val="9922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F13C1D"/>
    <w:multiLevelType w:val="hybridMultilevel"/>
    <w:tmpl w:val="DB504C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453EE"/>
    <w:multiLevelType w:val="hybridMultilevel"/>
    <w:tmpl w:val="48E85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8E55A4"/>
    <w:multiLevelType w:val="multilevel"/>
    <w:tmpl w:val="6512F6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E04F3"/>
    <w:multiLevelType w:val="hybridMultilevel"/>
    <w:tmpl w:val="045CA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3D466DB2"/>
    <w:multiLevelType w:val="multilevel"/>
    <w:tmpl w:val="2CF411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6604B"/>
    <w:multiLevelType w:val="hybridMultilevel"/>
    <w:tmpl w:val="F4B20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339D6"/>
    <w:multiLevelType w:val="multilevel"/>
    <w:tmpl w:val="F4481B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05736B"/>
    <w:multiLevelType w:val="multilevel"/>
    <w:tmpl w:val="4E8E36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171B34"/>
    <w:multiLevelType w:val="hybridMultilevel"/>
    <w:tmpl w:val="68DE6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509A9"/>
    <w:multiLevelType w:val="hybridMultilevel"/>
    <w:tmpl w:val="9C82D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B6E99"/>
    <w:multiLevelType w:val="hybridMultilevel"/>
    <w:tmpl w:val="56161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D75EA"/>
    <w:multiLevelType w:val="multilevel"/>
    <w:tmpl w:val="A40613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32785"/>
    <w:multiLevelType w:val="hybridMultilevel"/>
    <w:tmpl w:val="ACE6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02FB3"/>
    <w:multiLevelType w:val="multilevel"/>
    <w:tmpl w:val="3F4E2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8D5089"/>
    <w:multiLevelType w:val="hybridMultilevel"/>
    <w:tmpl w:val="BF34A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94BA8"/>
    <w:multiLevelType w:val="hybridMultilevel"/>
    <w:tmpl w:val="4AFC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71F34"/>
    <w:multiLevelType w:val="hybridMultilevel"/>
    <w:tmpl w:val="668ED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000">
    <w:abstractNumId w:val="16"/>
  </w:num>
  <w:num w:numId="2" w16cid:durableId="2040932035">
    <w:abstractNumId w:val="8"/>
  </w:num>
  <w:num w:numId="3" w16cid:durableId="1897205397">
    <w:abstractNumId w:val="6"/>
  </w:num>
  <w:num w:numId="4" w16cid:durableId="2091000381">
    <w:abstractNumId w:val="2"/>
  </w:num>
  <w:num w:numId="5" w16cid:durableId="2031488318">
    <w:abstractNumId w:val="20"/>
  </w:num>
  <w:num w:numId="6" w16cid:durableId="41101234">
    <w:abstractNumId w:val="4"/>
  </w:num>
  <w:num w:numId="7" w16cid:durableId="119225659">
    <w:abstractNumId w:val="23"/>
  </w:num>
  <w:num w:numId="8" w16cid:durableId="1277251281">
    <w:abstractNumId w:val="3"/>
  </w:num>
  <w:num w:numId="9" w16cid:durableId="707804858">
    <w:abstractNumId w:val="28"/>
  </w:num>
  <w:num w:numId="10" w16cid:durableId="1718509899">
    <w:abstractNumId w:val="18"/>
  </w:num>
  <w:num w:numId="11" w16cid:durableId="467406280">
    <w:abstractNumId w:val="12"/>
  </w:num>
  <w:num w:numId="12" w16cid:durableId="999424762">
    <w:abstractNumId w:val="22"/>
  </w:num>
  <w:num w:numId="13" w16cid:durableId="1229070021">
    <w:abstractNumId w:val="13"/>
  </w:num>
  <w:num w:numId="14" w16cid:durableId="1056929243">
    <w:abstractNumId w:val="11"/>
  </w:num>
  <w:num w:numId="15" w16cid:durableId="540360924">
    <w:abstractNumId w:val="30"/>
  </w:num>
  <w:num w:numId="16" w16cid:durableId="1959877039">
    <w:abstractNumId w:val="24"/>
  </w:num>
  <w:num w:numId="17" w16cid:durableId="886575021">
    <w:abstractNumId w:val="26"/>
  </w:num>
  <w:num w:numId="18" w16cid:durableId="843326469">
    <w:abstractNumId w:val="29"/>
  </w:num>
  <w:num w:numId="19" w16cid:durableId="398408673">
    <w:abstractNumId w:val="15"/>
  </w:num>
  <w:num w:numId="20" w16cid:durableId="1338772462">
    <w:abstractNumId w:val="7"/>
  </w:num>
  <w:num w:numId="21" w16cid:durableId="1320840643">
    <w:abstractNumId w:val="5"/>
  </w:num>
  <w:num w:numId="22" w16cid:durableId="1555047291">
    <w:abstractNumId w:val="0"/>
  </w:num>
  <w:num w:numId="23" w16cid:durableId="846211722">
    <w:abstractNumId w:val="27"/>
  </w:num>
  <w:num w:numId="24" w16cid:durableId="1768693890">
    <w:abstractNumId w:val="14"/>
  </w:num>
  <w:num w:numId="25" w16cid:durableId="1931739156">
    <w:abstractNumId w:val="21"/>
  </w:num>
  <w:num w:numId="26" w16cid:durableId="1560747958">
    <w:abstractNumId w:val="9"/>
  </w:num>
  <w:num w:numId="27" w16cid:durableId="1941722811">
    <w:abstractNumId w:val="17"/>
  </w:num>
  <w:num w:numId="28" w16cid:durableId="474369882">
    <w:abstractNumId w:val="1"/>
  </w:num>
  <w:num w:numId="29" w16cid:durableId="1608729635">
    <w:abstractNumId w:val="25"/>
  </w:num>
  <w:num w:numId="30" w16cid:durableId="93092509">
    <w:abstractNumId w:val="19"/>
  </w:num>
  <w:num w:numId="31" w16cid:durableId="39243327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80D1B"/>
    <w:rsid w:val="00080D1D"/>
    <w:rsid w:val="000846E9"/>
    <w:rsid w:val="00086200"/>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1F6F"/>
    <w:rsid w:val="0012207A"/>
    <w:rsid w:val="00125CB2"/>
    <w:rsid w:val="00126513"/>
    <w:rsid w:val="00130D4F"/>
    <w:rsid w:val="00131097"/>
    <w:rsid w:val="00131E89"/>
    <w:rsid w:val="001331F7"/>
    <w:rsid w:val="00133433"/>
    <w:rsid w:val="001366DA"/>
    <w:rsid w:val="00143AE0"/>
    <w:rsid w:val="00143CC1"/>
    <w:rsid w:val="0014447F"/>
    <w:rsid w:val="00153695"/>
    <w:rsid w:val="00165722"/>
    <w:rsid w:val="00166728"/>
    <w:rsid w:val="001705AB"/>
    <w:rsid w:val="00175221"/>
    <w:rsid w:val="0018408D"/>
    <w:rsid w:val="00185127"/>
    <w:rsid w:val="0018660B"/>
    <w:rsid w:val="00191AD5"/>
    <w:rsid w:val="001A4387"/>
    <w:rsid w:val="001A5183"/>
    <w:rsid w:val="001A6E91"/>
    <w:rsid w:val="001B4900"/>
    <w:rsid w:val="001B6A6F"/>
    <w:rsid w:val="001C0872"/>
    <w:rsid w:val="001C0DA1"/>
    <w:rsid w:val="001C157B"/>
    <w:rsid w:val="001C31B8"/>
    <w:rsid w:val="001C5495"/>
    <w:rsid w:val="001C5AD2"/>
    <w:rsid w:val="001D22FF"/>
    <w:rsid w:val="001D3296"/>
    <w:rsid w:val="001D42D1"/>
    <w:rsid w:val="001D5C82"/>
    <w:rsid w:val="001D7275"/>
    <w:rsid w:val="001D7600"/>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1A0E"/>
    <w:rsid w:val="002542CB"/>
    <w:rsid w:val="0025692B"/>
    <w:rsid w:val="00261251"/>
    <w:rsid w:val="00267F82"/>
    <w:rsid w:val="002705C4"/>
    <w:rsid w:val="00270BD9"/>
    <w:rsid w:val="00270E47"/>
    <w:rsid w:val="002777D6"/>
    <w:rsid w:val="00281E9B"/>
    <w:rsid w:val="002833C6"/>
    <w:rsid w:val="0029169B"/>
    <w:rsid w:val="00291DA6"/>
    <w:rsid w:val="00292F92"/>
    <w:rsid w:val="00295CA3"/>
    <w:rsid w:val="002A0437"/>
    <w:rsid w:val="002A29DF"/>
    <w:rsid w:val="002A4755"/>
    <w:rsid w:val="002A644A"/>
    <w:rsid w:val="002A6F65"/>
    <w:rsid w:val="002B097D"/>
    <w:rsid w:val="002B2D45"/>
    <w:rsid w:val="002B2D7B"/>
    <w:rsid w:val="002C1F3B"/>
    <w:rsid w:val="002C7321"/>
    <w:rsid w:val="002D4681"/>
    <w:rsid w:val="002E075C"/>
    <w:rsid w:val="002E2E3C"/>
    <w:rsid w:val="002E6F42"/>
    <w:rsid w:val="002F2A02"/>
    <w:rsid w:val="002F2D1D"/>
    <w:rsid w:val="002F336B"/>
    <w:rsid w:val="002F45B8"/>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24D1"/>
    <w:rsid w:val="003354A9"/>
    <w:rsid w:val="003360E9"/>
    <w:rsid w:val="003373BD"/>
    <w:rsid w:val="00347617"/>
    <w:rsid w:val="003476E0"/>
    <w:rsid w:val="003538A2"/>
    <w:rsid w:val="00354BDF"/>
    <w:rsid w:val="00357707"/>
    <w:rsid w:val="00361DBB"/>
    <w:rsid w:val="00362C3B"/>
    <w:rsid w:val="0036584F"/>
    <w:rsid w:val="00367D97"/>
    <w:rsid w:val="00371532"/>
    <w:rsid w:val="0037344F"/>
    <w:rsid w:val="00374DBB"/>
    <w:rsid w:val="00394E65"/>
    <w:rsid w:val="0039697B"/>
    <w:rsid w:val="003978A0"/>
    <w:rsid w:val="003B1EF6"/>
    <w:rsid w:val="003B317B"/>
    <w:rsid w:val="003B37D6"/>
    <w:rsid w:val="003B4FAC"/>
    <w:rsid w:val="003B752B"/>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2196D"/>
    <w:rsid w:val="00431E50"/>
    <w:rsid w:val="00433DCE"/>
    <w:rsid w:val="00433E97"/>
    <w:rsid w:val="00435D28"/>
    <w:rsid w:val="0044034F"/>
    <w:rsid w:val="00440401"/>
    <w:rsid w:val="00446EED"/>
    <w:rsid w:val="004470EB"/>
    <w:rsid w:val="00450621"/>
    <w:rsid w:val="00451307"/>
    <w:rsid w:val="00452DED"/>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70F7"/>
    <w:rsid w:val="00507E2B"/>
    <w:rsid w:val="00511160"/>
    <w:rsid w:val="00516D0F"/>
    <w:rsid w:val="00520DC2"/>
    <w:rsid w:val="0054300E"/>
    <w:rsid w:val="00543335"/>
    <w:rsid w:val="00545F08"/>
    <w:rsid w:val="00547911"/>
    <w:rsid w:val="005533B3"/>
    <w:rsid w:val="00553A52"/>
    <w:rsid w:val="00554043"/>
    <w:rsid w:val="005640AD"/>
    <w:rsid w:val="00565155"/>
    <w:rsid w:val="005667A0"/>
    <w:rsid w:val="00566B2A"/>
    <w:rsid w:val="00570AB8"/>
    <w:rsid w:val="005710F6"/>
    <w:rsid w:val="0057132F"/>
    <w:rsid w:val="00572159"/>
    <w:rsid w:val="00576CC3"/>
    <w:rsid w:val="00591EB5"/>
    <w:rsid w:val="00592336"/>
    <w:rsid w:val="00594806"/>
    <w:rsid w:val="0059533C"/>
    <w:rsid w:val="005A0A9B"/>
    <w:rsid w:val="005A23DB"/>
    <w:rsid w:val="005A2910"/>
    <w:rsid w:val="005A2B80"/>
    <w:rsid w:val="005A474B"/>
    <w:rsid w:val="005A6013"/>
    <w:rsid w:val="005A6314"/>
    <w:rsid w:val="005B3564"/>
    <w:rsid w:val="005B6A4F"/>
    <w:rsid w:val="005C1059"/>
    <w:rsid w:val="005C67A8"/>
    <w:rsid w:val="005C7E41"/>
    <w:rsid w:val="005D2667"/>
    <w:rsid w:val="005D41A4"/>
    <w:rsid w:val="005D512E"/>
    <w:rsid w:val="005D7496"/>
    <w:rsid w:val="005E0150"/>
    <w:rsid w:val="005F0773"/>
    <w:rsid w:val="005F3F3F"/>
    <w:rsid w:val="005F61E3"/>
    <w:rsid w:val="005F7E4A"/>
    <w:rsid w:val="00601739"/>
    <w:rsid w:val="00605072"/>
    <w:rsid w:val="006056A7"/>
    <w:rsid w:val="006064BC"/>
    <w:rsid w:val="00606CAF"/>
    <w:rsid w:val="00616667"/>
    <w:rsid w:val="0062146B"/>
    <w:rsid w:val="0062296D"/>
    <w:rsid w:val="006373B3"/>
    <w:rsid w:val="00641066"/>
    <w:rsid w:val="006460B2"/>
    <w:rsid w:val="00666548"/>
    <w:rsid w:val="00666741"/>
    <w:rsid w:val="00666BC5"/>
    <w:rsid w:val="00667B5F"/>
    <w:rsid w:val="00674E8D"/>
    <w:rsid w:val="00676F31"/>
    <w:rsid w:val="00693651"/>
    <w:rsid w:val="006978D2"/>
    <w:rsid w:val="006A007F"/>
    <w:rsid w:val="006A4246"/>
    <w:rsid w:val="006A6E34"/>
    <w:rsid w:val="006B30D5"/>
    <w:rsid w:val="006B3605"/>
    <w:rsid w:val="006C0021"/>
    <w:rsid w:val="006C19A0"/>
    <w:rsid w:val="006C3F54"/>
    <w:rsid w:val="006C5666"/>
    <w:rsid w:val="006E0A4C"/>
    <w:rsid w:val="006F112B"/>
    <w:rsid w:val="006F146B"/>
    <w:rsid w:val="006F1789"/>
    <w:rsid w:val="006F193F"/>
    <w:rsid w:val="006F23B6"/>
    <w:rsid w:val="006F58AD"/>
    <w:rsid w:val="006F6F93"/>
    <w:rsid w:val="006F733C"/>
    <w:rsid w:val="007041DC"/>
    <w:rsid w:val="007115CA"/>
    <w:rsid w:val="007120DF"/>
    <w:rsid w:val="00712ECD"/>
    <w:rsid w:val="007136A0"/>
    <w:rsid w:val="00716D80"/>
    <w:rsid w:val="00724138"/>
    <w:rsid w:val="00727D15"/>
    <w:rsid w:val="00730C94"/>
    <w:rsid w:val="00731AD2"/>
    <w:rsid w:val="0073683C"/>
    <w:rsid w:val="00736AD2"/>
    <w:rsid w:val="007447BF"/>
    <w:rsid w:val="0075111C"/>
    <w:rsid w:val="007773B0"/>
    <w:rsid w:val="007774CE"/>
    <w:rsid w:val="00780970"/>
    <w:rsid w:val="007825BB"/>
    <w:rsid w:val="00791CDC"/>
    <w:rsid w:val="00793237"/>
    <w:rsid w:val="00794ADF"/>
    <w:rsid w:val="00795ABC"/>
    <w:rsid w:val="00797B5B"/>
    <w:rsid w:val="007A2C0F"/>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6C2D"/>
    <w:rsid w:val="00855B75"/>
    <w:rsid w:val="00865EB5"/>
    <w:rsid w:val="00871512"/>
    <w:rsid w:val="00874782"/>
    <w:rsid w:val="008811E2"/>
    <w:rsid w:val="00881A27"/>
    <w:rsid w:val="00882AB7"/>
    <w:rsid w:val="0088361B"/>
    <w:rsid w:val="0088738F"/>
    <w:rsid w:val="00887959"/>
    <w:rsid w:val="00887EAE"/>
    <w:rsid w:val="00892E96"/>
    <w:rsid w:val="00895DDB"/>
    <w:rsid w:val="008A1135"/>
    <w:rsid w:val="008A59FE"/>
    <w:rsid w:val="008B190B"/>
    <w:rsid w:val="008B63AC"/>
    <w:rsid w:val="008C228F"/>
    <w:rsid w:val="008D0F1C"/>
    <w:rsid w:val="008D192F"/>
    <w:rsid w:val="008D1F24"/>
    <w:rsid w:val="008D3728"/>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7D74"/>
    <w:rsid w:val="00980A3A"/>
    <w:rsid w:val="0098359B"/>
    <w:rsid w:val="009836CE"/>
    <w:rsid w:val="00987B7D"/>
    <w:rsid w:val="00992BF1"/>
    <w:rsid w:val="00993AC0"/>
    <w:rsid w:val="00995271"/>
    <w:rsid w:val="00997299"/>
    <w:rsid w:val="009A4216"/>
    <w:rsid w:val="009A58BE"/>
    <w:rsid w:val="009A66B5"/>
    <w:rsid w:val="009B0350"/>
    <w:rsid w:val="009B2B99"/>
    <w:rsid w:val="009B38BA"/>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31F4"/>
    <w:rsid w:val="00A13C58"/>
    <w:rsid w:val="00A14268"/>
    <w:rsid w:val="00A14D82"/>
    <w:rsid w:val="00A16B3C"/>
    <w:rsid w:val="00A21BDF"/>
    <w:rsid w:val="00A229E4"/>
    <w:rsid w:val="00A26320"/>
    <w:rsid w:val="00A3185F"/>
    <w:rsid w:val="00A32033"/>
    <w:rsid w:val="00A344AF"/>
    <w:rsid w:val="00A40561"/>
    <w:rsid w:val="00A46677"/>
    <w:rsid w:val="00A52A21"/>
    <w:rsid w:val="00A52AF0"/>
    <w:rsid w:val="00A534CF"/>
    <w:rsid w:val="00A53652"/>
    <w:rsid w:val="00A806FA"/>
    <w:rsid w:val="00A844F5"/>
    <w:rsid w:val="00A879C0"/>
    <w:rsid w:val="00A87E16"/>
    <w:rsid w:val="00A90258"/>
    <w:rsid w:val="00A91A07"/>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632F8"/>
    <w:rsid w:val="00B653B4"/>
    <w:rsid w:val="00B657A2"/>
    <w:rsid w:val="00B66649"/>
    <w:rsid w:val="00B71DD2"/>
    <w:rsid w:val="00B73272"/>
    <w:rsid w:val="00B73F70"/>
    <w:rsid w:val="00B75E98"/>
    <w:rsid w:val="00B76D88"/>
    <w:rsid w:val="00B80205"/>
    <w:rsid w:val="00B81F7F"/>
    <w:rsid w:val="00B82325"/>
    <w:rsid w:val="00B86EA6"/>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5D69"/>
    <w:rsid w:val="00BC616C"/>
    <w:rsid w:val="00BD427C"/>
    <w:rsid w:val="00BD5937"/>
    <w:rsid w:val="00BD64D5"/>
    <w:rsid w:val="00BE4E8E"/>
    <w:rsid w:val="00BE53FB"/>
    <w:rsid w:val="00BE7DE4"/>
    <w:rsid w:val="00BF02D1"/>
    <w:rsid w:val="00BF2874"/>
    <w:rsid w:val="00BF452F"/>
    <w:rsid w:val="00BF7661"/>
    <w:rsid w:val="00BF7CC6"/>
    <w:rsid w:val="00BF7E31"/>
    <w:rsid w:val="00C026E7"/>
    <w:rsid w:val="00C057DE"/>
    <w:rsid w:val="00C07FDC"/>
    <w:rsid w:val="00C11900"/>
    <w:rsid w:val="00C122C7"/>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4901"/>
    <w:rsid w:val="00C65F7D"/>
    <w:rsid w:val="00C6749C"/>
    <w:rsid w:val="00C67D26"/>
    <w:rsid w:val="00C74C94"/>
    <w:rsid w:val="00C74F1E"/>
    <w:rsid w:val="00C75DD7"/>
    <w:rsid w:val="00C77CC6"/>
    <w:rsid w:val="00C818EF"/>
    <w:rsid w:val="00C83289"/>
    <w:rsid w:val="00C847D2"/>
    <w:rsid w:val="00C95982"/>
    <w:rsid w:val="00C96692"/>
    <w:rsid w:val="00CA1CB2"/>
    <w:rsid w:val="00CA3C21"/>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2D74"/>
    <w:rsid w:val="00D35927"/>
    <w:rsid w:val="00D35DB8"/>
    <w:rsid w:val="00D368B7"/>
    <w:rsid w:val="00D4250D"/>
    <w:rsid w:val="00D434E5"/>
    <w:rsid w:val="00D4476E"/>
    <w:rsid w:val="00D518C1"/>
    <w:rsid w:val="00D5734B"/>
    <w:rsid w:val="00D6161F"/>
    <w:rsid w:val="00D62562"/>
    <w:rsid w:val="00D72A54"/>
    <w:rsid w:val="00D8176E"/>
    <w:rsid w:val="00D828C8"/>
    <w:rsid w:val="00D871E3"/>
    <w:rsid w:val="00D90D46"/>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0B3E"/>
    <w:rsid w:val="00E65192"/>
    <w:rsid w:val="00E65734"/>
    <w:rsid w:val="00E669D4"/>
    <w:rsid w:val="00E66BCE"/>
    <w:rsid w:val="00E67457"/>
    <w:rsid w:val="00E8653D"/>
    <w:rsid w:val="00E86CB3"/>
    <w:rsid w:val="00E916BF"/>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6D96"/>
    <w:rsid w:val="00EF0407"/>
    <w:rsid w:val="00EF0BFB"/>
    <w:rsid w:val="00EF0DC2"/>
    <w:rsid w:val="00EF2666"/>
    <w:rsid w:val="00EF468E"/>
    <w:rsid w:val="00F02EB6"/>
    <w:rsid w:val="00F13733"/>
    <w:rsid w:val="00F1465C"/>
    <w:rsid w:val="00F20468"/>
    <w:rsid w:val="00F22B11"/>
    <w:rsid w:val="00F2324E"/>
    <w:rsid w:val="00F31611"/>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624"/>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DF9"/>
    <w:rsid w:val="00FB6D98"/>
    <w:rsid w:val="00FB7456"/>
    <w:rsid w:val="00FC6AF2"/>
    <w:rsid w:val="00FC79C5"/>
    <w:rsid w:val="00FD1816"/>
    <w:rsid w:val="00FD2574"/>
    <w:rsid w:val="00FD3692"/>
    <w:rsid w:val="00FD6416"/>
    <w:rsid w:val="00FE1E3D"/>
    <w:rsid w:val="00FE420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391734099">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in.cyr@maine.edu" TargetMode="External"/><Relationship Id="rId18" Type="http://schemas.openxmlformats.org/officeDocument/2006/relationships/hyperlink" Target="https://www.w3.org/TR/WCAG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hyperlink" Target="https://www.itic.org/policy/accessibility/vpat" TargetMode="External"/><Relationship Id="rId2" Type="http://schemas.openxmlformats.org/officeDocument/2006/relationships/customXml" Target="../customXml/item2.xml"/><Relationship Id="rId16" Type="http://schemas.openxmlformats.org/officeDocument/2006/relationships/hyperlink" Target="https://library.educause.edu/resources/2020/4/higher-education-community-vendor-assessment-toolk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bin.cyr@maine.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board.gov/i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cyr@main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7BE00B88B4942BE256A7CE59C32D1" ma:contentTypeVersion="18" ma:contentTypeDescription="Create a new document." ma:contentTypeScope="" ma:versionID="cd343151f4554dd6c81f43862323dabc">
  <xsd:schema xmlns:xsd="http://www.w3.org/2001/XMLSchema" xmlns:xs="http://www.w3.org/2001/XMLSchema" xmlns:p="http://schemas.microsoft.com/office/2006/metadata/properties" xmlns:ns2="f1db5400-c0b8-4a1d-8669-c578bdfc9d6f" xmlns:ns3="bf94e476-8fd5-4613-a88b-c9002887d4cc" targetNamespace="http://schemas.microsoft.com/office/2006/metadata/properties" ma:root="true" ma:fieldsID="a26be18d96d50f08d32059ec12f731a4" ns2:_="" ns3:_="">
    <xsd:import namespace="f1db5400-c0b8-4a1d-8669-c578bdfc9d6f"/>
    <xsd:import namespace="bf94e476-8fd5-4613-a88b-c9002887d4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5400-c0b8-4a1d-8669-c578bdfc9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4e476-8fd5-4613-a88b-c9002887d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528c08-8b17-4b8f-898a-d41d9c16c147}" ma:internalName="TaxCatchAll" ma:showField="CatchAllData" ma:web="bf94e476-8fd5-4613-a88b-c9002887d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b5400-c0b8-4a1d-8669-c578bdfc9d6f">
      <Terms xmlns="http://schemas.microsoft.com/office/infopath/2007/PartnerControls"/>
    </lcf76f155ced4ddcb4097134ff3c332f>
    <TaxCatchAll xmlns="bf94e476-8fd5-4613-a88b-c9002887d4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7A51F-2358-4F7F-AFF1-1751A4078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5400-c0b8-4a1d-8669-c578bdfc9d6f"/>
    <ds:schemaRef ds:uri="bf94e476-8fd5-4613-a88b-c9002887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f1db5400-c0b8-4a1d-8669-c578bdfc9d6f"/>
    <ds:schemaRef ds:uri="bf94e476-8fd5-4613-a88b-c9002887d4cc"/>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5716</Words>
  <Characters>32585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14</cp:revision>
  <cp:lastPrinted>2026-02-23T13:37:00Z</cp:lastPrinted>
  <dcterms:created xsi:type="dcterms:W3CDTF">2026-01-26T14:44:00Z</dcterms:created>
  <dcterms:modified xsi:type="dcterms:W3CDTF">2026-02-23T13:37:00Z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0x010100A8F7BE00B88B4942BE256A7CE59C32D1</vt:lpwstr>
  </property>
</Properties>
</file>