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Pr="00716D13" w:rsidRDefault="0029169B" w:rsidP="0029169B">
      <w:pPr>
        <w:jc w:val="center"/>
        <w:rPr>
          <w:rFonts w:ascii="Arial" w:hAnsi="Arial" w:cs="Arial"/>
          <w:color w:val="2F5496" w:themeColor="accent5" w:themeShade="BF"/>
          <w:sz w:val="44"/>
          <w:szCs w:val="44"/>
        </w:rPr>
      </w:pPr>
      <w:r w:rsidRPr="00716D13">
        <w:rPr>
          <w:rFonts w:ascii="Arial" w:hAnsi="Arial" w:cs="Arial"/>
          <w:color w:val="2F5496" w:themeColor="accent5" w:themeShade="BF"/>
          <w:sz w:val="44"/>
          <w:szCs w:val="44"/>
        </w:rPr>
        <w:t>SUBMISSION FORM PACKAGE</w:t>
      </w:r>
    </w:p>
    <w:p w14:paraId="6DD8A51F" w14:textId="77777777" w:rsidR="00DA2A12" w:rsidRPr="00716D13" w:rsidRDefault="00DA2A12" w:rsidP="0029169B">
      <w:pPr>
        <w:jc w:val="center"/>
        <w:rPr>
          <w:rFonts w:ascii="Arial" w:hAnsi="Arial" w:cs="Arial"/>
          <w:color w:val="2F5496" w:themeColor="accent5" w:themeShade="BF"/>
          <w:sz w:val="44"/>
          <w:szCs w:val="44"/>
        </w:rPr>
      </w:pPr>
    </w:p>
    <w:p w14:paraId="2FAEF70E" w14:textId="02C612BE" w:rsidR="006F1789" w:rsidRPr="00716D13" w:rsidRDefault="00716D13" w:rsidP="006F1789">
      <w:pPr>
        <w:jc w:val="center"/>
        <w:rPr>
          <w:rFonts w:ascii="Arial" w:hAnsi="Arial" w:cs="Arial"/>
          <w:color w:val="2F5496" w:themeColor="accent5" w:themeShade="BF"/>
          <w:sz w:val="44"/>
          <w:szCs w:val="44"/>
        </w:rPr>
      </w:pPr>
      <w:r>
        <w:rPr>
          <w:rFonts w:ascii="Arial" w:hAnsi="Arial" w:cs="Arial"/>
          <w:color w:val="2F5496" w:themeColor="accent5" w:themeShade="BF"/>
          <w:sz w:val="44"/>
          <w:szCs w:val="44"/>
        </w:rPr>
        <w:t xml:space="preserve">Higher Education </w:t>
      </w:r>
      <w:r w:rsidRPr="00716D13">
        <w:rPr>
          <w:rFonts w:ascii="Arial" w:hAnsi="Arial" w:cs="Arial"/>
          <w:color w:val="2F5496" w:themeColor="accent5" w:themeShade="BF"/>
          <w:sz w:val="44"/>
          <w:szCs w:val="44"/>
        </w:rPr>
        <w:t>Virtual Tour</w:t>
      </w:r>
      <w:r>
        <w:rPr>
          <w:rFonts w:ascii="Arial" w:hAnsi="Arial" w:cs="Arial"/>
          <w:color w:val="2F5496" w:themeColor="accent5" w:themeShade="BF"/>
          <w:sz w:val="44"/>
          <w:szCs w:val="44"/>
        </w:rPr>
        <w:t xml:space="preserve"> Solution</w:t>
      </w:r>
    </w:p>
    <w:p w14:paraId="6648A6CE" w14:textId="416B965E" w:rsidR="006F1789" w:rsidRPr="00716D13" w:rsidRDefault="006F1789" w:rsidP="006F1789">
      <w:pPr>
        <w:jc w:val="center"/>
        <w:rPr>
          <w:rFonts w:ascii="Arial" w:hAnsi="Arial" w:cs="Arial"/>
          <w:color w:val="2F5496" w:themeColor="accent5" w:themeShade="BF"/>
          <w:sz w:val="44"/>
          <w:szCs w:val="44"/>
        </w:rPr>
      </w:pPr>
      <w:r w:rsidRPr="00716D13">
        <w:rPr>
          <w:rFonts w:ascii="Arial" w:hAnsi="Arial" w:cs="Arial"/>
          <w:color w:val="2F5496" w:themeColor="accent5" w:themeShade="BF"/>
          <w:sz w:val="44"/>
          <w:szCs w:val="44"/>
        </w:rPr>
        <w:t>RFP #</w:t>
      </w:r>
      <w:r w:rsidR="004A1713">
        <w:rPr>
          <w:rFonts w:ascii="Arial" w:hAnsi="Arial" w:cs="Arial"/>
          <w:color w:val="2F5496" w:themeColor="accent5" w:themeShade="BF"/>
          <w:sz w:val="44"/>
          <w:szCs w:val="44"/>
        </w:rPr>
        <w:t>2025-</w:t>
      </w:r>
      <w:r w:rsidR="00716D13" w:rsidRPr="00716D13">
        <w:rPr>
          <w:rFonts w:ascii="Arial" w:hAnsi="Arial" w:cs="Arial"/>
          <w:color w:val="2F5496" w:themeColor="accent5" w:themeShade="BF"/>
          <w:sz w:val="44"/>
          <w:szCs w:val="44"/>
        </w:rPr>
        <w:t>079</w:t>
      </w:r>
    </w:p>
    <w:p w14:paraId="0C341B0F" w14:textId="371D9835" w:rsidR="006F1789" w:rsidRDefault="006F1789" w:rsidP="006F1789">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B72E54">
        <w:rPr>
          <w:rFonts w:ascii="Arial" w:hAnsi="Arial" w:cs="Arial"/>
          <w:color w:val="2F5496" w:themeColor="accent5" w:themeShade="BF"/>
          <w:sz w:val="32"/>
          <w:szCs w:val="32"/>
        </w:rPr>
        <w:t>May 30</w:t>
      </w:r>
      <w:r w:rsidR="00B72E54" w:rsidRPr="00716D13">
        <w:rPr>
          <w:rFonts w:ascii="Arial" w:hAnsi="Arial" w:cs="Arial"/>
          <w:color w:val="2F5496" w:themeColor="accent5" w:themeShade="BF"/>
          <w:sz w:val="32"/>
          <w:szCs w:val="32"/>
        </w:rPr>
        <w:t>, 2025</w:t>
      </w:r>
    </w:p>
    <w:p w14:paraId="45FEC958" w14:textId="77777777" w:rsidR="006F1789" w:rsidRPr="00BA1DBA" w:rsidRDefault="006F1789" w:rsidP="006F1789">
      <w:pPr>
        <w:jc w:val="center"/>
        <w:rPr>
          <w:rFonts w:ascii="Arial" w:hAnsi="Arial" w:cs="Arial"/>
          <w:color w:val="002060"/>
          <w:sz w:val="32"/>
          <w:szCs w:val="32"/>
        </w:rPr>
      </w:pPr>
    </w:p>
    <w:p w14:paraId="5A7F05F7" w14:textId="2B66217D" w:rsidR="006F1789" w:rsidRPr="00BA1DBA" w:rsidRDefault="006F1789" w:rsidP="006F1789">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B72E54" w:rsidRPr="00DB413D">
        <w:rPr>
          <w:rFonts w:ascii="Arial" w:hAnsi="Arial" w:cs="Arial"/>
          <w:color w:val="2F5496" w:themeColor="accent5" w:themeShade="BF"/>
          <w:sz w:val="32"/>
          <w:szCs w:val="32"/>
        </w:rPr>
        <w:t>June 16,</w:t>
      </w:r>
      <w:r w:rsidR="00B72E54">
        <w:rPr>
          <w:rFonts w:ascii="Arial" w:hAnsi="Arial" w:cs="Arial"/>
          <w:color w:val="2F5496" w:themeColor="accent5" w:themeShade="BF"/>
          <w:sz w:val="32"/>
          <w:szCs w:val="32"/>
        </w:rPr>
        <w:t xml:space="preserve"> </w:t>
      </w:r>
      <w:r w:rsidR="00B72E54" w:rsidRPr="00DB413D">
        <w:rPr>
          <w:rFonts w:ascii="Arial" w:hAnsi="Arial" w:cs="Arial"/>
          <w:color w:val="2F5496" w:themeColor="accent5" w:themeShade="BF"/>
          <w:sz w:val="32"/>
          <w:szCs w:val="32"/>
        </w:rPr>
        <w:t>2025, 11:59 p.m. EST</w:t>
      </w:r>
    </w:p>
    <w:p w14:paraId="5614BC21" w14:textId="77777777" w:rsidR="006F1789" w:rsidRDefault="006F1789" w:rsidP="006F1789">
      <w:pPr>
        <w:spacing w:after="0"/>
        <w:jc w:val="center"/>
        <w:rPr>
          <w:rFonts w:ascii="Arial" w:hAnsi="Arial" w:cs="Arial"/>
          <w:b/>
          <w:sz w:val="28"/>
          <w:szCs w:val="28"/>
        </w:rPr>
      </w:pPr>
    </w:p>
    <w:p w14:paraId="7482314D" w14:textId="77777777" w:rsidR="006F1789" w:rsidRDefault="006F1789" w:rsidP="006F1789">
      <w:pPr>
        <w:spacing w:after="0"/>
        <w:jc w:val="center"/>
        <w:rPr>
          <w:rFonts w:ascii="Arial" w:hAnsi="Arial" w:cs="Arial"/>
          <w:b/>
          <w:sz w:val="28"/>
          <w:szCs w:val="28"/>
        </w:rPr>
      </w:pPr>
    </w:p>
    <w:p w14:paraId="41AA45B8" w14:textId="77777777" w:rsidR="006F1789" w:rsidRPr="00FC4564" w:rsidRDefault="006F1789" w:rsidP="006F1789">
      <w:pPr>
        <w:spacing w:after="0"/>
        <w:jc w:val="center"/>
        <w:rPr>
          <w:rFonts w:ascii="Arial" w:hAnsi="Arial" w:cs="Arial"/>
          <w:b/>
          <w:sz w:val="28"/>
          <w:szCs w:val="28"/>
        </w:rPr>
      </w:pPr>
      <w:r w:rsidRPr="00FC4564">
        <w:rPr>
          <w:rFonts w:ascii="Arial" w:hAnsi="Arial" w:cs="Arial"/>
          <w:b/>
          <w:sz w:val="28"/>
          <w:szCs w:val="28"/>
        </w:rPr>
        <w:t>Response Submission Information:</w:t>
      </w:r>
    </w:p>
    <w:p w14:paraId="3C41694E" w14:textId="77777777" w:rsidR="006F1789" w:rsidRPr="00FC4564" w:rsidRDefault="006F1789" w:rsidP="006F1789">
      <w:pPr>
        <w:spacing w:after="0"/>
        <w:jc w:val="center"/>
        <w:rPr>
          <w:rFonts w:ascii="Arial" w:hAnsi="Arial" w:cs="Arial"/>
          <w:sz w:val="28"/>
          <w:szCs w:val="28"/>
        </w:rPr>
      </w:pPr>
    </w:p>
    <w:p w14:paraId="3471976C" w14:textId="77777777" w:rsidR="006F1789" w:rsidRPr="00F349C5" w:rsidRDefault="006F1789" w:rsidP="006F1789">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12" w:history="1"/>
    </w:p>
    <w:p w14:paraId="77CD30DD" w14:textId="48E7AE67" w:rsidR="006F1789" w:rsidRDefault="006F1789" w:rsidP="006F1789">
      <w:pPr>
        <w:jc w:val="center"/>
        <w:rPr>
          <w:rFonts w:ascii="Arial" w:hAnsi="Arial" w:cs="Arial"/>
          <w:b/>
          <w:sz w:val="28"/>
          <w:szCs w:val="28"/>
        </w:rPr>
      </w:pPr>
      <w:r w:rsidRPr="00F349C5">
        <w:rPr>
          <w:rFonts w:ascii="Arial" w:hAnsi="Arial" w:cs="Arial"/>
          <w:sz w:val="28"/>
          <w:szCs w:val="28"/>
        </w:rPr>
        <w:t xml:space="preserve">Email Subject Line – </w:t>
      </w:r>
      <w:r w:rsidR="00716D13" w:rsidRPr="00716D13">
        <w:rPr>
          <w:rFonts w:ascii="Arial" w:hAnsi="Arial" w:cs="Arial"/>
          <w:color w:val="2F5496" w:themeColor="accent5" w:themeShade="BF"/>
          <w:sz w:val="28"/>
          <w:szCs w:val="28"/>
        </w:rPr>
        <w:t>DL</w:t>
      </w:r>
      <w:r w:rsidRPr="00716D13">
        <w:rPr>
          <w:rFonts w:ascii="Arial" w:hAnsi="Arial" w:cs="Arial"/>
          <w:color w:val="2F5496" w:themeColor="accent5" w:themeShade="BF"/>
          <w:sz w:val="28"/>
          <w:szCs w:val="28"/>
        </w:rPr>
        <w:t xml:space="preserve">:  </w:t>
      </w:r>
      <w:r w:rsidR="00716D13" w:rsidRPr="00716D13">
        <w:rPr>
          <w:rFonts w:ascii="Arial" w:hAnsi="Arial" w:cs="Arial"/>
          <w:color w:val="2F5496" w:themeColor="accent5" w:themeShade="BF"/>
          <w:sz w:val="28"/>
          <w:szCs w:val="28"/>
        </w:rPr>
        <w:t>Higher Education Virtual Tour Solution</w:t>
      </w:r>
      <w:r w:rsidRPr="00716D13">
        <w:rPr>
          <w:rFonts w:ascii="Arial" w:hAnsi="Arial" w:cs="Arial"/>
          <w:color w:val="2F5496" w:themeColor="accent5" w:themeShade="BF"/>
          <w:sz w:val="28"/>
          <w:szCs w:val="28"/>
        </w:rPr>
        <w:t xml:space="preserve"> - RFP#</w:t>
      </w:r>
      <w:r w:rsidR="00716D13" w:rsidRPr="00716D13">
        <w:rPr>
          <w:rFonts w:ascii="Arial" w:hAnsi="Arial" w:cs="Arial"/>
          <w:color w:val="2F5496" w:themeColor="accent5" w:themeShade="BF"/>
          <w:sz w:val="28"/>
          <w:szCs w:val="28"/>
        </w:rPr>
        <w:t>2025-079</w:t>
      </w:r>
    </w:p>
    <w:p w14:paraId="15D87F34" w14:textId="77777777" w:rsidR="006F1789" w:rsidRDefault="006F1789" w:rsidP="006F1789">
      <w:pPr>
        <w:jc w:val="center"/>
        <w:rPr>
          <w:rFonts w:ascii="Arial" w:hAnsi="Arial" w:cs="Arial"/>
          <w:b/>
          <w:sz w:val="28"/>
          <w:szCs w:val="28"/>
        </w:rPr>
      </w:pPr>
    </w:p>
    <w:p w14:paraId="3E383432" w14:textId="42183515" w:rsidR="006F1789" w:rsidRPr="00716D13" w:rsidRDefault="006F1789" w:rsidP="00716D13">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0D372C92" w14:textId="5B535A2A" w:rsidR="006F1789" w:rsidRDefault="006F1789" w:rsidP="006F1789">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Pr>
          <w:rFonts w:ascii="Arial" w:hAnsi="Arial" w:cs="Arial"/>
          <w:color w:val="1F4E79" w:themeColor="accent1" w:themeShade="80"/>
          <w:sz w:val="28"/>
          <w:szCs w:val="28"/>
        </w:rPr>
        <w:t>UMSResponses@maine.edu</w:t>
      </w:r>
      <w:r>
        <w:t xml:space="preserve"> </w:t>
      </w:r>
      <w:hyperlink r:id="rId13" w:history="1"/>
      <w:r>
        <w:rPr>
          <w:rFonts w:ascii="Arial" w:hAnsi="Arial" w:cs="Arial"/>
          <w:sz w:val="28"/>
          <w:szCs w:val="28"/>
        </w:rPr>
        <w:t xml:space="preserve"> </w:t>
      </w:r>
      <w:hyperlink r:id="rId14" w:history="1"/>
      <w:r w:rsidRPr="008917A3">
        <w:rPr>
          <w:rFonts w:ascii="Arial" w:hAnsi="Arial" w:cs="Arial"/>
          <w:color w:val="002060"/>
          <w:sz w:val="28"/>
          <w:szCs w:val="28"/>
        </w:rPr>
        <w:t xml:space="preserve"> </w:t>
      </w:r>
    </w:p>
    <w:p w14:paraId="2071FBAE" w14:textId="77777777" w:rsidR="00716D13" w:rsidRDefault="00716D13">
      <w:pPr>
        <w:rPr>
          <w:rFonts w:ascii="Arial" w:hAnsi="Arial" w:cs="Arial"/>
          <w:b/>
          <w:bCs/>
          <w:sz w:val="32"/>
          <w:szCs w:val="32"/>
        </w:rPr>
      </w:pPr>
      <w:r>
        <w:rPr>
          <w:rFonts w:ascii="Arial" w:hAnsi="Arial" w:cs="Arial"/>
          <w:b/>
          <w:bCs/>
          <w:sz w:val="32"/>
          <w:szCs w:val="32"/>
        </w:rPr>
        <w:br w:type="page"/>
      </w:r>
    </w:p>
    <w:p w14:paraId="7C76BE01" w14:textId="35B94AA9"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rsidP="007B36CD">
      <w:pPr>
        <w:pStyle w:val="ListParagraph"/>
        <w:numPr>
          <w:ilvl w:val="2"/>
          <w:numId w:val="2"/>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570D1ECF" w14:textId="49A5239D" w:rsidR="003664D3" w:rsidRPr="006950B9" w:rsidRDefault="003664D3" w:rsidP="007B36CD">
      <w:pPr>
        <w:pStyle w:val="ListParagraph"/>
        <w:numPr>
          <w:ilvl w:val="3"/>
          <w:numId w:val="2"/>
        </w:numPr>
        <w:ind w:left="1800"/>
        <w:rPr>
          <w:rFonts w:ascii="Arial" w:hAnsi="Arial" w:cs="Arial"/>
          <w:sz w:val="20"/>
          <w:szCs w:val="20"/>
        </w:rPr>
      </w:pPr>
      <w:r>
        <w:rPr>
          <w:rFonts w:ascii="Arial" w:hAnsi="Arial" w:cs="Arial"/>
          <w:sz w:val="20"/>
          <w:szCs w:val="20"/>
        </w:rPr>
        <w:t>Insert Appendix D – Master Agreement</w:t>
      </w:r>
    </w:p>
    <w:p w14:paraId="3988E2B2" w14:textId="486BB15E" w:rsidR="007B36CD" w:rsidRPr="00CA1CB2" w:rsidRDefault="007B36CD" w:rsidP="007B36CD">
      <w:pPr>
        <w:pStyle w:val="ListParagraph"/>
        <w:numPr>
          <w:ilvl w:val="3"/>
          <w:numId w:val="2"/>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EF0BFB">
        <w:rPr>
          <w:rFonts w:ascii="Arial" w:hAnsi="Arial" w:cs="Arial"/>
          <w:sz w:val="20"/>
          <w:szCs w:val="20"/>
        </w:rPr>
        <w:t>1</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10CB2868" w14:textId="14DF3441" w:rsidR="007B36CD"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Pr>
          <w:rFonts w:ascii="Arial" w:hAnsi="Arial" w:cs="Arial"/>
          <w:sz w:val="20"/>
          <w:szCs w:val="20"/>
        </w:rPr>
        <w:t xml:space="preserve">Implementation, Training, </w:t>
      </w:r>
      <w:r w:rsidRPr="006950B9">
        <w:rPr>
          <w:rFonts w:ascii="Arial" w:hAnsi="Arial" w:cs="Arial"/>
          <w:sz w:val="20"/>
          <w:szCs w:val="20"/>
        </w:rPr>
        <w:t>Support</w:t>
      </w:r>
      <w:r>
        <w:rPr>
          <w:rFonts w:ascii="Arial" w:hAnsi="Arial" w:cs="Arial"/>
          <w:sz w:val="20"/>
          <w:szCs w:val="20"/>
        </w:rPr>
        <w:t xml:space="preserve"> and Reporting</w:t>
      </w:r>
    </w:p>
    <w:p w14:paraId="51E4552A" w14:textId="6191D167" w:rsidR="00DB09E8" w:rsidRPr="00DB09E8" w:rsidRDefault="00DB09E8" w:rsidP="00DB09E8">
      <w:pPr>
        <w:pStyle w:val="ListParagraph"/>
        <w:numPr>
          <w:ilvl w:val="3"/>
          <w:numId w:val="2"/>
        </w:numPr>
        <w:ind w:left="1800"/>
        <w:rPr>
          <w:rFonts w:ascii="Arial" w:hAnsi="Arial" w:cs="Arial"/>
          <w:sz w:val="20"/>
          <w:szCs w:val="20"/>
        </w:rPr>
      </w:pPr>
      <w:r>
        <w:rPr>
          <w:rFonts w:ascii="Arial" w:hAnsi="Arial" w:cs="Arial"/>
          <w:sz w:val="20"/>
          <w:szCs w:val="20"/>
        </w:rPr>
        <w:t>Insert Appendix H</w:t>
      </w:r>
      <w:r w:rsidRPr="006950B9">
        <w:rPr>
          <w:rFonts w:ascii="Arial" w:hAnsi="Arial" w:cs="Arial"/>
          <w:sz w:val="20"/>
          <w:szCs w:val="20"/>
        </w:rPr>
        <w:t xml:space="preserve"> – </w:t>
      </w:r>
      <w:r>
        <w:rPr>
          <w:rFonts w:ascii="Arial" w:hAnsi="Arial" w:cs="Arial"/>
          <w:sz w:val="20"/>
          <w:szCs w:val="20"/>
        </w:rPr>
        <w:t>Solution Requirements Narrative Questions</w:t>
      </w:r>
    </w:p>
    <w:p w14:paraId="29A29525" w14:textId="321B4F22" w:rsidR="007B36CD"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H</w:t>
      </w:r>
      <w:r w:rsidR="00DB09E8">
        <w:rPr>
          <w:rFonts w:ascii="Arial" w:hAnsi="Arial" w:cs="Arial"/>
          <w:sz w:val="20"/>
          <w:szCs w:val="20"/>
        </w:rPr>
        <w:t>1</w:t>
      </w:r>
      <w:r w:rsidRPr="006950B9">
        <w:rPr>
          <w:rFonts w:ascii="Arial" w:hAnsi="Arial" w:cs="Arial"/>
          <w:sz w:val="20"/>
          <w:szCs w:val="20"/>
        </w:rPr>
        <w:t xml:space="preserve"> – </w:t>
      </w:r>
      <w:r>
        <w:rPr>
          <w:rFonts w:ascii="Arial" w:hAnsi="Arial" w:cs="Arial"/>
          <w:sz w:val="20"/>
          <w:szCs w:val="20"/>
        </w:rPr>
        <w:t>Solution Requirements Matrix</w:t>
      </w:r>
    </w:p>
    <w:p w14:paraId="5D406D54"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I</w:t>
      </w:r>
      <w:r w:rsidRPr="006950B9">
        <w:rPr>
          <w:rFonts w:ascii="Arial" w:hAnsi="Arial" w:cs="Arial"/>
          <w:sz w:val="20"/>
          <w:szCs w:val="20"/>
        </w:rPr>
        <w:t xml:space="preserve"> – Evaluation – </w:t>
      </w:r>
      <w:r>
        <w:rPr>
          <w:rFonts w:ascii="Arial" w:hAnsi="Arial" w:cs="Arial"/>
          <w:sz w:val="20"/>
          <w:szCs w:val="20"/>
        </w:rPr>
        <w:t>Compliance Requirements (Accessibility &amp; Information Security)</w:t>
      </w:r>
    </w:p>
    <w:p w14:paraId="0BAF14E6" w14:textId="77777777" w:rsidR="007B36CD" w:rsidRDefault="007B36CD" w:rsidP="007B36CD">
      <w:pPr>
        <w:pStyle w:val="ListParagraph"/>
        <w:numPr>
          <w:ilvl w:val="0"/>
          <w:numId w:val="8"/>
        </w:numPr>
        <w:ind w:left="2160"/>
        <w:rPr>
          <w:rFonts w:ascii="Arial" w:hAnsi="Arial" w:cs="Arial"/>
          <w:sz w:val="20"/>
          <w:szCs w:val="20"/>
        </w:rPr>
      </w:pPr>
      <w:r>
        <w:rPr>
          <w:rFonts w:ascii="Arial" w:hAnsi="Arial" w:cs="Arial"/>
          <w:sz w:val="20"/>
          <w:szCs w:val="20"/>
        </w:rPr>
        <w:t>HECVAT</w:t>
      </w:r>
    </w:p>
    <w:p w14:paraId="56C165D0" w14:textId="77777777" w:rsidR="007B36CD" w:rsidRDefault="007B36CD" w:rsidP="007B36CD">
      <w:pPr>
        <w:pStyle w:val="ListParagraph"/>
        <w:numPr>
          <w:ilvl w:val="0"/>
          <w:numId w:val="8"/>
        </w:numPr>
        <w:ind w:left="2160"/>
        <w:rPr>
          <w:rFonts w:ascii="Arial" w:hAnsi="Arial" w:cs="Arial"/>
          <w:sz w:val="20"/>
          <w:szCs w:val="20"/>
        </w:rPr>
      </w:pPr>
      <w:r>
        <w:rPr>
          <w:rFonts w:ascii="Arial" w:hAnsi="Arial" w:cs="Arial"/>
          <w:sz w:val="20"/>
          <w:szCs w:val="20"/>
        </w:rPr>
        <w:t>Information Security Questions</w:t>
      </w:r>
    </w:p>
    <w:p w14:paraId="546BC77C" w14:textId="77777777" w:rsidR="007B36CD" w:rsidRPr="006950B9" w:rsidRDefault="007B36CD" w:rsidP="007B36CD">
      <w:pPr>
        <w:pStyle w:val="ListParagraph"/>
        <w:numPr>
          <w:ilvl w:val="0"/>
          <w:numId w:val="8"/>
        </w:numPr>
        <w:ind w:left="2160"/>
        <w:rPr>
          <w:rFonts w:ascii="Arial" w:hAnsi="Arial" w:cs="Arial"/>
          <w:sz w:val="20"/>
          <w:szCs w:val="20"/>
        </w:rPr>
      </w:pPr>
      <w:r w:rsidRPr="006950B9">
        <w:rPr>
          <w:rFonts w:ascii="Arial" w:hAnsi="Arial" w:cs="Arial"/>
          <w:sz w:val="20"/>
          <w:szCs w:val="20"/>
        </w:rPr>
        <w:t>Voluntary Product Accessibility Template (VPAT)</w:t>
      </w:r>
    </w:p>
    <w:p w14:paraId="3002C9F3" w14:textId="501CAFC8" w:rsidR="003C2255" w:rsidRPr="004A1713" w:rsidRDefault="007B36CD" w:rsidP="004A1713">
      <w:pPr>
        <w:pStyle w:val="ListParagraph"/>
        <w:numPr>
          <w:ilvl w:val="0"/>
          <w:numId w:val="8"/>
        </w:numPr>
        <w:ind w:left="2160"/>
        <w:rPr>
          <w:rFonts w:ascii="Arial" w:hAnsi="Arial" w:cs="Arial"/>
          <w:sz w:val="20"/>
          <w:szCs w:val="20"/>
        </w:rPr>
      </w:pPr>
      <w:r w:rsidRPr="006950B9">
        <w:rPr>
          <w:rFonts w:ascii="Arial" w:hAnsi="Arial" w:cs="Arial"/>
          <w:sz w:val="20"/>
          <w:szCs w:val="20"/>
        </w:rPr>
        <w:t>Detailed Description of Accessibility features</w:t>
      </w:r>
      <w:bookmarkStart w:id="2" w:name="_Toc434850647"/>
      <w:bookmarkStart w:id="3" w:name="_Toc489531841"/>
      <w:bookmarkStart w:id="4" w:name="_Toc98436050"/>
      <w:r w:rsidR="003C2255" w:rsidRPr="004A1713">
        <w:rPr>
          <w:rFonts w:ascii="Arial" w:hAnsi="Arial" w:cs="Arial"/>
          <w:b/>
          <w:sz w:val="36"/>
          <w:szCs w:val="36"/>
        </w:rPr>
        <w:br w:type="page"/>
      </w:r>
    </w:p>
    <w:p w14:paraId="0445A5C0" w14:textId="3BCFDA9F"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475CB8F9" w14:textId="6F165929" w:rsidR="00EF0BFB" w:rsidRPr="00716D13" w:rsidRDefault="00EF0BFB" w:rsidP="00D93864">
      <w:pPr>
        <w:pStyle w:val="DefaultText"/>
        <w:jc w:val="center"/>
        <w:rPr>
          <w:rStyle w:val="InitialStyle"/>
          <w:rFonts w:ascii="Arial" w:hAnsi="Arial" w:cs="Arial"/>
          <w:b/>
          <w:color w:val="2F5496" w:themeColor="accent5" w:themeShade="BF"/>
          <w:sz w:val="22"/>
          <w:szCs w:val="22"/>
        </w:rPr>
      </w:pPr>
      <w:r w:rsidRPr="00716D13">
        <w:rPr>
          <w:rStyle w:val="InitialStyle"/>
          <w:rFonts w:ascii="Arial" w:hAnsi="Arial" w:cs="Arial"/>
          <w:color w:val="2F5496" w:themeColor="accent5" w:themeShade="BF"/>
          <w:sz w:val="22"/>
          <w:szCs w:val="22"/>
        </w:rPr>
        <w:t xml:space="preserve">RFP # </w:t>
      </w:r>
      <w:r w:rsidR="00716D13" w:rsidRPr="00716D13">
        <w:rPr>
          <w:rStyle w:val="InitialStyle"/>
          <w:rFonts w:ascii="Arial" w:hAnsi="Arial" w:cs="Arial"/>
          <w:color w:val="2F5496" w:themeColor="accent5" w:themeShade="BF"/>
          <w:sz w:val="22"/>
          <w:szCs w:val="22"/>
        </w:rPr>
        <w:t>2025-079</w:t>
      </w:r>
    </w:p>
    <w:p w14:paraId="4B30F196" w14:textId="26487302" w:rsidR="00EF0BFB" w:rsidRPr="00716D13" w:rsidRDefault="00716D13" w:rsidP="00EF0BFB">
      <w:pPr>
        <w:spacing w:after="0"/>
        <w:jc w:val="center"/>
        <w:rPr>
          <w:rStyle w:val="InitialStyle"/>
          <w:rFonts w:ascii="Arial" w:hAnsi="Arial" w:cs="Arial"/>
          <w:color w:val="2F5496" w:themeColor="accent5" w:themeShade="BF"/>
        </w:rPr>
      </w:pPr>
      <w:r w:rsidRPr="00716D13">
        <w:rPr>
          <w:rStyle w:val="InitialStyle"/>
          <w:rFonts w:ascii="Arial" w:hAnsi="Arial" w:cs="Arial"/>
          <w:color w:val="2F5496" w:themeColor="accent5" w:themeShade="BF"/>
        </w:rPr>
        <w:t>Higher Education Virtual Tour Solution</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rsidP="00AF63F9">
      <w:pPr>
        <w:pStyle w:val="DefaultText"/>
        <w:numPr>
          <w:ilvl w:val="0"/>
          <w:numId w:val="9"/>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213B0983" w14:textId="77777777" w:rsidR="00716D13" w:rsidRPr="00716D13" w:rsidRDefault="00716D13" w:rsidP="00716D13">
      <w:pPr>
        <w:pStyle w:val="DefaultText"/>
        <w:jc w:val="center"/>
        <w:rPr>
          <w:rStyle w:val="InitialStyle"/>
          <w:rFonts w:ascii="Arial" w:hAnsi="Arial" w:cs="Arial"/>
          <w:b/>
          <w:color w:val="2F5496" w:themeColor="accent5" w:themeShade="BF"/>
          <w:sz w:val="22"/>
          <w:szCs w:val="22"/>
        </w:rPr>
      </w:pPr>
      <w:r w:rsidRPr="00716D13">
        <w:rPr>
          <w:rStyle w:val="InitialStyle"/>
          <w:rFonts w:ascii="Arial" w:hAnsi="Arial" w:cs="Arial"/>
          <w:color w:val="2F5496" w:themeColor="accent5" w:themeShade="BF"/>
          <w:sz w:val="22"/>
          <w:szCs w:val="22"/>
        </w:rPr>
        <w:t>RFP # 2025-079</w:t>
      </w:r>
    </w:p>
    <w:p w14:paraId="70E8BB55" w14:textId="77777777" w:rsidR="00716D13" w:rsidRPr="00716D13" w:rsidRDefault="00716D13" w:rsidP="00716D13">
      <w:pPr>
        <w:spacing w:after="0"/>
        <w:jc w:val="center"/>
        <w:rPr>
          <w:rStyle w:val="InitialStyle"/>
          <w:rFonts w:ascii="Arial" w:hAnsi="Arial" w:cs="Arial"/>
          <w:color w:val="2F5496" w:themeColor="accent5" w:themeShade="BF"/>
        </w:rPr>
      </w:pPr>
      <w:r w:rsidRPr="00716D13">
        <w:rPr>
          <w:rStyle w:val="InitialStyle"/>
          <w:rFonts w:ascii="Arial" w:hAnsi="Arial" w:cs="Arial"/>
          <w:color w:val="2F5496" w:themeColor="accent5" w:themeShade="BF"/>
        </w:rPr>
        <w:t>Higher Education Virtual Tour Solution</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51F8EFFD" w14:textId="77777777" w:rsidR="001D42D1" w:rsidRDefault="001D42D1" w:rsidP="001D42D1">
      <w:pPr>
        <w:pStyle w:val="Title"/>
        <w:outlineLvl w:val="2"/>
        <w:rPr>
          <w:rFonts w:ascii="Arial" w:hAnsi="Arial" w:cs="Arial"/>
          <w:b/>
          <w:color w:val="1F4E79" w:themeColor="accent1" w:themeShade="80"/>
          <w:sz w:val="28"/>
          <w:szCs w:val="28"/>
        </w:rPr>
      </w:pPr>
      <w:bookmarkStart w:id="9" w:name="_Toc144216615"/>
      <w:r w:rsidRPr="00727D15">
        <w:rPr>
          <w:rFonts w:ascii="Arial" w:hAnsi="Arial" w:cs="Arial"/>
          <w:b/>
          <w:color w:val="1F4E79" w:themeColor="accent1" w:themeShade="80"/>
          <w:sz w:val="28"/>
          <w:szCs w:val="28"/>
        </w:rPr>
        <w:t>Appendix C – Required Cost Evaluation Exhibits</w:t>
      </w:r>
      <w:bookmarkEnd w:id="9"/>
    </w:p>
    <w:p w14:paraId="561BAD3A" w14:textId="77777777" w:rsidR="001D42D1" w:rsidRPr="00357707" w:rsidRDefault="001D42D1" w:rsidP="001D42D1">
      <w:pPr>
        <w:rPr>
          <w:lang w:eastAsia="ja-JP"/>
        </w:rPr>
      </w:pPr>
    </w:p>
    <w:p w14:paraId="7ED16E9F" w14:textId="77777777" w:rsidR="001D42D1" w:rsidRPr="003540B0" w:rsidRDefault="001D42D1" w:rsidP="001D42D1">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438DC0D3" w14:textId="77777777" w:rsidR="001D42D1" w:rsidRPr="003540B0" w:rsidRDefault="001D42D1" w:rsidP="001D42D1">
      <w:pPr>
        <w:jc w:val="center"/>
        <w:rPr>
          <w:rStyle w:val="InitialStyle"/>
          <w:rFonts w:ascii="Arial" w:hAnsi="Arial" w:cs="Arial"/>
        </w:rPr>
      </w:pPr>
      <w:r>
        <w:rPr>
          <w:rStyle w:val="InitialStyle"/>
          <w:rFonts w:ascii="Arial" w:hAnsi="Arial" w:cs="Arial"/>
        </w:rPr>
        <w:t>COST EVALUATION</w:t>
      </w:r>
    </w:p>
    <w:p w14:paraId="2B67966E" w14:textId="77777777" w:rsidR="00716D13" w:rsidRPr="00716D13" w:rsidRDefault="00716D13" w:rsidP="00716D13">
      <w:pPr>
        <w:pStyle w:val="DefaultText"/>
        <w:jc w:val="center"/>
        <w:rPr>
          <w:rStyle w:val="InitialStyle"/>
          <w:rFonts w:ascii="Arial" w:hAnsi="Arial" w:cs="Arial"/>
          <w:b/>
          <w:color w:val="2F5496" w:themeColor="accent5" w:themeShade="BF"/>
          <w:sz w:val="22"/>
          <w:szCs w:val="22"/>
        </w:rPr>
      </w:pPr>
      <w:r w:rsidRPr="00716D13">
        <w:rPr>
          <w:rStyle w:val="InitialStyle"/>
          <w:rFonts w:ascii="Arial" w:hAnsi="Arial" w:cs="Arial"/>
          <w:color w:val="2F5496" w:themeColor="accent5" w:themeShade="BF"/>
          <w:sz w:val="22"/>
          <w:szCs w:val="22"/>
        </w:rPr>
        <w:t>RFP # 2025-079</w:t>
      </w:r>
    </w:p>
    <w:p w14:paraId="4002B8D3" w14:textId="77777777" w:rsidR="00716D13" w:rsidRPr="00716D13" w:rsidRDefault="00716D13" w:rsidP="00716D13">
      <w:pPr>
        <w:spacing w:after="0"/>
        <w:jc w:val="center"/>
        <w:rPr>
          <w:rStyle w:val="InitialStyle"/>
          <w:rFonts w:ascii="Arial" w:hAnsi="Arial" w:cs="Arial"/>
          <w:color w:val="2F5496" w:themeColor="accent5" w:themeShade="BF"/>
        </w:rPr>
      </w:pPr>
      <w:r w:rsidRPr="00716D13">
        <w:rPr>
          <w:rStyle w:val="InitialStyle"/>
          <w:rFonts w:ascii="Arial" w:hAnsi="Arial" w:cs="Arial"/>
          <w:color w:val="2F5496" w:themeColor="accent5" w:themeShade="BF"/>
        </w:rPr>
        <w:t>Higher Education Virtual Tour Solution</w:t>
      </w:r>
    </w:p>
    <w:p w14:paraId="5677EE2C" w14:textId="77777777" w:rsidR="001D42D1" w:rsidRPr="001D42D1" w:rsidRDefault="001D42D1" w:rsidP="001D42D1">
      <w:pPr>
        <w:rPr>
          <w:lang w:eastAsia="ja-JP"/>
        </w:rPr>
      </w:pPr>
    </w:p>
    <w:p w14:paraId="7F747645" w14:textId="77777777" w:rsidR="001D42D1" w:rsidRPr="00811209" w:rsidRDefault="001D42D1" w:rsidP="001D42D1">
      <w:pPr>
        <w:autoSpaceDE w:val="0"/>
        <w:autoSpaceDN w:val="0"/>
        <w:adjustRightInd w:val="0"/>
        <w:spacing w:after="0" w:line="240" w:lineRule="auto"/>
        <w:rPr>
          <w:rFonts w:ascii="Arial" w:hAnsi="Arial" w:cs="Arial"/>
          <w:b/>
        </w:rPr>
      </w:pPr>
      <w:bookmarkStart w:id="10" w:name="_Toc1728585"/>
      <w:bookmarkStart w:id="11" w:name="_Toc98436054"/>
      <w:bookmarkStart w:id="12" w:name="_Hlk98427561"/>
      <w:bookmarkEnd w:id="7"/>
      <w:bookmarkEnd w:id="8"/>
      <w:r w:rsidRPr="00A5324C">
        <w:rPr>
          <w:rFonts w:ascii="Arial" w:hAnsi="Arial" w:cs="Arial"/>
          <w:b/>
          <w:highlight w:val="green"/>
        </w:rPr>
        <w:t>GENERAL INSTRUCTIONS:</w:t>
      </w:r>
    </w:p>
    <w:p w14:paraId="31EA4202" w14:textId="77777777" w:rsidR="001D42D1" w:rsidRDefault="001D42D1" w:rsidP="001D42D1">
      <w:pPr>
        <w:autoSpaceDE w:val="0"/>
        <w:autoSpaceDN w:val="0"/>
        <w:adjustRightInd w:val="0"/>
        <w:spacing w:after="0" w:line="240" w:lineRule="auto"/>
        <w:jc w:val="both"/>
        <w:rPr>
          <w:rFonts w:ascii="Arial" w:hAnsi="Arial" w:cs="Arial"/>
        </w:rPr>
      </w:pPr>
    </w:p>
    <w:p w14:paraId="02F313D5" w14:textId="77777777" w:rsidR="001D42D1" w:rsidRPr="006950B9" w:rsidRDefault="001D42D1" w:rsidP="001D42D1">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24C8255" w14:textId="77777777" w:rsidR="001D42D1" w:rsidRPr="006950B9" w:rsidRDefault="001D42D1" w:rsidP="001D42D1">
      <w:pPr>
        <w:pStyle w:val="Default"/>
        <w:ind w:left="360"/>
        <w:jc w:val="both"/>
        <w:rPr>
          <w:color w:val="auto"/>
          <w:sz w:val="20"/>
          <w:szCs w:val="20"/>
        </w:rPr>
      </w:pPr>
    </w:p>
    <w:p w14:paraId="0C30DA51" w14:textId="77777777" w:rsidR="001D42D1" w:rsidRPr="006950B9" w:rsidRDefault="001D42D1" w:rsidP="001D42D1">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4933FAF7" w14:textId="77777777" w:rsidR="001D42D1" w:rsidRPr="006950B9" w:rsidRDefault="001D42D1" w:rsidP="001D42D1">
      <w:pPr>
        <w:pStyle w:val="Default"/>
        <w:jc w:val="both"/>
        <w:rPr>
          <w:color w:val="auto"/>
          <w:sz w:val="20"/>
          <w:szCs w:val="20"/>
        </w:rPr>
      </w:pPr>
    </w:p>
    <w:p w14:paraId="6A2FAFA4" w14:textId="77777777" w:rsidR="001D42D1" w:rsidRPr="006950B9" w:rsidRDefault="001D42D1" w:rsidP="001D42D1">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42722595" w14:textId="77777777" w:rsidR="001D42D1" w:rsidRPr="006950B9" w:rsidRDefault="001D42D1" w:rsidP="001D42D1">
      <w:pPr>
        <w:pStyle w:val="Default"/>
        <w:jc w:val="both"/>
        <w:rPr>
          <w:color w:val="auto"/>
          <w:sz w:val="20"/>
          <w:szCs w:val="20"/>
        </w:rPr>
      </w:pPr>
    </w:p>
    <w:p w14:paraId="30189A66" w14:textId="77777777" w:rsidR="001D42D1" w:rsidRPr="006950B9" w:rsidRDefault="001D42D1" w:rsidP="001D42D1">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3AE809A8" w14:textId="77777777" w:rsidR="001D42D1" w:rsidRPr="006950B9" w:rsidRDefault="001D42D1" w:rsidP="001D42D1">
      <w:pPr>
        <w:pStyle w:val="Default"/>
        <w:ind w:left="360"/>
        <w:jc w:val="both"/>
        <w:rPr>
          <w:color w:val="auto"/>
          <w:sz w:val="20"/>
          <w:szCs w:val="20"/>
        </w:rPr>
      </w:pPr>
    </w:p>
    <w:p w14:paraId="72C73A42" w14:textId="77777777" w:rsidR="001D42D1" w:rsidRPr="006950B9" w:rsidRDefault="001D42D1" w:rsidP="001D42D1">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6012FA1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53108DBB" w14:textId="77777777" w:rsidR="001D42D1" w:rsidRPr="006950B9" w:rsidRDefault="001D42D1" w:rsidP="001D42D1">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3D1A2F2D" w14:textId="77777777" w:rsidR="001D42D1" w:rsidRPr="006950B9" w:rsidRDefault="001D42D1" w:rsidP="001D42D1">
      <w:pPr>
        <w:pStyle w:val="ListParagraph"/>
        <w:ind w:left="360"/>
        <w:rPr>
          <w:rFonts w:ascii="Arial" w:hAnsi="Arial" w:cs="Arial"/>
          <w:b/>
          <w:bCs/>
          <w:i/>
          <w:sz w:val="20"/>
          <w:szCs w:val="20"/>
        </w:rPr>
      </w:pPr>
    </w:p>
    <w:p w14:paraId="3090AEEF" w14:textId="77777777" w:rsidR="001D42D1" w:rsidRPr="006950B9" w:rsidRDefault="001D42D1" w:rsidP="001D42D1">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Respondents’ are encouraged to provide additional price incentives for providing an enterprise solution, multi-year or award of multiple institutions.</w:t>
      </w:r>
    </w:p>
    <w:p w14:paraId="3993DBA5" w14:textId="77777777" w:rsidR="001D42D1" w:rsidRPr="006950B9" w:rsidRDefault="001D42D1" w:rsidP="001D42D1">
      <w:pPr>
        <w:pStyle w:val="ListParagraph"/>
        <w:ind w:left="360"/>
        <w:rPr>
          <w:rFonts w:ascii="Arial" w:hAnsi="Arial" w:cs="Arial"/>
          <w:sz w:val="20"/>
          <w:szCs w:val="20"/>
        </w:rPr>
      </w:pPr>
    </w:p>
    <w:p w14:paraId="785E1417" w14:textId="77777777" w:rsidR="001D42D1" w:rsidRPr="006950B9" w:rsidRDefault="001D42D1" w:rsidP="001D42D1">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C35BDAD" w14:textId="77777777" w:rsidR="001D42D1" w:rsidRPr="006950B9" w:rsidRDefault="001D42D1" w:rsidP="001D42D1">
      <w:pPr>
        <w:pStyle w:val="ListParagraph"/>
        <w:ind w:left="360"/>
        <w:rPr>
          <w:rFonts w:ascii="Arial" w:hAnsi="Arial" w:cs="Arial"/>
          <w:sz w:val="20"/>
          <w:szCs w:val="20"/>
        </w:rPr>
      </w:pPr>
    </w:p>
    <w:p w14:paraId="44BA717C" w14:textId="77777777" w:rsidR="001D42D1" w:rsidRPr="006950B9" w:rsidRDefault="001D42D1" w:rsidP="001D42D1">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3FA08182" w14:textId="77777777" w:rsidR="001D42D1" w:rsidRPr="006950B9" w:rsidRDefault="001D42D1" w:rsidP="001D42D1">
      <w:pPr>
        <w:pStyle w:val="ListParagraph"/>
        <w:rPr>
          <w:rFonts w:ascii="Arial" w:hAnsi="Arial" w:cs="Arial"/>
          <w:sz w:val="20"/>
          <w:szCs w:val="20"/>
        </w:rPr>
      </w:pPr>
    </w:p>
    <w:p w14:paraId="0B951B71" w14:textId="77777777" w:rsidR="001D42D1" w:rsidRPr="006950B9" w:rsidRDefault="001D42D1" w:rsidP="001D42D1">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2C8D7E3E" w14:textId="60958642" w:rsidR="001D42D1" w:rsidRDefault="001D42D1" w:rsidP="001D42D1"/>
    <w:p w14:paraId="4B30E0C5" w14:textId="0AB67E72" w:rsidR="001D42D1" w:rsidRDefault="001D42D1" w:rsidP="001D42D1">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sidR="0024672D">
        <w:rPr>
          <w:rFonts w:ascii="Arial" w:hAnsi="Arial" w:cs="Arial"/>
          <w:b/>
          <w:bCs/>
          <w:highlight w:val="green"/>
        </w:rPr>
        <w:t>A</w:t>
      </w:r>
      <w:r w:rsidRPr="00A5324C">
        <w:rPr>
          <w:rFonts w:ascii="Arial" w:hAnsi="Arial" w:cs="Arial"/>
          <w:b/>
          <w:bCs/>
          <w:highlight w:val="green"/>
        </w:rPr>
        <w:t>)</w:t>
      </w:r>
      <w:r>
        <w:rPr>
          <w:rFonts w:ascii="Arial" w:hAnsi="Arial" w:cs="Arial"/>
          <w:b/>
          <w:bCs/>
        </w:rPr>
        <w:t xml:space="preserve"> - Licensing and Maintenance Agreement Pricing and/or Data Maintenance / Subscription Pricing</w:t>
      </w:r>
    </w:p>
    <w:p w14:paraId="2D2BD403" w14:textId="77777777" w:rsidR="001D42D1" w:rsidRPr="00DB296A" w:rsidRDefault="001D42D1" w:rsidP="001D42D1">
      <w:pPr>
        <w:autoSpaceDE w:val="0"/>
        <w:autoSpaceDN w:val="0"/>
        <w:adjustRightInd w:val="0"/>
        <w:spacing w:after="0" w:line="240" w:lineRule="auto"/>
        <w:rPr>
          <w:rFonts w:ascii="Arial" w:hAnsi="Arial" w:cs="Arial"/>
          <w:sz w:val="20"/>
          <w:szCs w:val="20"/>
        </w:rPr>
      </w:pPr>
    </w:p>
    <w:p w14:paraId="057146E4"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Pr>
          <w:rFonts w:ascii="Arial" w:hAnsi="Arial" w:cs="Arial"/>
          <w:sz w:val="20"/>
          <w:szCs w:val="20"/>
        </w:rPr>
        <w:t xml:space="preserve">investments </w:t>
      </w:r>
      <w:r w:rsidRPr="00DB296A">
        <w:rPr>
          <w:rFonts w:ascii="Arial" w:hAnsi="Arial" w:cs="Arial"/>
          <w:sz w:val="20"/>
          <w:szCs w:val="20"/>
        </w:rPr>
        <w:t xml:space="preserve">would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65B95D76"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13436065" w14:textId="77777777" w:rsidR="001D42D1" w:rsidRPr="00DB296A" w:rsidRDefault="001D42D1" w:rsidP="001D42D1">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1AD5C515" w14:textId="77777777" w:rsidR="001D42D1" w:rsidRPr="00DB296A" w:rsidRDefault="001D42D1" w:rsidP="001D42D1">
      <w:pPr>
        <w:pStyle w:val="DefaultText"/>
        <w:jc w:val="both"/>
        <w:rPr>
          <w:rStyle w:val="InitialStyle"/>
          <w:rFonts w:ascii="Arial" w:hAnsi="Arial" w:cs="Arial"/>
          <w:sz w:val="20"/>
          <w:szCs w:val="20"/>
        </w:rPr>
      </w:pPr>
    </w:p>
    <w:p w14:paraId="15F6678F" w14:textId="77777777" w:rsidR="001D42D1" w:rsidRPr="00DB296A" w:rsidRDefault="001D42D1" w:rsidP="001D42D1">
      <w:pPr>
        <w:pStyle w:val="DefaultText"/>
        <w:jc w:val="both"/>
        <w:rPr>
          <w:rStyle w:val="InitialStyle"/>
          <w:rFonts w:ascii="Arial" w:hAnsi="Arial" w:cs="Arial"/>
          <w:sz w:val="20"/>
          <w:szCs w:val="20"/>
        </w:rPr>
      </w:pPr>
      <w:r w:rsidRPr="00DB296A">
        <w:rPr>
          <w:rFonts w:ascii="Arial" w:hAnsi="Arial" w:cs="Arial"/>
          <w:b/>
          <w:bCs/>
          <w:sz w:val="20"/>
          <w:szCs w:val="20"/>
        </w:rPr>
        <w:t xml:space="preserve">University Name – </w:t>
      </w:r>
      <w:r w:rsidRPr="00DB296A">
        <w:rPr>
          <w:rFonts w:ascii="Arial" w:hAnsi="Arial" w:cs="Arial"/>
          <w:bCs/>
          <w:sz w:val="20"/>
          <w:szCs w:val="20"/>
        </w:rPr>
        <w:t>Institution name pertaining to the costs related to the solution</w:t>
      </w:r>
      <w:r>
        <w:rPr>
          <w:rFonts w:ascii="Arial" w:hAnsi="Arial" w:cs="Arial"/>
          <w:bCs/>
          <w:sz w:val="20"/>
          <w:szCs w:val="20"/>
        </w:rPr>
        <w:t xml:space="preserve"> (if applicable)</w:t>
      </w:r>
      <w:r w:rsidRPr="00DB296A">
        <w:rPr>
          <w:rFonts w:ascii="Arial" w:hAnsi="Arial" w:cs="Arial"/>
          <w:bCs/>
          <w:sz w:val="20"/>
          <w:szCs w:val="20"/>
        </w:rPr>
        <w:t xml:space="preserve">.  </w:t>
      </w:r>
    </w:p>
    <w:p w14:paraId="28EFA3E1" w14:textId="77777777" w:rsidR="001D42D1" w:rsidRPr="00DB296A" w:rsidRDefault="001D42D1" w:rsidP="001D42D1">
      <w:pPr>
        <w:pStyle w:val="DefaultText"/>
        <w:jc w:val="both"/>
        <w:rPr>
          <w:rStyle w:val="InitialStyle"/>
          <w:rFonts w:ascii="Arial" w:hAnsi="Arial" w:cs="Arial"/>
          <w:sz w:val="20"/>
          <w:szCs w:val="20"/>
        </w:rPr>
      </w:pPr>
    </w:p>
    <w:p w14:paraId="0C6EBACB"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0F00BF3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2AB53132"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042D2130"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25ECFA1"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1A503F3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1396C248"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Provide any initial ‘one-time’ costs associated with the solution other than year 1 licensing and support, training and implementation costs.</w:t>
      </w:r>
    </w:p>
    <w:p w14:paraId="19A803B3"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DA29EB3"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period, and anticipated future rates.  Rates will be calculated based on Current Active User FTE provided.  </w:t>
      </w:r>
    </w:p>
    <w:p w14:paraId="4DA4AFEF"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41FE3C77"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51627680"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4968DB19" w14:textId="77777777" w:rsidR="001D42D1" w:rsidRPr="00DB296A" w:rsidRDefault="001D42D1" w:rsidP="001D42D1">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56AA3CAD" w14:textId="77777777" w:rsidR="001D42D1" w:rsidRPr="00DB296A" w:rsidRDefault="001D42D1" w:rsidP="001D42D1">
      <w:pPr>
        <w:autoSpaceDE w:val="0"/>
        <w:autoSpaceDN w:val="0"/>
        <w:adjustRightInd w:val="0"/>
        <w:spacing w:after="0" w:line="240" w:lineRule="auto"/>
        <w:jc w:val="both"/>
        <w:rPr>
          <w:rFonts w:ascii="Arial" w:hAnsi="Arial" w:cs="Arial"/>
          <w:b/>
          <w:sz w:val="20"/>
          <w:szCs w:val="20"/>
        </w:rPr>
      </w:pPr>
    </w:p>
    <w:p w14:paraId="5BE69695" w14:textId="77777777" w:rsidR="001D42D1"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7E3EF089" w14:textId="77777777" w:rsidR="00335E46" w:rsidRDefault="00335E46" w:rsidP="001D42D1">
      <w:pPr>
        <w:autoSpaceDE w:val="0"/>
        <w:autoSpaceDN w:val="0"/>
        <w:adjustRightInd w:val="0"/>
        <w:spacing w:after="0" w:line="240" w:lineRule="auto"/>
        <w:jc w:val="both"/>
        <w:rPr>
          <w:rFonts w:ascii="Arial" w:hAnsi="Arial" w:cs="Arial"/>
          <w:sz w:val="20"/>
          <w:szCs w:val="20"/>
        </w:rPr>
      </w:pPr>
    </w:p>
    <w:p w14:paraId="17F61258" w14:textId="77777777" w:rsidR="00335E46" w:rsidRDefault="00335E46" w:rsidP="001D42D1">
      <w:pPr>
        <w:autoSpaceDE w:val="0"/>
        <w:autoSpaceDN w:val="0"/>
        <w:adjustRightInd w:val="0"/>
        <w:spacing w:after="0" w:line="240" w:lineRule="auto"/>
        <w:jc w:val="both"/>
        <w:rPr>
          <w:rFonts w:ascii="Arial" w:hAnsi="Arial" w:cs="Arial"/>
          <w:sz w:val="20"/>
          <w:szCs w:val="20"/>
        </w:rPr>
      </w:pPr>
    </w:p>
    <w:p w14:paraId="358D1663" w14:textId="517FF793" w:rsidR="00335E46" w:rsidRPr="00DB296A" w:rsidRDefault="00335E46" w:rsidP="001D42D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second table provides pricing for additional five years to be exercised at University’s option.  Please complete that as well.</w:t>
      </w:r>
    </w:p>
    <w:p w14:paraId="382BB4E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16D7E396" w14:textId="161D8AC6" w:rsidR="001D42D1" w:rsidRPr="00335E46" w:rsidRDefault="001D42D1" w:rsidP="00335E46">
      <w:pPr>
        <w:rPr>
          <w:rFonts w:ascii="Arial" w:hAnsi="Arial" w:cs="Arial"/>
          <w:b/>
          <w:sz w:val="20"/>
          <w:szCs w:val="20"/>
        </w:rPr>
      </w:pPr>
      <w:r w:rsidRPr="006950B9">
        <w:rPr>
          <w:rFonts w:ascii="Arial" w:hAnsi="Arial" w:cs="Arial"/>
          <w:b/>
          <w:sz w:val="20"/>
          <w:szCs w:val="20"/>
        </w:rPr>
        <w:t>Exhibit 1 (Table 1</w:t>
      </w:r>
      <w:r w:rsidR="0024672D">
        <w:rPr>
          <w:rFonts w:ascii="Arial" w:hAnsi="Arial" w:cs="Arial"/>
          <w:b/>
          <w:sz w:val="20"/>
          <w:szCs w:val="20"/>
        </w:rPr>
        <w:t>B</w:t>
      </w:r>
      <w:r w:rsidRPr="006950B9">
        <w:rPr>
          <w:rFonts w:ascii="Arial" w:hAnsi="Arial" w:cs="Arial"/>
          <w:b/>
          <w:sz w:val="20"/>
          <w:szCs w:val="20"/>
        </w:rPr>
        <w:t xml:space="preserve">) – </w:t>
      </w:r>
      <w:r w:rsidRPr="006950B9">
        <w:rPr>
          <w:rFonts w:ascii="Arial" w:hAnsi="Arial" w:cs="Arial"/>
          <w:sz w:val="20"/>
          <w:szCs w:val="20"/>
        </w:rPr>
        <w:t>Respondents will use th</w:t>
      </w:r>
      <w:r w:rsidR="00335E46">
        <w:rPr>
          <w:rFonts w:ascii="Arial" w:hAnsi="Arial" w:cs="Arial"/>
          <w:sz w:val="20"/>
          <w:szCs w:val="20"/>
        </w:rPr>
        <w:t>e Appendix C</w:t>
      </w:r>
      <w:r w:rsidRPr="006950B9">
        <w:rPr>
          <w:rFonts w:ascii="Arial" w:hAnsi="Arial" w:cs="Arial"/>
          <w:sz w:val="20"/>
          <w:szCs w:val="20"/>
        </w:rPr>
        <w:t xml:space="preserve"> attachment to record all costs associated with this section.  For a copy of the excel version of Exhibit 1, email the contact provided on the cover page of this document.</w:t>
      </w:r>
    </w:p>
    <w:p w14:paraId="73429F92" w14:textId="77777777" w:rsidR="001D42D1" w:rsidRDefault="001D42D1" w:rsidP="001D42D1">
      <w:pPr>
        <w:jc w:val="both"/>
        <w:rPr>
          <w:rFonts w:ascii="Arial" w:hAnsi="Arial" w:cs="Arial"/>
          <w:b/>
        </w:rPr>
      </w:pPr>
    </w:p>
    <w:p w14:paraId="17F86D34" w14:textId="77777777" w:rsidR="001D42D1" w:rsidRDefault="001D42D1" w:rsidP="001D42D1">
      <w:pPr>
        <w:rPr>
          <w:rFonts w:ascii="Arial" w:hAnsi="Arial" w:cs="Arial"/>
          <w:b/>
          <w:bCs/>
          <w:highlight w:val="green"/>
        </w:rPr>
      </w:pPr>
    </w:p>
    <w:p w14:paraId="27B6FBF4" w14:textId="77777777" w:rsidR="000C12D3" w:rsidRDefault="000C12D3" w:rsidP="001D42D1">
      <w:pPr>
        <w:rPr>
          <w:rFonts w:ascii="Arial" w:hAnsi="Arial" w:cs="Arial"/>
          <w:b/>
          <w:bCs/>
          <w:highlight w:val="green"/>
        </w:rPr>
      </w:pPr>
    </w:p>
    <w:p w14:paraId="58D7E2BF" w14:textId="77777777" w:rsidR="000C12D3" w:rsidRDefault="000C12D3" w:rsidP="001D42D1">
      <w:pPr>
        <w:rPr>
          <w:rFonts w:ascii="Arial" w:hAnsi="Arial" w:cs="Arial"/>
          <w:b/>
          <w:bCs/>
          <w:highlight w:val="green"/>
        </w:rPr>
      </w:pPr>
    </w:p>
    <w:p w14:paraId="66735BD4" w14:textId="77777777" w:rsidR="000C12D3" w:rsidRDefault="000C12D3" w:rsidP="001D42D1">
      <w:pPr>
        <w:rPr>
          <w:rFonts w:ascii="Arial" w:hAnsi="Arial" w:cs="Arial"/>
          <w:b/>
          <w:bCs/>
          <w:highlight w:val="green"/>
        </w:rPr>
      </w:pPr>
    </w:p>
    <w:p w14:paraId="1E838397" w14:textId="77777777" w:rsidR="000C12D3" w:rsidRDefault="000C12D3" w:rsidP="001D42D1">
      <w:pPr>
        <w:rPr>
          <w:rFonts w:ascii="Arial" w:hAnsi="Arial" w:cs="Arial"/>
          <w:b/>
          <w:bCs/>
          <w:highlight w:val="green"/>
        </w:rPr>
      </w:pPr>
    </w:p>
    <w:p w14:paraId="7F03F1B0" w14:textId="77777777" w:rsidR="000C12D3" w:rsidRDefault="000C12D3" w:rsidP="001D42D1">
      <w:pPr>
        <w:rPr>
          <w:rFonts w:ascii="Arial" w:hAnsi="Arial" w:cs="Arial"/>
          <w:b/>
          <w:bCs/>
          <w:highlight w:val="green"/>
        </w:rPr>
      </w:pPr>
    </w:p>
    <w:p w14:paraId="22186649" w14:textId="77777777" w:rsidR="001D42D1" w:rsidRPr="006E7A4B" w:rsidRDefault="001D42D1" w:rsidP="001D42D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1D18C135" w14:textId="77777777" w:rsidR="001D42D1" w:rsidRPr="006950B9" w:rsidRDefault="001D42D1" w:rsidP="001D42D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59B8DB0E" w14:textId="77777777" w:rsidR="001D42D1" w:rsidRPr="006950B9" w:rsidRDefault="001D42D1" w:rsidP="001D42D1">
      <w:pPr>
        <w:autoSpaceDE w:val="0"/>
        <w:autoSpaceDN w:val="0"/>
        <w:adjustRightInd w:val="0"/>
        <w:spacing w:after="0" w:line="240" w:lineRule="auto"/>
        <w:rPr>
          <w:rFonts w:ascii="Arial" w:hAnsi="Arial" w:cs="Arial"/>
          <w:bCs/>
          <w:sz w:val="20"/>
          <w:szCs w:val="20"/>
        </w:rPr>
      </w:pPr>
    </w:p>
    <w:p w14:paraId="23B888E5" w14:textId="77777777" w:rsidR="001D42D1" w:rsidRPr="006950B9" w:rsidRDefault="001D42D1" w:rsidP="001D42D1">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796886BD" w14:textId="77777777" w:rsidR="001D42D1" w:rsidRPr="006950B9" w:rsidRDefault="001D42D1" w:rsidP="001D42D1">
      <w:pPr>
        <w:autoSpaceDE w:val="0"/>
        <w:autoSpaceDN w:val="0"/>
        <w:adjustRightInd w:val="0"/>
        <w:spacing w:after="0" w:line="240" w:lineRule="auto"/>
        <w:rPr>
          <w:rStyle w:val="InitialStyle"/>
          <w:rFonts w:ascii="Arial" w:hAnsi="Arial" w:cs="Arial"/>
          <w:sz w:val="20"/>
          <w:szCs w:val="20"/>
        </w:rPr>
      </w:pPr>
    </w:p>
    <w:p w14:paraId="3A0600CA"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1359103D" w14:textId="77777777" w:rsidR="001D42D1" w:rsidRPr="006950B9" w:rsidRDefault="001D42D1" w:rsidP="001D42D1">
      <w:pPr>
        <w:autoSpaceDE w:val="0"/>
        <w:autoSpaceDN w:val="0"/>
        <w:adjustRightInd w:val="0"/>
        <w:spacing w:after="0" w:line="240" w:lineRule="auto"/>
        <w:jc w:val="both"/>
        <w:rPr>
          <w:rFonts w:ascii="Arial" w:hAnsi="Arial" w:cs="Arial"/>
          <w:b/>
          <w:bCs/>
          <w:sz w:val="20"/>
          <w:szCs w:val="20"/>
        </w:rPr>
      </w:pPr>
    </w:p>
    <w:p w14:paraId="5AD0B93E"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145F6B8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BABB729"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40707C31" w14:textId="66C14E4D" w:rsidR="00335E46" w:rsidRPr="00335E46" w:rsidRDefault="00335E46" w:rsidP="00335E46">
      <w:pPr>
        <w:rPr>
          <w:rFonts w:ascii="Arial" w:hAnsi="Arial" w:cs="Arial"/>
          <w:b/>
          <w:sz w:val="20"/>
          <w:szCs w:val="20"/>
        </w:rPr>
      </w:pPr>
      <w:r w:rsidRPr="006950B9">
        <w:rPr>
          <w:rFonts w:ascii="Arial" w:hAnsi="Arial" w:cs="Arial"/>
          <w:b/>
          <w:sz w:val="20"/>
          <w:szCs w:val="20"/>
        </w:rPr>
        <w:t xml:space="preserve">Exhibit 1 (Table </w:t>
      </w:r>
      <w:r>
        <w:rPr>
          <w:rFonts w:ascii="Arial" w:hAnsi="Arial" w:cs="Arial"/>
          <w:b/>
          <w:sz w:val="20"/>
          <w:szCs w:val="20"/>
        </w:rPr>
        <w:t>2</w:t>
      </w:r>
      <w:r w:rsidRPr="006950B9">
        <w:rPr>
          <w:rFonts w:ascii="Arial" w:hAnsi="Arial" w:cs="Arial"/>
          <w:b/>
          <w:sz w:val="20"/>
          <w:szCs w:val="20"/>
        </w:rPr>
        <w:t xml:space="preserve">) – </w:t>
      </w:r>
      <w:r w:rsidRPr="006950B9">
        <w:rPr>
          <w:rFonts w:ascii="Arial" w:hAnsi="Arial" w:cs="Arial"/>
          <w:sz w:val="20"/>
          <w:szCs w:val="20"/>
        </w:rPr>
        <w:t>Respondents will use th</w:t>
      </w:r>
      <w:r>
        <w:rPr>
          <w:rFonts w:ascii="Arial" w:hAnsi="Arial" w:cs="Arial"/>
          <w:sz w:val="20"/>
          <w:szCs w:val="20"/>
        </w:rPr>
        <w:t>e Appendix C</w:t>
      </w:r>
      <w:r w:rsidRPr="006950B9">
        <w:rPr>
          <w:rFonts w:ascii="Arial" w:hAnsi="Arial" w:cs="Arial"/>
          <w:sz w:val="20"/>
          <w:szCs w:val="20"/>
        </w:rPr>
        <w:t xml:space="preserve"> attachment to record all costs associated with this section.  For a copy of the excel version of Exhibit </w:t>
      </w:r>
      <w:r>
        <w:rPr>
          <w:rFonts w:ascii="Arial" w:hAnsi="Arial" w:cs="Arial"/>
          <w:sz w:val="20"/>
          <w:szCs w:val="20"/>
        </w:rPr>
        <w:t>1</w:t>
      </w:r>
      <w:r w:rsidRPr="006950B9">
        <w:rPr>
          <w:rFonts w:ascii="Arial" w:hAnsi="Arial" w:cs="Arial"/>
          <w:sz w:val="20"/>
          <w:szCs w:val="20"/>
        </w:rPr>
        <w:t>, email the contact provided on the cover page of this document.</w:t>
      </w:r>
    </w:p>
    <w:p w14:paraId="745144D0" w14:textId="77777777" w:rsidR="001D42D1" w:rsidRDefault="001D42D1" w:rsidP="001D42D1">
      <w:pPr>
        <w:jc w:val="both"/>
        <w:rPr>
          <w:rFonts w:ascii="Arial" w:hAnsi="Arial" w:cs="Arial"/>
        </w:rPr>
      </w:pPr>
    </w:p>
    <w:p w14:paraId="6CC9DD5D" w14:textId="77777777" w:rsidR="001D42D1" w:rsidRDefault="001D42D1" w:rsidP="001D42D1">
      <w:r>
        <w:br w:type="page"/>
      </w:r>
    </w:p>
    <w:p w14:paraId="173E3817" w14:textId="77777777" w:rsidR="001D42D1" w:rsidRPr="00A5324C" w:rsidRDefault="001D42D1" w:rsidP="001D42D1">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48FA9535"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w:t>
      </w:r>
      <w:r>
        <w:rPr>
          <w:rFonts w:ascii="Arial" w:eastAsia="Times New Roman" w:hAnsi="Arial" w:cs="Arial"/>
          <w:color w:val="000000"/>
          <w:sz w:val="20"/>
          <w:szCs w:val="20"/>
        </w:rPr>
        <w:t>RFP</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503AFDB3"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p>
    <w:p w14:paraId="0223A801"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2CF0D806"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p>
    <w:p w14:paraId="2E9C37B9"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3A128102"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p>
    <w:p w14:paraId="72EC0A88" w14:textId="77777777" w:rsidR="001D42D1" w:rsidRPr="006950B9" w:rsidRDefault="001D42D1" w:rsidP="001D42D1">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645CF752"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p>
    <w:p w14:paraId="5D88DEA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66D19828"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11C7364A"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227A5CB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4B44D724"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2AFE4C0F" w14:textId="77777777" w:rsidR="001D42D1" w:rsidRPr="006950B9" w:rsidRDefault="001D42D1" w:rsidP="001D42D1">
      <w:pPr>
        <w:autoSpaceDE w:val="0"/>
        <w:autoSpaceDN w:val="0"/>
        <w:adjustRightInd w:val="0"/>
        <w:spacing w:after="0" w:line="240" w:lineRule="auto"/>
        <w:jc w:val="both"/>
        <w:rPr>
          <w:rFonts w:ascii="Arial" w:hAnsi="Arial" w:cs="Arial"/>
          <w:b/>
          <w:bCs/>
          <w:sz w:val="20"/>
          <w:szCs w:val="20"/>
        </w:rPr>
      </w:pPr>
    </w:p>
    <w:p w14:paraId="78B895F7"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5C5E1F9D"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1EF9FAE"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00CDA14B"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6BB16DD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10D0E3A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38B9277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322B34B4"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3E91B3A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6A52A4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39551E7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117DDE19" w14:textId="77777777" w:rsidR="001D42D1" w:rsidRPr="006950B9" w:rsidRDefault="001D42D1" w:rsidP="001D42D1">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24BE2107" w14:textId="77777777" w:rsidR="001D42D1" w:rsidRPr="006950B9" w:rsidRDefault="001D42D1" w:rsidP="001D42D1">
      <w:pPr>
        <w:autoSpaceDE w:val="0"/>
        <w:autoSpaceDN w:val="0"/>
        <w:adjustRightInd w:val="0"/>
        <w:spacing w:after="0" w:line="240" w:lineRule="auto"/>
        <w:jc w:val="both"/>
        <w:rPr>
          <w:rFonts w:ascii="Arial" w:hAnsi="Arial" w:cs="Arial"/>
          <w:b/>
          <w:sz w:val="20"/>
          <w:szCs w:val="20"/>
        </w:rPr>
      </w:pPr>
    </w:p>
    <w:p w14:paraId="2D05C90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51FD25CC"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0B73DD1" w14:textId="604FF44E" w:rsidR="001D42D1" w:rsidRPr="00335E46" w:rsidRDefault="001D42D1" w:rsidP="00335E46">
      <w:pPr>
        <w:rPr>
          <w:rFonts w:ascii="Arial" w:hAnsi="Arial" w:cs="Arial"/>
          <w:b/>
          <w:sz w:val="20"/>
          <w:szCs w:val="20"/>
        </w:rPr>
      </w:pPr>
      <w:r w:rsidRPr="006950B9">
        <w:rPr>
          <w:rFonts w:ascii="Arial" w:hAnsi="Arial" w:cs="Arial"/>
          <w:b/>
          <w:sz w:val="20"/>
          <w:szCs w:val="20"/>
        </w:rPr>
        <w:t xml:space="preserve">Exhibit 1 (Table 3) – </w:t>
      </w:r>
      <w:r w:rsidRPr="006950B9">
        <w:rPr>
          <w:rFonts w:ascii="Arial" w:hAnsi="Arial" w:cs="Arial"/>
          <w:sz w:val="20"/>
          <w:szCs w:val="20"/>
        </w:rPr>
        <w:t xml:space="preserve">Respondents will use </w:t>
      </w:r>
      <w:r w:rsidR="00335E46" w:rsidRPr="006950B9">
        <w:rPr>
          <w:rFonts w:ascii="Arial" w:hAnsi="Arial" w:cs="Arial"/>
          <w:sz w:val="20"/>
          <w:szCs w:val="20"/>
        </w:rPr>
        <w:t>th</w:t>
      </w:r>
      <w:r w:rsidR="00335E46">
        <w:rPr>
          <w:rFonts w:ascii="Arial" w:hAnsi="Arial" w:cs="Arial"/>
          <w:sz w:val="20"/>
          <w:szCs w:val="20"/>
        </w:rPr>
        <w:t>e Appendix C</w:t>
      </w:r>
      <w:r w:rsidR="00335E46" w:rsidRPr="006950B9">
        <w:rPr>
          <w:rFonts w:ascii="Arial" w:hAnsi="Arial" w:cs="Arial"/>
          <w:sz w:val="20"/>
          <w:szCs w:val="20"/>
        </w:rPr>
        <w:t xml:space="preserve"> attachment </w:t>
      </w:r>
      <w:r w:rsidRPr="006950B9">
        <w:rPr>
          <w:rFonts w:ascii="Arial" w:hAnsi="Arial" w:cs="Arial"/>
          <w:sz w:val="20"/>
          <w:szCs w:val="20"/>
        </w:rPr>
        <w:t xml:space="preserve">to record all costs associated with this section.  For a copy of the excel version of Exhibit </w:t>
      </w:r>
      <w:r w:rsidR="00335E46">
        <w:rPr>
          <w:rFonts w:ascii="Arial" w:hAnsi="Arial" w:cs="Arial"/>
          <w:sz w:val="20"/>
          <w:szCs w:val="20"/>
        </w:rPr>
        <w:t>1</w:t>
      </w:r>
      <w:r w:rsidRPr="006950B9">
        <w:rPr>
          <w:rFonts w:ascii="Arial" w:hAnsi="Arial" w:cs="Arial"/>
          <w:sz w:val="20"/>
          <w:szCs w:val="20"/>
        </w:rPr>
        <w:t>, email the contact provided on the cover page of this document.</w:t>
      </w:r>
    </w:p>
    <w:p w14:paraId="40CB6FAA" w14:textId="77777777" w:rsidR="001D42D1" w:rsidRDefault="001D42D1" w:rsidP="001D42D1">
      <w:pPr>
        <w:jc w:val="both"/>
        <w:rPr>
          <w:rFonts w:ascii="Arial" w:hAnsi="Arial" w:cs="Arial"/>
          <w:sz w:val="20"/>
          <w:szCs w:val="20"/>
        </w:rPr>
      </w:pPr>
    </w:p>
    <w:p w14:paraId="7B0A6403" w14:textId="77777777" w:rsidR="001D42D1" w:rsidRPr="006950B9" w:rsidRDefault="001D42D1" w:rsidP="001D42D1">
      <w:pPr>
        <w:jc w:val="both"/>
        <w:rPr>
          <w:rFonts w:ascii="Arial" w:hAnsi="Arial" w:cs="Arial"/>
          <w:sz w:val="20"/>
          <w:szCs w:val="20"/>
        </w:rPr>
      </w:pPr>
    </w:p>
    <w:p w14:paraId="58ABCC63" w14:textId="53BA8C11" w:rsidR="00D44968" w:rsidRDefault="00D44968">
      <w:r>
        <w:br w:type="page"/>
      </w:r>
    </w:p>
    <w:p w14:paraId="23164B35" w14:textId="648351E7" w:rsidR="00D44968" w:rsidRDefault="00D44968" w:rsidP="00D44968">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 xml:space="preserve">INSTRUCTIONS FOR – Exhibit 1 (Table </w:t>
      </w:r>
      <w:r>
        <w:rPr>
          <w:rFonts w:ascii="Arial" w:hAnsi="Arial" w:cs="Arial"/>
          <w:b/>
          <w:bCs/>
          <w:highlight w:val="green"/>
        </w:rPr>
        <w:t>4</w:t>
      </w:r>
      <w:r w:rsidR="0024672D">
        <w:rPr>
          <w:rFonts w:ascii="Arial" w:hAnsi="Arial" w:cs="Arial"/>
          <w:b/>
          <w:bCs/>
          <w:highlight w:val="green"/>
        </w:rPr>
        <w:t>A</w:t>
      </w:r>
      <w:r w:rsidRPr="00A5324C">
        <w:rPr>
          <w:rFonts w:ascii="Arial" w:hAnsi="Arial" w:cs="Arial"/>
          <w:b/>
          <w:bCs/>
          <w:highlight w:val="green"/>
        </w:rPr>
        <w:t>)</w:t>
      </w:r>
      <w:r>
        <w:rPr>
          <w:rFonts w:ascii="Arial" w:hAnsi="Arial" w:cs="Arial"/>
          <w:b/>
          <w:bCs/>
        </w:rPr>
        <w:t xml:space="preserve"> - Licensing and Maintenance Agreement Pricing and/or Data Maintenance / Subscription Pricing</w:t>
      </w:r>
    </w:p>
    <w:p w14:paraId="294FE528" w14:textId="77777777" w:rsidR="00D44968" w:rsidRPr="00DB296A" w:rsidRDefault="00D44968" w:rsidP="00D44968">
      <w:pPr>
        <w:autoSpaceDE w:val="0"/>
        <w:autoSpaceDN w:val="0"/>
        <w:adjustRightInd w:val="0"/>
        <w:spacing w:after="0" w:line="240" w:lineRule="auto"/>
        <w:rPr>
          <w:rFonts w:ascii="Arial" w:hAnsi="Arial" w:cs="Arial"/>
          <w:sz w:val="20"/>
          <w:szCs w:val="20"/>
        </w:rPr>
      </w:pPr>
    </w:p>
    <w:p w14:paraId="7916EC25" w14:textId="77777777" w:rsidR="00D44968" w:rsidRPr="00DB296A" w:rsidRDefault="00D44968" w:rsidP="00D44968">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Pr>
          <w:rFonts w:ascii="Arial" w:hAnsi="Arial" w:cs="Arial"/>
          <w:sz w:val="20"/>
          <w:szCs w:val="20"/>
        </w:rPr>
        <w:t xml:space="preserve">investments </w:t>
      </w:r>
      <w:r w:rsidRPr="00DB296A">
        <w:rPr>
          <w:rFonts w:ascii="Arial" w:hAnsi="Arial" w:cs="Arial"/>
          <w:sz w:val="20"/>
          <w:szCs w:val="20"/>
        </w:rPr>
        <w:t xml:space="preserve">would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7F6E459E" w14:textId="77777777" w:rsidR="00D44968" w:rsidRPr="00DB296A" w:rsidRDefault="00D44968" w:rsidP="00D44968">
      <w:pPr>
        <w:autoSpaceDE w:val="0"/>
        <w:autoSpaceDN w:val="0"/>
        <w:adjustRightInd w:val="0"/>
        <w:spacing w:after="0" w:line="240" w:lineRule="auto"/>
        <w:jc w:val="both"/>
        <w:rPr>
          <w:rFonts w:ascii="Arial" w:hAnsi="Arial" w:cs="Arial"/>
          <w:sz w:val="20"/>
          <w:szCs w:val="20"/>
        </w:rPr>
      </w:pPr>
    </w:p>
    <w:p w14:paraId="4471BA1B" w14:textId="77777777" w:rsidR="00D44968" w:rsidRPr="00DB296A" w:rsidRDefault="00D44968" w:rsidP="00D44968">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59FD7373" w14:textId="77777777" w:rsidR="00D44968" w:rsidRPr="00DB296A" w:rsidRDefault="00D44968" w:rsidP="00D44968">
      <w:pPr>
        <w:pStyle w:val="DefaultText"/>
        <w:jc w:val="both"/>
        <w:rPr>
          <w:rStyle w:val="InitialStyle"/>
          <w:rFonts w:ascii="Arial" w:hAnsi="Arial" w:cs="Arial"/>
          <w:sz w:val="20"/>
          <w:szCs w:val="20"/>
        </w:rPr>
      </w:pPr>
    </w:p>
    <w:p w14:paraId="6B42F437" w14:textId="77777777" w:rsidR="00D44968" w:rsidRPr="00DB296A" w:rsidRDefault="00D44968" w:rsidP="00D44968">
      <w:pPr>
        <w:pStyle w:val="DefaultText"/>
        <w:jc w:val="both"/>
        <w:rPr>
          <w:rStyle w:val="InitialStyle"/>
          <w:rFonts w:ascii="Arial" w:hAnsi="Arial" w:cs="Arial"/>
          <w:sz w:val="20"/>
          <w:szCs w:val="20"/>
        </w:rPr>
      </w:pPr>
      <w:r w:rsidRPr="00DB296A">
        <w:rPr>
          <w:rFonts w:ascii="Arial" w:hAnsi="Arial" w:cs="Arial"/>
          <w:b/>
          <w:bCs/>
          <w:sz w:val="20"/>
          <w:szCs w:val="20"/>
        </w:rPr>
        <w:t xml:space="preserve">University Name – </w:t>
      </w:r>
      <w:r w:rsidRPr="00DB296A">
        <w:rPr>
          <w:rFonts w:ascii="Arial" w:hAnsi="Arial" w:cs="Arial"/>
          <w:bCs/>
          <w:sz w:val="20"/>
          <w:szCs w:val="20"/>
        </w:rPr>
        <w:t>Institution name pertaining to the costs related to the solution</w:t>
      </w:r>
      <w:r>
        <w:rPr>
          <w:rFonts w:ascii="Arial" w:hAnsi="Arial" w:cs="Arial"/>
          <w:bCs/>
          <w:sz w:val="20"/>
          <w:szCs w:val="20"/>
        </w:rPr>
        <w:t xml:space="preserve"> (if applicable)</w:t>
      </w:r>
      <w:r w:rsidRPr="00DB296A">
        <w:rPr>
          <w:rFonts w:ascii="Arial" w:hAnsi="Arial" w:cs="Arial"/>
          <w:bCs/>
          <w:sz w:val="20"/>
          <w:szCs w:val="20"/>
        </w:rPr>
        <w:t xml:space="preserve">.  </w:t>
      </w:r>
    </w:p>
    <w:p w14:paraId="029FE256" w14:textId="77777777" w:rsidR="00D44968" w:rsidRPr="00DB296A" w:rsidRDefault="00D44968" w:rsidP="00D44968">
      <w:pPr>
        <w:pStyle w:val="DefaultText"/>
        <w:jc w:val="both"/>
        <w:rPr>
          <w:rStyle w:val="InitialStyle"/>
          <w:rFonts w:ascii="Arial" w:hAnsi="Arial" w:cs="Arial"/>
          <w:sz w:val="20"/>
          <w:szCs w:val="20"/>
        </w:rPr>
      </w:pPr>
    </w:p>
    <w:p w14:paraId="4ABAB690" w14:textId="77777777" w:rsidR="00D44968" w:rsidRPr="00DB296A" w:rsidRDefault="00D44968" w:rsidP="00D44968">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77FA8A6D" w14:textId="77777777" w:rsidR="00D44968" w:rsidRPr="00DB296A" w:rsidRDefault="00D44968" w:rsidP="00D44968">
      <w:pPr>
        <w:autoSpaceDE w:val="0"/>
        <w:autoSpaceDN w:val="0"/>
        <w:adjustRightInd w:val="0"/>
        <w:spacing w:after="0" w:line="240" w:lineRule="auto"/>
        <w:jc w:val="both"/>
        <w:rPr>
          <w:rFonts w:ascii="Arial" w:hAnsi="Arial" w:cs="Arial"/>
          <w:sz w:val="20"/>
          <w:szCs w:val="20"/>
        </w:rPr>
      </w:pPr>
    </w:p>
    <w:p w14:paraId="619D7FD1" w14:textId="77777777" w:rsidR="00D44968" w:rsidRPr="00DB296A" w:rsidRDefault="00D44968" w:rsidP="00D44968">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723D5774" w14:textId="77777777" w:rsidR="00D44968" w:rsidRPr="00DB296A" w:rsidRDefault="00D44968" w:rsidP="00D44968">
      <w:pPr>
        <w:autoSpaceDE w:val="0"/>
        <w:autoSpaceDN w:val="0"/>
        <w:adjustRightInd w:val="0"/>
        <w:spacing w:after="0" w:line="240" w:lineRule="auto"/>
        <w:jc w:val="both"/>
        <w:rPr>
          <w:rFonts w:ascii="Arial" w:hAnsi="Arial" w:cs="Arial"/>
          <w:sz w:val="20"/>
          <w:szCs w:val="20"/>
        </w:rPr>
      </w:pPr>
    </w:p>
    <w:p w14:paraId="3650F7E0" w14:textId="77777777" w:rsidR="00D44968" w:rsidRPr="00DB296A" w:rsidRDefault="00D44968" w:rsidP="00D44968">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5B42143B" w14:textId="77777777" w:rsidR="00D44968" w:rsidRPr="00DB296A" w:rsidRDefault="00D44968" w:rsidP="00D44968">
      <w:pPr>
        <w:autoSpaceDE w:val="0"/>
        <w:autoSpaceDN w:val="0"/>
        <w:adjustRightInd w:val="0"/>
        <w:spacing w:after="0" w:line="240" w:lineRule="auto"/>
        <w:jc w:val="both"/>
        <w:rPr>
          <w:rFonts w:ascii="Arial" w:hAnsi="Arial" w:cs="Arial"/>
          <w:sz w:val="20"/>
          <w:szCs w:val="20"/>
        </w:rPr>
      </w:pPr>
    </w:p>
    <w:p w14:paraId="110EFCB2" w14:textId="77777777" w:rsidR="00D44968" w:rsidRPr="00DB296A" w:rsidRDefault="00D44968" w:rsidP="00D44968">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Provide any initial ‘one-time’ costs associated with the solution other than year 1 licensing and support, training and implementation costs.</w:t>
      </w:r>
    </w:p>
    <w:p w14:paraId="0700E34D" w14:textId="77777777" w:rsidR="00D44968" w:rsidRPr="00DB296A" w:rsidRDefault="00D44968" w:rsidP="00D44968">
      <w:pPr>
        <w:autoSpaceDE w:val="0"/>
        <w:autoSpaceDN w:val="0"/>
        <w:adjustRightInd w:val="0"/>
        <w:spacing w:after="0" w:line="240" w:lineRule="auto"/>
        <w:jc w:val="both"/>
        <w:rPr>
          <w:rFonts w:ascii="Arial" w:hAnsi="Arial" w:cs="Arial"/>
          <w:sz w:val="20"/>
          <w:szCs w:val="20"/>
        </w:rPr>
      </w:pPr>
    </w:p>
    <w:p w14:paraId="481CC203" w14:textId="77777777" w:rsidR="00D44968" w:rsidRPr="00DB296A" w:rsidRDefault="00D44968" w:rsidP="00D44968">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period, and anticipated future rates.  Rates will be calculated based on Current Active User FTE provided.  </w:t>
      </w:r>
    </w:p>
    <w:p w14:paraId="124BBA0B" w14:textId="77777777" w:rsidR="00D44968" w:rsidRPr="00DB296A" w:rsidRDefault="00D44968" w:rsidP="00D44968">
      <w:pPr>
        <w:autoSpaceDE w:val="0"/>
        <w:autoSpaceDN w:val="0"/>
        <w:adjustRightInd w:val="0"/>
        <w:spacing w:after="0" w:line="240" w:lineRule="auto"/>
        <w:jc w:val="both"/>
        <w:rPr>
          <w:rFonts w:ascii="Arial" w:hAnsi="Arial" w:cs="Arial"/>
          <w:sz w:val="20"/>
          <w:szCs w:val="20"/>
        </w:rPr>
      </w:pPr>
    </w:p>
    <w:p w14:paraId="7E2D0060" w14:textId="77777777" w:rsidR="00D44968" w:rsidRPr="00DB296A" w:rsidRDefault="00D44968" w:rsidP="00D44968">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1F744E8D" w14:textId="77777777" w:rsidR="00D44968" w:rsidRPr="00DB296A" w:rsidRDefault="00D44968" w:rsidP="00D44968">
      <w:pPr>
        <w:autoSpaceDE w:val="0"/>
        <w:autoSpaceDN w:val="0"/>
        <w:adjustRightInd w:val="0"/>
        <w:spacing w:after="0" w:line="240" w:lineRule="auto"/>
        <w:jc w:val="both"/>
        <w:rPr>
          <w:rFonts w:ascii="Arial" w:hAnsi="Arial" w:cs="Arial"/>
          <w:sz w:val="20"/>
          <w:szCs w:val="20"/>
        </w:rPr>
      </w:pPr>
    </w:p>
    <w:p w14:paraId="4BF62B73" w14:textId="77777777" w:rsidR="00D44968" w:rsidRPr="00DB296A" w:rsidRDefault="00D44968" w:rsidP="00D44968">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3DEDA568" w14:textId="77777777" w:rsidR="00D44968" w:rsidRPr="00DB296A" w:rsidRDefault="00D44968" w:rsidP="00D44968">
      <w:pPr>
        <w:autoSpaceDE w:val="0"/>
        <w:autoSpaceDN w:val="0"/>
        <w:adjustRightInd w:val="0"/>
        <w:spacing w:after="0" w:line="240" w:lineRule="auto"/>
        <w:jc w:val="both"/>
        <w:rPr>
          <w:rFonts w:ascii="Arial" w:hAnsi="Arial" w:cs="Arial"/>
          <w:b/>
          <w:sz w:val="20"/>
          <w:szCs w:val="20"/>
        </w:rPr>
      </w:pPr>
    </w:p>
    <w:p w14:paraId="60EF5D52" w14:textId="77777777" w:rsidR="00D44968" w:rsidRDefault="00D44968" w:rsidP="00D44968">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59DC0B1F" w14:textId="77777777" w:rsidR="00D44968" w:rsidRDefault="00D44968" w:rsidP="00D44968">
      <w:pPr>
        <w:autoSpaceDE w:val="0"/>
        <w:autoSpaceDN w:val="0"/>
        <w:adjustRightInd w:val="0"/>
        <w:spacing w:after="0" w:line="240" w:lineRule="auto"/>
        <w:jc w:val="both"/>
        <w:rPr>
          <w:rFonts w:ascii="Arial" w:hAnsi="Arial" w:cs="Arial"/>
          <w:sz w:val="20"/>
          <w:szCs w:val="20"/>
        </w:rPr>
      </w:pPr>
    </w:p>
    <w:p w14:paraId="69A39986" w14:textId="77777777" w:rsidR="00D44968" w:rsidRDefault="00D44968" w:rsidP="00D44968">
      <w:pPr>
        <w:autoSpaceDE w:val="0"/>
        <w:autoSpaceDN w:val="0"/>
        <w:adjustRightInd w:val="0"/>
        <w:spacing w:after="0" w:line="240" w:lineRule="auto"/>
        <w:jc w:val="both"/>
        <w:rPr>
          <w:rFonts w:ascii="Arial" w:hAnsi="Arial" w:cs="Arial"/>
          <w:sz w:val="20"/>
          <w:szCs w:val="20"/>
        </w:rPr>
      </w:pPr>
    </w:p>
    <w:p w14:paraId="44458DC9" w14:textId="77777777" w:rsidR="00D44968" w:rsidRDefault="00D44968" w:rsidP="00D4496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second table provides pricing for additional five years to be exercised at University’s option.  Please complete that as well.</w:t>
      </w:r>
    </w:p>
    <w:p w14:paraId="694F84E3" w14:textId="77777777" w:rsidR="00D44968" w:rsidRDefault="00D44968" w:rsidP="00D44968">
      <w:pPr>
        <w:autoSpaceDE w:val="0"/>
        <w:autoSpaceDN w:val="0"/>
        <w:adjustRightInd w:val="0"/>
        <w:spacing w:after="0" w:line="240" w:lineRule="auto"/>
        <w:jc w:val="both"/>
        <w:rPr>
          <w:rFonts w:ascii="Arial" w:hAnsi="Arial" w:cs="Arial"/>
          <w:sz w:val="20"/>
          <w:szCs w:val="20"/>
        </w:rPr>
      </w:pPr>
    </w:p>
    <w:p w14:paraId="5511B12A" w14:textId="25C11C47" w:rsidR="00D44968" w:rsidRPr="00DB296A" w:rsidRDefault="00D44968" w:rsidP="00D4496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This pricing information is not considered in the cost evaluation.</w:t>
      </w:r>
    </w:p>
    <w:p w14:paraId="3B5D2545" w14:textId="77777777" w:rsidR="00D44968" w:rsidRPr="006950B9" w:rsidRDefault="00D44968" w:rsidP="00D44968">
      <w:pPr>
        <w:autoSpaceDE w:val="0"/>
        <w:autoSpaceDN w:val="0"/>
        <w:adjustRightInd w:val="0"/>
        <w:spacing w:after="0" w:line="240" w:lineRule="auto"/>
        <w:jc w:val="both"/>
        <w:rPr>
          <w:rFonts w:ascii="Arial" w:hAnsi="Arial" w:cs="Arial"/>
          <w:sz w:val="20"/>
          <w:szCs w:val="20"/>
        </w:rPr>
      </w:pPr>
    </w:p>
    <w:p w14:paraId="7F6BAC51" w14:textId="0661799E" w:rsidR="00D44968" w:rsidRPr="00335E46" w:rsidRDefault="00D44968" w:rsidP="00D44968">
      <w:pPr>
        <w:rPr>
          <w:rFonts w:ascii="Arial" w:hAnsi="Arial" w:cs="Arial"/>
          <w:b/>
          <w:sz w:val="20"/>
          <w:szCs w:val="20"/>
        </w:rPr>
      </w:pPr>
      <w:r w:rsidRPr="006950B9">
        <w:rPr>
          <w:rFonts w:ascii="Arial" w:hAnsi="Arial" w:cs="Arial"/>
          <w:b/>
          <w:sz w:val="20"/>
          <w:szCs w:val="20"/>
        </w:rPr>
        <w:t xml:space="preserve">Exhibit 1 (Table </w:t>
      </w:r>
      <w:r>
        <w:rPr>
          <w:rFonts w:ascii="Arial" w:hAnsi="Arial" w:cs="Arial"/>
          <w:b/>
          <w:sz w:val="20"/>
          <w:szCs w:val="20"/>
        </w:rPr>
        <w:t>4</w:t>
      </w:r>
      <w:r w:rsidR="0024672D">
        <w:rPr>
          <w:rFonts w:ascii="Arial" w:hAnsi="Arial" w:cs="Arial"/>
          <w:b/>
          <w:sz w:val="20"/>
          <w:szCs w:val="20"/>
        </w:rPr>
        <w:t>B</w:t>
      </w:r>
      <w:r w:rsidRPr="006950B9">
        <w:rPr>
          <w:rFonts w:ascii="Arial" w:hAnsi="Arial" w:cs="Arial"/>
          <w:b/>
          <w:sz w:val="20"/>
          <w:szCs w:val="20"/>
        </w:rPr>
        <w:t xml:space="preserve">) – </w:t>
      </w:r>
      <w:r w:rsidRPr="006950B9">
        <w:rPr>
          <w:rFonts w:ascii="Arial" w:hAnsi="Arial" w:cs="Arial"/>
          <w:sz w:val="20"/>
          <w:szCs w:val="20"/>
        </w:rPr>
        <w:t>Respondents will use th</w:t>
      </w:r>
      <w:r>
        <w:rPr>
          <w:rFonts w:ascii="Arial" w:hAnsi="Arial" w:cs="Arial"/>
          <w:sz w:val="20"/>
          <w:szCs w:val="20"/>
        </w:rPr>
        <w:t>e Appendix C</w:t>
      </w:r>
      <w:r w:rsidRPr="006950B9">
        <w:rPr>
          <w:rFonts w:ascii="Arial" w:hAnsi="Arial" w:cs="Arial"/>
          <w:sz w:val="20"/>
          <w:szCs w:val="20"/>
        </w:rPr>
        <w:t xml:space="preserve"> attachment to record all costs associated with this section.  For a copy of the excel version of Exhibit 1, email the contact provided on the cover page of this document.</w:t>
      </w:r>
    </w:p>
    <w:p w14:paraId="369C3E7E" w14:textId="77777777" w:rsidR="001D42D1" w:rsidRDefault="001D42D1" w:rsidP="001D42D1"/>
    <w:p w14:paraId="51CCD133" w14:textId="77777777" w:rsidR="001D42D1" w:rsidRDefault="001D42D1" w:rsidP="001D42D1">
      <w:pPr>
        <w:rPr>
          <w:rFonts w:ascii="Arial" w:hAnsi="Arial" w:cs="Arial"/>
          <w:b/>
          <w:bCs/>
          <w:highlight w:val="green"/>
        </w:rPr>
      </w:pPr>
      <w:r>
        <w:rPr>
          <w:rFonts w:ascii="Arial" w:hAnsi="Arial" w:cs="Arial"/>
          <w:b/>
          <w:bCs/>
          <w:highlight w:val="green"/>
        </w:rPr>
        <w:br w:type="page"/>
      </w:r>
    </w:p>
    <w:p w14:paraId="5ED1FB1B" w14:textId="0C7DF051" w:rsidR="002A29DF" w:rsidRP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449FFAF7"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EF0BFB">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0"/>
      <w:bookmarkEnd w:id="11"/>
    </w:p>
    <w:p w14:paraId="5C016A8B" w14:textId="77777777" w:rsidR="001D42D1" w:rsidRDefault="001D42D1" w:rsidP="001D42D1">
      <w:pPr>
        <w:pStyle w:val="Default"/>
        <w:jc w:val="both"/>
        <w:rPr>
          <w:color w:val="auto"/>
          <w:sz w:val="20"/>
          <w:szCs w:val="20"/>
        </w:rPr>
      </w:pPr>
      <w:bookmarkStart w:id="13" w:name="_Toc98436055"/>
      <w:bookmarkEnd w:id="12"/>
    </w:p>
    <w:p w14:paraId="3D613E46" w14:textId="77777777" w:rsidR="001D42D1" w:rsidRPr="00306CCB" w:rsidRDefault="001D42D1" w:rsidP="001D42D1">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w:t>
      </w:r>
      <w:r>
        <w:rPr>
          <w:rFonts w:ascii="Arial" w:hAnsi="Arial" w:cs="Arial"/>
          <w:bCs/>
          <w:i/>
          <w:sz w:val="20"/>
          <w:szCs w:val="20"/>
        </w:rPr>
        <w:t>RFP</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569ECCDC" w14:textId="77777777" w:rsidR="001D42D1" w:rsidRDefault="001D42D1" w:rsidP="001D42D1">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06A27D39" w14:textId="77777777" w:rsidR="00716D13" w:rsidRDefault="00716D13" w:rsidP="00716D13">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716D13" w:rsidRPr="003B6412" w14:paraId="58CC5D23" w14:textId="77777777" w:rsidTr="0070377C">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22AA96A0"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05614455"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Language Reference</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7F8719F0"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CFAFAB4"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4370C899"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Disagree</w:t>
            </w:r>
          </w:p>
        </w:tc>
      </w:tr>
      <w:tr w:rsidR="00716D13" w:rsidRPr="003B6412" w14:paraId="524273D5" w14:textId="77777777" w:rsidTr="0070377C">
        <w:trPr>
          <w:trHeight w:val="386"/>
        </w:trPr>
        <w:tc>
          <w:tcPr>
            <w:tcW w:w="8410" w:type="dxa"/>
            <w:gridSpan w:val="3"/>
            <w:tcBorders>
              <w:top w:val="single" w:sz="18" w:space="0" w:color="auto"/>
              <w:bottom w:val="single" w:sz="12" w:space="0" w:color="auto"/>
              <w:right w:val="single" w:sz="12" w:space="0" w:color="auto"/>
            </w:tcBorders>
          </w:tcPr>
          <w:p w14:paraId="331DF376" w14:textId="77777777" w:rsidR="00716D13" w:rsidRPr="001C31B8" w:rsidRDefault="00716D13" w:rsidP="0070377C">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w:t>
            </w:r>
            <w:r>
              <w:rPr>
                <w:rFonts w:ascii="Arial" w:hAnsi="Arial" w:cs="Arial"/>
                <w:color w:val="002060"/>
                <w:sz w:val="20"/>
                <w:szCs w:val="20"/>
              </w:rPr>
              <w:t>Term</w:t>
            </w:r>
          </w:p>
        </w:tc>
        <w:tc>
          <w:tcPr>
            <w:tcW w:w="840" w:type="dxa"/>
            <w:tcBorders>
              <w:top w:val="single" w:sz="18" w:space="0" w:color="auto"/>
              <w:left w:val="single" w:sz="12" w:space="0" w:color="auto"/>
              <w:bottom w:val="single" w:sz="12" w:space="0" w:color="auto"/>
              <w:right w:val="single" w:sz="12" w:space="0" w:color="auto"/>
            </w:tcBorders>
          </w:tcPr>
          <w:p w14:paraId="1F11D75A" w14:textId="77777777" w:rsidR="00716D13" w:rsidRPr="001C31B8" w:rsidRDefault="00716D13" w:rsidP="0070377C">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0A7F573D" w14:textId="77777777" w:rsidR="00716D13" w:rsidRPr="001C31B8" w:rsidRDefault="00716D13" w:rsidP="0070377C">
            <w:pPr>
              <w:rPr>
                <w:rFonts w:ascii="Arial" w:hAnsi="Arial" w:cs="Arial"/>
                <w:sz w:val="20"/>
                <w:szCs w:val="20"/>
              </w:rPr>
            </w:pPr>
          </w:p>
        </w:tc>
      </w:tr>
      <w:tr w:rsidR="00716D13" w:rsidRPr="003B6412" w14:paraId="5CA0F0AD" w14:textId="77777777" w:rsidTr="0070377C">
        <w:trPr>
          <w:trHeight w:val="494"/>
        </w:trPr>
        <w:tc>
          <w:tcPr>
            <w:tcW w:w="738" w:type="dxa"/>
            <w:tcBorders>
              <w:top w:val="nil"/>
              <w:bottom w:val="single" w:sz="12" w:space="0" w:color="auto"/>
            </w:tcBorders>
          </w:tcPr>
          <w:p w14:paraId="5A62A6D1" w14:textId="77777777" w:rsidR="00716D13" w:rsidRPr="001C31B8" w:rsidRDefault="00716D13" w:rsidP="0070377C">
            <w:pPr>
              <w:rPr>
                <w:rFonts w:ascii="Arial" w:hAnsi="Arial" w:cs="Arial"/>
                <w:sz w:val="20"/>
                <w:szCs w:val="20"/>
              </w:rPr>
            </w:pPr>
          </w:p>
        </w:tc>
        <w:tc>
          <w:tcPr>
            <w:tcW w:w="2070" w:type="dxa"/>
            <w:tcBorders>
              <w:top w:val="nil"/>
              <w:bottom w:val="single" w:sz="12" w:space="0" w:color="auto"/>
            </w:tcBorders>
          </w:tcPr>
          <w:p w14:paraId="15A6841C" w14:textId="77777777" w:rsidR="00716D13" w:rsidRPr="001C31B8" w:rsidRDefault="00716D13" w:rsidP="0070377C">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3026D407" w14:textId="77777777" w:rsidR="00716D13" w:rsidRPr="001C31B8" w:rsidRDefault="00716D13" w:rsidP="0070377C">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716D13" w:rsidRPr="006950B9" w14:paraId="556FACA2" w14:textId="77777777" w:rsidTr="0070377C">
        <w:trPr>
          <w:trHeight w:val="861"/>
        </w:trPr>
        <w:tc>
          <w:tcPr>
            <w:tcW w:w="10080" w:type="dxa"/>
            <w:gridSpan w:val="5"/>
            <w:tcBorders>
              <w:top w:val="single" w:sz="12" w:space="0" w:color="auto"/>
              <w:bottom w:val="single" w:sz="18" w:space="0" w:color="auto"/>
            </w:tcBorders>
          </w:tcPr>
          <w:p w14:paraId="253DF869" w14:textId="77777777" w:rsidR="00716D13" w:rsidRPr="001C31B8" w:rsidRDefault="00716D13" w:rsidP="0070377C">
            <w:pPr>
              <w:rPr>
                <w:rFonts w:ascii="Arial" w:hAnsi="Arial" w:cs="Arial"/>
                <w:sz w:val="20"/>
                <w:szCs w:val="20"/>
              </w:rPr>
            </w:pPr>
            <w:r w:rsidRPr="001C31B8">
              <w:rPr>
                <w:rFonts w:ascii="Arial" w:hAnsi="Arial" w:cs="Arial"/>
                <w:sz w:val="20"/>
                <w:szCs w:val="20"/>
              </w:rPr>
              <w:t xml:space="preserve">Respondent Exception:  </w:t>
            </w:r>
          </w:p>
        </w:tc>
      </w:tr>
    </w:tbl>
    <w:p w14:paraId="383EB08C" w14:textId="77777777" w:rsidR="00716D13" w:rsidRPr="00B73F70" w:rsidRDefault="00716D13" w:rsidP="00716D13">
      <w:pPr>
        <w:pStyle w:val="BodyText"/>
        <w:spacing w:line="240" w:lineRule="auto"/>
        <w:rPr>
          <w:rFonts w:ascii="Arial" w:hAnsi="Arial" w:cs="Arial"/>
          <w:i/>
          <w:sz w:val="20"/>
          <w:szCs w:val="20"/>
        </w:rPr>
      </w:pPr>
    </w:p>
    <w:p w14:paraId="5807C1B3" w14:textId="77777777" w:rsidR="00716D13" w:rsidRPr="00306CCB" w:rsidRDefault="00716D13" w:rsidP="00716D13">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716D13" w:rsidRPr="003B6412" w14:paraId="2E27A78D" w14:textId="77777777" w:rsidTr="0070377C">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C9EDDDF"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5B298CB"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F9C62FD"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D8E4313"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5B00E76"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Disagree</w:t>
            </w:r>
          </w:p>
        </w:tc>
      </w:tr>
      <w:tr w:rsidR="00716D13" w:rsidRPr="003B6412" w14:paraId="76CAF901" w14:textId="77777777" w:rsidTr="0070377C">
        <w:trPr>
          <w:trHeight w:val="386"/>
        </w:trPr>
        <w:tc>
          <w:tcPr>
            <w:tcW w:w="8094" w:type="dxa"/>
            <w:gridSpan w:val="3"/>
            <w:tcBorders>
              <w:top w:val="single" w:sz="18" w:space="0" w:color="auto"/>
              <w:bottom w:val="single" w:sz="12" w:space="0" w:color="auto"/>
              <w:right w:val="single" w:sz="12" w:space="0" w:color="auto"/>
            </w:tcBorders>
          </w:tcPr>
          <w:p w14:paraId="4253882A" w14:textId="77777777" w:rsidR="00716D13" w:rsidRPr="00E25E20" w:rsidRDefault="00716D13" w:rsidP="0070377C">
            <w:pPr>
              <w:pStyle w:val="BodyText"/>
              <w:autoSpaceDE w:val="0"/>
              <w:autoSpaceDN w:val="0"/>
              <w:adjustRightInd w:val="0"/>
              <w:spacing w:after="0"/>
              <w:rPr>
                <w:rFonts w:ascii="Arial" w:hAnsi="Arial" w:cs="Arial"/>
                <w:color w:val="002060"/>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Pr>
                <w:rFonts w:ascii="Arial" w:hAnsi="Arial" w:cs="Arial"/>
                <w:color w:val="002060"/>
                <w:sz w:val="20"/>
                <w:szCs w:val="20"/>
              </w:rPr>
              <w:t>Termination</w:t>
            </w:r>
          </w:p>
        </w:tc>
        <w:tc>
          <w:tcPr>
            <w:tcW w:w="840" w:type="dxa"/>
            <w:tcBorders>
              <w:top w:val="single" w:sz="18" w:space="0" w:color="auto"/>
              <w:left w:val="single" w:sz="12" w:space="0" w:color="auto"/>
              <w:bottom w:val="single" w:sz="12" w:space="0" w:color="auto"/>
              <w:right w:val="single" w:sz="12" w:space="0" w:color="auto"/>
            </w:tcBorders>
          </w:tcPr>
          <w:p w14:paraId="199B9917" w14:textId="77777777" w:rsidR="00716D13" w:rsidRPr="001C31B8" w:rsidRDefault="00716D13" w:rsidP="0070377C">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14CB511" w14:textId="77777777" w:rsidR="00716D13" w:rsidRPr="001C31B8" w:rsidRDefault="00716D13" w:rsidP="0070377C">
            <w:pPr>
              <w:rPr>
                <w:rFonts w:ascii="Arial" w:hAnsi="Arial" w:cs="Arial"/>
                <w:sz w:val="20"/>
                <w:szCs w:val="20"/>
              </w:rPr>
            </w:pPr>
          </w:p>
        </w:tc>
      </w:tr>
      <w:tr w:rsidR="00716D13" w:rsidRPr="003B6412" w14:paraId="0BF8EB91" w14:textId="77777777" w:rsidTr="0070377C">
        <w:trPr>
          <w:trHeight w:val="494"/>
        </w:trPr>
        <w:tc>
          <w:tcPr>
            <w:tcW w:w="714" w:type="dxa"/>
            <w:tcBorders>
              <w:top w:val="nil"/>
              <w:bottom w:val="single" w:sz="12" w:space="0" w:color="auto"/>
            </w:tcBorders>
          </w:tcPr>
          <w:p w14:paraId="63BFA588" w14:textId="77777777" w:rsidR="00716D13" w:rsidRPr="001C31B8" w:rsidRDefault="00716D13" w:rsidP="0070377C">
            <w:pPr>
              <w:rPr>
                <w:rFonts w:ascii="Arial" w:hAnsi="Arial" w:cs="Arial"/>
                <w:sz w:val="20"/>
                <w:szCs w:val="20"/>
              </w:rPr>
            </w:pPr>
          </w:p>
        </w:tc>
        <w:tc>
          <w:tcPr>
            <w:tcW w:w="2022" w:type="dxa"/>
            <w:tcBorders>
              <w:top w:val="nil"/>
              <w:bottom w:val="single" w:sz="12" w:space="0" w:color="auto"/>
            </w:tcBorders>
          </w:tcPr>
          <w:p w14:paraId="4A3E35B0" w14:textId="77777777" w:rsidR="00716D13" w:rsidRPr="001C31B8" w:rsidRDefault="00716D13" w:rsidP="0070377C">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4F9E6E43" w14:textId="77777777" w:rsidR="00716D13" w:rsidRPr="001C31B8" w:rsidRDefault="00716D13" w:rsidP="0070377C">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716D13" w:rsidRPr="006950B9" w14:paraId="136DC7A1" w14:textId="77777777" w:rsidTr="0070377C">
        <w:trPr>
          <w:trHeight w:val="861"/>
        </w:trPr>
        <w:tc>
          <w:tcPr>
            <w:tcW w:w="10080" w:type="dxa"/>
            <w:gridSpan w:val="5"/>
            <w:tcBorders>
              <w:top w:val="single" w:sz="12" w:space="0" w:color="auto"/>
              <w:bottom w:val="single" w:sz="18" w:space="0" w:color="auto"/>
            </w:tcBorders>
          </w:tcPr>
          <w:p w14:paraId="6771CA61" w14:textId="77777777" w:rsidR="00716D13" w:rsidRPr="001C31B8" w:rsidRDefault="00716D13" w:rsidP="0070377C">
            <w:pPr>
              <w:rPr>
                <w:rFonts w:ascii="Arial" w:hAnsi="Arial" w:cs="Arial"/>
                <w:sz w:val="20"/>
                <w:szCs w:val="20"/>
              </w:rPr>
            </w:pPr>
            <w:r w:rsidRPr="001C31B8">
              <w:rPr>
                <w:rFonts w:ascii="Arial" w:hAnsi="Arial" w:cs="Arial"/>
                <w:sz w:val="20"/>
                <w:szCs w:val="20"/>
              </w:rPr>
              <w:t xml:space="preserve">Respondent Exception:  </w:t>
            </w:r>
          </w:p>
        </w:tc>
      </w:tr>
    </w:tbl>
    <w:p w14:paraId="75901D8A"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p w14:paraId="34CA1DDC"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p w14:paraId="48E85BF6"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p w14:paraId="151CBA72"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p w14:paraId="0A29653C"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p w14:paraId="711D5CA6"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p w14:paraId="0E7852CE"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716D13" w:rsidRPr="003B6412" w14:paraId="567B70D2" w14:textId="77777777" w:rsidTr="0070377C">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90D5E1C"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0E037A1"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4C30510"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8A60E08"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5750CDD"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Disagree</w:t>
            </w:r>
          </w:p>
        </w:tc>
      </w:tr>
      <w:tr w:rsidR="00716D13" w:rsidRPr="003B6412" w14:paraId="587F1326" w14:textId="77777777" w:rsidTr="0070377C">
        <w:trPr>
          <w:trHeight w:val="386"/>
        </w:trPr>
        <w:tc>
          <w:tcPr>
            <w:tcW w:w="8094" w:type="dxa"/>
            <w:gridSpan w:val="3"/>
            <w:tcBorders>
              <w:top w:val="single" w:sz="18" w:space="0" w:color="auto"/>
              <w:bottom w:val="single" w:sz="12" w:space="0" w:color="auto"/>
              <w:right w:val="single" w:sz="12" w:space="0" w:color="auto"/>
            </w:tcBorders>
          </w:tcPr>
          <w:p w14:paraId="58A40FC4" w14:textId="77777777" w:rsidR="00716D13" w:rsidRPr="001C31B8" w:rsidRDefault="00716D13" w:rsidP="0070377C">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w:t>
            </w:r>
            <w:r>
              <w:rPr>
                <w:rFonts w:ascii="Arial" w:hAnsi="Arial" w:cs="Arial"/>
                <w:color w:val="002060"/>
                <w:sz w:val="20"/>
                <w:szCs w:val="20"/>
              </w:rPr>
              <w:t>Obligations Upon Termination</w:t>
            </w:r>
          </w:p>
        </w:tc>
        <w:tc>
          <w:tcPr>
            <w:tcW w:w="840" w:type="dxa"/>
            <w:tcBorders>
              <w:top w:val="single" w:sz="18" w:space="0" w:color="auto"/>
              <w:left w:val="single" w:sz="12" w:space="0" w:color="auto"/>
              <w:bottom w:val="single" w:sz="12" w:space="0" w:color="auto"/>
              <w:right w:val="single" w:sz="12" w:space="0" w:color="auto"/>
            </w:tcBorders>
          </w:tcPr>
          <w:p w14:paraId="28FDA620" w14:textId="77777777" w:rsidR="00716D13" w:rsidRPr="001C31B8" w:rsidRDefault="00716D13" w:rsidP="0070377C">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5DADDE3" w14:textId="77777777" w:rsidR="00716D13" w:rsidRPr="001C31B8" w:rsidRDefault="00716D13" w:rsidP="0070377C">
            <w:pPr>
              <w:rPr>
                <w:rFonts w:ascii="Arial" w:hAnsi="Arial" w:cs="Arial"/>
                <w:sz w:val="20"/>
                <w:szCs w:val="20"/>
              </w:rPr>
            </w:pPr>
          </w:p>
        </w:tc>
      </w:tr>
      <w:tr w:rsidR="00716D13" w:rsidRPr="003B6412" w14:paraId="72B1791D" w14:textId="77777777" w:rsidTr="0070377C">
        <w:trPr>
          <w:trHeight w:val="494"/>
        </w:trPr>
        <w:tc>
          <w:tcPr>
            <w:tcW w:w="714" w:type="dxa"/>
            <w:tcBorders>
              <w:top w:val="nil"/>
              <w:bottom w:val="single" w:sz="12" w:space="0" w:color="auto"/>
            </w:tcBorders>
          </w:tcPr>
          <w:p w14:paraId="1E0E6FCD" w14:textId="77777777" w:rsidR="00716D13" w:rsidRPr="001C31B8" w:rsidRDefault="00716D13" w:rsidP="0070377C">
            <w:pPr>
              <w:rPr>
                <w:rFonts w:ascii="Arial" w:hAnsi="Arial" w:cs="Arial"/>
                <w:sz w:val="20"/>
                <w:szCs w:val="20"/>
              </w:rPr>
            </w:pPr>
          </w:p>
        </w:tc>
        <w:tc>
          <w:tcPr>
            <w:tcW w:w="2022" w:type="dxa"/>
            <w:tcBorders>
              <w:top w:val="nil"/>
              <w:bottom w:val="single" w:sz="12" w:space="0" w:color="auto"/>
            </w:tcBorders>
          </w:tcPr>
          <w:p w14:paraId="2AE3BA87" w14:textId="77777777" w:rsidR="00716D13" w:rsidRPr="001C31B8" w:rsidRDefault="00716D13" w:rsidP="0070377C">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7D77A993" w14:textId="77777777" w:rsidR="00716D13" w:rsidRPr="001C31B8" w:rsidRDefault="00716D13" w:rsidP="0070377C">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716D13" w:rsidRPr="006950B9" w14:paraId="5EEB1521" w14:textId="77777777" w:rsidTr="0070377C">
        <w:trPr>
          <w:trHeight w:val="861"/>
        </w:trPr>
        <w:tc>
          <w:tcPr>
            <w:tcW w:w="10080" w:type="dxa"/>
            <w:gridSpan w:val="5"/>
            <w:tcBorders>
              <w:top w:val="single" w:sz="12" w:space="0" w:color="auto"/>
              <w:bottom w:val="single" w:sz="18" w:space="0" w:color="auto"/>
            </w:tcBorders>
          </w:tcPr>
          <w:p w14:paraId="1D805289" w14:textId="77777777" w:rsidR="00716D13" w:rsidRPr="006950B9" w:rsidRDefault="00716D13" w:rsidP="0070377C">
            <w:pPr>
              <w:rPr>
                <w:rFonts w:ascii="Arial" w:hAnsi="Arial" w:cs="Arial"/>
                <w:sz w:val="20"/>
                <w:szCs w:val="20"/>
              </w:rPr>
            </w:pPr>
            <w:r>
              <w:rPr>
                <w:rFonts w:ascii="Arial" w:hAnsi="Arial" w:cs="Arial"/>
                <w:sz w:val="20"/>
                <w:szCs w:val="20"/>
              </w:rPr>
              <w:t xml:space="preserve">Respondent Exception:  </w:t>
            </w:r>
          </w:p>
        </w:tc>
      </w:tr>
    </w:tbl>
    <w:p w14:paraId="7B967823"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716D13" w:rsidRPr="003B6412" w14:paraId="5581C917" w14:textId="77777777" w:rsidTr="0070377C">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68BDF29"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EFCF8E4"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Language Reference</w:t>
            </w:r>
          </w:p>
          <w:p w14:paraId="59E52A3A"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w:t>
            </w:r>
            <w:r>
              <w:rPr>
                <w:rFonts w:ascii="Arial" w:hAnsi="Arial" w:cs="Arial"/>
                <w:b/>
                <w:bCs/>
                <w:sz w:val="20"/>
                <w:szCs w:val="20"/>
              </w:rPr>
              <w:t>RFP</w:t>
            </w:r>
            <w:r w:rsidRPr="001C31B8">
              <w:rPr>
                <w:rFonts w:ascii="Arial" w:hAnsi="Arial" w:cs="Arial"/>
                <w:b/>
                <w:bCs/>
                <w:sz w:val="20"/>
                <w:szCs w:val="20"/>
              </w:rPr>
              <w:t xml:space="preserve">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791E663"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3402C58"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FF217A5"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Disagree</w:t>
            </w:r>
          </w:p>
        </w:tc>
      </w:tr>
      <w:tr w:rsidR="00716D13" w:rsidRPr="003B6412" w14:paraId="2D794D1E" w14:textId="77777777" w:rsidTr="0070377C">
        <w:trPr>
          <w:trHeight w:val="386"/>
        </w:trPr>
        <w:tc>
          <w:tcPr>
            <w:tcW w:w="8094" w:type="dxa"/>
            <w:gridSpan w:val="3"/>
            <w:tcBorders>
              <w:top w:val="single" w:sz="18" w:space="0" w:color="auto"/>
              <w:bottom w:val="single" w:sz="12" w:space="0" w:color="auto"/>
              <w:right w:val="single" w:sz="12" w:space="0" w:color="auto"/>
            </w:tcBorders>
          </w:tcPr>
          <w:p w14:paraId="6F0C6160" w14:textId="77777777" w:rsidR="00716D13" w:rsidRPr="001C31B8" w:rsidRDefault="00716D13" w:rsidP="0070377C">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4900A0E7" w14:textId="77777777" w:rsidR="00716D13" w:rsidRPr="001C31B8" w:rsidRDefault="00716D13" w:rsidP="0070377C">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38298FAA" w14:textId="77777777" w:rsidR="00716D13" w:rsidRPr="001C31B8" w:rsidRDefault="00716D13" w:rsidP="0070377C">
            <w:pPr>
              <w:rPr>
                <w:rFonts w:ascii="Arial" w:hAnsi="Arial" w:cs="Arial"/>
                <w:sz w:val="20"/>
                <w:szCs w:val="20"/>
              </w:rPr>
            </w:pPr>
          </w:p>
        </w:tc>
      </w:tr>
      <w:tr w:rsidR="00716D13" w:rsidRPr="003B6412" w14:paraId="4407B1B6" w14:textId="77777777" w:rsidTr="0070377C">
        <w:trPr>
          <w:trHeight w:val="494"/>
        </w:trPr>
        <w:tc>
          <w:tcPr>
            <w:tcW w:w="714" w:type="dxa"/>
            <w:tcBorders>
              <w:top w:val="nil"/>
              <w:bottom w:val="single" w:sz="12" w:space="0" w:color="auto"/>
            </w:tcBorders>
          </w:tcPr>
          <w:p w14:paraId="21904201" w14:textId="77777777" w:rsidR="00716D13" w:rsidRPr="001C31B8" w:rsidRDefault="00716D13" w:rsidP="0070377C">
            <w:pPr>
              <w:rPr>
                <w:rFonts w:ascii="Arial" w:hAnsi="Arial" w:cs="Arial"/>
                <w:sz w:val="20"/>
                <w:szCs w:val="20"/>
              </w:rPr>
            </w:pPr>
          </w:p>
        </w:tc>
        <w:tc>
          <w:tcPr>
            <w:tcW w:w="2022" w:type="dxa"/>
            <w:tcBorders>
              <w:top w:val="nil"/>
              <w:bottom w:val="single" w:sz="12" w:space="0" w:color="auto"/>
            </w:tcBorders>
          </w:tcPr>
          <w:p w14:paraId="3640EC7E" w14:textId="77777777" w:rsidR="00716D13" w:rsidRPr="001C31B8" w:rsidRDefault="00716D13" w:rsidP="0070377C">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73BD663A" w14:textId="77777777" w:rsidR="00716D13" w:rsidRPr="001C31B8" w:rsidRDefault="00716D13" w:rsidP="0070377C">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716D13" w:rsidRPr="006950B9" w14:paraId="13974A5E" w14:textId="77777777" w:rsidTr="0070377C">
        <w:trPr>
          <w:trHeight w:val="861"/>
        </w:trPr>
        <w:tc>
          <w:tcPr>
            <w:tcW w:w="10080" w:type="dxa"/>
            <w:gridSpan w:val="5"/>
            <w:tcBorders>
              <w:top w:val="single" w:sz="12" w:space="0" w:color="auto"/>
              <w:bottom w:val="single" w:sz="18" w:space="0" w:color="auto"/>
            </w:tcBorders>
          </w:tcPr>
          <w:p w14:paraId="763969A8" w14:textId="77777777" w:rsidR="00716D13" w:rsidRPr="001C31B8" w:rsidRDefault="00716D13" w:rsidP="0070377C">
            <w:pPr>
              <w:rPr>
                <w:rFonts w:ascii="Arial" w:hAnsi="Arial" w:cs="Arial"/>
                <w:sz w:val="20"/>
                <w:szCs w:val="20"/>
              </w:rPr>
            </w:pPr>
            <w:r w:rsidRPr="001C31B8">
              <w:rPr>
                <w:rFonts w:ascii="Arial" w:hAnsi="Arial" w:cs="Arial"/>
                <w:sz w:val="20"/>
                <w:szCs w:val="20"/>
              </w:rPr>
              <w:t xml:space="preserve">Respondent Exception:  </w:t>
            </w:r>
          </w:p>
        </w:tc>
      </w:tr>
    </w:tbl>
    <w:p w14:paraId="2E0CC733"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716D13" w:rsidRPr="003B6412" w14:paraId="0E7603B7" w14:textId="77777777" w:rsidTr="0070377C">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B42BB35"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A14A544"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514E058"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CEF641E"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26E085B4"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Disagree</w:t>
            </w:r>
          </w:p>
        </w:tc>
      </w:tr>
      <w:tr w:rsidR="00716D13" w:rsidRPr="003B6412" w14:paraId="678E81B8" w14:textId="77777777" w:rsidTr="0070377C">
        <w:trPr>
          <w:trHeight w:val="386"/>
        </w:trPr>
        <w:tc>
          <w:tcPr>
            <w:tcW w:w="8094" w:type="dxa"/>
            <w:gridSpan w:val="3"/>
            <w:tcBorders>
              <w:top w:val="single" w:sz="18" w:space="0" w:color="auto"/>
              <w:bottom w:val="single" w:sz="12" w:space="0" w:color="auto"/>
              <w:right w:val="single" w:sz="12" w:space="0" w:color="auto"/>
            </w:tcBorders>
          </w:tcPr>
          <w:p w14:paraId="6079353B" w14:textId="77777777" w:rsidR="00716D13" w:rsidRPr="001C31B8" w:rsidRDefault="00716D13" w:rsidP="0070377C">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r>
              <w:rPr>
                <w:rFonts w:ascii="Arial" w:hAnsi="Arial" w:cs="Arial"/>
                <w:color w:val="002060"/>
                <w:sz w:val="20"/>
                <w:szCs w:val="20"/>
              </w:rPr>
              <w:t>Modification</w:t>
            </w:r>
          </w:p>
        </w:tc>
        <w:tc>
          <w:tcPr>
            <w:tcW w:w="840" w:type="dxa"/>
            <w:tcBorders>
              <w:top w:val="single" w:sz="18" w:space="0" w:color="auto"/>
              <w:left w:val="single" w:sz="12" w:space="0" w:color="auto"/>
              <w:bottom w:val="single" w:sz="12" w:space="0" w:color="auto"/>
              <w:right w:val="single" w:sz="12" w:space="0" w:color="auto"/>
            </w:tcBorders>
          </w:tcPr>
          <w:p w14:paraId="24FC09A7" w14:textId="77777777" w:rsidR="00716D13" w:rsidRPr="001C31B8" w:rsidRDefault="00716D13" w:rsidP="0070377C">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40B10C0" w14:textId="77777777" w:rsidR="00716D13" w:rsidRPr="001C31B8" w:rsidRDefault="00716D13" w:rsidP="0070377C">
            <w:pPr>
              <w:rPr>
                <w:rFonts w:ascii="Arial" w:hAnsi="Arial" w:cs="Arial"/>
                <w:sz w:val="20"/>
                <w:szCs w:val="20"/>
              </w:rPr>
            </w:pPr>
          </w:p>
        </w:tc>
      </w:tr>
      <w:tr w:rsidR="00716D13" w:rsidRPr="003B6412" w14:paraId="283B117A" w14:textId="77777777" w:rsidTr="0070377C">
        <w:trPr>
          <w:trHeight w:val="494"/>
        </w:trPr>
        <w:tc>
          <w:tcPr>
            <w:tcW w:w="714" w:type="dxa"/>
            <w:tcBorders>
              <w:top w:val="nil"/>
              <w:bottom w:val="single" w:sz="12" w:space="0" w:color="auto"/>
            </w:tcBorders>
          </w:tcPr>
          <w:p w14:paraId="6113664E" w14:textId="77777777" w:rsidR="00716D13" w:rsidRPr="001C31B8" w:rsidRDefault="00716D13" w:rsidP="0070377C">
            <w:pPr>
              <w:rPr>
                <w:rFonts w:ascii="Arial" w:hAnsi="Arial" w:cs="Arial"/>
                <w:sz w:val="20"/>
                <w:szCs w:val="20"/>
              </w:rPr>
            </w:pPr>
          </w:p>
        </w:tc>
        <w:tc>
          <w:tcPr>
            <w:tcW w:w="2022" w:type="dxa"/>
            <w:tcBorders>
              <w:top w:val="nil"/>
              <w:bottom w:val="single" w:sz="12" w:space="0" w:color="auto"/>
            </w:tcBorders>
          </w:tcPr>
          <w:p w14:paraId="40489ED8" w14:textId="77777777" w:rsidR="00716D13" w:rsidRPr="001C31B8" w:rsidRDefault="00716D13" w:rsidP="0070377C">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3D029C83" w14:textId="77777777" w:rsidR="00716D13" w:rsidRPr="001C31B8" w:rsidRDefault="00716D13" w:rsidP="0070377C">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716D13" w:rsidRPr="006950B9" w14:paraId="72DD8646" w14:textId="77777777" w:rsidTr="0070377C">
        <w:trPr>
          <w:trHeight w:val="861"/>
        </w:trPr>
        <w:tc>
          <w:tcPr>
            <w:tcW w:w="10080" w:type="dxa"/>
            <w:gridSpan w:val="5"/>
            <w:tcBorders>
              <w:top w:val="single" w:sz="12" w:space="0" w:color="auto"/>
              <w:bottom w:val="single" w:sz="18" w:space="0" w:color="auto"/>
            </w:tcBorders>
          </w:tcPr>
          <w:p w14:paraId="7D1A3E86" w14:textId="77777777" w:rsidR="00716D13" w:rsidRPr="001C31B8" w:rsidRDefault="00716D13" w:rsidP="0070377C">
            <w:pPr>
              <w:rPr>
                <w:rFonts w:ascii="Arial" w:hAnsi="Arial" w:cs="Arial"/>
                <w:sz w:val="20"/>
                <w:szCs w:val="20"/>
              </w:rPr>
            </w:pPr>
            <w:r w:rsidRPr="001C31B8">
              <w:rPr>
                <w:rFonts w:ascii="Arial" w:hAnsi="Arial" w:cs="Arial"/>
                <w:sz w:val="20"/>
                <w:szCs w:val="20"/>
              </w:rPr>
              <w:t xml:space="preserve">Respondent Exception:  </w:t>
            </w:r>
          </w:p>
        </w:tc>
      </w:tr>
    </w:tbl>
    <w:p w14:paraId="37752557"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716D13" w:rsidRPr="003B6412" w14:paraId="60BF8AE3" w14:textId="77777777" w:rsidTr="0070377C">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4264277"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AD08A1F"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D4FBE9F"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5750C13D"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0121514"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Disagree</w:t>
            </w:r>
          </w:p>
        </w:tc>
      </w:tr>
      <w:tr w:rsidR="00716D13" w:rsidRPr="003B6412" w14:paraId="4C644E65" w14:textId="77777777" w:rsidTr="0070377C">
        <w:trPr>
          <w:trHeight w:val="386"/>
        </w:trPr>
        <w:tc>
          <w:tcPr>
            <w:tcW w:w="8094" w:type="dxa"/>
            <w:gridSpan w:val="3"/>
            <w:tcBorders>
              <w:top w:val="single" w:sz="18" w:space="0" w:color="auto"/>
              <w:bottom w:val="single" w:sz="12" w:space="0" w:color="auto"/>
              <w:right w:val="single" w:sz="12" w:space="0" w:color="auto"/>
            </w:tcBorders>
          </w:tcPr>
          <w:p w14:paraId="2F401283" w14:textId="77777777" w:rsidR="00716D13" w:rsidRPr="001C31B8" w:rsidRDefault="00716D13" w:rsidP="0070377C">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48130295" w14:textId="77777777" w:rsidR="00716D13" w:rsidRPr="001C31B8" w:rsidRDefault="00716D13" w:rsidP="0070377C">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C56E38D" w14:textId="77777777" w:rsidR="00716D13" w:rsidRPr="001C31B8" w:rsidRDefault="00716D13" w:rsidP="0070377C">
            <w:pPr>
              <w:rPr>
                <w:rFonts w:ascii="Arial" w:hAnsi="Arial" w:cs="Arial"/>
                <w:sz w:val="20"/>
                <w:szCs w:val="20"/>
              </w:rPr>
            </w:pPr>
          </w:p>
        </w:tc>
      </w:tr>
      <w:tr w:rsidR="00716D13" w:rsidRPr="003B6412" w14:paraId="5F296A1E" w14:textId="77777777" w:rsidTr="0070377C">
        <w:trPr>
          <w:trHeight w:val="494"/>
        </w:trPr>
        <w:tc>
          <w:tcPr>
            <w:tcW w:w="714" w:type="dxa"/>
            <w:tcBorders>
              <w:top w:val="nil"/>
              <w:bottom w:val="single" w:sz="12" w:space="0" w:color="auto"/>
            </w:tcBorders>
          </w:tcPr>
          <w:p w14:paraId="3F205F0B" w14:textId="77777777" w:rsidR="00716D13" w:rsidRPr="001C31B8" w:rsidRDefault="00716D13" w:rsidP="0070377C">
            <w:pPr>
              <w:rPr>
                <w:rFonts w:ascii="Arial" w:hAnsi="Arial" w:cs="Arial"/>
                <w:sz w:val="20"/>
                <w:szCs w:val="20"/>
              </w:rPr>
            </w:pPr>
          </w:p>
        </w:tc>
        <w:tc>
          <w:tcPr>
            <w:tcW w:w="2022" w:type="dxa"/>
            <w:tcBorders>
              <w:top w:val="nil"/>
              <w:bottom w:val="single" w:sz="12" w:space="0" w:color="auto"/>
            </w:tcBorders>
          </w:tcPr>
          <w:p w14:paraId="57EB077B" w14:textId="77777777" w:rsidR="00716D13" w:rsidRPr="001C31B8" w:rsidRDefault="00716D13" w:rsidP="0070377C">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6E8AD565" w14:textId="77777777" w:rsidR="00716D13" w:rsidRPr="001C31B8" w:rsidRDefault="00716D13" w:rsidP="0070377C">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716D13" w:rsidRPr="006950B9" w14:paraId="660CC228" w14:textId="77777777" w:rsidTr="0070377C">
        <w:trPr>
          <w:trHeight w:val="861"/>
        </w:trPr>
        <w:tc>
          <w:tcPr>
            <w:tcW w:w="10080" w:type="dxa"/>
            <w:gridSpan w:val="5"/>
            <w:tcBorders>
              <w:top w:val="single" w:sz="12" w:space="0" w:color="auto"/>
              <w:bottom w:val="single" w:sz="18" w:space="0" w:color="auto"/>
            </w:tcBorders>
          </w:tcPr>
          <w:p w14:paraId="52D8E66D" w14:textId="77777777" w:rsidR="00716D13" w:rsidRPr="001C31B8" w:rsidRDefault="00716D13" w:rsidP="0070377C">
            <w:pPr>
              <w:rPr>
                <w:rFonts w:ascii="Arial" w:hAnsi="Arial" w:cs="Arial"/>
                <w:sz w:val="20"/>
                <w:szCs w:val="20"/>
              </w:rPr>
            </w:pPr>
            <w:r w:rsidRPr="001C31B8">
              <w:rPr>
                <w:rFonts w:ascii="Arial" w:hAnsi="Arial" w:cs="Arial"/>
                <w:sz w:val="20"/>
                <w:szCs w:val="20"/>
              </w:rPr>
              <w:t xml:space="preserve">Respondent Exception:  </w:t>
            </w:r>
          </w:p>
        </w:tc>
      </w:tr>
    </w:tbl>
    <w:p w14:paraId="12815B37"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p w14:paraId="079508ED"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716D13" w:rsidRPr="003B6412" w14:paraId="4D49959B" w14:textId="77777777" w:rsidTr="0070377C">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B842B8F"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8880763"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5900CF3"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24D91A7"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24D9A988"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Disagree</w:t>
            </w:r>
          </w:p>
        </w:tc>
      </w:tr>
      <w:tr w:rsidR="00716D13" w:rsidRPr="003B6412" w14:paraId="3B1204E2" w14:textId="77777777" w:rsidTr="0070377C">
        <w:trPr>
          <w:trHeight w:val="386"/>
        </w:trPr>
        <w:tc>
          <w:tcPr>
            <w:tcW w:w="8094" w:type="dxa"/>
            <w:gridSpan w:val="3"/>
            <w:tcBorders>
              <w:top w:val="single" w:sz="18" w:space="0" w:color="auto"/>
              <w:bottom w:val="single" w:sz="12" w:space="0" w:color="auto"/>
              <w:right w:val="single" w:sz="12" w:space="0" w:color="auto"/>
            </w:tcBorders>
          </w:tcPr>
          <w:p w14:paraId="1AFD34ED" w14:textId="77777777" w:rsidR="00716D13" w:rsidRPr="001C31B8" w:rsidRDefault="00716D13" w:rsidP="0070377C">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t>
            </w:r>
            <w:r>
              <w:rPr>
                <w:rFonts w:ascii="Arial" w:hAnsi="Arial" w:cs="Arial"/>
                <w:color w:val="002060"/>
                <w:sz w:val="20"/>
                <w:szCs w:val="20"/>
              </w:rPr>
              <w:t>Indemnification</w:t>
            </w:r>
          </w:p>
        </w:tc>
        <w:tc>
          <w:tcPr>
            <w:tcW w:w="840" w:type="dxa"/>
            <w:tcBorders>
              <w:top w:val="single" w:sz="18" w:space="0" w:color="auto"/>
              <w:left w:val="single" w:sz="12" w:space="0" w:color="auto"/>
              <w:bottom w:val="single" w:sz="12" w:space="0" w:color="auto"/>
              <w:right w:val="single" w:sz="12" w:space="0" w:color="auto"/>
            </w:tcBorders>
          </w:tcPr>
          <w:p w14:paraId="7EE424DC" w14:textId="77777777" w:rsidR="00716D13" w:rsidRPr="001C31B8" w:rsidRDefault="00716D13" w:rsidP="0070377C">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167180A" w14:textId="77777777" w:rsidR="00716D13" w:rsidRPr="001C31B8" w:rsidRDefault="00716D13" w:rsidP="0070377C">
            <w:pPr>
              <w:rPr>
                <w:rFonts w:ascii="Arial" w:hAnsi="Arial" w:cs="Arial"/>
                <w:sz w:val="20"/>
                <w:szCs w:val="20"/>
              </w:rPr>
            </w:pPr>
          </w:p>
        </w:tc>
      </w:tr>
      <w:tr w:rsidR="00716D13" w:rsidRPr="003B6412" w14:paraId="5907F31D" w14:textId="77777777" w:rsidTr="0070377C">
        <w:trPr>
          <w:trHeight w:val="494"/>
        </w:trPr>
        <w:tc>
          <w:tcPr>
            <w:tcW w:w="714" w:type="dxa"/>
            <w:tcBorders>
              <w:top w:val="nil"/>
              <w:bottom w:val="single" w:sz="12" w:space="0" w:color="auto"/>
            </w:tcBorders>
          </w:tcPr>
          <w:p w14:paraId="3D52365B" w14:textId="77777777" w:rsidR="00716D13" w:rsidRPr="001C31B8" w:rsidRDefault="00716D13" w:rsidP="0070377C">
            <w:pPr>
              <w:rPr>
                <w:rFonts w:ascii="Arial" w:hAnsi="Arial" w:cs="Arial"/>
                <w:sz w:val="20"/>
                <w:szCs w:val="20"/>
              </w:rPr>
            </w:pPr>
          </w:p>
        </w:tc>
        <w:tc>
          <w:tcPr>
            <w:tcW w:w="2022" w:type="dxa"/>
            <w:tcBorders>
              <w:top w:val="nil"/>
              <w:bottom w:val="single" w:sz="12" w:space="0" w:color="auto"/>
            </w:tcBorders>
          </w:tcPr>
          <w:p w14:paraId="15FC1C40" w14:textId="77777777" w:rsidR="00716D13" w:rsidRPr="001C31B8" w:rsidRDefault="00716D13" w:rsidP="0070377C">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03D478E7" w14:textId="77777777" w:rsidR="00716D13" w:rsidRDefault="00716D13" w:rsidP="0070377C">
            <w:pPr>
              <w:rPr>
                <w:rFonts w:ascii="Arial" w:hAnsi="Arial" w:cs="Arial"/>
                <w:sz w:val="20"/>
                <w:szCs w:val="20"/>
              </w:rPr>
            </w:pPr>
            <w:r w:rsidRPr="00EF3CFD">
              <w:rPr>
                <w:rFonts w:ascii="Arial" w:hAnsi="Arial" w:cs="Arial"/>
                <w:sz w:val="20"/>
                <w:szCs w:val="20"/>
              </w:rPr>
              <w:t>The Contractor shall comply with all applicable federal, state and local laws, rules, regulations, ordinances and orders relating to the services provided under this Contract.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
          <w:p w14:paraId="092EEB7F" w14:textId="77777777" w:rsidR="00716D13" w:rsidRDefault="00716D13" w:rsidP="0070377C">
            <w:pPr>
              <w:rPr>
                <w:rFonts w:ascii="Arial" w:hAnsi="Arial" w:cs="Arial"/>
                <w:sz w:val="20"/>
                <w:szCs w:val="20"/>
              </w:rPr>
            </w:pPr>
          </w:p>
          <w:p w14:paraId="680D15BD" w14:textId="77777777" w:rsidR="00716D13" w:rsidRPr="001C31B8" w:rsidRDefault="00716D13" w:rsidP="0070377C">
            <w:pPr>
              <w:rPr>
                <w:rFonts w:ascii="Arial" w:hAnsi="Arial" w:cs="Arial"/>
                <w:sz w:val="20"/>
                <w:szCs w:val="20"/>
              </w:rPr>
            </w:pPr>
            <w:r w:rsidRPr="001C31B8">
              <w:rPr>
                <w:rFonts w:ascii="Arial" w:hAnsi="Arial" w:cs="Arial"/>
                <w:sz w:val="20"/>
                <w:szCs w:val="20"/>
              </w:rPr>
              <w:t xml:space="preserve">This Agreement shall be governed and interpreted according to the laws of the </w:t>
            </w:r>
            <w:r w:rsidRPr="00862209">
              <w:rPr>
                <w:rFonts w:ascii="Arial" w:hAnsi="Arial" w:cs="Arial"/>
                <w:sz w:val="20"/>
                <w:szCs w:val="20"/>
              </w:rPr>
              <w:t xml:space="preserve">State of Maine.  This includes Maine Tort Claims Act (14 M.R.S.A. </w:t>
            </w:r>
            <w:r w:rsidRPr="00862209">
              <w:rPr>
                <w:rFonts w:ascii="WP TypographicSymbols" w:eastAsia="WP TypographicSymbols" w:hAnsi="WP TypographicSymbols" w:cs="WP TypographicSymbols"/>
                <w:sz w:val="20"/>
                <w:szCs w:val="20"/>
              </w:rPr>
              <w:t>'</w:t>
            </w:r>
            <w:r w:rsidRPr="00862209">
              <w:rPr>
                <w:rFonts w:ascii="Arial" w:hAnsi="Arial" w:cs="Arial"/>
                <w:sz w:val="20"/>
                <w:szCs w:val="20"/>
              </w:rPr>
              <w:t>8101, et seq.).</w:t>
            </w:r>
          </w:p>
        </w:tc>
      </w:tr>
      <w:tr w:rsidR="00716D13" w:rsidRPr="006950B9" w14:paraId="10400B7D" w14:textId="77777777" w:rsidTr="0070377C">
        <w:trPr>
          <w:trHeight w:val="861"/>
        </w:trPr>
        <w:tc>
          <w:tcPr>
            <w:tcW w:w="10080" w:type="dxa"/>
            <w:gridSpan w:val="5"/>
            <w:tcBorders>
              <w:top w:val="single" w:sz="12" w:space="0" w:color="auto"/>
              <w:bottom w:val="single" w:sz="18" w:space="0" w:color="auto"/>
            </w:tcBorders>
          </w:tcPr>
          <w:p w14:paraId="21067841" w14:textId="77777777" w:rsidR="00716D13" w:rsidRPr="001C31B8" w:rsidRDefault="00716D13" w:rsidP="0070377C">
            <w:pPr>
              <w:rPr>
                <w:rFonts w:ascii="Arial" w:hAnsi="Arial" w:cs="Arial"/>
                <w:sz w:val="20"/>
                <w:szCs w:val="20"/>
              </w:rPr>
            </w:pPr>
            <w:r w:rsidRPr="001C31B8">
              <w:rPr>
                <w:rFonts w:ascii="Arial" w:hAnsi="Arial" w:cs="Arial"/>
                <w:sz w:val="20"/>
                <w:szCs w:val="20"/>
              </w:rPr>
              <w:t xml:space="preserve">Respondent Exception:  </w:t>
            </w:r>
          </w:p>
        </w:tc>
      </w:tr>
    </w:tbl>
    <w:p w14:paraId="040584E5"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p w14:paraId="62C7E76F"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716D13" w:rsidRPr="003B6412" w14:paraId="2B97A8E3" w14:textId="77777777" w:rsidTr="0070377C">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A06678A"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2BEE748"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0BBA04F"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901A06F"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E74A2D6"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Disagree</w:t>
            </w:r>
          </w:p>
        </w:tc>
      </w:tr>
      <w:tr w:rsidR="00716D13" w:rsidRPr="003B6412" w14:paraId="523F19D5" w14:textId="77777777" w:rsidTr="0070377C">
        <w:trPr>
          <w:trHeight w:val="386"/>
        </w:trPr>
        <w:tc>
          <w:tcPr>
            <w:tcW w:w="8094" w:type="dxa"/>
            <w:gridSpan w:val="3"/>
            <w:tcBorders>
              <w:top w:val="single" w:sz="18" w:space="0" w:color="auto"/>
              <w:bottom w:val="single" w:sz="12" w:space="0" w:color="auto"/>
              <w:right w:val="single" w:sz="12" w:space="0" w:color="auto"/>
            </w:tcBorders>
          </w:tcPr>
          <w:p w14:paraId="7436C854" w14:textId="77777777" w:rsidR="00716D13" w:rsidRPr="001C31B8" w:rsidRDefault="00716D13" w:rsidP="0070377C">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Pr>
                <w:rFonts w:ascii="Arial" w:hAnsi="Arial" w:cs="Arial"/>
                <w:bCs/>
                <w:color w:val="002060"/>
                <w:sz w:val="20"/>
                <w:szCs w:val="20"/>
              </w:rPr>
              <w:t>Entire Agreement</w:t>
            </w:r>
          </w:p>
        </w:tc>
        <w:tc>
          <w:tcPr>
            <w:tcW w:w="840" w:type="dxa"/>
            <w:tcBorders>
              <w:top w:val="single" w:sz="18" w:space="0" w:color="auto"/>
              <w:left w:val="single" w:sz="12" w:space="0" w:color="auto"/>
              <w:bottom w:val="single" w:sz="12" w:space="0" w:color="auto"/>
              <w:right w:val="single" w:sz="12" w:space="0" w:color="auto"/>
            </w:tcBorders>
          </w:tcPr>
          <w:p w14:paraId="74B043BC" w14:textId="77777777" w:rsidR="00716D13" w:rsidRPr="001C31B8" w:rsidRDefault="00716D13" w:rsidP="0070377C">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9238201" w14:textId="77777777" w:rsidR="00716D13" w:rsidRPr="001C31B8" w:rsidRDefault="00716D13" w:rsidP="0070377C">
            <w:pPr>
              <w:rPr>
                <w:rFonts w:ascii="Arial" w:hAnsi="Arial" w:cs="Arial"/>
                <w:sz w:val="20"/>
                <w:szCs w:val="20"/>
              </w:rPr>
            </w:pPr>
          </w:p>
        </w:tc>
      </w:tr>
      <w:tr w:rsidR="00716D13" w:rsidRPr="003B6412" w14:paraId="47724FBF" w14:textId="77777777" w:rsidTr="0070377C">
        <w:trPr>
          <w:trHeight w:val="494"/>
        </w:trPr>
        <w:tc>
          <w:tcPr>
            <w:tcW w:w="714" w:type="dxa"/>
            <w:tcBorders>
              <w:top w:val="nil"/>
              <w:bottom w:val="single" w:sz="12" w:space="0" w:color="auto"/>
            </w:tcBorders>
          </w:tcPr>
          <w:p w14:paraId="59CEE66E" w14:textId="77777777" w:rsidR="00716D13" w:rsidRPr="001C31B8" w:rsidRDefault="00716D13" w:rsidP="0070377C">
            <w:pPr>
              <w:rPr>
                <w:rFonts w:ascii="Arial" w:hAnsi="Arial" w:cs="Arial"/>
                <w:sz w:val="20"/>
                <w:szCs w:val="20"/>
              </w:rPr>
            </w:pPr>
          </w:p>
        </w:tc>
        <w:tc>
          <w:tcPr>
            <w:tcW w:w="2022" w:type="dxa"/>
            <w:tcBorders>
              <w:top w:val="nil"/>
              <w:bottom w:val="single" w:sz="12" w:space="0" w:color="auto"/>
            </w:tcBorders>
          </w:tcPr>
          <w:p w14:paraId="716AF2EF" w14:textId="77777777" w:rsidR="00716D13" w:rsidRPr="001C31B8" w:rsidRDefault="00716D13" w:rsidP="0070377C">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2EF6A706" w14:textId="77777777" w:rsidR="00716D13" w:rsidRPr="001C31B8" w:rsidRDefault="00716D13" w:rsidP="0070377C">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716D13" w:rsidRPr="006950B9" w14:paraId="0D49B49A" w14:textId="77777777" w:rsidTr="0070377C">
        <w:trPr>
          <w:trHeight w:val="861"/>
        </w:trPr>
        <w:tc>
          <w:tcPr>
            <w:tcW w:w="10080" w:type="dxa"/>
            <w:gridSpan w:val="5"/>
            <w:tcBorders>
              <w:top w:val="single" w:sz="12" w:space="0" w:color="auto"/>
              <w:bottom w:val="single" w:sz="18" w:space="0" w:color="auto"/>
            </w:tcBorders>
          </w:tcPr>
          <w:p w14:paraId="076A1F91" w14:textId="77777777" w:rsidR="00716D13" w:rsidRPr="001C31B8" w:rsidRDefault="00716D13" w:rsidP="0070377C">
            <w:pPr>
              <w:rPr>
                <w:rFonts w:ascii="Arial" w:hAnsi="Arial" w:cs="Arial"/>
                <w:sz w:val="20"/>
                <w:szCs w:val="20"/>
              </w:rPr>
            </w:pPr>
            <w:r w:rsidRPr="001C31B8">
              <w:rPr>
                <w:rFonts w:ascii="Arial" w:hAnsi="Arial" w:cs="Arial"/>
                <w:sz w:val="20"/>
                <w:szCs w:val="20"/>
              </w:rPr>
              <w:t xml:space="preserve">Respondent Exception:  </w:t>
            </w:r>
          </w:p>
        </w:tc>
      </w:tr>
    </w:tbl>
    <w:p w14:paraId="5FA230E4"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p w14:paraId="6C3A7677"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p w14:paraId="19DF92B1"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716D13" w:rsidRPr="003B6412" w14:paraId="17814067" w14:textId="77777777" w:rsidTr="0070377C">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10B53AA"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1A955F8D"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F7F5FF0"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490717A"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345E0F64"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Disagree</w:t>
            </w:r>
          </w:p>
        </w:tc>
      </w:tr>
      <w:tr w:rsidR="00716D13" w:rsidRPr="003B6412" w14:paraId="10AEE9A2" w14:textId="77777777" w:rsidTr="0070377C">
        <w:trPr>
          <w:trHeight w:val="386"/>
        </w:trPr>
        <w:tc>
          <w:tcPr>
            <w:tcW w:w="8094" w:type="dxa"/>
            <w:gridSpan w:val="3"/>
            <w:tcBorders>
              <w:top w:val="single" w:sz="18" w:space="0" w:color="auto"/>
              <w:bottom w:val="single" w:sz="12" w:space="0" w:color="auto"/>
              <w:right w:val="single" w:sz="12" w:space="0" w:color="auto"/>
            </w:tcBorders>
          </w:tcPr>
          <w:p w14:paraId="5490776C" w14:textId="77777777" w:rsidR="00716D13" w:rsidRPr="001C31B8" w:rsidRDefault="00716D13" w:rsidP="0070377C">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Pr>
                <w:rFonts w:ascii="Arial" w:hAnsi="Arial" w:cs="Arial"/>
                <w:bCs/>
                <w:color w:val="002060"/>
                <w:sz w:val="20"/>
                <w:szCs w:val="20"/>
              </w:rPr>
              <w:t>Confidentiality</w:t>
            </w:r>
          </w:p>
        </w:tc>
        <w:tc>
          <w:tcPr>
            <w:tcW w:w="840" w:type="dxa"/>
            <w:tcBorders>
              <w:top w:val="single" w:sz="18" w:space="0" w:color="auto"/>
              <w:left w:val="single" w:sz="12" w:space="0" w:color="auto"/>
              <w:bottom w:val="single" w:sz="12" w:space="0" w:color="auto"/>
              <w:right w:val="single" w:sz="12" w:space="0" w:color="auto"/>
            </w:tcBorders>
          </w:tcPr>
          <w:p w14:paraId="4542596E" w14:textId="77777777" w:rsidR="00716D13" w:rsidRPr="001C31B8" w:rsidRDefault="00716D13" w:rsidP="0070377C">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D6D99B8" w14:textId="77777777" w:rsidR="00716D13" w:rsidRPr="001C31B8" w:rsidRDefault="00716D13" w:rsidP="0070377C">
            <w:pPr>
              <w:rPr>
                <w:rFonts w:ascii="Arial" w:hAnsi="Arial" w:cs="Arial"/>
                <w:sz w:val="20"/>
                <w:szCs w:val="20"/>
              </w:rPr>
            </w:pPr>
          </w:p>
        </w:tc>
      </w:tr>
      <w:tr w:rsidR="00716D13" w:rsidRPr="003B6412" w14:paraId="4E940A1F" w14:textId="77777777" w:rsidTr="0070377C">
        <w:trPr>
          <w:trHeight w:val="494"/>
        </w:trPr>
        <w:tc>
          <w:tcPr>
            <w:tcW w:w="714" w:type="dxa"/>
            <w:tcBorders>
              <w:top w:val="nil"/>
              <w:bottom w:val="single" w:sz="12" w:space="0" w:color="auto"/>
            </w:tcBorders>
          </w:tcPr>
          <w:p w14:paraId="2145B1C3" w14:textId="77777777" w:rsidR="00716D13" w:rsidRPr="001C31B8" w:rsidRDefault="00716D13" w:rsidP="0070377C">
            <w:pPr>
              <w:rPr>
                <w:rFonts w:ascii="Arial" w:hAnsi="Arial" w:cs="Arial"/>
                <w:sz w:val="20"/>
                <w:szCs w:val="20"/>
              </w:rPr>
            </w:pPr>
          </w:p>
        </w:tc>
        <w:tc>
          <w:tcPr>
            <w:tcW w:w="2022" w:type="dxa"/>
            <w:tcBorders>
              <w:top w:val="nil"/>
              <w:bottom w:val="single" w:sz="12" w:space="0" w:color="auto"/>
            </w:tcBorders>
          </w:tcPr>
          <w:p w14:paraId="09C14B60" w14:textId="77777777" w:rsidR="00716D13" w:rsidRPr="001C31B8" w:rsidRDefault="00716D13" w:rsidP="0070377C">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57756AEE" w14:textId="77777777" w:rsidR="00716D13" w:rsidRPr="001C31B8" w:rsidRDefault="00716D13" w:rsidP="0070377C">
            <w:pPr>
              <w:jc w:val="both"/>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r>
              <w:rPr>
                <w:rFonts w:ascii="Arial" w:hAnsi="Arial" w:cs="Arial"/>
                <w:sz w:val="20"/>
                <w:szCs w:val="20"/>
              </w:rPr>
              <w:t xml:space="preserve">  </w:t>
            </w:r>
            <w:r w:rsidRPr="00C3251F">
              <w:rPr>
                <w:rStyle w:val="normaltextrun"/>
                <w:rFonts w:ascii="Arial" w:hAnsi="Arial" w:cs="Arial"/>
                <w:sz w:val="20"/>
                <w:szCs w:val="20"/>
              </w:rPr>
              <w:t xml:space="preserve">The University must adhere to the provisions of the Maine Freedom of Access Act (FOAA), 1 MRSA §401 et seq. As a condition of </w:t>
            </w:r>
            <w:r>
              <w:rPr>
                <w:rStyle w:val="normaltextrun"/>
                <w:rFonts w:ascii="Arial" w:hAnsi="Arial" w:cs="Arial"/>
                <w:sz w:val="20"/>
                <w:szCs w:val="20"/>
              </w:rPr>
              <w:t>agreement</w:t>
            </w:r>
            <w:r w:rsidRPr="00C3251F">
              <w:rPr>
                <w:rStyle w:val="normaltextrun"/>
                <w:rFonts w:ascii="Arial" w:hAnsi="Arial" w:cs="Arial"/>
                <w:sz w:val="20"/>
                <w:szCs w:val="20"/>
              </w:rPr>
              <w:t>, a respondent must accept that, to the extent required by the Maine FOAA, any ensuing contractual documents, are considered public records and therefore are subject to freedom of access requests</w:t>
            </w:r>
            <w:r>
              <w:rPr>
                <w:rStyle w:val="normaltextrun"/>
                <w:rFonts w:ascii="Arial" w:hAnsi="Arial" w:cs="Arial"/>
                <w:sz w:val="20"/>
                <w:szCs w:val="20"/>
              </w:rPr>
              <w:t>.</w:t>
            </w:r>
          </w:p>
        </w:tc>
      </w:tr>
      <w:tr w:rsidR="00716D13" w:rsidRPr="006950B9" w14:paraId="7D2E70C0" w14:textId="77777777" w:rsidTr="0070377C">
        <w:trPr>
          <w:trHeight w:val="861"/>
        </w:trPr>
        <w:tc>
          <w:tcPr>
            <w:tcW w:w="10080" w:type="dxa"/>
            <w:gridSpan w:val="5"/>
            <w:tcBorders>
              <w:top w:val="single" w:sz="12" w:space="0" w:color="auto"/>
              <w:bottom w:val="single" w:sz="18" w:space="0" w:color="auto"/>
            </w:tcBorders>
          </w:tcPr>
          <w:p w14:paraId="2055230D" w14:textId="77777777" w:rsidR="00716D13" w:rsidRPr="001C31B8" w:rsidRDefault="00716D13" w:rsidP="0070377C">
            <w:pPr>
              <w:rPr>
                <w:rFonts w:ascii="Arial" w:hAnsi="Arial" w:cs="Arial"/>
                <w:sz w:val="20"/>
                <w:szCs w:val="20"/>
              </w:rPr>
            </w:pPr>
            <w:r w:rsidRPr="001C31B8">
              <w:rPr>
                <w:rFonts w:ascii="Arial" w:hAnsi="Arial" w:cs="Arial"/>
                <w:sz w:val="20"/>
                <w:szCs w:val="20"/>
              </w:rPr>
              <w:t xml:space="preserve">Respondent Exception:  </w:t>
            </w:r>
          </w:p>
        </w:tc>
      </w:tr>
    </w:tbl>
    <w:p w14:paraId="79A87D71"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p w14:paraId="4FE15674"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716D13" w:rsidRPr="003B6412" w14:paraId="74C2B5CA" w14:textId="77777777" w:rsidTr="0070377C">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2BE8A78"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2D2C768"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B38A1E5"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6A7A21D"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802F6CC" w14:textId="77777777" w:rsidR="00716D13" w:rsidRPr="001C31B8" w:rsidRDefault="00716D13" w:rsidP="0070377C">
            <w:pPr>
              <w:jc w:val="center"/>
              <w:rPr>
                <w:rFonts w:ascii="Arial" w:hAnsi="Arial" w:cs="Arial"/>
                <w:b/>
                <w:bCs/>
                <w:sz w:val="20"/>
                <w:szCs w:val="20"/>
              </w:rPr>
            </w:pPr>
            <w:r w:rsidRPr="001C31B8">
              <w:rPr>
                <w:rFonts w:ascii="Arial" w:hAnsi="Arial" w:cs="Arial"/>
                <w:b/>
                <w:bCs/>
                <w:sz w:val="20"/>
                <w:szCs w:val="20"/>
              </w:rPr>
              <w:t>Disagree</w:t>
            </w:r>
          </w:p>
        </w:tc>
      </w:tr>
      <w:tr w:rsidR="00716D13" w:rsidRPr="003B6412" w14:paraId="49C2EE96" w14:textId="77777777" w:rsidTr="0070377C">
        <w:trPr>
          <w:trHeight w:val="386"/>
        </w:trPr>
        <w:tc>
          <w:tcPr>
            <w:tcW w:w="8094" w:type="dxa"/>
            <w:gridSpan w:val="3"/>
            <w:tcBorders>
              <w:top w:val="single" w:sz="18" w:space="0" w:color="auto"/>
              <w:bottom w:val="single" w:sz="12" w:space="0" w:color="auto"/>
              <w:right w:val="single" w:sz="12" w:space="0" w:color="auto"/>
            </w:tcBorders>
          </w:tcPr>
          <w:p w14:paraId="6CC503BC" w14:textId="77777777" w:rsidR="00716D13" w:rsidRPr="001C31B8" w:rsidRDefault="00716D13" w:rsidP="0070377C">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Pr>
                <w:rFonts w:ascii="Arial" w:hAnsi="Arial" w:cs="Arial"/>
                <w:b/>
                <w:bCs/>
                <w:color w:val="002060"/>
                <w:sz w:val="20"/>
                <w:szCs w:val="20"/>
              </w:rPr>
              <w:t>Rider B Insurance Requirements</w:t>
            </w:r>
          </w:p>
        </w:tc>
        <w:tc>
          <w:tcPr>
            <w:tcW w:w="840" w:type="dxa"/>
            <w:tcBorders>
              <w:top w:val="single" w:sz="18" w:space="0" w:color="auto"/>
              <w:left w:val="single" w:sz="12" w:space="0" w:color="auto"/>
              <w:bottom w:val="single" w:sz="12" w:space="0" w:color="auto"/>
              <w:right w:val="single" w:sz="12" w:space="0" w:color="auto"/>
            </w:tcBorders>
          </w:tcPr>
          <w:p w14:paraId="5D2D3F27" w14:textId="77777777" w:rsidR="00716D13" w:rsidRPr="001C31B8" w:rsidRDefault="00716D13" w:rsidP="0070377C">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BDC9EC0" w14:textId="77777777" w:rsidR="00716D13" w:rsidRPr="001C31B8" w:rsidRDefault="00716D13" w:rsidP="0070377C">
            <w:pPr>
              <w:rPr>
                <w:rFonts w:ascii="Arial" w:hAnsi="Arial" w:cs="Arial"/>
                <w:sz w:val="20"/>
                <w:szCs w:val="20"/>
              </w:rPr>
            </w:pPr>
          </w:p>
        </w:tc>
      </w:tr>
      <w:tr w:rsidR="00716D13" w:rsidRPr="006950B9" w14:paraId="1B4C6F00" w14:textId="77777777" w:rsidTr="0070377C">
        <w:trPr>
          <w:trHeight w:val="861"/>
        </w:trPr>
        <w:tc>
          <w:tcPr>
            <w:tcW w:w="10080" w:type="dxa"/>
            <w:gridSpan w:val="5"/>
            <w:tcBorders>
              <w:top w:val="single" w:sz="12" w:space="0" w:color="auto"/>
              <w:bottom w:val="single" w:sz="18" w:space="0" w:color="auto"/>
            </w:tcBorders>
          </w:tcPr>
          <w:p w14:paraId="5647CB3B" w14:textId="77777777" w:rsidR="00716D13" w:rsidRPr="001C31B8" w:rsidRDefault="00716D13" w:rsidP="0070377C">
            <w:pPr>
              <w:rPr>
                <w:rFonts w:ascii="Arial" w:hAnsi="Arial" w:cs="Arial"/>
                <w:sz w:val="20"/>
                <w:szCs w:val="20"/>
              </w:rPr>
            </w:pPr>
            <w:r w:rsidRPr="001C31B8">
              <w:rPr>
                <w:rFonts w:ascii="Arial" w:hAnsi="Arial" w:cs="Arial"/>
                <w:sz w:val="20"/>
                <w:szCs w:val="20"/>
              </w:rPr>
              <w:t xml:space="preserve">Respondent Exception:  </w:t>
            </w:r>
          </w:p>
        </w:tc>
      </w:tr>
    </w:tbl>
    <w:p w14:paraId="5E4B214C"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p w14:paraId="034959B3" w14:textId="77777777" w:rsidR="00716D13" w:rsidRDefault="00716D13" w:rsidP="00716D13">
      <w:pPr>
        <w:pStyle w:val="BodyText"/>
        <w:autoSpaceDE w:val="0"/>
        <w:autoSpaceDN w:val="0"/>
        <w:adjustRightInd w:val="0"/>
        <w:spacing w:after="0" w:line="240" w:lineRule="auto"/>
        <w:rPr>
          <w:rFonts w:ascii="Arial" w:hAnsi="Arial" w:cs="Arial"/>
          <w:b/>
          <w:color w:val="1F4E79" w:themeColor="accent1" w:themeShade="80"/>
          <w:sz w:val="28"/>
          <w:szCs w:val="28"/>
        </w:rPr>
      </w:pPr>
    </w:p>
    <w:p w14:paraId="3487D852" w14:textId="38955F5E" w:rsidR="001D42D1" w:rsidRDefault="001D42D1" w:rsidP="001D42D1">
      <w:pPr>
        <w:rPr>
          <w:rFonts w:ascii="Arial" w:eastAsiaTheme="majorEastAsia" w:hAnsi="Arial" w:cs="Arial"/>
          <w:b/>
          <w:color w:val="1F4E79" w:themeColor="accent1" w:themeShade="80"/>
          <w:kern w:val="28"/>
          <w:sz w:val="36"/>
          <w:szCs w:val="36"/>
          <w:lang w:eastAsia="ja-JP"/>
        </w:rPr>
      </w:pPr>
      <w:r>
        <w:rPr>
          <w:rFonts w:ascii="Arial" w:hAnsi="Arial" w:cs="Arial"/>
          <w:b/>
          <w:color w:val="1F4E79" w:themeColor="accent1" w:themeShade="80"/>
          <w:sz w:val="28"/>
          <w:szCs w:val="28"/>
        </w:rPr>
        <w:br w:type="page"/>
      </w:r>
    </w:p>
    <w:p w14:paraId="47783C75" w14:textId="1FEF25BF" w:rsid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3"/>
    </w:p>
    <w:p w14:paraId="7C183406" w14:textId="77777777" w:rsidR="00727D15" w:rsidRDefault="00727D15" w:rsidP="00727D15">
      <w:pPr>
        <w:pStyle w:val="Default"/>
        <w:jc w:val="both"/>
        <w:rPr>
          <w:color w:val="auto"/>
          <w:sz w:val="22"/>
          <w:szCs w:val="22"/>
        </w:rPr>
      </w:pPr>
      <w:bookmarkStart w:id="14"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3 year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377FEBC" w14:textId="77777777" w:rsidR="00716D13" w:rsidRDefault="00716D13" w:rsidP="00716D13">
      <w:pPr>
        <w:rPr>
          <w:rFonts w:ascii="Arial" w:hAnsi="Arial" w:cs="Arial"/>
          <w:b/>
          <w:color w:val="1F4E79" w:themeColor="accent1" w:themeShade="80"/>
          <w:sz w:val="28"/>
          <w:szCs w:val="28"/>
        </w:rPr>
      </w:pPr>
      <w:r>
        <w:rPr>
          <w:rFonts w:ascii="Arial" w:hAnsi="Arial" w:cs="Arial"/>
          <w:b/>
          <w:color w:val="1F4E79" w:themeColor="accent1" w:themeShade="80"/>
          <w:sz w:val="28"/>
          <w:szCs w:val="28"/>
        </w:rPr>
        <w:lastRenderedPageBreak/>
        <w:t>Respondent Diverse Business Status</w:t>
      </w:r>
    </w:p>
    <w:p w14:paraId="5D746DDA" w14:textId="77777777" w:rsidR="00716D13" w:rsidRDefault="00716D13" w:rsidP="00716D13">
      <w:pPr>
        <w:pStyle w:val="Default"/>
        <w:numPr>
          <w:ilvl w:val="0"/>
          <w:numId w:val="22"/>
        </w:numPr>
        <w:jc w:val="both"/>
        <w:rPr>
          <w:color w:val="auto"/>
          <w:sz w:val="20"/>
          <w:szCs w:val="20"/>
        </w:rPr>
      </w:pPr>
      <w:r w:rsidRPr="00CF7B49">
        <w:rPr>
          <w:color w:val="auto"/>
          <w:sz w:val="20"/>
          <w:szCs w:val="20"/>
        </w:rPr>
        <w:t xml:space="preserve">Please indicate if your company either self identifies or holds certification as a LGBTQ+ BE, MBE, SDVBE, SBE, </w:t>
      </w:r>
      <w:r w:rsidRPr="00CF7B49">
        <w:rPr>
          <w:sz w:val="20"/>
          <w:szCs w:val="20"/>
          <w:shd w:val="clear" w:color="auto" w:fill="FFFFFF"/>
        </w:rPr>
        <w:t>veteran-owned, service-disabled veteran-owned, HUBZone, small</w:t>
      </w:r>
      <w:r>
        <w:rPr>
          <w:sz w:val="20"/>
          <w:szCs w:val="20"/>
          <w:shd w:val="clear" w:color="auto" w:fill="FFFFFF"/>
        </w:rPr>
        <w:t>-</w:t>
      </w:r>
      <w:r w:rsidRPr="00CF7B49">
        <w:rPr>
          <w:sz w:val="20"/>
          <w:szCs w:val="20"/>
          <w:shd w:val="clear" w:color="auto" w:fill="FFFFFF"/>
        </w:rPr>
        <w:t>disadvantaged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6F14290E" w14:textId="77777777" w:rsidR="00716D13" w:rsidRDefault="00716D13" w:rsidP="00727D15">
      <w:pPr>
        <w:rPr>
          <w:rFonts w:ascii="Arial" w:eastAsiaTheme="majorEastAsia" w:hAnsi="Arial" w:cs="Arial"/>
          <w:color w:val="1F4E79" w:themeColor="accent1" w:themeShade="80"/>
          <w:sz w:val="28"/>
          <w:szCs w:val="28"/>
        </w:rPr>
      </w:pPr>
    </w:p>
    <w:p w14:paraId="57BBD512" w14:textId="77777777" w:rsidR="00716D13" w:rsidRDefault="00716D13">
      <w:pPr>
        <w:rPr>
          <w:rFonts w:ascii="Arial" w:eastAsiaTheme="majorEastAsia" w:hAnsi="Arial" w:cs="Arial"/>
          <w:b/>
          <w:color w:val="1F4E79" w:themeColor="accent1" w:themeShade="80"/>
          <w:sz w:val="28"/>
          <w:szCs w:val="28"/>
        </w:rPr>
      </w:pPr>
      <w:bookmarkStart w:id="15" w:name="_Toc489531848"/>
      <w:bookmarkStart w:id="16" w:name="_Toc98436056"/>
      <w:r>
        <w:rPr>
          <w:rFonts w:ascii="Arial" w:hAnsi="Arial" w:cs="Arial"/>
          <w:b/>
          <w:color w:val="1F4E79" w:themeColor="accent1" w:themeShade="80"/>
          <w:sz w:val="28"/>
          <w:szCs w:val="28"/>
        </w:rPr>
        <w:br w:type="page"/>
      </w:r>
    </w:p>
    <w:p w14:paraId="76886D84" w14:textId="3AE0A8E3" w:rsidR="00727D15" w:rsidRPr="00E31A69" w:rsidRDefault="00727D15" w:rsidP="00727D15">
      <w:pPr>
        <w:pStyle w:val="Heading3"/>
        <w:rPr>
          <w:rFonts w:ascii="Arial" w:hAnsi="Arial" w:cs="Arial"/>
          <w:b/>
          <w:color w:val="1F4E79" w:themeColor="accent1" w:themeShade="80"/>
          <w:sz w:val="28"/>
          <w:szCs w:val="28"/>
        </w:rPr>
      </w:pPr>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5"/>
      <w:bookmarkEnd w:id="16"/>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bookmarkStart w:id="17" w:name="_Hlk144220596"/>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7C7ED36A" w14:textId="0BA7D008" w:rsidR="00716D13" w:rsidRPr="006175E5" w:rsidRDefault="00716D13" w:rsidP="00716D13">
      <w:pPr>
        <w:pStyle w:val="Default"/>
        <w:numPr>
          <w:ilvl w:val="0"/>
          <w:numId w:val="54"/>
        </w:numPr>
        <w:jc w:val="both"/>
        <w:rPr>
          <w:color w:val="auto"/>
          <w:sz w:val="20"/>
          <w:szCs w:val="20"/>
        </w:rPr>
      </w:pPr>
      <w:r w:rsidRPr="00D35DB8">
        <w:rPr>
          <w:color w:val="auto"/>
          <w:sz w:val="20"/>
          <w:szCs w:val="20"/>
        </w:rPr>
        <w:t>Provide a statement describing your company to include name, number of employees, locations, number of years in business, number of years offering/supporting the proposed solution, and</w:t>
      </w:r>
      <w:r>
        <w:rPr>
          <w:color w:val="auto"/>
          <w:sz w:val="20"/>
          <w:szCs w:val="20"/>
        </w:rPr>
        <w:t>,</w:t>
      </w:r>
      <w:r w:rsidRPr="00D35DB8">
        <w:rPr>
          <w:color w:val="auto"/>
          <w:sz w:val="20"/>
          <w:szCs w:val="20"/>
        </w:rPr>
        <w:t xml:space="preserve"> any and all</w:t>
      </w:r>
      <w:r>
        <w:rPr>
          <w:color w:val="auto"/>
          <w:sz w:val="20"/>
          <w:szCs w:val="20"/>
        </w:rPr>
        <w:t>,</w:t>
      </w:r>
      <w:r w:rsidRPr="00D35DB8">
        <w:rPr>
          <w:color w:val="auto"/>
          <w:sz w:val="20"/>
          <w:szCs w:val="20"/>
        </w:rPr>
        <w:t xml:space="preserve"> acquisitions or mergers in the last five years. Is the company publicly or privately held? </w:t>
      </w:r>
    </w:p>
    <w:p w14:paraId="288177A7" w14:textId="77777777" w:rsidR="00716D13" w:rsidRPr="00CF7B49" w:rsidRDefault="00716D13" w:rsidP="00716D13">
      <w:pPr>
        <w:pStyle w:val="Default"/>
        <w:ind w:left="360"/>
        <w:jc w:val="both"/>
        <w:rPr>
          <w:color w:val="auto"/>
          <w:sz w:val="20"/>
          <w:szCs w:val="20"/>
        </w:rPr>
      </w:pPr>
    </w:p>
    <w:p w14:paraId="09D81C1C" w14:textId="77777777" w:rsidR="00716D13" w:rsidRPr="00CF7B49" w:rsidRDefault="00716D13" w:rsidP="00716D13">
      <w:pPr>
        <w:pStyle w:val="Default"/>
        <w:numPr>
          <w:ilvl w:val="0"/>
          <w:numId w:val="54"/>
        </w:numPr>
        <w:jc w:val="both"/>
        <w:rPr>
          <w:color w:val="auto"/>
          <w:sz w:val="20"/>
          <w:szCs w:val="20"/>
        </w:rPr>
      </w:pPr>
      <w:r w:rsidRPr="00CF7B49">
        <w:rPr>
          <w:color w:val="auto"/>
          <w:sz w:val="20"/>
          <w:szCs w:val="20"/>
        </w:rPr>
        <w:t xml:space="preserve">If subcontractors are to be used, provide a list that specifies the name, address, phone number, contact person, and a brief description of the subcontractors’ organizational capacity and qualifications. </w:t>
      </w:r>
    </w:p>
    <w:p w14:paraId="42BB1ADD" w14:textId="77777777" w:rsidR="00716D13" w:rsidRPr="00D35DB8" w:rsidRDefault="00716D13" w:rsidP="00716D13">
      <w:pPr>
        <w:pStyle w:val="Default"/>
        <w:jc w:val="both"/>
        <w:rPr>
          <w:color w:val="auto"/>
          <w:sz w:val="20"/>
          <w:szCs w:val="20"/>
        </w:rPr>
      </w:pPr>
    </w:p>
    <w:p w14:paraId="1F026F12" w14:textId="77777777" w:rsidR="00716D13" w:rsidRPr="00D35DB8" w:rsidRDefault="00716D13" w:rsidP="00716D13">
      <w:pPr>
        <w:pStyle w:val="Default"/>
        <w:numPr>
          <w:ilvl w:val="0"/>
          <w:numId w:val="54"/>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3B6BD6C3" w14:textId="77777777" w:rsidR="00716D13" w:rsidRPr="00D35DB8" w:rsidRDefault="00716D13" w:rsidP="00716D13">
      <w:pPr>
        <w:pStyle w:val="Default"/>
        <w:jc w:val="both"/>
        <w:rPr>
          <w:color w:val="auto"/>
          <w:sz w:val="20"/>
          <w:szCs w:val="20"/>
        </w:rPr>
      </w:pPr>
    </w:p>
    <w:p w14:paraId="331ACCC9" w14:textId="77777777" w:rsidR="00716D13" w:rsidRDefault="00716D13" w:rsidP="00716D13">
      <w:pPr>
        <w:pStyle w:val="Default"/>
        <w:numPr>
          <w:ilvl w:val="0"/>
          <w:numId w:val="54"/>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What differentiates you from your competitors?  In the response the Respondent must demonstrate that they are a recognized leader in the services and/or products covered in this document.</w:t>
      </w:r>
    </w:p>
    <w:p w14:paraId="262EFB9C" w14:textId="77777777" w:rsidR="00716D13" w:rsidRPr="00E0678B" w:rsidRDefault="00716D13" w:rsidP="00716D13">
      <w:pPr>
        <w:pStyle w:val="Default"/>
        <w:jc w:val="both"/>
        <w:rPr>
          <w:color w:val="auto"/>
          <w:sz w:val="20"/>
          <w:szCs w:val="20"/>
        </w:rPr>
      </w:pPr>
    </w:p>
    <w:p w14:paraId="16701EF0" w14:textId="45DC29AB" w:rsidR="00716D13" w:rsidRPr="00B73373" w:rsidRDefault="00716D13" w:rsidP="00716D13">
      <w:pPr>
        <w:pStyle w:val="Default"/>
        <w:numPr>
          <w:ilvl w:val="0"/>
          <w:numId w:val="54"/>
        </w:numPr>
        <w:jc w:val="both"/>
        <w:rPr>
          <w:sz w:val="20"/>
          <w:szCs w:val="20"/>
        </w:rPr>
      </w:pPr>
      <w:r>
        <w:rPr>
          <w:rFonts w:eastAsia="Arial"/>
          <w:sz w:val="20"/>
          <w:szCs w:val="20"/>
        </w:rPr>
        <w:t xml:space="preserve">Describe your firm’s understanding of the current higher education needs for providing the products / services described in </w:t>
      </w:r>
      <w:r>
        <w:rPr>
          <w:rFonts w:eastAsia="Arial"/>
          <w:b/>
          <w:sz w:val="20"/>
          <w:szCs w:val="20"/>
        </w:rPr>
        <w:t>Specifications / Scope of Work</w:t>
      </w:r>
      <w:r>
        <w:rPr>
          <w:rFonts w:eastAsia="Arial"/>
          <w:sz w:val="20"/>
          <w:szCs w:val="20"/>
        </w:rPr>
        <w:t xml:space="preserve"> detailed in this document. In addition to addressing the specific questions below, include in your response what challenges do higher education organizations face in this area how would your solution support our goals? </w:t>
      </w:r>
    </w:p>
    <w:p w14:paraId="46EADF08" w14:textId="77777777" w:rsidR="00B73373" w:rsidRDefault="00B73373" w:rsidP="00B73373">
      <w:pPr>
        <w:pStyle w:val="ListParagraph"/>
        <w:rPr>
          <w:sz w:val="20"/>
          <w:szCs w:val="20"/>
        </w:rPr>
      </w:pPr>
    </w:p>
    <w:p w14:paraId="69EEDB21" w14:textId="4CD6F9CF" w:rsidR="00B73373" w:rsidRDefault="00B73373" w:rsidP="00B73373">
      <w:pPr>
        <w:pStyle w:val="Default"/>
        <w:numPr>
          <w:ilvl w:val="0"/>
          <w:numId w:val="54"/>
        </w:numPr>
        <w:jc w:val="both"/>
        <w:rPr>
          <w:sz w:val="20"/>
          <w:szCs w:val="20"/>
        </w:rPr>
      </w:pPr>
      <w:r>
        <w:rPr>
          <w:sz w:val="20"/>
          <w:szCs w:val="20"/>
        </w:rPr>
        <w:t>Place an ‘X’ next to the campus and campus location in the “Willingness to Support Location” column to indicate you submission will support:</w:t>
      </w:r>
    </w:p>
    <w:p w14:paraId="50F89B4F" w14:textId="77777777" w:rsidR="00B73373" w:rsidRPr="00B73373" w:rsidRDefault="00B73373" w:rsidP="00B73373">
      <w:pPr>
        <w:pStyle w:val="Default"/>
        <w:jc w:val="both"/>
        <w:rPr>
          <w:sz w:val="20"/>
          <w:szCs w:val="20"/>
        </w:rPr>
      </w:pPr>
    </w:p>
    <w:tbl>
      <w:tblPr>
        <w:tblStyle w:val="TableGrid"/>
        <w:tblW w:w="0" w:type="auto"/>
        <w:tblInd w:w="360" w:type="dxa"/>
        <w:tblLook w:val="04A0" w:firstRow="1" w:lastRow="0" w:firstColumn="1" w:lastColumn="0" w:noHBand="0" w:noVBand="1"/>
      </w:tblPr>
      <w:tblGrid>
        <w:gridCol w:w="1328"/>
        <w:gridCol w:w="3616"/>
        <w:gridCol w:w="4046"/>
      </w:tblGrid>
      <w:tr w:rsidR="00B73373" w:rsidRPr="00B73373" w14:paraId="31B1D1EB" w14:textId="77777777" w:rsidTr="00B73373">
        <w:tc>
          <w:tcPr>
            <w:tcW w:w="805" w:type="dxa"/>
            <w:shd w:val="clear" w:color="auto" w:fill="D9D9D9" w:themeFill="background1" w:themeFillShade="D9"/>
            <w:vAlign w:val="bottom"/>
          </w:tcPr>
          <w:p w14:paraId="34F8E237" w14:textId="227A27F8" w:rsidR="00B73373" w:rsidRPr="00B73373" w:rsidRDefault="00B73373" w:rsidP="00B73373">
            <w:pPr>
              <w:pStyle w:val="Default"/>
              <w:jc w:val="center"/>
              <w:rPr>
                <w:b/>
                <w:bCs/>
                <w:sz w:val="20"/>
                <w:szCs w:val="20"/>
              </w:rPr>
            </w:pPr>
            <w:r w:rsidRPr="00B73373">
              <w:rPr>
                <w:b/>
                <w:bCs/>
                <w:sz w:val="20"/>
                <w:szCs w:val="20"/>
              </w:rPr>
              <w:t>Willingness to Support Location</w:t>
            </w:r>
          </w:p>
        </w:tc>
        <w:tc>
          <w:tcPr>
            <w:tcW w:w="3859" w:type="dxa"/>
            <w:shd w:val="clear" w:color="auto" w:fill="D9D9D9" w:themeFill="background1" w:themeFillShade="D9"/>
            <w:vAlign w:val="bottom"/>
          </w:tcPr>
          <w:p w14:paraId="15394B26" w14:textId="4D970072" w:rsidR="00B73373" w:rsidRPr="00B73373" w:rsidRDefault="00B73373" w:rsidP="00B73373">
            <w:pPr>
              <w:pStyle w:val="Default"/>
              <w:jc w:val="center"/>
              <w:rPr>
                <w:b/>
                <w:bCs/>
                <w:sz w:val="20"/>
                <w:szCs w:val="20"/>
              </w:rPr>
            </w:pPr>
            <w:r w:rsidRPr="00B73373">
              <w:rPr>
                <w:b/>
                <w:bCs/>
                <w:sz w:val="20"/>
                <w:szCs w:val="20"/>
              </w:rPr>
              <w:t>Campus</w:t>
            </w:r>
          </w:p>
        </w:tc>
        <w:tc>
          <w:tcPr>
            <w:tcW w:w="4326" w:type="dxa"/>
            <w:shd w:val="clear" w:color="auto" w:fill="D9D9D9" w:themeFill="background1" w:themeFillShade="D9"/>
            <w:vAlign w:val="bottom"/>
          </w:tcPr>
          <w:p w14:paraId="5204B9DC" w14:textId="1C308819" w:rsidR="00B73373" w:rsidRPr="00B73373" w:rsidRDefault="00B73373" w:rsidP="00B73373">
            <w:pPr>
              <w:pStyle w:val="Default"/>
              <w:jc w:val="center"/>
              <w:rPr>
                <w:b/>
                <w:bCs/>
                <w:sz w:val="20"/>
                <w:szCs w:val="20"/>
              </w:rPr>
            </w:pPr>
            <w:r w:rsidRPr="00B73373">
              <w:rPr>
                <w:b/>
                <w:bCs/>
                <w:sz w:val="20"/>
                <w:szCs w:val="20"/>
              </w:rPr>
              <w:t>Location</w:t>
            </w:r>
          </w:p>
        </w:tc>
      </w:tr>
      <w:tr w:rsidR="00B73373" w14:paraId="2481BFC3" w14:textId="77777777" w:rsidTr="00B73373">
        <w:tc>
          <w:tcPr>
            <w:tcW w:w="805" w:type="dxa"/>
          </w:tcPr>
          <w:p w14:paraId="088E6AF0" w14:textId="77777777" w:rsidR="00B73373" w:rsidRDefault="00B73373" w:rsidP="00B73373">
            <w:pPr>
              <w:pStyle w:val="Default"/>
              <w:jc w:val="both"/>
              <w:rPr>
                <w:sz w:val="20"/>
                <w:szCs w:val="20"/>
              </w:rPr>
            </w:pPr>
          </w:p>
        </w:tc>
        <w:tc>
          <w:tcPr>
            <w:tcW w:w="3859" w:type="dxa"/>
          </w:tcPr>
          <w:p w14:paraId="0DCEEB68" w14:textId="67BA2E8D" w:rsidR="00B73373" w:rsidRDefault="00B73373" w:rsidP="00B73373">
            <w:pPr>
              <w:pStyle w:val="Default"/>
              <w:jc w:val="both"/>
              <w:rPr>
                <w:sz w:val="20"/>
                <w:szCs w:val="20"/>
              </w:rPr>
            </w:pPr>
            <w:r>
              <w:rPr>
                <w:sz w:val="20"/>
                <w:szCs w:val="20"/>
              </w:rPr>
              <w:t>University of Southern Maine</w:t>
            </w:r>
          </w:p>
        </w:tc>
        <w:tc>
          <w:tcPr>
            <w:tcW w:w="4326" w:type="dxa"/>
          </w:tcPr>
          <w:p w14:paraId="5629AFC0" w14:textId="43BE79E9" w:rsidR="00B73373" w:rsidRDefault="00B73373" w:rsidP="00B73373">
            <w:pPr>
              <w:pStyle w:val="Default"/>
              <w:jc w:val="both"/>
              <w:rPr>
                <w:sz w:val="20"/>
                <w:szCs w:val="20"/>
              </w:rPr>
            </w:pPr>
            <w:r>
              <w:rPr>
                <w:sz w:val="20"/>
                <w:szCs w:val="20"/>
              </w:rPr>
              <w:t>Portland, Maine</w:t>
            </w:r>
          </w:p>
        </w:tc>
      </w:tr>
      <w:tr w:rsidR="00B73373" w14:paraId="04FF2624" w14:textId="77777777" w:rsidTr="00B73373">
        <w:tc>
          <w:tcPr>
            <w:tcW w:w="805" w:type="dxa"/>
          </w:tcPr>
          <w:p w14:paraId="27206790" w14:textId="77777777" w:rsidR="00B73373" w:rsidRDefault="00B73373" w:rsidP="00B73373">
            <w:pPr>
              <w:pStyle w:val="Default"/>
              <w:jc w:val="both"/>
              <w:rPr>
                <w:sz w:val="20"/>
                <w:szCs w:val="20"/>
              </w:rPr>
            </w:pPr>
          </w:p>
        </w:tc>
        <w:tc>
          <w:tcPr>
            <w:tcW w:w="3859" w:type="dxa"/>
          </w:tcPr>
          <w:p w14:paraId="20A6692B" w14:textId="07D4BB7E" w:rsidR="00B73373" w:rsidRDefault="00B73373" w:rsidP="00B73373">
            <w:pPr>
              <w:pStyle w:val="Default"/>
              <w:jc w:val="both"/>
              <w:rPr>
                <w:sz w:val="20"/>
                <w:szCs w:val="20"/>
              </w:rPr>
            </w:pPr>
            <w:r>
              <w:rPr>
                <w:sz w:val="20"/>
                <w:szCs w:val="20"/>
              </w:rPr>
              <w:t>University of Southern Maine</w:t>
            </w:r>
          </w:p>
        </w:tc>
        <w:tc>
          <w:tcPr>
            <w:tcW w:w="4326" w:type="dxa"/>
          </w:tcPr>
          <w:p w14:paraId="2B1D5B7B" w14:textId="727F0C82" w:rsidR="00B73373" w:rsidRDefault="00B73373" w:rsidP="00B73373">
            <w:pPr>
              <w:pStyle w:val="Default"/>
              <w:jc w:val="both"/>
              <w:rPr>
                <w:sz w:val="20"/>
                <w:szCs w:val="20"/>
              </w:rPr>
            </w:pPr>
            <w:r>
              <w:rPr>
                <w:sz w:val="20"/>
                <w:szCs w:val="20"/>
              </w:rPr>
              <w:t>Gorham, Maine</w:t>
            </w:r>
          </w:p>
        </w:tc>
      </w:tr>
      <w:tr w:rsidR="00B73373" w14:paraId="23AEB886" w14:textId="77777777" w:rsidTr="00B73373">
        <w:tc>
          <w:tcPr>
            <w:tcW w:w="805" w:type="dxa"/>
          </w:tcPr>
          <w:p w14:paraId="0B319AB9" w14:textId="77777777" w:rsidR="00B73373" w:rsidRDefault="00B73373" w:rsidP="00B73373">
            <w:pPr>
              <w:pStyle w:val="Default"/>
              <w:jc w:val="both"/>
              <w:rPr>
                <w:sz w:val="20"/>
                <w:szCs w:val="20"/>
              </w:rPr>
            </w:pPr>
          </w:p>
        </w:tc>
        <w:tc>
          <w:tcPr>
            <w:tcW w:w="3859" w:type="dxa"/>
          </w:tcPr>
          <w:p w14:paraId="4B66E521" w14:textId="07298B4C" w:rsidR="00B73373" w:rsidRDefault="00B73373" w:rsidP="00B73373">
            <w:pPr>
              <w:pStyle w:val="Default"/>
              <w:jc w:val="both"/>
              <w:rPr>
                <w:sz w:val="20"/>
                <w:szCs w:val="20"/>
              </w:rPr>
            </w:pPr>
            <w:r>
              <w:rPr>
                <w:sz w:val="20"/>
                <w:szCs w:val="20"/>
              </w:rPr>
              <w:t>University of Southern Maine</w:t>
            </w:r>
          </w:p>
        </w:tc>
        <w:tc>
          <w:tcPr>
            <w:tcW w:w="4326" w:type="dxa"/>
          </w:tcPr>
          <w:p w14:paraId="457109B7" w14:textId="1AB27F96" w:rsidR="00B73373" w:rsidRDefault="00B73373" w:rsidP="00B73373">
            <w:pPr>
              <w:pStyle w:val="Default"/>
              <w:jc w:val="both"/>
              <w:rPr>
                <w:sz w:val="20"/>
                <w:szCs w:val="20"/>
              </w:rPr>
            </w:pPr>
            <w:r>
              <w:rPr>
                <w:sz w:val="20"/>
                <w:szCs w:val="20"/>
              </w:rPr>
              <w:t>Lewiston, Maine</w:t>
            </w:r>
          </w:p>
        </w:tc>
      </w:tr>
      <w:tr w:rsidR="00B73373" w14:paraId="3D5D1F04" w14:textId="77777777" w:rsidTr="00B73373">
        <w:tc>
          <w:tcPr>
            <w:tcW w:w="805" w:type="dxa"/>
          </w:tcPr>
          <w:p w14:paraId="45ECE37B" w14:textId="77777777" w:rsidR="00B73373" w:rsidRDefault="00B73373" w:rsidP="00B73373">
            <w:pPr>
              <w:pStyle w:val="Default"/>
              <w:jc w:val="both"/>
              <w:rPr>
                <w:sz w:val="20"/>
                <w:szCs w:val="20"/>
              </w:rPr>
            </w:pPr>
          </w:p>
        </w:tc>
        <w:tc>
          <w:tcPr>
            <w:tcW w:w="3859" w:type="dxa"/>
          </w:tcPr>
          <w:p w14:paraId="00E9AE9F" w14:textId="13879FC3" w:rsidR="00B73373" w:rsidRDefault="00B73373" w:rsidP="00B73373">
            <w:pPr>
              <w:pStyle w:val="Default"/>
              <w:jc w:val="both"/>
              <w:rPr>
                <w:sz w:val="20"/>
                <w:szCs w:val="20"/>
              </w:rPr>
            </w:pPr>
            <w:r>
              <w:rPr>
                <w:sz w:val="20"/>
                <w:szCs w:val="20"/>
              </w:rPr>
              <w:t>University of Maine at Augusta</w:t>
            </w:r>
          </w:p>
        </w:tc>
        <w:tc>
          <w:tcPr>
            <w:tcW w:w="4326" w:type="dxa"/>
          </w:tcPr>
          <w:p w14:paraId="1FDCB73F" w14:textId="08A3EDE8" w:rsidR="00B73373" w:rsidRDefault="00B73373" w:rsidP="00B73373">
            <w:pPr>
              <w:pStyle w:val="Default"/>
              <w:jc w:val="both"/>
              <w:rPr>
                <w:sz w:val="20"/>
                <w:szCs w:val="20"/>
              </w:rPr>
            </w:pPr>
            <w:r>
              <w:rPr>
                <w:sz w:val="20"/>
                <w:szCs w:val="20"/>
              </w:rPr>
              <w:t>Augusta, Maine</w:t>
            </w:r>
          </w:p>
        </w:tc>
      </w:tr>
      <w:tr w:rsidR="00B73373" w14:paraId="56BBA25D" w14:textId="77777777" w:rsidTr="00B73373">
        <w:tc>
          <w:tcPr>
            <w:tcW w:w="805" w:type="dxa"/>
          </w:tcPr>
          <w:p w14:paraId="4289A06E" w14:textId="77777777" w:rsidR="00B73373" w:rsidRDefault="00B73373" w:rsidP="00B73373">
            <w:pPr>
              <w:pStyle w:val="Default"/>
              <w:jc w:val="both"/>
              <w:rPr>
                <w:sz w:val="20"/>
                <w:szCs w:val="20"/>
              </w:rPr>
            </w:pPr>
          </w:p>
        </w:tc>
        <w:tc>
          <w:tcPr>
            <w:tcW w:w="3859" w:type="dxa"/>
          </w:tcPr>
          <w:p w14:paraId="387BC1D5" w14:textId="3270E928" w:rsidR="00B73373" w:rsidRDefault="00B73373" w:rsidP="00B73373">
            <w:pPr>
              <w:pStyle w:val="Default"/>
              <w:jc w:val="both"/>
              <w:rPr>
                <w:sz w:val="20"/>
                <w:szCs w:val="20"/>
              </w:rPr>
            </w:pPr>
            <w:r>
              <w:rPr>
                <w:sz w:val="20"/>
                <w:szCs w:val="20"/>
              </w:rPr>
              <w:t>University of Maine at Augusta</w:t>
            </w:r>
          </w:p>
        </w:tc>
        <w:tc>
          <w:tcPr>
            <w:tcW w:w="4326" w:type="dxa"/>
          </w:tcPr>
          <w:p w14:paraId="7EC7D900" w14:textId="3F0A1ACC" w:rsidR="00B73373" w:rsidRDefault="00B73373" w:rsidP="00B73373">
            <w:pPr>
              <w:pStyle w:val="Default"/>
              <w:jc w:val="both"/>
              <w:rPr>
                <w:sz w:val="20"/>
                <w:szCs w:val="20"/>
              </w:rPr>
            </w:pPr>
            <w:r>
              <w:rPr>
                <w:sz w:val="20"/>
                <w:szCs w:val="20"/>
              </w:rPr>
              <w:t>Bangor, Maine</w:t>
            </w:r>
          </w:p>
        </w:tc>
      </w:tr>
      <w:tr w:rsidR="00B73373" w14:paraId="1DE3AECD" w14:textId="77777777" w:rsidTr="00B73373">
        <w:tc>
          <w:tcPr>
            <w:tcW w:w="805" w:type="dxa"/>
          </w:tcPr>
          <w:p w14:paraId="5B4DCC7D" w14:textId="77777777" w:rsidR="00B73373" w:rsidRDefault="00B73373" w:rsidP="00B73373">
            <w:pPr>
              <w:pStyle w:val="Default"/>
              <w:jc w:val="both"/>
              <w:rPr>
                <w:sz w:val="20"/>
                <w:szCs w:val="20"/>
              </w:rPr>
            </w:pPr>
          </w:p>
        </w:tc>
        <w:tc>
          <w:tcPr>
            <w:tcW w:w="3859" w:type="dxa"/>
          </w:tcPr>
          <w:p w14:paraId="52AAB645" w14:textId="30AD6BC3" w:rsidR="00B73373" w:rsidRDefault="00B73373" w:rsidP="00B73373">
            <w:pPr>
              <w:pStyle w:val="Default"/>
              <w:jc w:val="both"/>
              <w:rPr>
                <w:sz w:val="20"/>
                <w:szCs w:val="20"/>
              </w:rPr>
            </w:pPr>
            <w:r>
              <w:rPr>
                <w:sz w:val="20"/>
                <w:szCs w:val="20"/>
              </w:rPr>
              <w:t>University of Maine at Augusta</w:t>
            </w:r>
          </w:p>
        </w:tc>
        <w:tc>
          <w:tcPr>
            <w:tcW w:w="4326" w:type="dxa"/>
          </w:tcPr>
          <w:p w14:paraId="7A1F4D41" w14:textId="2D68A925" w:rsidR="00B73373" w:rsidRDefault="00B73373" w:rsidP="00B73373">
            <w:pPr>
              <w:pStyle w:val="Default"/>
              <w:jc w:val="both"/>
              <w:rPr>
                <w:sz w:val="20"/>
                <w:szCs w:val="20"/>
              </w:rPr>
            </w:pPr>
            <w:r>
              <w:rPr>
                <w:sz w:val="20"/>
                <w:szCs w:val="20"/>
              </w:rPr>
              <w:t>Lewiston, Maine</w:t>
            </w:r>
          </w:p>
        </w:tc>
      </w:tr>
      <w:tr w:rsidR="00B73373" w14:paraId="3B30A1D8" w14:textId="77777777" w:rsidTr="00B73373">
        <w:tc>
          <w:tcPr>
            <w:tcW w:w="805" w:type="dxa"/>
          </w:tcPr>
          <w:p w14:paraId="42B5AF70" w14:textId="77777777" w:rsidR="00B73373" w:rsidRDefault="00B73373" w:rsidP="00B73373">
            <w:pPr>
              <w:pStyle w:val="Default"/>
              <w:jc w:val="both"/>
              <w:rPr>
                <w:sz w:val="20"/>
                <w:szCs w:val="20"/>
              </w:rPr>
            </w:pPr>
          </w:p>
        </w:tc>
        <w:tc>
          <w:tcPr>
            <w:tcW w:w="3859" w:type="dxa"/>
          </w:tcPr>
          <w:p w14:paraId="4F1821AC" w14:textId="327D51DF" w:rsidR="00B73373" w:rsidRDefault="00B73373" w:rsidP="00B73373">
            <w:pPr>
              <w:pStyle w:val="Default"/>
              <w:jc w:val="both"/>
              <w:rPr>
                <w:sz w:val="20"/>
                <w:szCs w:val="20"/>
              </w:rPr>
            </w:pPr>
            <w:r>
              <w:rPr>
                <w:sz w:val="20"/>
                <w:szCs w:val="20"/>
              </w:rPr>
              <w:t>University of Maine</w:t>
            </w:r>
          </w:p>
        </w:tc>
        <w:tc>
          <w:tcPr>
            <w:tcW w:w="4326" w:type="dxa"/>
          </w:tcPr>
          <w:p w14:paraId="6BD08FFC" w14:textId="1F2CF985" w:rsidR="00B73373" w:rsidRDefault="00B73373" w:rsidP="00B73373">
            <w:pPr>
              <w:pStyle w:val="Default"/>
              <w:jc w:val="both"/>
              <w:rPr>
                <w:sz w:val="20"/>
                <w:szCs w:val="20"/>
              </w:rPr>
            </w:pPr>
            <w:r>
              <w:rPr>
                <w:sz w:val="20"/>
                <w:szCs w:val="20"/>
              </w:rPr>
              <w:t>Orono, Maine</w:t>
            </w:r>
          </w:p>
        </w:tc>
      </w:tr>
      <w:tr w:rsidR="00B73373" w14:paraId="0B560980" w14:textId="77777777" w:rsidTr="00B73373">
        <w:tc>
          <w:tcPr>
            <w:tcW w:w="805" w:type="dxa"/>
          </w:tcPr>
          <w:p w14:paraId="53BDB981" w14:textId="77777777" w:rsidR="00B73373" w:rsidRDefault="00B73373" w:rsidP="00B73373">
            <w:pPr>
              <w:pStyle w:val="Default"/>
              <w:jc w:val="both"/>
              <w:rPr>
                <w:sz w:val="20"/>
                <w:szCs w:val="20"/>
              </w:rPr>
            </w:pPr>
          </w:p>
        </w:tc>
        <w:tc>
          <w:tcPr>
            <w:tcW w:w="3859" w:type="dxa"/>
          </w:tcPr>
          <w:p w14:paraId="30826221" w14:textId="475D8D48" w:rsidR="00B73373" w:rsidRDefault="00B73373" w:rsidP="00B73373">
            <w:pPr>
              <w:pStyle w:val="Default"/>
              <w:jc w:val="both"/>
              <w:rPr>
                <w:sz w:val="20"/>
                <w:szCs w:val="20"/>
              </w:rPr>
            </w:pPr>
            <w:r>
              <w:rPr>
                <w:sz w:val="20"/>
                <w:szCs w:val="20"/>
              </w:rPr>
              <w:t>University of Maine School of Law</w:t>
            </w:r>
          </w:p>
        </w:tc>
        <w:tc>
          <w:tcPr>
            <w:tcW w:w="4326" w:type="dxa"/>
          </w:tcPr>
          <w:p w14:paraId="14FB64C8" w14:textId="7924358A" w:rsidR="00B73373" w:rsidRDefault="00B73373" w:rsidP="00B73373">
            <w:pPr>
              <w:pStyle w:val="Default"/>
              <w:jc w:val="both"/>
              <w:rPr>
                <w:sz w:val="20"/>
                <w:szCs w:val="20"/>
              </w:rPr>
            </w:pPr>
            <w:r>
              <w:rPr>
                <w:sz w:val="20"/>
                <w:szCs w:val="20"/>
              </w:rPr>
              <w:t>Portland, Maine</w:t>
            </w:r>
          </w:p>
        </w:tc>
      </w:tr>
      <w:tr w:rsidR="00B73373" w14:paraId="7D670151" w14:textId="77777777" w:rsidTr="00B73373">
        <w:tc>
          <w:tcPr>
            <w:tcW w:w="805" w:type="dxa"/>
          </w:tcPr>
          <w:p w14:paraId="7EB739DB" w14:textId="77777777" w:rsidR="00B73373" w:rsidRDefault="00B73373" w:rsidP="00B73373">
            <w:pPr>
              <w:pStyle w:val="Default"/>
              <w:jc w:val="both"/>
              <w:rPr>
                <w:sz w:val="20"/>
                <w:szCs w:val="20"/>
              </w:rPr>
            </w:pPr>
          </w:p>
        </w:tc>
        <w:tc>
          <w:tcPr>
            <w:tcW w:w="3859" w:type="dxa"/>
          </w:tcPr>
          <w:p w14:paraId="563375E7" w14:textId="2ABA8CB4" w:rsidR="00B73373" w:rsidRDefault="00B73373" w:rsidP="00B73373">
            <w:pPr>
              <w:pStyle w:val="Default"/>
              <w:jc w:val="both"/>
              <w:rPr>
                <w:sz w:val="20"/>
                <w:szCs w:val="20"/>
              </w:rPr>
            </w:pPr>
            <w:r>
              <w:rPr>
                <w:sz w:val="20"/>
                <w:szCs w:val="20"/>
              </w:rPr>
              <w:t>University of Maine at Farmington</w:t>
            </w:r>
          </w:p>
        </w:tc>
        <w:tc>
          <w:tcPr>
            <w:tcW w:w="4326" w:type="dxa"/>
          </w:tcPr>
          <w:p w14:paraId="0F3EF5C3" w14:textId="5BE552E1" w:rsidR="00B73373" w:rsidRDefault="00B73373" w:rsidP="00B73373">
            <w:pPr>
              <w:pStyle w:val="Default"/>
              <w:jc w:val="both"/>
              <w:rPr>
                <w:sz w:val="20"/>
                <w:szCs w:val="20"/>
              </w:rPr>
            </w:pPr>
            <w:r>
              <w:rPr>
                <w:sz w:val="20"/>
                <w:szCs w:val="20"/>
              </w:rPr>
              <w:t>Farmington, Maine</w:t>
            </w:r>
          </w:p>
        </w:tc>
      </w:tr>
      <w:tr w:rsidR="00B73373" w14:paraId="2D818E30" w14:textId="77777777" w:rsidTr="00B73373">
        <w:tc>
          <w:tcPr>
            <w:tcW w:w="805" w:type="dxa"/>
          </w:tcPr>
          <w:p w14:paraId="73AA8B91" w14:textId="77777777" w:rsidR="00B73373" w:rsidRDefault="00B73373" w:rsidP="00B73373">
            <w:pPr>
              <w:pStyle w:val="Default"/>
              <w:jc w:val="both"/>
              <w:rPr>
                <w:sz w:val="20"/>
                <w:szCs w:val="20"/>
              </w:rPr>
            </w:pPr>
          </w:p>
        </w:tc>
        <w:tc>
          <w:tcPr>
            <w:tcW w:w="3859" w:type="dxa"/>
          </w:tcPr>
          <w:p w14:paraId="70B91F5A" w14:textId="4D41E803" w:rsidR="00B73373" w:rsidRDefault="00B73373" w:rsidP="00B73373">
            <w:pPr>
              <w:pStyle w:val="Default"/>
              <w:jc w:val="both"/>
              <w:rPr>
                <w:sz w:val="20"/>
                <w:szCs w:val="20"/>
              </w:rPr>
            </w:pPr>
            <w:r>
              <w:rPr>
                <w:sz w:val="20"/>
                <w:szCs w:val="20"/>
              </w:rPr>
              <w:t>University of Maine at Fort Kent</w:t>
            </w:r>
          </w:p>
        </w:tc>
        <w:tc>
          <w:tcPr>
            <w:tcW w:w="4326" w:type="dxa"/>
          </w:tcPr>
          <w:p w14:paraId="08F4AC45" w14:textId="6FAC8E84" w:rsidR="00B73373" w:rsidRDefault="00B73373" w:rsidP="00B73373">
            <w:pPr>
              <w:pStyle w:val="Default"/>
              <w:jc w:val="both"/>
              <w:rPr>
                <w:sz w:val="20"/>
                <w:szCs w:val="20"/>
              </w:rPr>
            </w:pPr>
            <w:r>
              <w:rPr>
                <w:sz w:val="20"/>
                <w:szCs w:val="20"/>
              </w:rPr>
              <w:t>Fort Kent, Maine</w:t>
            </w:r>
          </w:p>
        </w:tc>
      </w:tr>
      <w:tr w:rsidR="00B73373" w14:paraId="65670200" w14:textId="77777777" w:rsidTr="00B73373">
        <w:tc>
          <w:tcPr>
            <w:tcW w:w="805" w:type="dxa"/>
          </w:tcPr>
          <w:p w14:paraId="03FAC2C4" w14:textId="77777777" w:rsidR="00B73373" w:rsidRDefault="00B73373" w:rsidP="00B73373">
            <w:pPr>
              <w:pStyle w:val="Default"/>
              <w:jc w:val="both"/>
              <w:rPr>
                <w:sz w:val="20"/>
                <w:szCs w:val="20"/>
              </w:rPr>
            </w:pPr>
          </w:p>
        </w:tc>
        <w:tc>
          <w:tcPr>
            <w:tcW w:w="3859" w:type="dxa"/>
          </w:tcPr>
          <w:p w14:paraId="460E815D" w14:textId="6143C937" w:rsidR="00B73373" w:rsidRDefault="00B73373" w:rsidP="00B73373">
            <w:pPr>
              <w:pStyle w:val="Default"/>
              <w:jc w:val="both"/>
              <w:rPr>
                <w:sz w:val="20"/>
                <w:szCs w:val="20"/>
              </w:rPr>
            </w:pPr>
            <w:r>
              <w:rPr>
                <w:sz w:val="20"/>
                <w:szCs w:val="20"/>
              </w:rPr>
              <w:t>University of Maine at Presque Isle</w:t>
            </w:r>
          </w:p>
        </w:tc>
        <w:tc>
          <w:tcPr>
            <w:tcW w:w="4326" w:type="dxa"/>
          </w:tcPr>
          <w:p w14:paraId="3585B469" w14:textId="713953F9" w:rsidR="00B73373" w:rsidRDefault="00B73373" w:rsidP="00B73373">
            <w:pPr>
              <w:pStyle w:val="Default"/>
              <w:jc w:val="both"/>
              <w:rPr>
                <w:sz w:val="20"/>
                <w:szCs w:val="20"/>
              </w:rPr>
            </w:pPr>
            <w:r>
              <w:rPr>
                <w:sz w:val="20"/>
                <w:szCs w:val="20"/>
              </w:rPr>
              <w:t>Presque Isle, Maine</w:t>
            </w:r>
          </w:p>
        </w:tc>
      </w:tr>
    </w:tbl>
    <w:p w14:paraId="0646EC96" w14:textId="77777777" w:rsidR="00B73373" w:rsidRDefault="00B73373" w:rsidP="00B73373">
      <w:pPr>
        <w:pStyle w:val="Default"/>
        <w:ind w:left="360"/>
        <w:jc w:val="both"/>
        <w:rPr>
          <w:sz w:val="20"/>
          <w:szCs w:val="20"/>
        </w:rPr>
      </w:pPr>
    </w:p>
    <w:p w14:paraId="2E927412" w14:textId="77777777" w:rsidR="00B73373" w:rsidRPr="00716D13" w:rsidRDefault="00B73373" w:rsidP="00B73373">
      <w:pPr>
        <w:pStyle w:val="Default"/>
        <w:ind w:left="360"/>
        <w:jc w:val="both"/>
        <w:rPr>
          <w:sz w:val="20"/>
          <w:szCs w:val="20"/>
        </w:rPr>
      </w:pPr>
    </w:p>
    <w:p w14:paraId="2AAD04BF" w14:textId="77777777" w:rsidR="00716D13" w:rsidRPr="00716D13" w:rsidRDefault="00716D13" w:rsidP="00716D13">
      <w:pPr>
        <w:pStyle w:val="Default"/>
        <w:jc w:val="both"/>
        <w:rPr>
          <w:sz w:val="20"/>
          <w:szCs w:val="20"/>
        </w:rPr>
      </w:pPr>
    </w:p>
    <w:p w14:paraId="72F6F9DB" w14:textId="32EB8760" w:rsidR="00727D15" w:rsidRPr="00716D13" w:rsidRDefault="00727D15" w:rsidP="00716D13">
      <w:pPr>
        <w:pStyle w:val="Default"/>
        <w:numPr>
          <w:ilvl w:val="0"/>
          <w:numId w:val="54"/>
        </w:numPr>
        <w:jc w:val="both"/>
        <w:rPr>
          <w:sz w:val="20"/>
          <w:szCs w:val="20"/>
        </w:rPr>
      </w:pPr>
      <w:r w:rsidRPr="00716D13">
        <w:rPr>
          <w:color w:val="auto"/>
          <w:sz w:val="20"/>
          <w:szCs w:val="20"/>
        </w:rPr>
        <w:lastRenderedPageBreak/>
        <w:t>Financial Stability</w:t>
      </w:r>
    </w:p>
    <w:p w14:paraId="311CA19C" w14:textId="77777777" w:rsidR="001D42D1" w:rsidRPr="00CA1CB2" w:rsidRDefault="001D42D1" w:rsidP="001D42D1">
      <w:pPr>
        <w:pStyle w:val="Default"/>
        <w:ind w:left="360"/>
        <w:jc w:val="both"/>
        <w:rPr>
          <w:color w:val="auto"/>
          <w:sz w:val="20"/>
          <w:szCs w:val="20"/>
        </w:rPr>
      </w:pPr>
      <w:r w:rsidRPr="00716D13">
        <w:rPr>
          <w:sz w:val="20"/>
          <w:szCs w:val="20"/>
        </w:rPr>
        <w:t>No financial statements are required to be submitted with your responses, however, prior to an award the University may request audited financial statements from your company, credit reports and letters from your bank and suppliers.</w:t>
      </w:r>
    </w:p>
    <w:bookmarkEnd w:id="17"/>
    <w:p w14:paraId="7B5789BA" w14:textId="77777777" w:rsidR="00AF65FB" w:rsidRDefault="00AF65FB" w:rsidP="00727D15">
      <w:pPr>
        <w:rPr>
          <w:rFonts w:ascii="Arial" w:hAnsi="Arial" w:cs="Arial"/>
          <w:color w:val="1F4E79" w:themeColor="accent1" w:themeShade="80"/>
          <w:sz w:val="28"/>
          <w:szCs w:val="28"/>
        </w:rPr>
      </w:pP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84B9051" w14:textId="3161800D" w:rsidR="00AF65FB" w:rsidRPr="003028EA" w:rsidRDefault="00AF65FB" w:rsidP="00AF65FB">
      <w:pPr>
        <w:pStyle w:val="Heading3"/>
        <w:rPr>
          <w:rFonts w:ascii="Arial" w:hAnsi="Arial" w:cs="Arial"/>
          <w:b/>
          <w:color w:val="1F4E79" w:themeColor="accent1" w:themeShade="80"/>
          <w:sz w:val="28"/>
          <w:szCs w:val="28"/>
        </w:rPr>
      </w:pPr>
      <w:bookmarkStart w:id="18" w:name="_Toc98436057"/>
      <w:r w:rsidRPr="003028EA">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G</w:t>
      </w:r>
      <w:r w:rsidRPr="003028EA">
        <w:rPr>
          <w:rFonts w:ascii="Arial" w:hAnsi="Arial" w:cs="Arial"/>
          <w:b/>
          <w:color w:val="1F4E79" w:themeColor="accent1" w:themeShade="80"/>
          <w:sz w:val="28"/>
          <w:szCs w:val="28"/>
        </w:rPr>
        <w:t xml:space="preserve"> – Evaluation Question(s) –Implementation, Training, Support and Reporting</w:t>
      </w:r>
      <w:bookmarkEnd w:id="18"/>
    </w:p>
    <w:p w14:paraId="35EC550F" w14:textId="77777777" w:rsidR="00AF65FB" w:rsidRPr="00BC4272" w:rsidRDefault="00AF65FB" w:rsidP="00AF65FB">
      <w:pPr>
        <w:pStyle w:val="Default"/>
        <w:jc w:val="both"/>
        <w:rPr>
          <w:color w:val="FF0000"/>
          <w:sz w:val="20"/>
          <w:szCs w:val="20"/>
        </w:rPr>
      </w:pPr>
    </w:p>
    <w:p w14:paraId="181E6F2F" w14:textId="77777777" w:rsidR="001D42D1" w:rsidRPr="00BC4272" w:rsidRDefault="001D42D1" w:rsidP="001D42D1">
      <w:pPr>
        <w:pStyle w:val="Default"/>
        <w:jc w:val="both"/>
        <w:rPr>
          <w:b/>
          <w:color w:val="auto"/>
          <w:sz w:val="20"/>
          <w:szCs w:val="20"/>
        </w:rPr>
      </w:pPr>
      <w:r w:rsidRPr="00BC4272">
        <w:rPr>
          <w:b/>
          <w:color w:val="1F4E79" w:themeColor="accent1" w:themeShade="80"/>
          <w:sz w:val="20"/>
          <w:szCs w:val="20"/>
        </w:rPr>
        <w:t>Evaluation Question(s) – Implementation Questions</w:t>
      </w:r>
    </w:p>
    <w:p w14:paraId="629C1359" w14:textId="3FE474F5" w:rsidR="001D42D1" w:rsidRPr="00BC4272" w:rsidRDefault="001D42D1" w:rsidP="001D42D1">
      <w:pPr>
        <w:pStyle w:val="Default"/>
        <w:numPr>
          <w:ilvl w:val="0"/>
          <w:numId w:val="21"/>
        </w:numPr>
        <w:ind w:left="360"/>
        <w:rPr>
          <w:color w:val="auto"/>
          <w:sz w:val="20"/>
          <w:szCs w:val="20"/>
        </w:rPr>
      </w:pPr>
      <w:r w:rsidRPr="00BC4272">
        <w:rPr>
          <w:color w:val="auto"/>
          <w:sz w:val="20"/>
          <w:szCs w:val="20"/>
        </w:rPr>
        <w:t xml:space="preserve">Describe your recommended implementation strategy, best practice consulting options, and professional services. </w:t>
      </w:r>
    </w:p>
    <w:p w14:paraId="189F1CCB" w14:textId="77777777" w:rsidR="001D42D1" w:rsidRPr="00BC4272" w:rsidRDefault="001D42D1" w:rsidP="001D42D1">
      <w:pPr>
        <w:pStyle w:val="Default"/>
        <w:ind w:left="360"/>
        <w:rPr>
          <w:color w:val="auto"/>
          <w:sz w:val="20"/>
          <w:szCs w:val="20"/>
        </w:rPr>
      </w:pPr>
    </w:p>
    <w:p w14:paraId="2B205AF5" w14:textId="77777777" w:rsidR="001D42D1" w:rsidRPr="00BC4272" w:rsidRDefault="001D42D1" w:rsidP="001D42D1">
      <w:pPr>
        <w:pStyle w:val="Default"/>
        <w:numPr>
          <w:ilvl w:val="0"/>
          <w:numId w:val="21"/>
        </w:numPr>
        <w:ind w:left="360"/>
        <w:rPr>
          <w:color w:val="auto"/>
          <w:sz w:val="20"/>
          <w:szCs w:val="20"/>
        </w:rPr>
      </w:pPr>
      <w:r w:rsidRPr="00BC4272">
        <w:rPr>
          <w:sz w:val="20"/>
          <w:szCs w:val="20"/>
        </w:rPr>
        <w:t>Describe the steps your firm will take to understand the business model and functional needs of the client and ensure that during the configuration and implementation process the product will be applied for optimal performance and satisfaction.</w:t>
      </w:r>
    </w:p>
    <w:p w14:paraId="134E4039" w14:textId="77777777" w:rsidR="001D42D1" w:rsidRPr="00BC4272" w:rsidRDefault="001D42D1" w:rsidP="001D42D1">
      <w:pPr>
        <w:pStyle w:val="Default"/>
        <w:rPr>
          <w:color w:val="auto"/>
          <w:sz w:val="20"/>
          <w:szCs w:val="20"/>
        </w:rPr>
      </w:pPr>
    </w:p>
    <w:p w14:paraId="3C028EAB" w14:textId="77777777" w:rsidR="001D42D1" w:rsidRPr="00BC4272" w:rsidRDefault="001D42D1" w:rsidP="001D42D1">
      <w:pPr>
        <w:pStyle w:val="Default"/>
        <w:numPr>
          <w:ilvl w:val="0"/>
          <w:numId w:val="21"/>
        </w:numPr>
        <w:ind w:left="360"/>
        <w:jc w:val="both"/>
        <w:rPr>
          <w:color w:val="auto"/>
          <w:sz w:val="20"/>
          <w:szCs w:val="20"/>
        </w:rPr>
      </w:pPr>
      <w:r w:rsidRPr="00BC4272">
        <w:rPr>
          <w:sz w:val="20"/>
          <w:szCs w:val="20"/>
        </w:rPr>
        <w:t xml:space="preserve">It is expected that the Respondent will assign a Project Manager who will have responsibility for its implementation team, and who will partner with the University's Project Manager. </w:t>
      </w:r>
    </w:p>
    <w:p w14:paraId="4928064B" w14:textId="77777777" w:rsidR="001D42D1" w:rsidRPr="00BC4272" w:rsidRDefault="001D42D1" w:rsidP="001D42D1">
      <w:pPr>
        <w:pStyle w:val="Default"/>
        <w:ind w:left="360"/>
        <w:jc w:val="both"/>
        <w:rPr>
          <w:color w:val="auto"/>
          <w:sz w:val="20"/>
          <w:szCs w:val="20"/>
        </w:rPr>
      </w:pPr>
    </w:p>
    <w:p w14:paraId="1F8652B9" w14:textId="77777777" w:rsidR="001D42D1" w:rsidRPr="00BC4272" w:rsidRDefault="001D42D1" w:rsidP="001D42D1">
      <w:pPr>
        <w:pStyle w:val="ListParagraph"/>
        <w:numPr>
          <w:ilvl w:val="0"/>
          <w:numId w:val="23"/>
        </w:numPr>
        <w:rPr>
          <w:rFonts w:ascii="Arial" w:hAnsi="Arial" w:cs="Arial"/>
          <w:sz w:val="20"/>
          <w:szCs w:val="20"/>
        </w:rPr>
      </w:pPr>
      <w:r w:rsidRPr="00BC4272">
        <w:rPr>
          <w:rFonts w:ascii="Arial" w:hAnsi="Arial" w:cs="Arial"/>
          <w:sz w:val="20"/>
          <w:szCs w:val="20"/>
        </w:rPr>
        <w:t xml:space="preserve">Describe your project management approach. </w:t>
      </w:r>
    </w:p>
    <w:p w14:paraId="7F205720" w14:textId="77777777" w:rsidR="001D42D1" w:rsidRPr="00BC4272" w:rsidRDefault="001D42D1" w:rsidP="001D42D1">
      <w:pPr>
        <w:pStyle w:val="ListParagraph"/>
        <w:numPr>
          <w:ilvl w:val="0"/>
          <w:numId w:val="23"/>
        </w:numPr>
        <w:rPr>
          <w:rFonts w:ascii="Arial" w:hAnsi="Arial" w:cs="Arial"/>
          <w:sz w:val="20"/>
          <w:szCs w:val="20"/>
        </w:rPr>
      </w:pPr>
      <w:r w:rsidRPr="00BC4272">
        <w:rPr>
          <w:rFonts w:ascii="Arial" w:hAnsi="Arial" w:cs="Arial"/>
          <w:sz w:val="20"/>
          <w:szCs w:val="20"/>
        </w:rPr>
        <w:t xml:space="preserve">What project management tools do you use? </w:t>
      </w:r>
    </w:p>
    <w:p w14:paraId="16BB5140" w14:textId="77777777" w:rsidR="001D42D1" w:rsidRPr="00BC4272" w:rsidRDefault="001D42D1" w:rsidP="001D42D1">
      <w:pPr>
        <w:pStyle w:val="ListParagraph"/>
        <w:numPr>
          <w:ilvl w:val="0"/>
          <w:numId w:val="23"/>
        </w:numPr>
        <w:rPr>
          <w:rFonts w:ascii="Arial" w:hAnsi="Arial" w:cs="Arial"/>
          <w:sz w:val="20"/>
          <w:szCs w:val="20"/>
        </w:rPr>
      </w:pPr>
      <w:r w:rsidRPr="00BC4272">
        <w:rPr>
          <w:rFonts w:ascii="Arial" w:hAnsi="Arial" w:cs="Arial"/>
          <w:sz w:val="20"/>
          <w:szCs w:val="20"/>
        </w:rPr>
        <w:t>Describe the project management offered as part of a standard implementation.</w:t>
      </w:r>
    </w:p>
    <w:p w14:paraId="2B28CA03" w14:textId="77777777" w:rsidR="001D42D1" w:rsidRPr="00BC4272" w:rsidRDefault="001D42D1" w:rsidP="001D42D1">
      <w:pPr>
        <w:pStyle w:val="ListParagraph"/>
        <w:numPr>
          <w:ilvl w:val="0"/>
          <w:numId w:val="23"/>
        </w:numPr>
        <w:rPr>
          <w:rFonts w:ascii="Arial" w:hAnsi="Arial" w:cs="Arial"/>
          <w:sz w:val="20"/>
          <w:szCs w:val="20"/>
        </w:rPr>
      </w:pPr>
      <w:r w:rsidRPr="00BC4272">
        <w:rPr>
          <w:rFonts w:ascii="Arial" w:hAnsi="Arial" w:cs="Arial"/>
          <w:sz w:val="20"/>
          <w:szCs w:val="20"/>
        </w:rPr>
        <w:t>List the typical Project Management qualifications and/or certifications, such as PMP, held by the Project Manager(s) that would be assigned to this engagement.</w:t>
      </w:r>
    </w:p>
    <w:p w14:paraId="56DA8CB0" w14:textId="3A67C1BB" w:rsidR="001D42D1" w:rsidRPr="00BC4272" w:rsidRDefault="001D42D1" w:rsidP="001D42D1">
      <w:pPr>
        <w:pStyle w:val="Default"/>
        <w:numPr>
          <w:ilvl w:val="0"/>
          <w:numId w:val="21"/>
        </w:numPr>
        <w:ind w:left="360"/>
        <w:jc w:val="both"/>
        <w:rPr>
          <w:color w:val="auto"/>
          <w:sz w:val="20"/>
          <w:szCs w:val="20"/>
        </w:rPr>
      </w:pPr>
      <w:r w:rsidRPr="00BC4272">
        <w:rPr>
          <w:sz w:val="20"/>
          <w:szCs w:val="20"/>
        </w:rPr>
        <w:t xml:space="preserve">Indicate your timeline from implementation start to “go live” date. Provide task lists and timelines for a standard implementation. </w:t>
      </w:r>
    </w:p>
    <w:p w14:paraId="150710A6" w14:textId="77777777" w:rsidR="001D42D1" w:rsidRPr="00BC4272" w:rsidRDefault="001D42D1" w:rsidP="001D42D1">
      <w:pPr>
        <w:pStyle w:val="Default"/>
        <w:jc w:val="both"/>
        <w:rPr>
          <w:color w:val="auto"/>
          <w:sz w:val="20"/>
          <w:szCs w:val="20"/>
        </w:rPr>
      </w:pPr>
    </w:p>
    <w:p w14:paraId="4B167BC2" w14:textId="77777777" w:rsidR="001D42D1" w:rsidRPr="0000482A" w:rsidRDefault="001D42D1" w:rsidP="001D42D1">
      <w:pPr>
        <w:pStyle w:val="Default"/>
        <w:numPr>
          <w:ilvl w:val="0"/>
          <w:numId w:val="21"/>
        </w:numPr>
        <w:ind w:left="360"/>
        <w:jc w:val="both"/>
        <w:rPr>
          <w:color w:val="auto"/>
          <w:sz w:val="20"/>
          <w:szCs w:val="20"/>
        </w:rPr>
      </w:pPr>
      <w:r w:rsidRPr="00BC4272">
        <w:rPr>
          <w:sz w:val="20"/>
          <w:szCs w:val="20"/>
        </w:rPr>
        <w:t>Can the implementation be fast tracked, and if so, what are the options?</w:t>
      </w:r>
    </w:p>
    <w:p w14:paraId="389697F2" w14:textId="77777777" w:rsidR="001D42D1" w:rsidRDefault="001D42D1" w:rsidP="001D42D1">
      <w:pPr>
        <w:pStyle w:val="Default"/>
        <w:jc w:val="both"/>
        <w:rPr>
          <w:b/>
          <w:color w:val="1F4E79" w:themeColor="accent1" w:themeShade="80"/>
          <w:sz w:val="20"/>
          <w:szCs w:val="20"/>
        </w:rPr>
      </w:pPr>
    </w:p>
    <w:p w14:paraId="044FE9EC" w14:textId="77777777" w:rsidR="001D42D1" w:rsidRPr="00BC4272" w:rsidRDefault="001D42D1" w:rsidP="001D42D1">
      <w:pPr>
        <w:pStyle w:val="Default"/>
        <w:jc w:val="both"/>
        <w:rPr>
          <w:b/>
          <w:color w:val="1F4E79" w:themeColor="accent1" w:themeShade="80"/>
          <w:sz w:val="20"/>
          <w:szCs w:val="20"/>
        </w:rPr>
      </w:pPr>
      <w:r w:rsidRPr="00BC4272">
        <w:rPr>
          <w:b/>
          <w:color w:val="1F4E79" w:themeColor="accent1" w:themeShade="80"/>
          <w:sz w:val="20"/>
          <w:szCs w:val="20"/>
        </w:rPr>
        <w:t>Evaluation Question(s) – Training Questions</w:t>
      </w:r>
    </w:p>
    <w:p w14:paraId="08CDAF65" w14:textId="77777777" w:rsidR="001D42D1" w:rsidRPr="00BC4272" w:rsidRDefault="001D42D1" w:rsidP="001D42D1">
      <w:pPr>
        <w:pStyle w:val="Default"/>
        <w:jc w:val="both"/>
        <w:rPr>
          <w:color w:val="auto"/>
          <w:sz w:val="20"/>
          <w:szCs w:val="20"/>
        </w:rPr>
      </w:pPr>
    </w:p>
    <w:p w14:paraId="55CE730F" w14:textId="77777777" w:rsidR="001D42D1" w:rsidRPr="00BC4272" w:rsidRDefault="001D42D1" w:rsidP="001D42D1">
      <w:pPr>
        <w:pStyle w:val="ListParagraph"/>
        <w:numPr>
          <w:ilvl w:val="0"/>
          <w:numId w:val="26"/>
        </w:numPr>
        <w:ind w:left="360"/>
        <w:rPr>
          <w:rFonts w:ascii="Arial" w:hAnsi="Arial" w:cs="Arial"/>
          <w:sz w:val="20"/>
          <w:szCs w:val="20"/>
        </w:rPr>
      </w:pPr>
      <w:r w:rsidRPr="00BC4272">
        <w:rPr>
          <w:rFonts w:ascii="Arial" w:hAnsi="Arial" w:cs="Arial"/>
          <w:sz w:val="20"/>
          <w:szCs w:val="20"/>
        </w:rPr>
        <w:t>Describe the standard training included as part of implementation.</w:t>
      </w:r>
    </w:p>
    <w:p w14:paraId="6C20D738" w14:textId="77777777" w:rsidR="001D42D1" w:rsidRPr="00BC4272" w:rsidRDefault="001D42D1" w:rsidP="001D42D1">
      <w:pPr>
        <w:pStyle w:val="ListParagraph"/>
        <w:ind w:left="360"/>
        <w:rPr>
          <w:rFonts w:ascii="Arial" w:hAnsi="Arial" w:cs="Arial"/>
          <w:sz w:val="20"/>
          <w:szCs w:val="20"/>
        </w:rPr>
      </w:pPr>
    </w:p>
    <w:p w14:paraId="42ED7834" w14:textId="77777777" w:rsidR="001D42D1" w:rsidRPr="00BC4272" w:rsidRDefault="001D42D1" w:rsidP="001D42D1">
      <w:pPr>
        <w:pStyle w:val="ListParagraph"/>
        <w:numPr>
          <w:ilvl w:val="0"/>
          <w:numId w:val="26"/>
        </w:numPr>
        <w:ind w:left="360"/>
        <w:rPr>
          <w:rFonts w:ascii="Arial" w:hAnsi="Arial" w:cs="Arial"/>
          <w:sz w:val="20"/>
          <w:szCs w:val="20"/>
        </w:rPr>
      </w:pPr>
      <w:r w:rsidRPr="00BC4272">
        <w:rPr>
          <w:rFonts w:ascii="Arial" w:hAnsi="Arial" w:cs="Arial"/>
          <w:sz w:val="20"/>
          <w:szCs w:val="20"/>
        </w:rPr>
        <w:t>Describe ongoing training options available for functional and technical users.</w:t>
      </w:r>
    </w:p>
    <w:p w14:paraId="2B293C48" w14:textId="77777777" w:rsidR="001D42D1" w:rsidRPr="00BC4272" w:rsidRDefault="001D42D1" w:rsidP="001D42D1">
      <w:pPr>
        <w:pStyle w:val="ListParagraph"/>
        <w:ind w:left="360"/>
        <w:rPr>
          <w:rFonts w:ascii="Arial" w:hAnsi="Arial" w:cs="Arial"/>
          <w:sz w:val="20"/>
          <w:szCs w:val="20"/>
        </w:rPr>
      </w:pPr>
    </w:p>
    <w:p w14:paraId="67FA6461" w14:textId="77777777" w:rsidR="001D42D1" w:rsidRPr="00BC4272" w:rsidRDefault="001D42D1" w:rsidP="001D42D1">
      <w:pPr>
        <w:pStyle w:val="ListParagraph"/>
        <w:numPr>
          <w:ilvl w:val="0"/>
          <w:numId w:val="26"/>
        </w:numPr>
        <w:ind w:left="360"/>
        <w:rPr>
          <w:rFonts w:ascii="Arial" w:hAnsi="Arial" w:cs="Arial"/>
          <w:sz w:val="20"/>
          <w:szCs w:val="20"/>
        </w:rPr>
      </w:pPr>
      <w:r w:rsidRPr="00BC4272">
        <w:rPr>
          <w:rFonts w:ascii="Arial" w:hAnsi="Arial" w:cs="Arial"/>
          <w:sz w:val="20"/>
          <w:szCs w:val="20"/>
        </w:rPr>
        <w:t>Describe the training methods available such as on-site, online instructor led, online self-help, documentation, etc. Provide an example of each method where possible, e.g. written documentation or webinars.</w:t>
      </w:r>
    </w:p>
    <w:p w14:paraId="49891427" w14:textId="77777777" w:rsidR="001D42D1" w:rsidRDefault="001D42D1" w:rsidP="001D42D1">
      <w:pPr>
        <w:pStyle w:val="Default"/>
        <w:jc w:val="both"/>
        <w:rPr>
          <w:b/>
          <w:color w:val="1F4E79" w:themeColor="accent1" w:themeShade="80"/>
          <w:sz w:val="20"/>
          <w:szCs w:val="20"/>
        </w:rPr>
      </w:pPr>
    </w:p>
    <w:p w14:paraId="2AD6F0B0" w14:textId="77777777" w:rsidR="001D42D1" w:rsidRPr="00BC4272" w:rsidRDefault="001D42D1" w:rsidP="001D42D1">
      <w:pPr>
        <w:pStyle w:val="Default"/>
        <w:jc w:val="both"/>
        <w:rPr>
          <w:b/>
          <w:color w:val="1F4E79" w:themeColor="accent1" w:themeShade="80"/>
          <w:sz w:val="20"/>
          <w:szCs w:val="20"/>
        </w:rPr>
      </w:pPr>
      <w:r w:rsidRPr="00BC4272">
        <w:rPr>
          <w:b/>
          <w:color w:val="1F4E79" w:themeColor="accent1" w:themeShade="80"/>
          <w:sz w:val="20"/>
          <w:szCs w:val="20"/>
        </w:rPr>
        <w:t>Evaluation Question(s) – Support Questions</w:t>
      </w:r>
    </w:p>
    <w:p w14:paraId="12DC6595" w14:textId="77777777" w:rsidR="001D42D1" w:rsidRPr="00BC4272" w:rsidRDefault="001D42D1" w:rsidP="001D42D1">
      <w:pPr>
        <w:pStyle w:val="Default"/>
        <w:jc w:val="both"/>
        <w:rPr>
          <w:color w:val="auto"/>
          <w:sz w:val="20"/>
          <w:szCs w:val="20"/>
        </w:rPr>
      </w:pPr>
    </w:p>
    <w:p w14:paraId="2C31D035" w14:textId="77777777" w:rsidR="001D42D1" w:rsidRPr="00BC4272" w:rsidRDefault="001D42D1" w:rsidP="001D42D1">
      <w:pPr>
        <w:pStyle w:val="ListParagraph"/>
        <w:numPr>
          <w:ilvl w:val="0"/>
          <w:numId w:val="27"/>
        </w:numPr>
        <w:ind w:left="360"/>
        <w:rPr>
          <w:rFonts w:ascii="Arial" w:hAnsi="Arial" w:cs="Arial"/>
          <w:sz w:val="20"/>
          <w:szCs w:val="20"/>
        </w:rPr>
      </w:pPr>
      <w:r w:rsidRPr="00BC4272">
        <w:rPr>
          <w:rFonts w:ascii="Arial" w:hAnsi="Arial" w:cs="Arial"/>
          <w:sz w:val="20"/>
          <w:szCs w:val="20"/>
        </w:rPr>
        <w:t>Supply your firm’s mission statement or policy regarding customer satisfaction and support.</w:t>
      </w:r>
    </w:p>
    <w:p w14:paraId="0E0D5B3F" w14:textId="77777777" w:rsidR="001D42D1" w:rsidRPr="00BC4272" w:rsidRDefault="001D42D1" w:rsidP="001D42D1">
      <w:pPr>
        <w:pStyle w:val="ListParagraph"/>
        <w:ind w:left="360"/>
        <w:rPr>
          <w:rFonts w:ascii="Arial" w:hAnsi="Arial" w:cs="Arial"/>
          <w:sz w:val="20"/>
          <w:szCs w:val="20"/>
        </w:rPr>
      </w:pPr>
    </w:p>
    <w:p w14:paraId="31723922" w14:textId="77777777" w:rsidR="001D42D1" w:rsidRPr="00BC4272" w:rsidRDefault="001D42D1" w:rsidP="001D42D1">
      <w:pPr>
        <w:pStyle w:val="ListParagraph"/>
        <w:numPr>
          <w:ilvl w:val="0"/>
          <w:numId w:val="27"/>
        </w:numPr>
        <w:ind w:left="360"/>
        <w:rPr>
          <w:rFonts w:ascii="Arial" w:hAnsi="Arial" w:cs="Arial"/>
          <w:sz w:val="20"/>
          <w:szCs w:val="20"/>
        </w:rPr>
      </w:pPr>
      <w:r w:rsidRPr="00BC4272">
        <w:rPr>
          <w:rFonts w:ascii="Arial" w:hAnsi="Arial" w:cs="Arial"/>
          <w:sz w:val="20"/>
          <w:szCs w:val="20"/>
        </w:rPr>
        <w:t>Explain what type of documentation, or help system, is included with this solution. Describe all documentation available online to IT support staff.</w:t>
      </w:r>
    </w:p>
    <w:p w14:paraId="06069E81" w14:textId="77777777" w:rsidR="001D42D1" w:rsidRPr="00BC4272" w:rsidRDefault="001D42D1" w:rsidP="001D42D1">
      <w:pPr>
        <w:pStyle w:val="ListParagraph"/>
        <w:ind w:left="360"/>
        <w:rPr>
          <w:rFonts w:ascii="Arial" w:hAnsi="Arial" w:cs="Arial"/>
          <w:sz w:val="20"/>
          <w:szCs w:val="20"/>
        </w:rPr>
      </w:pPr>
    </w:p>
    <w:p w14:paraId="46FB6379" w14:textId="77777777" w:rsidR="001D42D1" w:rsidRPr="00BC4272" w:rsidRDefault="001D42D1" w:rsidP="001D42D1">
      <w:pPr>
        <w:pStyle w:val="ListParagraph"/>
        <w:numPr>
          <w:ilvl w:val="0"/>
          <w:numId w:val="27"/>
        </w:numPr>
        <w:ind w:left="360"/>
        <w:rPr>
          <w:rFonts w:ascii="Arial" w:hAnsi="Arial" w:cs="Arial"/>
          <w:sz w:val="20"/>
          <w:szCs w:val="20"/>
        </w:rPr>
      </w:pPr>
      <w:r w:rsidRPr="00BC4272">
        <w:rPr>
          <w:rFonts w:ascii="Arial" w:hAnsi="Arial" w:cs="Arial"/>
          <w:sz w:val="20"/>
          <w:szCs w:val="20"/>
        </w:rPr>
        <w:t xml:space="preserve">Is there a customer portal available for clients to report issues and obtain information via a knowledge base? Is the knowledge base available within the product’s back office? </w:t>
      </w:r>
    </w:p>
    <w:p w14:paraId="35240408" w14:textId="77777777" w:rsidR="001D42D1" w:rsidRPr="00BC4272" w:rsidRDefault="001D42D1" w:rsidP="001D42D1">
      <w:pPr>
        <w:pStyle w:val="ListParagraph"/>
        <w:ind w:left="360"/>
        <w:rPr>
          <w:rFonts w:ascii="Arial" w:hAnsi="Arial" w:cs="Arial"/>
          <w:sz w:val="20"/>
          <w:szCs w:val="20"/>
        </w:rPr>
      </w:pPr>
    </w:p>
    <w:p w14:paraId="41BB7009" w14:textId="77777777" w:rsidR="001D42D1" w:rsidRPr="00BC4272" w:rsidRDefault="001D42D1" w:rsidP="001D42D1">
      <w:pPr>
        <w:pStyle w:val="ListParagraph"/>
        <w:numPr>
          <w:ilvl w:val="0"/>
          <w:numId w:val="27"/>
        </w:numPr>
        <w:ind w:left="360"/>
        <w:rPr>
          <w:rFonts w:ascii="Arial" w:hAnsi="Arial" w:cs="Arial"/>
          <w:sz w:val="20"/>
          <w:szCs w:val="20"/>
        </w:rPr>
      </w:pPr>
      <w:r w:rsidRPr="00BC4272">
        <w:rPr>
          <w:rFonts w:ascii="Arial" w:hAnsi="Arial" w:cs="Arial"/>
          <w:sz w:val="20"/>
          <w:szCs w:val="20"/>
        </w:rPr>
        <w:t>Describe your incident, request and problem management processes. Describe these processes in terms of how the client submits a request, such as thru a service desk or website, and how you respond, thru resolution. What is the standard wait time for an initial response? Provide an example.</w:t>
      </w:r>
    </w:p>
    <w:p w14:paraId="4EC5EDE6" w14:textId="77777777" w:rsidR="001D42D1" w:rsidRPr="00BC4272" w:rsidRDefault="001D42D1" w:rsidP="001D42D1">
      <w:pPr>
        <w:pStyle w:val="ListParagraph"/>
        <w:ind w:left="360"/>
        <w:rPr>
          <w:rFonts w:ascii="Arial" w:hAnsi="Arial" w:cs="Arial"/>
          <w:sz w:val="20"/>
          <w:szCs w:val="20"/>
        </w:rPr>
      </w:pPr>
    </w:p>
    <w:p w14:paraId="5A3C21B1" w14:textId="184FB6AC" w:rsidR="001D42D1" w:rsidRDefault="001D42D1" w:rsidP="00163EC9">
      <w:pPr>
        <w:pStyle w:val="ListParagraph"/>
        <w:numPr>
          <w:ilvl w:val="0"/>
          <w:numId w:val="27"/>
        </w:numPr>
        <w:ind w:left="360"/>
        <w:rPr>
          <w:rFonts w:ascii="Arial" w:hAnsi="Arial" w:cs="Arial"/>
          <w:sz w:val="20"/>
          <w:szCs w:val="20"/>
        </w:rPr>
      </w:pPr>
      <w:r w:rsidRPr="00BC4272">
        <w:rPr>
          <w:rFonts w:ascii="Arial" w:hAnsi="Arial" w:cs="Arial"/>
          <w:sz w:val="20"/>
          <w:szCs w:val="20"/>
        </w:rPr>
        <w:t>What is the process for an emergency, e.g. system down, from notification through resolution?</w:t>
      </w:r>
    </w:p>
    <w:p w14:paraId="44BD8C7A" w14:textId="77777777" w:rsidR="00163EC9" w:rsidRPr="00163EC9" w:rsidRDefault="00163EC9" w:rsidP="00163EC9">
      <w:pPr>
        <w:pStyle w:val="ListParagraph"/>
        <w:rPr>
          <w:rFonts w:ascii="Arial" w:hAnsi="Arial" w:cs="Arial"/>
          <w:sz w:val="20"/>
          <w:szCs w:val="20"/>
        </w:rPr>
      </w:pPr>
    </w:p>
    <w:p w14:paraId="6823E964" w14:textId="77777777" w:rsidR="00163EC9" w:rsidRPr="00163EC9" w:rsidRDefault="00163EC9" w:rsidP="00163EC9">
      <w:pPr>
        <w:pStyle w:val="ListParagraph"/>
        <w:ind w:left="360"/>
        <w:rPr>
          <w:rFonts w:ascii="Arial" w:hAnsi="Arial" w:cs="Arial"/>
          <w:sz w:val="20"/>
          <w:szCs w:val="20"/>
        </w:rPr>
      </w:pPr>
    </w:p>
    <w:p w14:paraId="4FE56874" w14:textId="77777777" w:rsidR="001D42D1" w:rsidRPr="00BC4272" w:rsidRDefault="001D42D1" w:rsidP="001D42D1">
      <w:pPr>
        <w:pStyle w:val="ListParagraph"/>
        <w:numPr>
          <w:ilvl w:val="0"/>
          <w:numId w:val="27"/>
        </w:numPr>
        <w:ind w:left="360"/>
        <w:rPr>
          <w:rFonts w:ascii="Arial" w:hAnsi="Arial" w:cs="Arial"/>
          <w:sz w:val="20"/>
          <w:szCs w:val="20"/>
        </w:rPr>
      </w:pPr>
      <w:r w:rsidRPr="00BC4272">
        <w:rPr>
          <w:rFonts w:ascii="Arial" w:hAnsi="Arial" w:cs="Arial"/>
          <w:sz w:val="20"/>
          <w:szCs w:val="20"/>
        </w:rPr>
        <w:lastRenderedPageBreak/>
        <w:t>Describe how you manage on-going contact with your clients. Would the University of Maine System be assigned an account manager? What expertise would that person have to support our needs? What is the ongoing relationship between the account manager, support, and the product developers?</w:t>
      </w:r>
    </w:p>
    <w:p w14:paraId="6BE3165A" w14:textId="77777777" w:rsidR="001D42D1" w:rsidRPr="00BC4272" w:rsidRDefault="001D42D1" w:rsidP="001D42D1">
      <w:pPr>
        <w:pStyle w:val="ListParagraph"/>
        <w:ind w:left="360"/>
        <w:rPr>
          <w:rFonts w:ascii="Arial" w:hAnsi="Arial" w:cs="Arial"/>
          <w:sz w:val="20"/>
          <w:szCs w:val="20"/>
        </w:rPr>
      </w:pPr>
    </w:p>
    <w:p w14:paraId="01DD77D4" w14:textId="77777777" w:rsidR="001D42D1" w:rsidRPr="00BC4272" w:rsidRDefault="001D42D1" w:rsidP="001D42D1">
      <w:pPr>
        <w:pStyle w:val="ListParagraph"/>
        <w:numPr>
          <w:ilvl w:val="0"/>
          <w:numId w:val="27"/>
        </w:numPr>
        <w:ind w:left="360"/>
        <w:rPr>
          <w:rFonts w:ascii="Arial" w:hAnsi="Arial" w:cs="Arial"/>
          <w:sz w:val="20"/>
          <w:szCs w:val="20"/>
        </w:rPr>
      </w:pPr>
      <w:r w:rsidRPr="00BC4272">
        <w:rPr>
          <w:rFonts w:ascii="Arial" w:hAnsi="Arial" w:cs="Arial"/>
          <w:sz w:val="20"/>
          <w:szCs w:val="20"/>
        </w:rPr>
        <w:t>Please provide a sample Service Level Agreement (SLA) related to your services.</w:t>
      </w:r>
    </w:p>
    <w:p w14:paraId="4F066281" w14:textId="77777777" w:rsidR="001D42D1" w:rsidRDefault="001D42D1" w:rsidP="001D42D1">
      <w:pPr>
        <w:pStyle w:val="Default"/>
        <w:jc w:val="both"/>
        <w:rPr>
          <w:b/>
          <w:color w:val="1F4E79" w:themeColor="accent1" w:themeShade="80"/>
          <w:sz w:val="20"/>
          <w:szCs w:val="20"/>
        </w:rPr>
      </w:pPr>
    </w:p>
    <w:p w14:paraId="42FDBC44" w14:textId="77777777" w:rsidR="001D42D1" w:rsidRDefault="001D42D1" w:rsidP="001D42D1">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Reporting</w:t>
      </w:r>
      <w:r w:rsidRPr="00BC4272">
        <w:rPr>
          <w:b/>
          <w:color w:val="1F4E79" w:themeColor="accent1" w:themeShade="80"/>
          <w:sz w:val="20"/>
          <w:szCs w:val="20"/>
        </w:rPr>
        <w:t xml:space="preserve"> Questions</w:t>
      </w:r>
    </w:p>
    <w:p w14:paraId="1B2C4888" w14:textId="77777777" w:rsidR="001D42D1" w:rsidRPr="00256765" w:rsidRDefault="001D42D1" w:rsidP="001D42D1">
      <w:pPr>
        <w:pStyle w:val="Default"/>
        <w:jc w:val="both"/>
        <w:rPr>
          <w:b/>
          <w:color w:val="1F4E79" w:themeColor="accent1" w:themeShade="80"/>
          <w:sz w:val="20"/>
          <w:szCs w:val="20"/>
        </w:rPr>
      </w:pPr>
    </w:p>
    <w:p w14:paraId="0CE75C5B" w14:textId="77777777" w:rsidR="001D42D1" w:rsidRPr="00256765" w:rsidRDefault="001D42D1" w:rsidP="001D42D1">
      <w:pPr>
        <w:pStyle w:val="ListParagraph"/>
        <w:numPr>
          <w:ilvl w:val="0"/>
          <w:numId w:val="18"/>
        </w:numPr>
        <w:ind w:left="360"/>
        <w:rPr>
          <w:rFonts w:ascii="Arial" w:hAnsi="Arial" w:cs="Arial"/>
          <w:sz w:val="20"/>
          <w:szCs w:val="20"/>
        </w:rPr>
      </w:pPr>
      <w:r w:rsidRPr="00256765">
        <w:rPr>
          <w:rFonts w:ascii="Arial" w:hAnsi="Arial" w:cs="Arial"/>
          <w:sz w:val="20"/>
          <w:szCs w:val="20"/>
        </w:rPr>
        <w:t xml:space="preserve">Does the system offer a set of delivered reports? </w:t>
      </w:r>
    </w:p>
    <w:p w14:paraId="22CEC575" w14:textId="77777777" w:rsidR="001D42D1" w:rsidRPr="00256765" w:rsidRDefault="001D42D1" w:rsidP="001D42D1">
      <w:pPr>
        <w:pStyle w:val="ListParagraph"/>
        <w:numPr>
          <w:ilvl w:val="1"/>
          <w:numId w:val="18"/>
        </w:numPr>
        <w:ind w:left="1080"/>
        <w:rPr>
          <w:rFonts w:ascii="Arial" w:hAnsi="Arial" w:cs="Arial"/>
          <w:sz w:val="20"/>
          <w:szCs w:val="20"/>
        </w:rPr>
      </w:pPr>
      <w:r w:rsidRPr="00256765">
        <w:rPr>
          <w:rFonts w:ascii="Arial" w:hAnsi="Arial" w:cs="Arial"/>
          <w:sz w:val="20"/>
          <w:szCs w:val="20"/>
        </w:rPr>
        <w:t>Please describe, specifically identifying the most commonly used reports</w:t>
      </w:r>
    </w:p>
    <w:p w14:paraId="7179EE65" w14:textId="77777777" w:rsidR="001D42D1" w:rsidRPr="00256765" w:rsidRDefault="001D42D1" w:rsidP="001D42D1">
      <w:pPr>
        <w:pStyle w:val="ListParagraph"/>
        <w:numPr>
          <w:ilvl w:val="1"/>
          <w:numId w:val="18"/>
        </w:numPr>
        <w:ind w:left="1080"/>
        <w:rPr>
          <w:rFonts w:ascii="Arial" w:hAnsi="Arial" w:cs="Arial"/>
          <w:sz w:val="20"/>
          <w:szCs w:val="20"/>
        </w:rPr>
      </w:pPr>
      <w:r w:rsidRPr="00256765">
        <w:rPr>
          <w:rFonts w:ascii="Arial" w:hAnsi="Arial" w:cs="Arial"/>
          <w:sz w:val="20"/>
          <w:szCs w:val="20"/>
        </w:rPr>
        <w:t>Provide examples/screen shots of delivered reports of various types.</w:t>
      </w:r>
    </w:p>
    <w:p w14:paraId="6DBB912C" w14:textId="77777777" w:rsidR="001D42D1" w:rsidRPr="00256765" w:rsidRDefault="001D42D1" w:rsidP="001D42D1">
      <w:pPr>
        <w:pStyle w:val="ListParagraph"/>
        <w:numPr>
          <w:ilvl w:val="1"/>
          <w:numId w:val="18"/>
        </w:numPr>
        <w:ind w:left="1080"/>
        <w:rPr>
          <w:rFonts w:ascii="Arial" w:hAnsi="Arial" w:cs="Arial"/>
          <w:sz w:val="20"/>
          <w:szCs w:val="20"/>
        </w:rPr>
      </w:pPr>
      <w:r w:rsidRPr="00256765">
        <w:rPr>
          <w:rFonts w:ascii="Arial" w:hAnsi="Arial" w:cs="Arial"/>
          <w:sz w:val="20"/>
          <w:szCs w:val="20"/>
        </w:rPr>
        <w:t>Are the delivered reports customizable?</w:t>
      </w:r>
    </w:p>
    <w:p w14:paraId="4FBD482F" w14:textId="77777777" w:rsidR="001D42D1" w:rsidRPr="00256765" w:rsidRDefault="001D42D1" w:rsidP="001D42D1">
      <w:pPr>
        <w:pStyle w:val="ListParagraph"/>
        <w:numPr>
          <w:ilvl w:val="1"/>
          <w:numId w:val="18"/>
        </w:numPr>
        <w:ind w:left="1080"/>
        <w:rPr>
          <w:rFonts w:ascii="Arial" w:hAnsi="Arial" w:cs="Arial"/>
          <w:sz w:val="20"/>
          <w:szCs w:val="20"/>
        </w:rPr>
      </w:pPr>
      <w:r w:rsidRPr="00256765">
        <w:rPr>
          <w:rFonts w:ascii="Arial" w:hAnsi="Arial" w:cs="Arial"/>
          <w:sz w:val="20"/>
          <w:szCs w:val="20"/>
        </w:rPr>
        <w:t>Are delivered reports customizable by end users or only IT users? What skills are need to modify reports?</w:t>
      </w:r>
    </w:p>
    <w:p w14:paraId="2B870F03" w14:textId="77777777" w:rsidR="001D42D1" w:rsidRPr="00256765" w:rsidRDefault="001D42D1" w:rsidP="001D42D1">
      <w:pPr>
        <w:pStyle w:val="ListParagraph"/>
        <w:ind w:left="1080"/>
        <w:rPr>
          <w:rFonts w:ascii="Arial" w:hAnsi="Arial" w:cs="Arial"/>
          <w:sz w:val="20"/>
          <w:szCs w:val="20"/>
        </w:rPr>
      </w:pPr>
    </w:p>
    <w:p w14:paraId="7757BB0E" w14:textId="77777777" w:rsidR="001D42D1" w:rsidRPr="00256765" w:rsidRDefault="001D42D1" w:rsidP="001D42D1">
      <w:pPr>
        <w:pStyle w:val="ListParagraph"/>
        <w:numPr>
          <w:ilvl w:val="0"/>
          <w:numId w:val="18"/>
        </w:numPr>
        <w:ind w:left="360"/>
        <w:rPr>
          <w:rFonts w:ascii="Arial" w:hAnsi="Arial" w:cs="Arial"/>
          <w:sz w:val="20"/>
          <w:szCs w:val="20"/>
        </w:rPr>
      </w:pPr>
      <w:r w:rsidRPr="00256765">
        <w:rPr>
          <w:rFonts w:ascii="Arial" w:hAnsi="Arial" w:cs="Arial"/>
          <w:sz w:val="20"/>
          <w:szCs w:val="20"/>
        </w:rPr>
        <w:t xml:space="preserve">Describe any dashboards the system may offer. </w:t>
      </w:r>
    </w:p>
    <w:p w14:paraId="7BB00789" w14:textId="77777777" w:rsidR="001D42D1" w:rsidRPr="00256765" w:rsidRDefault="001D42D1" w:rsidP="001D42D1">
      <w:pPr>
        <w:pStyle w:val="ListParagraph"/>
        <w:numPr>
          <w:ilvl w:val="1"/>
          <w:numId w:val="18"/>
        </w:numPr>
        <w:ind w:left="1080"/>
        <w:rPr>
          <w:rFonts w:ascii="Arial" w:hAnsi="Arial" w:cs="Arial"/>
          <w:sz w:val="20"/>
          <w:szCs w:val="20"/>
        </w:rPr>
      </w:pPr>
      <w:r w:rsidRPr="00256765">
        <w:rPr>
          <w:rFonts w:ascii="Arial" w:hAnsi="Arial" w:cs="Arial"/>
          <w:sz w:val="20"/>
          <w:szCs w:val="20"/>
        </w:rPr>
        <w:t>Describe and provide screenshots of this solution’s BI visualization tool capabilities.</w:t>
      </w:r>
    </w:p>
    <w:p w14:paraId="2B1E11ED" w14:textId="77777777" w:rsidR="001D42D1" w:rsidRPr="00256765" w:rsidRDefault="001D42D1" w:rsidP="001D42D1">
      <w:pPr>
        <w:pStyle w:val="ListParagraph"/>
        <w:numPr>
          <w:ilvl w:val="1"/>
          <w:numId w:val="18"/>
        </w:numPr>
        <w:ind w:left="1080"/>
        <w:rPr>
          <w:rFonts w:ascii="Arial" w:hAnsi="Arial" w:cs="Arial"/>
          <w:sz w:val="20"/>
          <w:szCs w:val="20"/>
        </w:rPr>
      </w:pPr>
      <w:r w:rsidRPr="00256765">
        <w:rPr>
          <w:rFonts w:ascii="Arial" w:hAnsi="Arial" w:cs="Arial"/>
          <w:sz w:val="20"/>
          <w:szCs w:val="20"/>
        </w:rPr>
        <w:t>Describe, or provide examples/screen shots of, options for dashboard content.</w:t>
      </w:r>
    </w:p>
    <w:p w14:paraId="3BA26E04" w14:textId="77777777" w:rsidR="001D42D1" w:rsidRPr="00256765" w:rsidRDefault="001D42D1" w:rsidP="001D42D1">
      <w:pPr>
        <w:pStyle w:val="ListParagraph"/>
        <w:numPr>
          <w:ilvl w:val="1"/>
          <w:numId w:val="18"/>
        </w:numPr>
        <w:ind w:left="1080"/>
        <w:rPr>
          <w:rFonts w:ascii="Arial" w:hAnsi="Arial" w:cs="Arial"/>
          <w:sz w:val="20"/>
          <w:szCs w:val="20"/>
        </w:rPr>
      </w:pPr>
      <w:r w:rsidRPr="00256765">
        <w:rPr>
          <w:rFonts w:ascii="Arial" w:hAnsi="Arial" w:cs="Arial"/>
          <w:sz w:val="20"/>
          <w:szCs w:val="20"/>
        </w:rPr>
        <w:t xml:space="preserve">Are they customizable, and if so, in what ways? </w:t>
      </w:r>
    </w:p>
    <w:p w14:paraId="61635CC7" w14:textId="77777777" w:rsidR="001D42D1" w:rsidRPr="00256765" w:rsidRDefault="001D42D1" w:rsidP="001D42D1">
      <w:pPr>
        <w:pStyle w:val="ListParagraph"/>
        <w:numPr>
          <w:ilvl w:val="1"/>
          <w:numId w:val="18"/>
        </w:numPr>
        <w:ind w:left="1080"/>
        <w:rPr>
          <w:rFonts w:ascii="Arial" w:hAnsi="Arial" w:cs="Arial"/>
          <w:sz w:val="20"/>
          <w:szCs w:val="20"/>
        </w:rPr>
      </w:pPr>
      <w:r w:rsidRPr="00256765">
        <w:rPr>
          <w:rFonts w:ascii="Arial" w:hAnsi="Arial" w:cs="Arial"/>
          <w:sz w:val="20"/>
          <w:szCs w:val="20"/>
        </w:rPr>
        <w:t xml:space="preserve">Can different users set up different dashboard content? </w:t>
      </w:r>
    </w:p>
    <w:p w14:paraId="3BEB2984" w14:textId="77777777" w:rsidR="001D42D1" w:rsidRPr="00256765" w:rsidRDefault="001D42D1" w:rsidP="001D42D1">
      <w:pPr>
        <w:pStyle w:val="ListParagraph"/>
        <w:ind w:left="1080"/>
        <w:rPr>
          <w:rFonts w:ascii="Arial" w:hAnsi="Arial" w:cs="Arial"/>
          <w:sz w:val="20"/>
          <w:szCs w:val="20"/>
        </w:rPr>
      </w:pPr>
    </w:p>
    <w:p w14:paraId="47A48405" w14:textId="77777777" w:rsidR="001D42D1" w:rsidRPr="00256765" w:rsidRDefault="001D42D1" w:rsidP="001D42D1">
      <w:pPr>
        <w:pStyle w:val="ListParagraph"/>
        <w:numPr>
          <w:ilvl w:val="0"/>
          <w:numId w:val="18"/>
        </w:numPr>
        <w:ind w:left="360"/>
        <w:rPr>
          <w:rFonts w:ascii="Arial" w:hAnsi="Arial" w:cs="Arial"/>
          <w:sz w:val="20"/>
          <w:szCs w:val="20"/>
        </w:rPr>
      </w:pPr>
      <w:r w:rsidRPr="00256765">
        <w:rPr>
          <w:rFonts w:ascii="Arial" w:hAnsi="Arial" w:cs="Arial"/>
          <w:sz w:val="20"/>
          <w:szCs w:val="20"/>
        </w:rPr>
        <w:t>Describe in detail how the system can be used to generate ad-hoc and customized reports.</w:t>
      </w:r>
    </w:p>
    <w:p w14:paraId="0D699035" w14:textId="77777777" w:rsidR="001D42D1" w:rsidRPr="00256765" w:rsidRDefault="001D42D1" w:rsidP="001D42D1">
      <w:pPr>
        <w:pStyle w:val="ListParagraph"/>
        <w:numPr>
          <w:ilvl w:val="1"/>
          <w:numId w:val="18"/>
        </w:numPr>
        <w:ind w:left="1080"/>
        <w:rPr>
          <w:rFonts w:ascii="Arial" w:hAnsi="Arial" w:cs="Arial"/>
          <w:sz w:val="20"/>
          <w:szCs w:val="20"/>
        </w:rPr>
      </w:pPr>
      <w:r w:rsidRPr="00256765">
        <w:rPr>
          <w:rFonts w:ascii="Arial" w:hAnsi="Arial" w:cs="Arial"/>
          <w:sz w:val="20"/>
          <w:szCs w:val="20"/>
        </w:rPr>
        <w:t>What is the skill set needed to generate reports?</w:t>
      </w:r>
    </w:p>
    <w:p w14:paraId="25CDF34F" w14:textId="77777777" w:rsidR="001D42D1" w:rsidRPr="00256765" w:rsidRDefault="001D42D1" w:rsidP="001D42D1">
      <w:pPr>
        <w:pStyle w:val="ListParagraph"/>
        <w:numPr>
          <w:ilvl w:val="1"/>
          <w:numId w:val="18"/>
        </w:numPr>
        <w:ind w:left="1080"/>
        <w:rPr>
          <w:rFonts w:ascii="Arial" w:hAnsi="Arial" w:cs="Arial"/>
          <w:sz w:val="20"/>
          <w:szCs w:val="20"/>
        </w:rPr>
      </w:pPr>
      <w:r w:rsidRPr="00256765">
        <w:rPr>
          <w:rFonts w:ascii="Arial" w:hAnsi="Arial" w:cs="Arial"/>
          <w:sz w:val="20"/>
          <w:szCs w:val="20"/>
        </w:rPr>
        <w:t>Can data from other databases be incorporated into these reports and if so how?</w:t>
      </w:r>
    </w:p>
    <w:p w14:paraId="68FBDE0F" w14:textId="77777777" w:rsidR="001D42D1" w:rsidRPr="00256765" w:rsidRDefault="001D42D1" w:rsidP="001D42D1">
      <w:pPr>
        <w:pStyle w:val="ListParagraph"/>
        <w:numPr>
          <w:ilvl w:val="1"/>
          <w:numId w:val="18"/>
        </w:numPr>
        <w:ind w:left="1080"/>
        <w:rPr>
          <w:rFonts w:ascii="Arial" w:hAnsi="Arial" w:cs="Arial"/>
          <w:sz w:val="20"/>
          <w:szCs w:val="20"/>
        </w:rPr>
      </w:pPr>
      <w:r w:rsidRPr="00256765">
        <w:rPr>
          <w:rFonts w:ascii="Arial" w:hAnsi="Arial" w:cs="Arial"/>
          <w:sz w:val="20"/>
          <w:szCs w:val="20"/>
        </w:rPr>
        <w:t xml:space="preserve">Can reports be run by user specified fields, i.e. date ranges? </w:t>
      </w:r>
    </w:p>
    <w:p w14:paraId="2182E6C7" w14:textId="77777777" w:rsidR="001D42D1" w:rsidRPr="00256765" w:rsidRDefault="001D42D1" w:rsidP="001D42D1">
      <w:pPr>
        <w:pStyle w:val="ListParagraph"/>
        <w:numPr>
          <w:ilvl w:val="1"/>
          <w:numId w:val="18"/>
        </w:numPr>
        <w:ind w:left="1080"/>
        <w:rPr>
          <w:rFonts w:ascii="Arial" w:hAnsi="Arial" w:cs="Arial"/>
          <w:sz w:val="20"/>
          <w:szCs w:val="20"/>
        </w:rPr>
      </w:pPr>
      <w:r w:rsidRPr="00256765">
        <w:rPr>
          <w:rFonts w:ascii="Arial" w:hAnsi="Arial" w:cs="Arial"/>
          <w:sz w:val="20"/>
          <w:szCs w:val="20"/>
        </w:rPr>
        <w:t>If SaaS/hosted solutions, describe how the UMS can query any associated database.</w:t>
      </w:r>
    </w:p>
    <w:p w14:paraId="35DC2767" w14:textId="77777777" w:rsidR="001D42D1" w:rsidRPr="00256765" w:rsidRDefault="001D42D1" w:rsidP="001D42D1">
      <w:pPr>
        <w:pStyle w:val="ListParagraph"/>
        <w:ind w:left="1080"/>
        <w:rPr>
          <w:rFonts w:ascii="Arial" w:hAnsi="Arial" w:cs="Arial"/>
          <w:sz w:val="20"/>
          <w:szCs w:val="20"/>
        </w:rPr>
      </w:pPr>
    </w:p>
    <w:p w14:paraId="59E05C5B" w14:textId="77777777" w:rsidR="001D42D1" w:rsidRPr="00256765" w:rsidRDefault="001D42D1" w:rsidP="001D42D1">
      <w:pPr>
        <w:pStyle w:val="ListParagraph"/>
        <w:numPr>
          <w:ilvl w:val="0"/>
          <w:numId w:val="18"/>
        </w:numPr>
        <w:ind w:left="360"/>
        <w:rPr>
          <w:rFonts w:ascii="Arial" w:hAnsi="Arial" w:cs="Arial"/>
          <w:sz w:val="20"/>
          <w:szCs w:val="20"/>
        </w:rPr>
      </w:pPr>
      <w:r w:rsidRPr="00256765">
        <w:rPr>
          <w:rFonts w:ascii="Arial" w:hAnsi="Arial" w:cs="Arial"/>
          <w:sz w:val="20"/>
          <w:szCs w:val="20"/>
        </w:rPr>
        <w:t>Can reports be scheduled to run automatically and emailed to specific individuals, or groups of individuals? Please explain.</w:t>
      </w:r>
    </w:p>
    <w:p w14:paraId="0F43E2E8" w14:textId="77777777" w:rsidR="001D42D1" w:rsidRPr="00256765" w:rsidRDefault="001D42D1" w:rsidP="001D42D1">
      <w:pPr>
        <w:pStyle w:val="ListParagraph"/>
        <w:ind w:left="360"/>
        <w:rPr>
          <w:rFonts w:ascii="Arial" w:hAnsi="Arial" w:cs="Arial"/>
          <w:sz w:val="20"/>
          <w:szCs w:val="20"/>
        </w:rPr>
      </w:pPr>
    </w:p>
    <w:p w14:paraId="3A649B93" w14:textId="77777777" w:rsidR="001D42D1" w:rsidRPr="00256765" w:rsidRDefault="001D42D1" w:rsidP="001D42D1">
      <w:pPr>
        <w:pStyle w:val="ListParagraph"/>
        <w:numPr>
          <w:ilvl w:val="0"/>
          <w:numId w:val="18"/>
        </w:numPr>
        <w:ind w:left="360"/>
        <w:rPr>
          <w:rFonts w:ascii="Arial" w:hAnsi="Arial" w:cs="Arial"/>
          <w:sz w:val="20"/>
          <w:szCs w:val="20"/>
        </w:rPr>
      </w:pPr>
      <w:r w:rsidRPr="00256765">
        <w:rPr>
          <w:rFonts w:ascii="Arial" w:hAnsi="Arial" w:cs="Arial"/>
          <w:sz w:val="20"/>
          <w:szCs w:val="20"/>
        </w:rPr>
        <w:t>Does the product have the ability to export data into a spreadsheet/database for querying and reporting?</w:t>
      </w:r>
    </w:p>
    <w:p w14:paraId="40B12035" w14:textId="77777777" w:rsidR="001D42D1" w:rsidRPr="00256765" w:rsidRDefault="001D42D1" w:rsidP="001D42D1">
      <w:pPr>
        <w:pStyle w:val="ListParagraph"/>
        <w:numPr>
          <w:ilvl w:val="1"/>
          <w:numId w:val="18"/>
        </w:numPr>
        <w:ind w:left="1080"/>
        <w:rPr>
          <w:rFonts w:ascii="Arial" w:hAnsi="Arial" w:cs="Arial"/>
          <w:sz w:val="20"/>
          <w:szCs w:val="20"/>
        </w:rPr>
      </w:pPr>
      <w:r w:rsidRPr="00256765">
        <w:rPr>
          <w:rFonts w:ascii="Arial" w:hAnsi="Arial" w:cs="Arial"/>
          <w:sz w:val="20"/>
          <w:szCs w:val="20"/>
        </w:rPr>
        <w:t>Explain the methods by which this may be accomplished.</w:t>
      </w:r>
    </w:p>
    <w:p w14:paraId="662D67DE" w14:textId="77777777" w:rsidR="001D42D1" w:rsidRPr="00256765" w:rsidRDefault="001D42D1" w:rsidP="001D42D1">
      <w:pPr>
        <w:pStyle w:val="ListParagraph"/>
        <w:numPr>
          <w:ilvl w:val="1"/>
          <w:numId w:val="18"/>
        </w:numPr>
        <w:ind w:left="1080"/>
        <w:rPr>
          <w:rFonts w:ascii="Arial" w:hAnsi="Arial" w:cs="Arial"/>
          <w:sz w:val="20"/>
          <w:szCs w:val="20"/>
        </w:rPr>
      </w:pPr>
      <w:r w:rsidRPr="00256765">
        <w:rPr>
          <w:rFonts w:ascii="Arial" w:hAnsi="Arial" w:cs="Arial"/>
          <w:sz w:val="20"/>
          <w:szCs w:val="20"/>
        </w:rPr>
        <w:t>List the data export formats that this solution supports (e.g. tsv/csv, Microsoft Excel, XML, HTML, proprietary format, etc.)</w:t>
      </w:r>
    </w:p>
    <w:p w14:paraId="29FFD3BA" w14:textId="5D541936" w:rsidR="00912DD2" w:rsidRPr="00163EC9" w:rsidRDefault="001D42D1" w:rsidP="00B657A2">
      <w:pPr>
        <w:pStyle w:val="ListParagraph"/>
        <w:numPr>
          <w:ilvl w:val="1"/>
          <w:numId w:val="18"/>
        </w:numPr>
        <w:ind w:left="1080"/>
        <w:rPr>
          <w:rFonts w:ascii="Arial" w:hAnsi="Arial" w:cs="Arial"/>
          <w:sz w:val="20"/>
          <w:szCs w:val="20"/>
        </w:rPr>
      </w:pPr>
      <w:r w:rsidRPr="00256765">
        <w:rPr>
          <w:rFonts w:ascii="Arial" w:hAnsi="Arial" w:cs="Arial"/>
          <w:sz w:val="20"/>
          <w:szCs w:val="20"/>
        </w:rPr>
        <w:t>List all systems and tools that this solution successfully integrates (e.g., Microsoft Excel, Microsoft Access, Oracle RDBMS, etc.), including the level of integration.</w:t>
      </w:r>
    </w:p>
    <w:p w14:paraId="28C19F6B" w14:textId="3F180D80" w:rsidR="00727D15" w:rsidRDefault="00727D15" w:rsidP="00727D15">
      <w:pPr>
        <w:pStyle w:val="Default"/>
        <w:jc w:val="both"/>
        <w:rPr>
          <w:color w:val="FF0000"/>
          <w:sz w:val="20"/>
          <w:szCs w:val="20"/>
        </w:rPr>
      </w:pPr>
    </w:p>
    <w:p w14:paraId="68AEE14F" w14:textId="77777777" w:rsidR="00CC2443" w:rsidRDefault="00CC2443">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7E5EEF77" w14:textId="77777777" w:rsidR="006F1789" w:rsidRPr="00F52B26" w:rsidRDefault="006F1789" w:rsidP="006F1789">
      <w:pPr>
        <w:pStyle w:val="Heading3"/>
        <w:rPr>
          <w:rFonts w:ascii="Arial" w:hAnsi="Arial" w:cs="Arial"/>
          <w:b/>
          <w:color w:val="1F4E79" w:themeColor="accent1" w:themeShade="80"/>
          <w:sz w:val="28"/>
          <w:szCs w:val="28"/>
        </w:rPr>
      </w:pPr>
      <w:bookmarkStart w:id="19" w:name="_Toc513127008"/>
      <w:bookmarkStart w:id="20" w:name="_Toc515975351"/>
      <w:bookmarkStart w:id="21" w:name="_Toc517247538"/>
      <w:bookmarkStart w:id="22" w:name="_Toc98436059"/>
      <w:bookmarkStart w:id="23" w:name="_Toc489531850"/>
      <w:r w:rsidRPr="00F52B26">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H</w:t>
      </w:r>
      <w:r w:rsidRPr="00F52B26">
        <w:rPr>
          <w:rFonts w:ascii="Arial" w:hAnsi="Arial" w:cs="Arial"/>
          <w:b/>
          <w:color w:val="1F4E79" w:themeColor="accent1" w:themeShade="80"/>
          <w:sz w:val="28"/>
          <w:szCs w:val="28"/>
        </w:rPr>
        <w:t xml:space="preserve"> – Evaluation Question(s) – </w:t>
      </w:r>
      <w:bookmarkStart w:id="24" w:name="_Hlk86925499"/>
      <w:r>
        <w:rPr>
          <w:rFonts w:ascii="Arial" w:hAnsi="Arial" w:cs="Arial"/>
          <w:b/>
          <w:color w:val="1F4E79" w:themeColor="accent1" w:themeShade="80"/>
          <w:sz w:val="28"/>
          <w:szCs w:val="28"/>
        </w:rPr>
        <w:t>Solution Requirements Narrative Questions</w:t>
      </w:r>
      <w:bookmarkEnd w:id="24"/>
    </w:p>
    <w:p w14:paraId="1B15964D" w14:textId="77777777" w:rsidR="006F1789" w:rsidRDefault="006F1789" w:rsidP="006F1789">
      <w:pPr>
        <w:rPr>
          <w:rFonts w:ascii="Arial" w:hAnsi="Arial" w:cs="Arial"/>
          <w:b/>
        </w:rPr>
      </w:pPr>
    </w:p>
    <w:p w14:paraId="4C36499A" w14:textId="77777777" w:rsidR="001D42D1" w:rsidRDefault="001D42D1" w:rsidP="001D42D1">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59B27B2D" w14:textId="77777777" w:rsidR="001D42D1" w:rsidRPr="00C64D32" w:rsidRDefault="001D42D1" w:rsidP="001D42D1">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 if the product or service requires modification, additional products or services, or if any other accommodation would be necessary to meet a requirement.</w:t>
      </w:r>
    </w:p>
    <w:p w14:paraId="2F2C4C35" w14:textId="77777777" w:rsidR="001D42D1" w:rsidRPr="00C64D32" w:rsidRDefault="001D42D1" w:rsidP="001D42D1">
      <w:pPr>
        <w:pStyle w:val="Default"/>
        <w:jc w:val="both"/>
        <w:rPr>
          <w:color w:val="auto"/>
          <w:sz w:val="20"/>
          <w:szCs w:val="20"/>
        </w:rPr>
      </w:pPr>
    </w:p>
    <w:p w14:paraId="51746572" w14:textId="77777777" w:rsidR="001D42D1" w:rsidRPr="00BC4272" w:rsidRDefault="001D42D1" w:rsidP="001D42D1">
      <w:pPr>
        <w:pStyle w:val="Default"/>
        <w:jc w:val="both"/>
        <w:rPr>
          <w:color w:val="auto"/>
          <w:sz w:val="20"/>
          <w:szCs w:val="20"/>
        </w:rPr>
      </w:pPr>
    </w:p>
    <w:p w14:paraId="7964983C" w14:textId="77777777" w:rsidR="001D42D1" w:rsidRPr="00BC4272" w:rsidRDefault="001D42D1" w:rsidP="001D42D1">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 xml:space="preserve">Solution Requirement </w:t>
      </w:r>
      <w:r w:rsidRPr="00BC4272">
        <w:rPr>
          <w:b/>
          <w:color w:val="1F4E79" w:themeColor="accent1" w:themeShade="80"/>
          <w:sz w:val="20"/>
          <w:szCs w:val="20"/>
        </w:rPr>
        <w:t>Questions</w:t>
      </w:r>
    </w:p>
    <w:p w14:paraId="7FBA88B0" w14:textId="77777777" w:rsidR="00163EC9" w:rsidRDefault="00163EC9" w:rsidP="001D42D1">
      <w:pPr>
        <w:pStyle w:val="Default"/>
        <w:jc w:val="both"/>
        <w:rPr>
          <w:rFonts w:eastAsia="Arial"/>
          <w:sz w:val="20"/>
          <w:szCs w:val="20"/>
        </w:rPr>
      </w:pPr>
    </w:p>
    <w:p w14:paraId="2E371AAF" w14:textId="300CE2DB" w:rsidR="001D42D1" w:rsidRPr="00163EC9" w:rsidRDefault="00163EC9" w:rsidP="00163EC9">
      <w:pPr>
        <w:pStyle w:val="Default"/>
        <w:numPr>
          <w:ilvl w:val="0"/>
          <w:numId w:val="55"/>
        </w:numPr>
        <w:jc w:val="both"/>
        <w:rPr>
          <w:sz w:val="20"/>
          <w:szCs w:val="20"/>
        </w:rPr>
      </w:pPr>
      <w:r w:rsidRPr="00163EC9">
        <w:rPr>
          <w:rFonts w:eastAsia="Arial"/>
          <w:sz w:val="20"/>
          <w:szCs w:val="20"/>
        </w:rPr>
        <w:t>Can you outline any additional costs not included in your base proposal, such as consumption or storage based</w:t>
      </w:r>
      <w:r>
        <w:rPr>
          <w:rFonts w:eastAsia="Arial"/>
          <w:sz w:val="20"/>
          <w:szCs w:val="20"/>
        </w:rPr>
        <w:t xml:space="preserve"> including but not limited to,</w:t>
      </w:r>
      <w:r w:rsidRPr="00163EC9">
        <w:rPr>
          <w:rFonts w:eastAsia="Arial"/>
          <w:sz w:val="20"/>
          <w:szCs w:val="20"/>
        </w:rPr>
        <w:t xml:space="preserve"> API or integration usage, storage overages, support tiers, customization, data migration, or compliance-related needs, and describe what is included versus billable?</w:t>
      </w:r>
      <w:r>
        <w:rPr>
          <w:rFonts w:eastAsia="Arial"/>
          <w:sz w:val="20"/>
          <w:szCs w:val="20"/>
        </w:rPr>
        <w:t xml:space="preserve">  Costs noted here must be reflected in Appendix C</w:t>
      </w:r>
      <w:r w:rsidR="00830062">
        <w:rPr>
          <w:rFonts w:eastAsia="Arial"/>
          <w:sz w:val="20"/>
          <w:szCs w:val="20"/>
        </w:rPr>
        <w:t>, Exhibit 1, Table 1A &amp; 1B</w:t>
      </w:r>
      <w:r>
        <w:rPr>
          <w:rFonts w:eastAsia="Arial"/>
          <w:sz w:val="20"/>
          <w:szCs w:val="20"/>
        </w:rPr>
        <w:t>.</w:t>
      </w:r>
    </w:p>
    <w:p w14:paraId="74E4C2D6" w14:textId="77777777" w:rsidR="00163EC9" w:rsidRPr="00163EC9" w:rsidRDefault="00163EC9" w:rsidP="00163EC9">
      <w:pPr>
        <w:pStyle w:val="Default"/>
        <w:ind w:left="360"/>
        <w:jc w:val="both"/>
        <w:rPr>
          <w:sz w:val="20"/>
          <w:szCs w:val="20"/>
        </w:rPr>
      </w:pPr>
    </w:p>
    <w:p w14:paraId="047B8FEA" w14:textId="4357AF49" w:rsidR="00163EC9" w:rsidRDefault="00163EC9" w:rsidP="00163EC9">
      <w:pPr>
        <w:pStyle w:val="Default"/>
        <w:numPr>
          <w:ilvl w:val="0"/>
          <w:numId w:val="55"/>
        </w:numPr>
        <w:jc w:val="both"/>
        <w:rPr>
          <w:sz w:val="20"/>
          <w:szCs w:val="20"/>
        </w:rPr>
      </w:pPr>
      <w:r w:rsidRPr="00163EC9">
        <w:rPr>
          <w:sz w:val="20"/>
          <w:szCs w:val="20"/>
        </w:rPr>
        <w:t xml:space="preserve">How can content created in the virtual tour platform (such as images, videos, and copy) be exported or embedded in formats that can be used across </w:t>
      </w:r>
      <w:r>
        <w:rPr>
          <w:sz w:val="20"/>
          <w:szCs w:val="20"/>
        </w:rPr>
        <w:t>a University</w:t>
      </w:r>
      <w:r w:rsidRPr="00163EC9">
        <w:rPr>
          <w:sz w:val="20"/>
          <w:szCs w:val="20"/>
        </w:rPr>
        <w:t>'s other platforms, such as the website, social media, or email campaigns?</w:t>
      </w:r>
    </w:p>
    <w:p w14:paraId="573E2B40" w14:textId="77777777" w:rsidR="00163EC9" w:rsidRPr="00163EC9" w:rsidRDefault="00163EC9" w:rsidP="00163EC9">
      <w:pPr>
        <w:pStyle w:val="Default"/>
        <w:jc w:val="both"/>
        <w:rPr>
          <w:sz w:val="20"/>
          <w:szCs w:val="20"/>
        </w:rPr>
      </w:pPr>
    </w:p>
    <w:p w14:paraId="2D55610B" w14:textId="4D82426C" w:rsidR="00163EC9" w:rsidRDefault="00163EC9" w:rsidP="00163EC9">
      <w:pPr>
        <w:pStyle w:val="Default"/>
        <w:numPr>
          <w:ilvl w:val="0"/>
          <w:numId w:val="55"/>
        </w:numPr>
        <w:jc w:val="both"/>
        <w:rPr>
          <w:sz w:val="20"/>
          <w:szCs w:val="20"/>
        </w:rPr>
      </w:pPr>
      <w:r w:rsidRPr="00163EC9">
        <w:rPr>
          <w:sz w:val="20"/>
          <w:szCs w:val="20"/>
        </w:rPr>
        <w:t>De</w:t>
      </w:r>
      <w:r>
        <w:rPr>
          <w:sz w:val="20"/>
          <w:szCs w:val="20"/>
        </w:rPr>
        <w:t>s</w:t>
      </w:r>
      <w:r w:rsidRPr="00163EC9">
        <w:rPr>
          <w:sz w:val="20"/>
          <w:szCs w:val="20"/>
        </w:rPr>
        <w:t>cribe your client support services provided as part of the contract, both pre- and post-implementation</w:t>
      </w:r>
      <w:r>
        <w:rPr>
          <w:sz w:val="20"/>
          <w:szCs w:val="20"/>
        </w:rPr>
        <w:t>.</w:t>
      </w:r>
    </w:p>
    <w:p w14:paraId="05EC58DB" w14:textId="77777777" w:rsidR="00163EC9" w:rsidRPr="00163EC9" w:rsidRDefault="00163EC9" w:rsidP="00163EC9">
      <w:pPr>
        <w:pStyle w:val="Default"/>
        <w:jc w:val="both"/>
        <w:rPr>
          <w:sz w:val="20"/>
          <w:szCs w:val="20"/>
        </w:rPr>
      </w:pPr>
    </w:p>
    <w:p w14:paraId="1142B670" w14:textId="3F3579A6" w:rsidR="00163EC9" w:rsidRDefault="00163EC9" w:rsidP="00163EC9">
      <w:pPr>
        <w:pStyle w:val="Default"/>
        <w:numPr>
          <w:ilvl w:val="0"/>
          <w:numId w:val="55"/>
        </w:numPr>
        <w:jc w:val="both"/>
        <w:rPr>
          <w:sz w:val="20"/>
          <w:szCs w:val="20"/>
        </w:rPr>
      </w:pPr>
      <w:r w:rsidRPr="00163EC9">
        <w:rPr>
          <w:sz w:val="20"/>
          <w:szCs w:val="20"/>
        </w:rPr>
        <w:t>Does this solution integrate audio/visual or immersive spaces?</w:t>
      </w:r>
    </w:p>
    <w:p w14:paraId="74B98457" w14:textId="77777777" w:rsidR="00163EC9" w:rsidRPr="00163EC9" w:rsidRDefault="00163EC9" w:rsidP="00163EC9">
      <w:pPr>
        <w:pStyle w:val="Default"/>
        <w:jc w:val="both"/>
        <w:rPr>
          <w:sz w:val="20"/>
          <w:szCs w:val="20"/>
        </w:rPr>
      </w:pPr>
    </w:p>
    <w:p w14:paraId="028707CB" w14:textId="7063090C" w:rsidR="00163EC9" w:rsidRDefault="00163EC9" w:rsidP="00163EC9">
      <w:pPr>
        <w:pStyle w:val="Default"/>
        <w:numPr>
          <w:ilvl w:val="0"/>
          <w:numId w:val="55"/>
        </w:numPr>
        <w:jc w:val="both"/>
        <w:rPr>
          <w:sz w:val="20"/>
          <w:szCs w:val="20"/>
        </w:rPr>
      </w:pPr>
      <w:r>
        <w:rPr>
          <w:sz w:val="20"/>
          <w:szCs w:val="20"/>
        </w:rPr>
        <w:t>The University</w:t>
      </w:r>
      <w:r w:rsidRPr="00163EC9">
        <w:rPr>
          <w:sz w:val="20"/>
          <w:szCs w:val="20"/>
        </w:rPr>
        <w:t xml:space="preserve"> expects to retain full ownership of all content, media, and collected data created for the virtual tour.</w:t>
      </w:r>
      <w:r>
        <w:rPr>
          <w:sz w:val="20"/>
          <w:szCs w:val="20"/>
        </w:rPr>
        <w:t xml:space="preserve">  If there is a cost associated with this, please note the cost here and in Appendix C, Exhibit 1, Table 4</w:t>
      </w:r>
      <w:r w:rsidR="00830062">
        <w:rPr>
          <w:sz w:val="20"/>
          <w:szCs w:val="20"/>
        </w:rPr>
        <w:t>A &amp; B</w:t>
      </w:r>
      <w:r>
        <w:rPr>
          <w:sz w:val="20"/>
          <w:szCs w:val="20"/>
        </w:rPr>
        <w:t>.</w:t>
      </w:r>
    </w:p>
    <w:p w14:paraId="2D00B855" w14:textId="77777777" w:rsidR="006F1789" w:rsidRDefault="006F1789">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322638D5" w14:textId="59025CBF" w:rsidR="00080D1B" w:rsidRPr="00A13C58" w:rsidRDefault="00080D1B" w:rsidP="00080D1B">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H</w:t>
      </w:r>
      <w:r w:rsidR="006F1789">
        <w:rPr>
          <w:rFonts w:ascii="Arial" w:hAnsi="Arial" w:cs="Arial"/>
          <w:b/>
          <w:color w:val="1F4E79" w:themeColor="accent1" w:themeShade="80"/>
          <w:sz w:val="28"/>
          <w:szCs w:val="28"/>
        </w:rPr>
        <w:t>1</w:t>
      </w:r>
      <w:r w:rsidRPr="00A13C58">
        <w:rPr>
          <w:rFonts w:ascii="Arial" w:hAnsi="Arial" w:cs="Arial"/>
          <w:b/>
          <w:color w:val="1F4E79" w:themeColor="accent1" w:themeShade="80"/>
          <w:sz w:val="28"/>
          <w:szCs w:val="28"/>
        </w:rPr>
        <w:t xml:space="preserve"> –</w:t>
      </w:r>
      <w:r w:rsidR="007447BF" w:rsidRPr="00A13C58">
        <w:rPr>
          <w:rFonts w:ascii="Arial" w:hAnsi="Arial" w:cs="Arial"/>
          <w:b/>
          <w:color w:val="1F4E79" w:themeColor="accent1" w:themeShade="80"/>
          <w:sz w:val="28"/>
          <w:szCs w:val="28"/>
        </w:rPr>
        <w:t xml:space="preserve"> Solution</w:t>
      </w:r>
      <w:r w:rsidRPr="00A13C58">
        <w:rPr>
          <w:rFonts w:ascii="Arial" w:hAnsi="Arial" w:cs="Arial"/>
          <w:b/>
          <w:color w:val="1F4E79" w:themeColor="accent1" w:themeShade="80"/>
          <w:sz w:val="28"/>
          <w:szCs w:val="28"/>
        </w:rPr>
        <w:t xml:space="preserve"> Requirements Matrix</w:t>
      </w:r>
      <w:bookmarkEnd w:id="19"/>
      <w:bookmarkEnd w:id="20"/>
      <w:bookmarkEnd w:id="21"/>
      <w:bookmarkEnd w:id="22"/>
    </w:p>
    <w:p w14:paraId="7F5F0A1C" w14:textId="77777777" w:rsidR="00080D1B" w:rsidRDefault="00080D1B" w:rsidP="00080D1B">
      <w:pPr>
        <w:pStyle w:val="Default"/>
        <w:jc w:val="both"/>
        <w:rPr>
          <w:color w:val="1F4E79" w:themeColor="accent1" w:themeShade="80"/>
          <w:sz w:val="28"/>
          <w:szCs w:val="28"/>
        </w:rPr>
      </w:pPr>
    </w:p>
    <w:p w14:paraId="7203A9D2" w14:textId="77777777" w:rsidR="001D42D1" w:rsidRDefault="001D42D1" w:rsidP="001D42D1">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w:t>
      </w:r>
      <w:r>
        <w:rPr>
          <w:color w:val="auto"/>
          <w:sz w:val="20"/>
          <w:szCs w:val="20"/>
        </w:rPr>
        <w:t xml:space="preserve"> if the solution offered meets the requirement stated by entering “Yes”, “No” or “Partial”. </w:t>
      </w:r>
    </w:p>
    <w:p w14:paraId="1196CFA2" w14:textId="77777777" w:rsidR="001D42D1" w:rsidRDefault="001D42D1" w:rsidP="001D42D1">
      <w:pPr>
        <w:pStyle w:val="Default"/>
        <w:jc w:val="both"/>
        <w:rPr>
          <w:color w:val="auto"/>
          <w:sz w:val="20"/>
          <w:szCs w:val="20"/>
        </w:rPr>
      </w:pPr>
    </w:p>
    <w:p w14:paraId="61A83485" w14:textId="77777777" w:rsidR="001D42D1" w:rsidRPr="003A4400" w:rsidRDefault="001D42D1" w:rsidP="001D42D1">
      <w:pPr>
        <w:pStyle w:val="Default"/>
        <w:numPr>
          <w:ilvl w:val="0"/>
          <w:numId w:val="35"/>
        </w:numPr>
        <w:ind w:left="720"/>
        <w:jc w:val="both"/>
        <w:rPr>
          <w:color w:val="auto"/>
          <w:sz w:val="20"/>
          <w:szCs w:val="20"/>
        </w:rPr>
      </w:pPr>
      <w:r w:rsidRPr="003A4400">
        <w:rPr>
          <w:b/>
          <w:color w:val="auto"/>
          <w:sz w:val="20"/>
          <w:szCs w:val="20"/>
        </w:rPr>
        <w:t>YES</w:t>
      </w:r>
      <w:r w:rsidRPr="003A4400">
        <w:rPr>
          <w:color w:val="auto"/>
          <w:sz w:val="20"/>
          <w:szCs w:val="20"/>
        </w:rPr>
        <w:t xml:space="preserve"> - This response indicates the Respondents’ solution includes the requirement.</w:t>
      </w:r>
    </w:p>
    <w:p w14:paraId="0CF3B4C7" w14:textId="77777777" w:rsidR="001D42D1" w:rsidRPr="003A4400" w:rsidRDefault="001D42D1" w:rsidP="001D42D1">
      <w:pPr>
        <w:pStyle w:val="Default"/>
        <w:ind w:left="720"/>
        <w:jc w:val="both"/>
        <w:rPr>
          <w:color w:val="auto"/>
          <w:sz w:val="20"/>
          <w:szCs w:val="20"/>
        </w:rPr>
      </w:pPr>
    </w:p>
    <w:p w14:paraId="7C6ADD54" w14:textId="77777777" w:rsidR="001D42D1" w:rsidRPr="003A4400" w:rsidRDefault="001D42D1" w:rsidP="001D42D1">
      <w:pPr>
        <w:pStyle w:val="Default"/>
        <w:numPr>
          <w:ilvl w:val="0"/>
          <w:numId w:val="35"/>
        </w:numPr>
        <w:ind w:left="720"/>
        <w:jc w:val="both"/>
        <w:rPr>
          <w:color w:val="auto"/>
          <w:sz w:val="20"/>
          <w:szCs w:val="20"/>
        </w:rPr>
      </w:pPr>
      <w:r w:rsidRPr="003A4400">
        <w:rPr>
          <w:b/>
          <w:color w:val="auto"/>
          <w:sz w:val="20"/>
          <w:szCs w:val="20"/>
        </w:rPr>
        <w:t>PARTIAL</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solution meets the requirement</w:t>
      </w:r>
      <w:r>
        <w:rPr>
          <w:color w:val="auto"/>
          <w:sz w:val="20"/>
          <w:szCs w:val="20"/>
        </w:rPr>
        <w:t xml:space="preserve"> partially</w:t>
      </w:r>
      <w:r w:rsidRPr="003A4400">
        <w:rPr>
          <w:color w:val="auto"/>
          <w:sz w:val="20"/>
          <w:szCs w:val="20"/>
        </w:rPr>
        <w:t xml:space="preserve">. </w:t>
      </w:r>
    </w:p>
    <w:p w14:paraId="2AB9D1B5" w14:textId="77777777" w:rsidR="001D42D1" w:rsidRPr="003A4400" w:rsidRDefault="001D42D1" w:rsidP="001D42D1">
      <w:pPr>
        <w:pStyle w:val="Default"/>
        <w:jc w:val="both"/>
        <w:rPr>
          <w:color w:val="auto"/>
          <w:sz w:val="20"/>
          <w:szCs w:val="20"/>
        </w:rPr>
      </w:pPr>
    </w:p>
    <w:p w14:paraId="35AEDFB3" w14:textId="77777777" w:rsidR="001D42D1" w:rsidRPr="003A4400" w:rsidRDefault="001D42D1" w:rsidP="001D42D1">
      <w:pPr>
        <w:pStyle w:val="Default"/>
        <w:numPr>
          <w:ilvl w:val="0"/>
          <w:numId w:val="35"/>
        </w:numPr>
        <w:ind w:left="720"/>
        <w:jc w:val="both"/>
        <w:rPr>
          <w:color w:val="auto"/>
          <w:sz w:val="20"/>
          <w:szCs w:val="20"/>
        </w:rPr>
      </w:pPr>
      <w:r w:rsidRPr="003A4400">
        <w:rPr>
          <w:b/>
          <w:color w:val="auto"/>
          <w:sz w:val="20"/>
          <w:szCs w:val="20"/>
        </w:rPr>
        <w:t>NO</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 xml:space="preserve">solution does NOT include the business functionality noted in the requirement.  </w:t>
      </w:r>
    </w:p>
    <w:p w14:paraId="10C8B2CB" w14:textId="77777777" w:rsidR="001D42D1" w:rsidRDefault="001D42D1" w:rsidP="001D42D1">
      <w:pPr>
        <w:pStyle w:val="Default"/>
        <w:jc w:val="both"/>
        <w:rPr>
          <w:color w:val="auto"/>
          <w:sz w:val="20"/>
          <w:szCs w:val="20"/>
        </w:rPr>
      </w:pPr>
      <w:r>
        <w:rPr>
          <w:color w:val="auto"/>
          <w:sz w:val="20"/>
          <w:szCs w:val="20"/>
        </w:rPr>
        <w:t xml:space="preserve"> </w:t>
      </w:r>
    </w:p>
    <w:p w14:paraId="7E7FC446" w14:textId="77777777" w:rsidR="001D42D1" w:rsidRDefault="001D42D1" w:rsidP="001D42D1">
      <w:pPr>
        <w:pStyle w:val="Default"/>
        <w:jc w:val="both"/>
        <w:rPr>
          <w:color w:val="auto"/>
          <w:sz w:val="20"/>
          <w:szCs w:val="20"/>
        </w:rPr>
      </w:pPr>
      <w:r>
        <w:rPr>
          <w:color w:val="auto"/>
          <w:sz w:val="20"/>
          <w:szCs w:val="20"/>
        </w:rPr>
        <w:t>If you answer “Partial” or “No” please provide the clarification in the Explanation column for what can be done to meet the requirement.  You must indicate whether the enhancement is included in the cost for the solution provided in the Appendix C – Cost Exhibits or if it is an additional cost.  If there is an additional cost please include it in Cost Exhibit 1 – Table 3 with a reference back to this requirement.  Also we are asking that you provide an approximate timeline for completing the work.</w:t>
      </w:r>
    </w:p>
    <w:p w14:paraId="0699A9EB" w14:textId="77777777" w:rsidR="001D42D1" w:rsidRDefault="001D42D1" w:rsidP="001D42D1">
      <w:pPr>
        <w:pStyle w:val="Default"/>
        <w:jc w:val="both"/>
        <w:rPr>
          <w:color w:val="auto"/>
          <w:sz w:val="20"/>
          <w:szCs w:val="20"/>
        </w:rPr>
      </w:pPr>
    </w:p>
    <w:p w14:paraId="501852D8" w14:textId="77777777" w:rsidR="001D42D1" w:rsidRDefault="001D42D1" w:rsidP="001D42D1">
      <w:pPr>
        <w:autoSpaceDE w:val="0"/>
        <w:autoSpaceDN w:val="0"/>
        <w:adjustRightInd w:val="0"/>
        <w:spacing w:after="0" w:line="240" w:lineRule="auto"/>
        <w:jc w:val="both"/>
        <w:rPr>
          <w:rFonts w:ascii="Arial" w:hAnsi="Arial" w:cs="Arial"/>
          <w:sz w:val="20"/>
          <w:szCs w:val="20"/>
        </w:rPr>
      </w:pPr>
      <w:r w:rsidRPr="000D5D5F">
        <w:rPr>
          <w:rFonts w:ascii="Arial" w:hAnsi="Arial" w:cs="Arial"/>
          <w:sz w:val="20"/>
          <w:szCs w:val="20"/>
        </w:rPr>
        <w:t xml:space="preserve">Your submission of this form must include an </w:t>
      </w:r>
      <w:r w:rsidRPr="000D5D5F">
        <w:rPr>
          <w:rFonts w:ascii="Arial" w:hAnsi="Arial" w:cs="Arial"/>
          <w:b/>
          <w:sz w:val="20"/>
          <w:szCs w:val="20"/>
          <w:u w:val="single"/>
        </w:rPr>
        <w:t>MS Excel Version</w:t>
      </w:r>
      <w:r w:rsidRPr="000D5D5F">
        <w:rPr>
          <w:rFonts w:ascii="Arial" w:hAnsi="Arial" w:cs="Arial"/>
          <w:sz w:val="20"/>
          <w:szCs w:val="20"/>
        </w:rPr>
        <w:t xml:space="preserve"> of this document for ease of evaluation.  For a copy of the excel version of Appendix H</w:t>
      </w:r>
      <w:r>
        <w:rPr>
          <w:rFonts w:ascii="Arial" w:hAnsi="Arial" w:cs="Arial"/>
          <w:sz w:val="20"/>
          <w:szCs w:val="20"/>
        </w:rPr>
        <w:t>1</w:t>
      </w:r>
      <w:r w:rsidRPr="000D5D5F">
        <w:rPr>
          <w:rFonts w:ascii="Arial" w:hAnsi="Arial" w:cs="Arial"/>
          <w:sz w:val="20"/>
          <w:szCs w:val="20"/>
        </w:rPr>
        <w:t xml:space="preserve"> contact the Proposal Contact identified on the cover page of this document. </w:t>
      </w:r>
    </w:p>
    <w:p w14:paraId="29CBE973" w14:textId="1AC784F8" w:rsidR="009F34F1" w:rsidRPr="001B6A6F" w:rsidRDefault="00080D1B" w:rsidP="001B6A6F">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bookmarkStart w:id="25" w:name="_Toc98436060"/>
    </w:p>
    <w:p w14:paraId="01896FA7" w14:textId="4958991B" w:rsidR="00727D15" w:rsidRPr="00F52B26" w:rsidRDefault="00727D15" w:rsidP="00727D15">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I</w:t>
      </w:r>
      <w:r w:rsidRPr="00A13C58">
        <w:rPr>
          <w:rFonts w:ascii="Arial" w:hAnsi="Arial" w:cs="Arial"/>
          <w:b/>
          <w:color w:val="1F4E79" w:themeColor="accent1" w:themeShade="80"/>
          <w:sz w:val="28"/>
          <w:szCs w:val="28"/>
        </w:rPr>
        <w:t xml:space="preserve"> – </w:t>
      </w:r>
      <w:bookmarkStart w:id="26" w:name="_Hlk110431932"/>
      <w:r w:rsidRPr="00A13C58">
        <w:rPr>
          <w:rFonts w:ascii="Arial" w:hAnsi="Arial" w:cs="Arial"/>
          <w:b/>
          <w:color w:val="1F4E79" w:themeColor="accent1" w:themeShade="80"/>
          <w:sz w:val="28"/>
          <w:szCs w:val="28"/>
        </w:rPr>
        <w:t xml:space="preserve">Evaluation </w:t>
      </w:r>
      <w:r w:rsidR="00D35DB8">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sidR="00D35DB8">
        <w:rPr>
          <w:rFonts w:ascii="Arial" w:hAnsi="Arial" w:cs="Arial"/>
          <w:b/>
          <w:color w:val="1F4E79" w:themeColor="accent1" w:themeShade="80"/>
          <w:sz w:val="28"/>
          <w:szCs w:val="28"/>
        </w:rPr>
        <w:t>Compliance Requirements (</w:t>
      </w:r>
      <w:r w:rsidRPr="00A13C58">
        <w:rPr>
          <w:rFonts w:ascii="Arial" w:hAnsi="Arial" w:cs="Arial"/>
          <w:b/>
          <w:color w:val="1F4E79" w:themeColor="accent1" w:themeShade="80"/>
          <w:sz w:val="28"/>
          <w:szCs w:val="28"/>
        </w:rPr>
        <w:t xml:space="preserve">Accessibility </w:t>
      </w:r>
      <w:r w:rsidR="00D35DB8">
        <w:rPr>
          <w:rFonts w:ascii="Arial" w:hAnsi="Arial" w:cs="Arial"/>
          <w:b/>
          <w:color w:val="1F4E79" w:themeColor="accent1" w:themeShade="80"/>
          <w:sz w:val="28"/>
          <w:szCs w:val="28"/>
        </w:rPr>
        <w:t xml:space="preserve">&amp; Information Security) </w:t>
      </w:r>
      <w:r w:rsidRPr="00A13C58">
        <w:rPr>
          <w:rFonts w:ascii="Arial" w:hAnsi="Arial" w:cs="Arial"/>
          <w:b/>
          <w:color w:val="1F4E79" w:themeColor="accent1" w:themeShade="80"/>
          <w:sz w:val="28"/>
          <w:szCs w:val="28"/>
        </w:rPr>
        <w:t>Requirements</w:t>
      </w:r>
      <w:bookmarkEnd w:id="23"/>
      <w:r w:rsidR="00270E47" w:rsidRPr="00270E47">
        <w:rPr>
          <w:rFonts w:ascii="Arial" w:hAnsi="Arial" w:cs="Arial"/>
          <w:b/>
          <w:color w:val="1F4E79" w:themeColor="accent1" w:themeShade="80"/>
          <w:sz w:val="16"/>
          <w:szCs w:val="16"/>
        </w:rPr>
        <w:t xml:space="preserve"> (Updated </w:t>
      </w:r>
      <w:r w:rsidR="00465E3B">
        <w:rPr>
          <w:rFonts w:ascii="Arial" w:hAnsi="Arial" w:cs="Arial"/>
          <w:b/>
          <w:color w:val="1F4E79" w:themeColor="accent1" w:themeShade="80"/>
          <w:sz w:val="16"/>
          <w:szCs w:val="16"/>
        </w:rPr>
        <w:t>03/17/2022)</w:t>
      </w:r>
      <w:bookmarkEnd w:id="25"/>
      <w:bookmarkEnd w:id="26"/>
    </w:p>
    <w:p w14:paraId="108CFCF6" w14:textId="77777777" w:rsidR="00727D15" w:rsidRDefault="00727D15" w:rsidP="00727D15">
      <w:pPr>
        <w:rPr>
          <w:rFonts w:ascii="Arial" w:hAnsi="Arial" w:cs="Arial"/>
          <w:b/>
        </w:rPr>
      </w:pPr>
    </w:p>
    <w:p w14:paraId="7739DE0C" w14:textId="77777777" w:rsidR="001D42D1" w:rsidRPr="00A13C58" w:rsidRDefault="001D42D1" w:rsidP="001D42D1">
      <w:pPr>
        <w:rPr>
          <w:rFonts w:ascii="Arial" w:hAnsi="Arial" w:cs="Arial"/>
          <w:sz w:val="20"/>
          <w:szCs w:val="20"/>
        </w:rPr>
      </w:pPr>
      <w:bookmarkStart w:id="27" w:name="_Hlk110431945"/>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020871AB" w14:textId="77777777" w:rsidR="001D42D1" w:rsidRPr="00A13C58" w:rsidRDefault="001D42D1" w:rsidP="001D42D1">
      <w:pPr>
        <w:pStyle w:val="Default"/>
        <w:jc w:val="both"/>
        <w:rPr>
          <w:color w:val="auto"/>
          <w:sz w:val="20"/>
          <w:szCs w:val="20"/>
        </w:rPr>
      </w:pPr>
    </w:p>
    <w:p w14:paraId="18FD519D" w14:textId="77777777" w:rsidR="001D42D1" w:rsidRPr="00A13C58" w:rsidRDefault="001D42D1" w:rsidP="001D42D1">
      <w:pPr>
        <w:pStyle w:val="NormalWeb"/>
        <w:spacing w:before="0" w:beforeAutospacing="0" w:after="0" w:afterAutospacing="0"/>
        <w:rPr>
          <w:rFonts w:ascii="Arial" w:hAnsi="Arial" w:cs="Arial"/>
          <w:color w:val="000000"/>
          <w:sz w:val="20"/>
          <w:szCs w:val="20"/>
          <w:shd w:val="clear" w:color="auto" w:fill="FAF9F8"/>
        </w:rPr>
      </w:pPr>
      <w:r w:rsidRPr="00A13C58">
        <w:rPr>
          <w:rFonts w:ascii="Arial" w:hAnsi="Arial" w:cs="Arial"/>
          <w:color w:val="000000"/>
          <w:sz w:val="20"/>
          <w:szCs w:val="20"/>
          <w:shd w:val="clear" w:color="auto" w:fill="FAF9F8"/>
        </w:rPr>
        <w:t>The University is required by policy and law to procure Information Technology products, services and materials, such as software, hardware, web services, media assets, etc., that provide substantially equivalent opportunity, access and ease of use to persons with disabilities and that protect University data. </w:t>
      </w:r>
    </w:p>
    <w:p w14:paraId="4930B91F" w14:textId="77777777" w:rsidR="001D42D1" w:rsidRPr="00A13C58" w:rsidRDefault="001D42D1" w:rsidP="001D42D1">
      <w:pPr>
        <w:pStyle w:val="NormalWeb"/>
        <w:spacing w:before="0" w:beforeAutospacing="0" w:after="0" w:afterAutospacing="0"/>
        <w:rPr>
          <w:rFonts w:ascii="Arial" w:hAnsi="Arial" w:cs="Arial"/>
          <w:sz w:val="20"/>
          <w:szCs w:val="20"/>
        </w:rPr>
      </w:pPr>
    </w:p>
    <w:p w14:paraId="6D3AB6DF" w14:textId="77777777" w:rsidR="001D42D1" w:rsidRPr="00A13C58" w:rsidRDefault="001D42D1" w:rsidP="001D42D1">
      <w:pPr>
        <w:pStyle w:val="NormalWeb"/>
        <w:spacing w:before="0" w:beforeAutospacing="0" w:after="0" w:afterAutospacing="0"/>
        <w:rPr>
          <w:rFonts w:ascii="Arial" w:hAnsi="Arial" w:cs="Arial"/>
          <w:color w:val="000000"/>
          <w:sz w:val="20"/>
          <w:szCs w:val="20"/>
        </w:rPr>
      </w:pPr>
      <w:r w:rsidRPr="00A13C58">
        <w:rPr>
          <w:rFonts w:ascii="Arial" w:hAnsi="Arial" w:cs="Arial"/>
          <w:color w:val="000000"/>
          <w:sz w:val="20"/>
          <w:szCs w:val="20"/>
        </w:rPr>
        <w:t xml:space="preserve">All responses to the questions will reflect what is offered as part of the Respondent’s proposed solution. Respondents </w:t>
      </w:r>
      <w:r w:rsidRPr="00A13C58">
        <w:rPr>
          <w:rFonts w:ascii="Arial" w:hAnsi="Arial" w:cs="Arial"/>
          <w:b/>
          <w:bCs/>
          <w:color w:val="000000"/>
          <w:sz w:val="20"/>
          <w:szCs w:val="20"/>
        </w:rPr>
        <w:t xml:space="preserve">MUST </w:t>
      </w:r>
      <w:r w:rsidRPr="00A13C58">
        <w:rPr>
          <w:rFonts w:ascii="Arial" w:hAnsi="Arial" w:cs="Arial"/>
          <w:color w:val="000000"/>
          <w:sz w:val="20"/>
          <w:szCs w:val="20"/>
        </w:rPr>
        <w:t>indicate if the product or service requires modification, additional costs, products or services, or if any other accommodation would be necessary to meet a requirement. </w:t>
      </w:r>
    </w:p>
    <w:p w14:paraId="00867656" w14:textId="77777777" w:rsidR="001D42D1" w:rsidRPr="00A13C58" w:rsidRDefault="001D42D1" w:rsidP="001D42D1">
      <w:pPr>
        <w:pStyle w:val="NormalWeb"/>
        <w:spacing w:before="0" w:beforeAutospacing="0" w:after="0" w:afterAutospacing="0"/>
        <w:rPr>
          <w:rFonts w:ascii="Arial" w:hAnsi="Arial" w:cs="Arial"/>
          <w:sz w:val="20"/>
          <w:szCs w:val="20"/>
        </w:rPr>
      </w:pPr>
    </w:p>
    <w:p w14:paraId="41767551" w14:textId="77777777" w:rsidR="001D42D1" w:rsidRPr="00A13C58" w:rsidRDefault="001D42D1" w:rsidP="001D42D1">
      <w:pPr>
        <w:rPr>
          <w:rFonts w:ascii="Arial" w:hAnsi="Arial" w:cs="Arial"/>
          <w:b/>
          <w:color w:val="1F4E79" w:themeColor="accent1" w:themeShade="80"/>
          <w:sz w:val="20"/>
          <w:szCs w:val="20"/>
        </w:rPr>
      </w:pPr>
      <w:r w:rsidRPr="00A13C58">
        <w:rPr>
          <w:rFonts w:ascii="Arial" w:hAnsi="Arial" w:cs="Arial"/>
          <w:b/>
          <w:color w:val="1F4E79" w:themeColor="accent1" w:themeShade="80"/>
          <w:sz w:val="20"/>
          <w:szCs w:val="20"/>
        </w:rPr>
        <w:t>Evaluation Question(s) –</w:t>
      </w:r>
      <w:r>
        <w:rPr>
          <w:rFonts w:ascii="Arial" w:hAnsi="Arial" w:cs="Arial"/>
          <w:b/>
          <w:color w:val="1F4E79" w:themeColor="accent1" w:themeShade="80"/>
          <w:sz w:val="20"/>
          <w:szCs w:val="20"/>
        </w:rPr>
        <w:t xml:space="preserve"> </w:t>
      </w:r>
      <w:r w:rsidRPr="00A13C58">
        <w:rPr>
          <w:rFonts w:ascii="Arial" w:hAnsi="Arial" w:cs="Arial"/>
          <w:b/>
          <w:color w:val="1F4E79" w:themeColor="accent1" w:themeShade="80"/>
          <w:sz w:val="20"/>
          <w:szCs w:val="20"/>
        </w:rPr>
        <w:t>Information Security and Accessibility Standards Compliance</w:t>
      </w:r>
    </w:p>
    <w:p w14:paraId="787F877B" w14:textId="77777777" w:rsidR="001D42D1" w:rsidRPr="00A13C58" w:rsidRDefault="001D42D1" w:rsidP="001D42D1">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University requires all respondents to complete the Educause-created Higher Education Community Vendor Assessment Tool (HECVAT) if any of the following are true:</w:t>
      </w:r>
    </w:p>
    <w:p w14:paraId="4F7D63EE" w14:textId="77777777" w:rsidR="001D42D1" w:rsidRPr="00A13C58" w:rsidRDefault="001D42D1" w:rsidP="001D42D1">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is cloud-based, Software as a Service (SaaS) or hosted on any system that is not operated by the University of Maine System </w:t>
      </w:r>
    </w:p>
    <w:p w14:paraId="186F912F"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0B2164E3" w14:textId="77777777" w:rsidR="001D42D1" w:rsidRPr="00A13C58" w:rsidRDefault="001D42D1" w:rsidP="001D42D1">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involves any sensitive data transmitted, stored, processed, or accessed by the bidder or a contractor of the bidder (including consultants)</w:t>
      </w:r>
    </w:p>
    <w:p w14:paraId="1B27FD68"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6831474F" w14:textId="77777777" w:rsidR="001D42D1" w:rsidRPr="00A13C58" w:rsidRDefault="001D42D1" w:rsidP="001D42D1">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The solution includes any human interface(s), such as an end-user device software component, web site or page, video or audio playback, file upload, mobile device apps, etc., or produces, includes or relies on electronic materials such as documents, PDFs, email, etc.</w:t>
      </w:r>
    </w:p>
    <w:p w14:paraId="45899B4F"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4B17F7F8" w14:textId="77777777" w:rsidR="001D42D1" w:rsidRPr="00A13C58" w:rsidRDefault="001D42D1" w:rsidP="001D42D1">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w:t>
      </w:r>
      <w:hyperlink r:id="rId15" w:history="1">
        <w:r w:rsidRPr="00A13C58">
          <w:rPr>
            <w:rStyle w:val="Hyperlink"/>
            <w:rFonts w:ascii="Arial" w:hAnsi="Arial" w:cs="Arial"/>
            <w:color w:val="1155CC"/>
            <w:sz w:val="20"/>
            <w:szCs w:val="20"/>
          </w:rPr>
          <w:t xml:space="preserve"> HECVAT can be found at the Educause website</w:t>
        </w:r>
      </w:hyperlink>
      <w:r w:rsidRPr="00A13C58">
        <w:rPr>
          <w:rFonts w:ascii="Arial" w:hAnsi="Arial" w:cs="Arial"/>
          <w:color w:val="000000"/>
          <w:sz w:val="20"/>
          <w:szCs w:val="20"/>
        </w:rPr>
        <w:t>.</w:t>
      </w:r>
    </w:p>
    <w:p w14:paraId="7190CFDD" w14:textId="77777777" w:rsidR="001D42D1" w:rsidRPr="00A13C58" w:rsidRDefault="001D42D1" w:rsidP="001D42D1">
      <w:pPr>
        <w:pStyle w:val="NormalWeb"/>
        <w:spacing w:before="0" w:beforeAutospacing="0" w:after="0" w:afterAutospacing="0"/>
        <w:ind w:left="360"/>
        <w:jc w:val="both"/>
        <w:textAlignment w:val="baseline"/>
        <w:rPr>
          <w:rFonts w:ascii="Arial" w:hAnsi="Arial" w:cs="Arial"/>
          <w:color w:val="000000"/>
          <w:sz w:val="20"/>
          <w:szCs w:val="20"/>
        </w:rPr>
      </w:pPr>
    </w:p>
    <w:p w14:paraId="5B834B44" w14:textId="77777777" w:rsidR="001D42D1" w:rsidRPr="00A13C58" w:rsidRDefault="001D42D1" w:rsidP="001D42D1">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When completing the HECVAT, the HECVAT Full must be completed (and not the HECVAT Lite) when any of the following conditions apply:</w:t>
      </w:r>
    </w:p>
    <w:p w14:paraId="56EB64D1"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1F877C18" w14:textId="77777777" w:rsidR="001D42D1" w:rsidRPr="00A13C58" w:rsidRDefault="001D42D1" w:rsidP="001D42D1">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includes providing consulting services.</w:t>
      </w:r>
    </w:p>
    <w:p w14:paraId="2BB07A37"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2C4D4D20" w14:textId="77777777" w:rsidR="001D42D1" w:rsidRPr="00A13C58" w:rsidRDefault="001D42D1" w:rsidP="001D42D1">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data transmitted, stored, processed or accessed includes protected health information (PHI) or any data covered by the Health Insurance Portability and Accountability Act (HIPAA),</w:t>
      </w:r>
    </w:p>
    <w:p w14:paraId="2C94807F"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581240A2" w14:textId="77777777" w:rsidR="001D42D1" w:rsidRPr="00A13C58" w:rsidRDefault="001D42D1" w:rsidP="001D42D1">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involves processing credit or debit card payment transactions. </w:t>
      </w:r>
    </w:p>
    <w:p w14:paraId="4F465F0B"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59B8FAD1" w14:textId="77777777" w:rsidR="001D42D1" w:rsidRPr="00A13C58" w:rsidRDefault="001D42D1" w:rsidP="001D42D1">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HECVAT submitted must be a HECVAT version 3.0 or higher even if you have previously completed an earlier version.</w:t>
      </w:r>
    </w:p>
    <w:p w14:paraId="287B0B41" w14:textId="77777777" w:rsidR="001D42D1" w:rsidRPr="00A13C58" w:rsidRDefault="001D42D1" w:rsidP="001D42D1">
      <w:pPr>
        <w:pStyle w:val="NormalWeb"/>
        <w:spacing w:before="0" w:beforeAutospacing="0" w:after="0" w:afterAutospacing="0"/>
        <w:ind w:left="360"/>
        <w:jc w:val="both"/>
        <w:textAlignment w:val="baseline"/>
        <w:rPr>
          <w:rFonts w:ascii="Arial" w:hAnsi="Arial" w:cs="Arial"/>
          <w:color w:val="000000"/>
          <w:sz w:val="20"/>
          <w:szCs w:val="20"/>
        </w:rPr>
      </w:pPr>
    </w:p>
    <w:p w14:paraId="136B8299" w14:textId="77777777" w:rsidR="001D42D1" w:rsidRPr="00A13C58" w:rsidRDefault="001D42D1" w:rsidP="001D42D1">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completed HECVAT must be submitted electronically in the original Excel file format.</w:t>
      </w:r>
    </w:p>
    <w:p w14:paraId="1E7DF416"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6109B4ED" w14:textId="77777777" w:rsidR="001D42D1" w:rsidRPr="00A13C58" w:rsidRDefault="001D42D1" w:rsidP="001D42D1">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To ensure equal opportunity for persons with disabilities, if the solution includes an end-user device software component, web site or page, video or audio playback, file upload, mobile device apps, etc., or produces, includes or relies on electronic materials such as documents, PDFs, email, etc., </w:t>
      </w:r>
      <w:r w:rsidRPr="00A13C58">
        <w:rPr>
          <w:rFonts w:ascii="Arial" w:hAnsi="Arial" w:cs="Arial"/>
          <w:color w:val="000000"/>
          <w:sz w:val="20"/>
          <w:szCs w:val="20"/>
        </w:rPr>
        <w:t xml:space="preserve">then provide a full completed Accessibility Conformance Report based on the </w:t>
      </w:r>
      <w:hyperlink r:id="rId16" w:history="1">
        <w:r w:rsidRPr="00A13C58">
          <w:rPr>
            <w:rStyle w:val="Hyperlink"/>
            <w:rFonts w:ascii="Arial" w:hAnsi="Arial" w:cs="Arial"/>
            <w:color w:val="1155CC"/>
            <w:sz w:val="20"/>
            <w:szCs w:val="20"/>
          </w:rPr>
          <w:t>Voluntary Product Accessibility Template, available at www.itic.org</w:t>
        </w:r>
      </w:hyperlink>
      <w:r w:rsidRPr="00A13C58">
        <w:rPr>
          <w:rFonts w:ascii="Arial" w:hAnsi="Arial" w:cs="Arial"/>
          <w:color w:val="000000"/>
          <w:sz w:val="20"/>
          <w:szCs w:val="20"/>
        </w:rPr>
        <w:t>, version 2.4 or newer (either “VPAT 2.4 REV WCAG” or “VPAT 2.4 REV 508”). All VPAT sections, except “Instructions” must be present and completed, such as date of assessment, contact name, methods used, etc. The completed VPAT must be machine readable, e.g., scanned copies, or a link to an online VPAT, are not acceptable.</w:t>
      </w:r>
    </w:p>
    <w:p w14:paraId="4C6EC622" w14:textId="77777777" w:rsidR="001D42D1" w:rsidRPr="00A13C58" w:rsidRDefault="001D42D1" w:rsidP="001D42D1">
      <w:pPr>
        <w:pStyle w:val="ListParagraph"/>
        <w:jc w:val="both"/>
        <w:rPr>
          <w:rFonts w:ascii="Arial" w:hAnsi="Arial" w:cs="Arial"/>
          <w:color w:val="000000"/>
          <w:sz w:val="20"/>
          <w:szCs w:val="20"/>
        </w:rPr>
      </w:pPr>
    </w:p>
    <w:p w14:paraId="50B3DE9E" w14:textId="77777777" w:rsidR="001D42D1" w:rsidRPr="00A13C58" w:rsidRDefault="001D42D1" w:rsidP="001D42D1">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If the solution involves processing credit or debit card payment transactions,  provide your latest attestation of compliance (AoC) or Report on Compliance (RoC), and answer these questions:</w:t>
      </w:r>
    </w:p>
    <w:p w14:paraId="1F702C31"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2D5C10A5" w14:textId="77777777" w:rsidR="001D42D1" w:rsidRPr="00A13C58" w:rsidRDefault="001D42D1" w:rsidP="001D42D1">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Do you intend to use your merchant account, or a University merchant account?</w:t>
      </w:r>
    </w:p>
    <w:p w14:paraId="3FF7504D"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0DD062F5" w14:textId="77777777" w:rsidR="001D42D1" w:rsidRPr="00A13C58" w:rsidRDefault="001D42D1" w:rsidP="001D42D1">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Does your proposed solution provide for e-commerce and if so, is a shopping cart functionality hosted on a University website, your website, or a third party website? </w:t>
      </w:r>
    </w:p>
    <w:p w14:paraId="0E710156"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204CF9CA" w14:textId="77777777" w:rsidR="001D42D1" w:rsidRPr="00A13C58" w:rsidRDefault="001D42D1" w:rsidP="001D42D1">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Does your proposed solution provide for card-present or card-not-present transactions and if so describe the methods and include a statement as to whether you include options that support P2PE-HW?</w:t>
      </w:r>
    </w:p>
    <w:p w14:paraId="4417810A"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54BE417C" w14:textId="77777777" w:rsidR="001D42D1" w:rsidRPr="00A13C58" w:rsidRDefault="001D42D1" w:rsidP="001D42D1">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Include a statement that notes your acceptance to the conditions stated in </w:t>
      </w:r>
      <w:r w:rsidRPr="00A13C58">
        <w:rPr>
          <w:rFonts w:ascii="Arial" w:hAnsi="Arial" w:cs="Arial"/>
          <w:b/>
          <w:bCs/>
          <w:color w:val="000000"/>
          <w:sz w:val="20"/>
          <w:szCs w:val="20"/>
        </w:rPr>
        <w:t xml:space="preserve">University of Maine System, Master Agreement, Rider C. Standards for Safeguarding Information, </w:t>
      </w:r>
      <w:r w:rsidRPr="00A13C58">
        <w:rPr>
          <w:rFonts w:ascii="Arial" w:hAnsi="Arial" w:cs="Arial"/>
          <w:color w:val="000000"/>
          <w:sz w:val="20"/>
          <w:szCs w:val="20"/>
        </w:rPr>
        <w:t>as part of the agreement.</w:t>
      </w:r>
    </w:p>
    <w:p w14:paraId="21E31E9F" w14:textId="77777777" w:rsidR="001D42D1" w:rsidRPr="00A13C58" w:rsidRDefault="001D42D1" w:rsidP="001D42D1">
      <w:pPr>
        <w:jc w:val="both"/>
        <w:rPr>
          <w:rFonts w:ascii="Arial" w:eastAsia="Arial" w:hAnsi="Arial" w:cs="Arial"/>
          <w:sz w:val="20"/>
          <w:szCs w:val="20"/>
          <w:highlight w:val="white"/>
        </w:rPr>
      </w:pPr>
      <w:r w:rsidRPr="00A13C58">
        <w:rPr>
          <w:rFonts w:ascii="Arial" w:hAnsi="Arial" w:cs="Arial"/>
          <w:sz w:val="20"/>
          <w:szCs w:val="20"/>
        </w:rPr>
        <w:br/>
      </w:r>
      <w:r w:rsidRPr="00A13C58">
        <w:rPr>
          <w:rFonts w:ascii="Arial" w:hAnsi="Arial" w:cs="Arial"/>
          <w:color w:val="000000"/>
          <w:sz w:val="20"/>
          <w:szCs w:val="20"/>
        </w:rPr>
        <w:t xml:space="preserve">The University relies on the digital accessibility standards contained in </w:t>
      </w:r>
      <w:hyperlink r:id="rId17" w:history="1">
        <w:r w:rsidRPr="00A13C58">
          <w:rPr>
            <w:rStyle w:val="Hyperlink"/>
            <w:rFonts w:ascii="Arial" w:hAnsi="Arial" w:cs="Arial"/>
            <w:color w:val="1155CC"/>
            <w:sz w:val="20"/>
            <w:szCs w:val="20"/>
          </w:rPr>
          <w:t>WCAG 2.1 Level AA</w:t>
        </w:r>
      </w:hyperlink>
      <w:r w:rsidRPr="00A13C58">
        <w:rPr>
          <w:rFonts w:ascii="Arial" w:hAnsi="Arial" w:cs="Arial"/>
          <w:color w:val="000000"/>
          <w:sz w:val="20"/>
          <w:szCs w:val="20"/>
        </w:rPr>
        <w:t xml:space="preserve"> and </w:t>
      </w:r>
      <w:hyperlink r:id="rId18" w:history="1">
        <w:r w:rsidRPr="00A13C58">
          <w:rPr>
            <w:rStyle w:val="Hyperlink"/>
            <w:rFonts w:ascii="Arial" w:hAnsi="Arial" w:cs="Arial"/>
            <w:color w:val="1155CC"/>
            <w:sz w:val="20"/>
            <w:szCs w:val="20"/>
          </w:rPr>
          <w:t>Section 508</w:t>
        </w:r>
      </w:hyperlink>
      <w:r w:rsidRPr="00A13C58">
        <w:rPr>
          <w:rFonts w:ascii="Arial" w:hAnsi="Arial" w:cs="Arial"/>
          <w:color w:val="000000"/>
          <w:sz w:val="20"/>
          <w:szCs w:val="20"/>
        </w:rPr>
        <w:t xml:space="preserve"> of the US Federal Rehabilitation Act.</w:t>
      </w:r>
    </w:p>
    <w:p w14:paraId="50EAE01B" w14:textId="77777777" w:rsidR="00270E47" w:rsidRDefault="00270E47" w:rsidP="00270E47">
      <w:pPr>
        <w:widowControl w:val="0"/>
        <w:spacing w:after="0" w:line="240" w:lineRule="auto"/>
        <w:contextualSpacing/>
        <w:jc w:val="both"/>
        <w:rPr>
          <w:rFonts w:ascii="Arial" w:eastAsia="Arial" w:hAnsi="Arial" w:cs="Arial"/>
          <w:sz w:val="20"/>
          <w:szCs w:val="20"/>
        </w:rPr>
      </w:pPr>
    </w:p>
    <w:bookmarkEnd w:id="14"/>
    <w:bookmarkEnd w:id="27"/>
    <w:p w14:paraId="3105E97D" w14:textId="2973A27E" w:rsidR="00727D15" w:rsidRPr="004A1713" w:rsidRDefault="00727D15" w:rsidP="001D42D1">
      <w:pPr>
        <w:rPr>
          <w:rFonts w:ascii="Arial" w:eastAsiaTheme="majorEastAsia" w:hAnsi="Arial" w:cs="Arial"/>
          <w:color w:val="1F4E79" w:themeColor="accent1" w:themeShade="80"/>
          <w:sz w:val="28"/>
          <w:szCs w:val="28"/>
        </w:rPr>
      </w:pPr>
    </w:p>
    <w:sectPr w:rsidR="00727D15" w:rsidRPr="004A1713" w:rsidSect="00F56F9F">
      <w:headerReference w:type="default" r:id="rId19"/>
      <w:footerReference w:type="default" r:id="rId20"/>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CA98D" w14:textId="77777777" w:rsidR="000B42D3" w:rsidRDefault="000B42D3" w:rsidP="00BD64D5">
      <w:pPr>
        <w:spacing w:after="0" w:line="240" w:lineRule="auto"/>
      </w:pPr>
      <w:r>
        <w:separator/>
      </w:r>
    </w:p>
  </w:endnote>
  <w:endnote w:type="continuationSeparator" w:id="0">
    <w:p w14:paraId="6923A88E" w14:textId="77777777" w:rsidR="000B42D3" w:rsidRDefault="000B42D3"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763A3EFE"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w:t>
    </w:r>
    <w:r w:rsidR="001D42D1">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135A1" w14:textId="77777777" w:rsidR="000B42D3" w:rsidRDefault="000B42D3" w:rsidP="00BD64D5">
      <w:pPr>
        <w:spacing w:after="0" w:line="240" w:lineRule="auto"/>
      </w:pPr>
      <w:r>
        <w:separator/>
      </w:r>
    </w:p>
  </w:footnote>
  <w:footnote w:type="continuationSeparator" w:id="0">
    <w:p w14:paraId="4FB8BF64" w14:textId="77777777" w:rsidR="000B42D3" w:rsidRDefault="000B42D3"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663D" w14:textId="1AAFE845" w:rsidR="00133433" w:rsidRPr="00716D13" w:rsidRDefault="00133433" w:rsidP="00133433">
    <w:pPr>
      <w:pStyle w:val="Header"/>
      <w:rPr>
        <w:color w:val="2F5496" w:themeColor="accent5" w:themeShade="BF"/>
      </w:rPr>
    </w:pPr>
    <w:r w:rsidRPr="00716D13">
      <w:rPr>
        <w:rFonts w:ascii="Arial" w:hAnsi="Arial" w:cs="Arial"/>
        <w:b/>
        <w:color w:val="2F5496" w:themeColor="accent5" w:themeShade="BF"/>
        <w:sz w:val="20"/>
        <w:szCs w:val="20"/>
      </w:rPr>
      <w:t xml:space="preserve">Request for Proposal (IT) – </w:t>
    </w:r>
    <w:r w:rsidR="00716D13" w:rsidRPr="00716D13">
      <w:rPr>
        <w:rFonts w:ascii="Arial" w:hAnsi="Arial" w:cs="Arial"/>
        <w:b/>
        <w:color w:val="2F5496" w:themeColor="accent5" w:themeShade="BF"/>
        <w:sz w:val="20"/>
        <w:szCs w:val="20"/>
      </w:rPr>
      <w:t>HE Virtual Tour Solution</w:t>
    </w:r>
    <w:r w:rsidRPr="00716D13">
      <w:rPr>
        <w:rFonts w:ascii="Arial" w:hAnsi="Arial" w:cs="Arial"/>
        <w:b/>
        <w:color w:val="2F5496" w:themeColor="accent5" w:themeShade="BF"/>
        <w:sz w:val="20"/>
        <w:szCs w:val="20"/>
      </w:rPr>
      <w:tab/>
      <w:t xml:space="preserve">Dated: </w:t>
    </w:r>
    <w:r w:rsidR="00B72E54">
      <w:rPr>
        <w:rFonts w:ascii="Arial" w:hAnsi="Arial" w:cs="Arial"/>
        <w:b/>
        <w:color w:val="2F5496" w:themeColor="accent5" w:themeShade="BF"/>
        <w:sz w:val="20"/>
        <w:szCs w:val="20"/>
      </w:rPr>
      <w:t xml:space="preserve">May 30, </w:t>
    </w:r>
    <w:r w:rsidR="00716D13" w:rsidRPr="00716D13">
      <w:rPr>
        <w:rFonts w:ascii="Arial" w:hAnsi="Arial" w:cs="Arial"/>
        <w:b/>
        <w:color w:val="2F5496" w:themeColor="accent5" w:themeShade="BF"/>
        <w:sz w:val="20"/>
        <w:szCs w:val="20"/>
      </w:rPr>
      <w:t>2025</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F4E1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16139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0"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602E2E"/>
    <w:multiLevelType w:val="hybridMultilevel"/>
    <w:tmpl w:val="BF34AB5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1531595"/>
    <w:multiLevelType w:val="hybridMultilevel"/>
    <w:tmpl w:val="9FA63200"/>
    <w:lvl w:ilvl="0" w:tplc="E8F6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5A7C05"/>
    <w:multiLevelType w:val="hybridMultilevel"/>
    <w:tmpl w:val="ACE69F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9" w15:restartNumberingAfterBreak="0">
    <w:nsid w:val="3EA75332"/>
    <w:multiLevelType w:val="multilevel"/>
    <w:tmpl w:val="CB66A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7"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3E0203"/>
    <w:multiLevelType w:val="hybridMultilevel"/>
    <w:tmpl w:val="8556A9B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033F05"/>
    <w:multiLevelType w:val="hybridMultilevel"/>
    <w:tmpl w:val="C58E4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4833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7EE45B3"/>
    <w:multiLevelType w:val="hybridMultilevel"/>
    <w:tmpl w:val="3DC872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902992">
    <w:abstractNumId w:val="21"/>
  </w:num>
  <w:num w:numId="2" w16cid:durableId="119999000">
    <w:abstractNumId w:val="28"/>
  </w:num>
  <w:num w:numId="3" w16cid:durableId="1589928000">
    <w:abstractNumId w:val="35"/>
  </w:num>
  <w:num w:numId="4" w16cid:durableId="2108190910">
    <w:abstractNumId w:val="33"/>
  </w:num>
  <w:num w:numId="5" w16cid:durableId="368455953">
    <w:abstractNumId w:val="18"/>
  </w:num>
  <w:num w:numId="6" w16cid:durableId="470757396">
    <w:abstractNumId w:val="6"/>
  </w:num>
  <w:num w:numId="7" w16cid:durableId="294071235">
    <w:abstractNumId w:val="23"/>
  </w:num>
  <w:num w:numId="8" w16cid:durableId="2040932035">
    <w:abstractNumId w:val="13"/>
  </w:num>
  <w:num w:numId="9" w16cid:durableId="1897205397">
    <w:abstractNumId w:val="11"/>
  </w:num>
  <w:num w:numId="10" w16cid:durableId="2091000381">
    <w:abstractNumId w:val="3"/>
  </w:num>
  <w:num w:numId="11" w16cid:durableId="2031488318">
    <w:abstractNumId w:val="34"/>
  </w:num>
  <w:num w:numId="12" w16cid:durableId="41101234">
    <w:abstractNumId w:val="7"/>
  </w:num>
  <w:num w:numId="13" w16cid:durableId="514735524">
    <w:abstractNumId w:val="37"/>
  </w:num>
  <w:num w:numId="14" w16cid:durableId="1113745745">
    <w:abstractNumId w:val="32"/>
  </w:num>
  <w:num w:numId="15" w16cid:durableId="1960640930">
    <w:abstractNumId w:val="30"/>
  </w:num>
  <w:num w:numId="16" w16cid:durableId="119225659">
    <w:abstractNumId w:val="39"/>
  </w:num>
  <w:num w:numId="17" w16cid:durableId="1277251281">
    <w:abstractNumId w:val="5"/>
  </w:num>
  <w:num w:numId="18" w16cid:durableId="707804858">
    <w:abstractNumId w:val="46"/>
  </w:num>
  <w:num w:numId="19" w16cid:durableId="1718509899">
    <w:abstractNumId w:val="31"/>
  </w:num>
  <w:num w:numId="20" w16cid:durableId="467406280">
    <w:abstractNumId w:val="20"/>
  </w:num>
  <w:num w:numId="21" w16cid:durableId="999424762">
    <w:abstractNumId w:val="38"/>
  </w:num>
  <w:num w:numId="22" w16cid:durableId="1229070021">
    <w:abstractNumId w:val="22"/>
  </w:num>
  <w:num w:numId="23" w16cid:durableId="1056929243">
    <w:abstractNumId w:val="19"/>
  </w:num>
  <w:num w:numId="24" w16cid:durableId="540360924">
    <w:abstractNumId w:val="50"/>
  </w:num>
  <w:num w:numId="25" w16cid:durableId="1959877039">
    <w:abstractNumId w:val="41"/>
  </w:num>
  <w:num w:numId="26" w16cid:durableId="886575021">
    <w:abstractNumId w:val="43"/>
  </w:num>
  <w:num w:numId="27" w16cid:durableId="843326469">
    <w:abstractNumId w:val="49"/>
  </w:num>
  <w:num w:numId="28" w16cid:durableId="937982287">
    <w:abstractNumId w:val="8"/>
  </w:num>
  <w:num w:numId="29" w16cid:durableId="1455565130">
    <w:abstractNumId w:val="9"/>
  </w:num>
  <w:num w:numId="30" w16cid:durableId="166213622">
    <w:abstractNumId w:val="2"/>
  </w:num>
  <w:num w:numId="31" w16cid:durableId="337463639">
    <w:abstractNumId w:val="16"/>
  </w:num>
  <w:num w:numId="32" w16cid:durableId="1877428509">
    <w:abstractNumId w:val="14"/>
  </w:num>
  <w:num w:numId="33" w16cid:durableId="398408673">
    <w:abstractNumId w:val="24"/>
  </w:num>
  <w:num w:numId="34" w16cid:durableId="1870406867">
    <w:abstractNumId w:val="36"/>
  </w:num>
  <w:num w:numId="35" w16cid:durableId="1338772462">
    <w:abstractNumId w:val="12"/>
  </w:num>
  <w:num w:numId="36" w16cid:durableId="513109611">
    <w:abstractNumId w:val="26"/>
  </w:num>
  <w:num w:numId="37" w16cid:durableId="611518597">
    <w:abstractNumId w:val="51"/>
  </w:num>
  <w:num w:numId="38" w16cid:durableId="1623808757">
    <w:abstractNumId w:val="4"/>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333413628">
    <w:abstractNumId w:val="42"/>
  </w:num>
  <w:num w:numId="40" w16cid:durableId="1915510938">
    <w:abstractNumId w:val="44"/>
  </w:num>
  <w:num w:numId="41" w16cid:durableId="666135094">
    <w:abstractNumId w:val="25"/>
  </w:num>
  <w:num w:numId="42" w16cid:durableId="110129451">
    <w:abstractNumId w:val="29"/>
  </w:num>
  <w:num w:numId="43" w16cid:durableId="1842962439">
    <w:abstractNumId w:val="29"/>
  </w:num>
  <w:num w:numId="44" w16cid:durableId="852299850">
    <w:abstractNumId w:val="29"/>
  </w:num>
  <w:num w:numId="45" w16cid:durableId="1895921357">
    <w:abstractNumId w:val="29"/>
  </w:num>
  <w:num w:numId="46" w16cid:durableId="1320840643">
    <w:abstractNumId w:val="10"/>
  </w:num>
  <w:num w:numId="47" w16cid:durableId="223758583">
    <w:abstractNumId w:val="17"/>
  </w:num>
  <w:num w:numId="48" w16cid:durableId="557978739">
    <w:abstractNumId w:val="27"/>
  </w:num>
  <w:num w:numId="49" w16cid:durableId="288900637">
    <w:abstractNumId w:val="15"/>
  </w:num>
  <w:num w:numId="50" w16cid:durableId="1105074929">
    <w:abstractNumId w:val="45"/>
  </w:num>
  <w:num w:numId="51" w16cid:durableId="1550217686">
    <w:abstractNumId w:val="0"/>
  </w:num>
  <w:num w:numId="52" w16cid:durableId="1761636541">
    <w:abstractNumId w:val="47"/>
  </w:num>
  <w:num w:numId="53" w16cid:durableId="1234587054">
    <w:abstractNumId w:val="1"/>
  </w:num>
  <w:num w:numId="54" w16cid:durableId="1633750156">
    <w:abstractNumId w:val="40"/>
  </w:num>
  <w:num w:numId="55" w16cid:durableId="903836162">
    <w:abstractNumId w:val="4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42D3"/>
    <w:rsid w:val="000B68C1"/>
    <w:rsid w:val="000C12D3"/>
    <w:rsid w:val="000C2F2B"/>
    <w:rsid w:val="000C7E6E"/>
    <w:rsid w:val="000E7649"/>
    <w:rsid w:val="000E7F22"/>
    <w:rsid w:val="000F45B7"/>
    <w:rsid w:val="000F4E02"/>
    <w:rsid w:val="000F6890"/>
    <w:rsid w:val="000F7A18"/>
    <w:rsid w:val="00100059"/>
    <w:rsid w:val="001026C1"/>
    <w:rsid w:val="00105E4B"/>
    <w:rsid w:val="00107DE2"/>
    <w:rsid w:val="00110390"/>
    <w:rsid w:val="00110CC5"/>
    <w:rsid w:val="00111CF4"/>
    <w:rsid w:val="00115EBA"/>
    <w:rsid w:val="0011730E"/>
    <w:rsid w:val="00121F6F"/>
    <w:rsid w:val="0012207A"/>
    <w:rsid w:val="00125CB2"/>
    <w:rsid w:val="00126513"/>
    <w:rsid w:val="00130D4F"/>
    <w:rsid w:val="00131097"/>
    <w:rsid w:val="001331F7"/>
    <w:rsid w:val="00133433"/>
    <w:rsid w:val="00143AE0"/>
    <w:rsid w:val="0014447F"/>
    <w:rsid w:val="00153695"/>
    <w:rsid w:val="00163EC9"/>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D22FF"/>
    <w:rsid w:val="001D3296"/>
    <w:rsid w:val="001D42D1"/>
    <w:rsid w:val="001D5C82"/>
    <w:rsid w:val="001D7275"/>
    <w:rsid w:val="001D7600"/>
    <w:rsid w:val="001E23E2"/>
    <w:rsid w:val="001E2F4A"/>
    <w:rsid w:val="001E44F8"/>
    <w:rsid w:val="001E6081"/>
    <w:rsid w:val="001F158E"/>
    <w:rsid w:val="001F231B"/>
    <w:rsid w:val="001F503E"/>
    <w:rsid w:val="001F66DB"/>
    <w:rsid w:val="001F73D4"/>
    <w:rsid w:val="002026F8"/>
    <w:rsid w:val="002034FA"/>
    <w:rsid w:val="0021106D"/>
    <w:rsid w:val="00216AB8"/>
    <w:rsid w:val="00217512"/>
    <w:rsid w:val="00223636"/>
    <w:rsid w:val="002237D0"/>
    <w:rsid w:val="00224CBE"/>
    <w:rsid w:val="002255C0"/>
    <w:rsid w:val="00231EE5"/>
    <w:rsid w:val="00237E2A"/>
    <w:rsid w:val="0024310A"/>
    <w:rsid w:val="002448B5"/>
    <w:rsid w:val="00245C90"/>
    <w:rsid w:val="0024672D"/>
    <w:rsid w:val="00246CC6"/>
    <w:rsid w:val="002542CB"/>
    <w:rsid w:val="0025692B"/>
    <w:rsid w:val="00261251"/>
    <w:rsid w:val="00267F82"/>
    <w:rsid w:val="002705C4"/>
    <w:rsid w:val="00270BD9"/>
    <w:rsid w:val="00270E47"/>
    <w:rsid w:val="002777D6"/>
    <w:rsid w:val="002833C6"/>
    <w:rsid w:val="00284CBE"/>
    <w:rsid w:val="0029169B"/>
    <w:rsid w:val="00291DA6"/>
    <w:rsid w:val="00295CA3"/>
    <w:rsid w:val="002A29DF"/>
    <w:rsid w:val="002A4755"/>
    <w:rsid w:val="002A644A"/>
    <w:rsid w:val="002A6CAC"/>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5E46"/>
    <w:rsid w:val="003373BD"/>
    <w:rsid w:val="00347617"/>
    <w:rsid w:val="003476E0"/>
    <w:rsid w:val="003538A2"/>
    <w:rsid w:val="00354BDF"/>
    <w:rsid w:val="00357707"/>
    <w:rsid w:val="00361DBB"/>
    <w:rsid w:val="00362C3B"/>
    <w:rsid w:val="0036584F"/>
    <w:rsid w:val="003664D3"/>
    <w:rsid w:val="00367D97"/>
    <w:rsid w:val="00371532"/>
    <w:rsid w:val="0037344F"/>
    <w:rsid w:val="00374DBB"/>
    <w:rsid w:val="00394E65"/>
    <w:rsid w:val="0039697B"/>
    <w:rsid w:val="003978A0"/>
    <w:rsid w:val="003B1EF6"/>
    <w:rsid w:val="003B317B"/>
    <w:rsid w:val="003B37D6"/>
    <w:rsid w:val="003B4FAC"/>
    <w:rsid w:val="003B752B"/>
    <w:rsid w:val="003C2255"/>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1713"/>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70F7"/>
    <w:rsid w:val="00507E2B"/>
    <w:rsid w:val="00511160"/>
    <w:rsid w:val="00516D0F"/>
    <w:rsid w:val="0054300E"/>
    <w:rsid w:val="00543335"/>
    <w:rsid w:val="00545F08"/>
    <w:rsid w:val="00546EB0"/>
    <w:rsid w:val="00547911"/>
    <w:rsid w:val="00550E5A"/>
    <w:rsid w:val="005533B3"/>
    <w:rsid w:val="00553A52"/>
    <w:rsid w:val="00554043"/>
    <w:rsid w:val="005640AD"/>
    <w:rsid w:val="00565155"/>
    <w:rsid w:val="005667A0"/>
    <w:rsid w:val="00570AB8"/>
    <w:rsid w:val="005710F6"/>
    <w:rsid w:val="0057132F"/>
    <w:rsid w:val="00572159"/>
    <w:rsid w:val="00572F95"/>
    <w:rsid w:val="00576CC3"/>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44C2"/>
    <w:rsid w:val="006C5666"/>
    <w:rsid w:val="006E0A4C"/>
    <w:rsid w:val="006F112B"/>
    <w:rsid w:val="006F146B"/>
    <w:rsid w:val="006F1789"/>
    <w:rsid w:val="006F193F"/>
    <w:rsid w:val="006F23B6"/>
    <w:rsid w:val="006F58AD"/>
    <w:rsid w:val="006F733C"/>
    <w:rsid w:val="007041DC"/>
    <w:rsid w:val="007115CA"/>
    <w:rsid w:val="007120DF"/>
    <w:rsid w:val="00712ECD"/>
    <w:rsid w:val="007136A0"/>
    <w:rsid w:val="00716D13"/>
    <w:rsid w:val="00724138"/>
    <w:rsid w:val="00727D15"/>
    <w:rsid w:val="00730C94"/>
    <w:rsid w:val="00731AD2"/>
    <w:rsid w:val="0073683C"/>
    <w:rsid w:val="00736AD2"/>
    <w:rsid w:val="007447BF"/>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0062"/>
    <w:rsid w:val="00831776"/>
    <w:rsid w:val="008340B3"/>
    <w:rsid w:val="00834592"/>
    <w:rsid w:val="00835F4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7546"/>
    <w:rsid w:val="009356CB"/>
    <w:rsid w:val="009361B1"/>
    <w:rsid w:val="0093717B"/>
    <w:rsid w:val="009406D4"/>
    <w:rsid w:val="009411C5"/>
    <w:rsid w:val="0094400C"/>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64C08"/>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D713B"/>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1A81"/>
    <w:rsid w:val="00B4662D"/>
    <w:rsid w:val="00B47720"/>
    <w:rsid w:val="00B51ED0"/>
    <w:rsid w:val="00B542C7"/>
    <w:rsid w:val="00B546FE"/>
    <w:rsid w:val="00B554D7"/>
    <w:rsid w:val="00B653B4"/>
    <w:rsid w:val="00B657A2"/>
    <w:rsid w:val="00B66649"/>
    <w:rsid w:val="00B71DD2"/>
    <w:rsid w:val="00B72E54"/>
    <w:rsid w:val="00B73272"/>
    <w:rsid w:val="00B73373"/>
    <w:rsid w:val="00B73F70"/>
    <w:rsid w:val="00B7416B"/>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2874"/>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4CC1"/>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44968"/>
    <w:rsid w:val="00D518C1"/>
    <w:rsid w:val="00D5734B"/>
    <w:rsid w:val="00D62562"/>
    <w:rsid w:val="00D72A54"/>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1FE2"/>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3C7F"/>
    <w:rsid w:val="00E44FFF"/>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E51F9"/>
    <w:rsid w:val="00EF0407"/>
    <w:rsid w:val="00EF0BFB"/>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E7902"/>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styleId="UnresolvedMention">
    <w:name w:val="Unresolved Mention"/>
    <w:basedOn w:val="DefaultParagraphFont"/>
    <w:uiPriority w:val="99"/>
    <w:semiHidden/>
    <w:unhideWhenUsed/>
    <w:rsid w:val="001D42D1"/>
    <w:rPr>
      <w:color w:val="605E5C"/>
      <w:shd w:val="clear" w:color="auto" w:fill="E1DFDD"/>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1D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18" Type="http://schemas.openxmlformats.org/officeDocument/2006/relationships/hyperlink" Target="https://www.access-board.gov/ic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bin.cyr@maine.edu" TargetMode="External"/><Relationship Id="rId17" Type="http://schemas.openxmlformats.org/officeDocument/2006/relationships/hyperlink" Target="https://www.w3.org/TR/WCAG21/" TargetMode="External"/><Relationship Id="rId2" Type="http://schemas.openxmlformats.org/officeDocument/2006/relationships/customXml" Target="../customXml/item2.xml"/><Relationship Id="rId16" Type="http://schemas.openxmlformats.org/officeDocument/2006/relationships/hyperlink" Target="https://www.itic.org/policy/accessibility/vp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educause.edu/resources/2020/4/higher-education-community-vendor-assessment-toolki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in.cyr@maine.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3.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4.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6081</Words>
  <Characters>34664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40664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17</cp:revision>
  <cp:lastPrinted>2022-08-01T18:51:00Z</cp:lastPrinted>
  <dcterms:created xsi:type="dcterms:W3CDTF">2023-08-29T20:51:00Z</dcterms:created>
  <dcterms:modified xsi:type="dcterms:W3CDTF">2025-05-29T16:13:00Z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