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2A2C18F2"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DD035C">
        <w:rPr>
          <w:rFonts w:ascii="Arial" w:hAnsi="Arial" w:cs="Arial"/>
          <w:sz w:val="44"/>
          <w:szCs w:val="44"/>
        </w:rPr>
        <w:t>Proposal</w:t>
      </w:r>
      <w:r w:rsidRPr="00605B40">
        <w:rPr>
          <w:rFonts w:ascii="Arial" w:hAnsi="Arial" w:cs="Arial"/>
          <w:sz w:val="44"/>
          <w:szCs w:val="44"/>
        </w:rPr>
        <w:t xml:space="preserve"> (RF</w:t>
      </w:r>
      <w:r w:rsidR="00DD035C">
        <w:rPr>
          <w:rFonts w:ascii="Arial" w:hAnsi="Arial" w:cs="Arial"/>
          <w:sz w:val="44"/>
          <w:szCs w:val="44"/>
        </w:rPr>
        <w:t>P</w:t>
      </w:r>
      <w:r w:rsidRPr="00605B40">
        <w:rPr>
          <w:rFonts w:ascii="Arial" w:hAnsi="Arial" w:cs="Arial"/>
          <w:sz w:val="44"/>
          <w:szCs w:val="44"/>
        </w:rPr>
        <w:t>)</w:t>
      </w:r>
    </w:p>
    <w:p w14:paraId="4D8A7D4A" w14:textId="1CB88525" w:rsidR="00BD64D5" w:rsidRPr="000D590A" w:rsidRDefault="0029169B" w:rsidP="0029169B">
      <w:pPr>
        <w:jc w:val="center"/>
        <w:rPr>
          <w:rFonts w:ascii="Arial" w:hAnsi="Arial" w:cs="Arial"/>
          <w:color w:val="002060"/>
          <w:sz w:val="44"/>
          <w:szCs w:val="44"/>
        </w:rPr>
      </w:pPr>
      <w:r w:rsidRPr="000D590A">
        <w:rPr>
          <w:rFonts w:ascii="Arial" w:hAnsi="Arial" w:cs="Arial"/>
          <w:color w:val="002060"/>
          <w:sz w:val="44"/>
          <w:szCs w:val="44"/>
        </w:rPr>
        <w:t>SUBMISSION FORM PACKAGE</w:t>
      </w:r>
    </w:p>
    <w:p w14:paraId="4987BC45" w14:textId="77777777" w:rsidR="00072BFF" w:rsidRDefault="00072BFF" w:rsidP="00072BFF">
      <w:pPr>
        <w:jc w:val="center"/>
        <w:rPr>
          <w:rFonts w:ascii="Arial" w:hAnsi="Arial" w:cs="Arial"/>
          <w:color w:val="002060"/>
          <w:sz w:val="44"/>
          <w:szCs w:val="44"/>
        </w:rPr>
      </w:pPr>
    </w:p>
    <w:p w14:paraId="6DD8A51F" w14:textId="47EFCE55" w:rsidR="00DA2A12" w:rsidRPr="00072BFF" w:rsidRDefault="00CF7D58" w:rsidP="00072BFF">
      <w:pPr>
        <w:jc w:val="center"/>
        <w:rPr>
          <w:rFonts w:ascii="Arial" w:hAnsi="Arial" w:cs="Arial"/>
          <w:color w:val="002060"/>
          <w:sz w:val="44"/>
          <w:szCs w:val="44"/>
        </w:rPr>
      </w:pPr>
      <w:bookmarkStart w:id="0" w:name="_Hlk161834051"/>
      <w:r>
        <w:rPr>
          <w:rFonts w:ascii="Arial" w:hAnsi="Arial" w:cs="Arial"/>
          <w:color w:val="002060"/>
          <w:sz w:val="44"/>
          <w:szCs w:val="44"/>
        </w:rPr>
        <w:t>CREDENTIAL</w:t>
      </w:r>
      <w:r w:rsidR="0038319F">
        <w:rPr>
          <w:rFonts w:ascii="Arial" w:hAnsi="Arial" w:cs="Arial"/>
          <w:color w:val="002060"/>
          <w:sz w:val="44"/>
          <w:szCs w:val="44"/>
        </w:rPr>
        <w:t xml:space="preserve"> MANAGEMENT SOLUTION</w:t>
      </w:r>
    </w:p>
    <w:p w14:paraId="44D33BBA" w14:textId="77EC792B" w:rsidR="00072BFF" w:rsidRPr="00DD3B00" w:rsidRDefault="00072BFF" w:rsidP="00072BFF">
      <w:pPr>
        <w:jc w:val="center"/>
        <w:rPr>
          <w:rFonts w:ascii="Arial" w:hAnsi="Arial" w:cs="Arial"/>
          <w:color w:val="002060"/>
          <w:sz w:val="44"/>
          <w:szCs w:val="44"/>
        </w:rPr>
      </w:pPr>
      <w:r w:rsidRPr="00DD3B00">
        <w:rPr>
          <w:rFonts w:ascii="Arial" w:hAnsi="Arial" w:cs="Arial"/>
          <w:color w:val="002060"/>
          <w:sz w:val="44"/>
          <w:szCs w:val="44"/>
        </w:rPr>
        <w:t>RF</w:t>
      </w:r>
      <w:r>
        <w:rPr>
          <w:rFonts w:ascii="Arial" w:hAnsi="Arial" w:cs="Arial"/>
          <w:color w:val="002060"/>
          <w:sz w:val="44"/>
          <w:szCs w:val="44"/>
        </w:rPr>
        <w:t>P</w:t>
      </w:r>
      <w:r w:rsidRPr="00DD3B00">
        <w:rPr>
          <w:rFonts w:ascii="Arial" w:hAnsi="Arial" w:cs="Arial"/>
          <w:color w:val="002060"/>
          <w:sz w:val="44"/>
          <w:szCs w:val="44"/>
        </w:rPr>
        <w:t xml:space="preserve"> 202</w:t>
      </w:r>
      <w:r>
        <w:rPr>
          <w:rFonts w:ascii="Arial" w:hAnsi="Arial" w:cs="Arial"/>
          <w:color w:val="002060"/>
          <w:sz w:val="44"/>
          <w:szCs w:val="44"/>
        </w:rPr>
        <w:t>4</w:t>
      </w:r>
      <w:r w:rsidRPr="00DD3B00">
        <w:rPr>
          <w:rFonts w:ascii="Arial" w:hAnsi="Arial" w:cs="Arial"/>
          <w:color w:val="002060"/>
          <w:sz w:val="44"/>
          <w:szCs w:val="44"/>
        </w:rPr>
        <w:t>-</w:t>
      </w:r>
      <w:r>
        <w:rPr>
          <w:rFonts w:ascii="Arial" w:hAnsi="Arial" w:cs="Arial"/>
          <w:color w:val="002060"/>
          <w:sz w:val="44"/>
          <w:szCs w:val="44"/>
        </w:rPr>
        <w:t>0</w:t>
      </w:r>
      <w:r w:rsidR="0038319F">
        <w:rPr>
          <w:rFonts w:ascii="Arial" w:hAnsi="Arial" w:cs="Arial"/>
          <w:color w:val="002060"/>
          <w:sz w:val="44"/>
          <w:szCs w:val="44"/>
        </w:rPr>
        <w:t>67</w:t>
      </w:r>
    </w:p>
    <w:p w14:paraId="76A7293B" w14:textId="703F603F" w:rsidR="00072BFF" w:rsidRDefault="00072BFF" w:rsidP="00072BFF">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CF7D58">
        <w:rPr>
          <w:rFonts w:ascii="Arial" w:hAnsi="Arial" w:cs="Arial"/>
          <w:color w:val="002060"/>
          <w:sz w:val="32"/>
          <w:szCs w:val="32"/>
        </w:rPr>
        <w:t xml:space="preserve">April </w:t>
      </w:r>
      <w:r w:rsidR="0006302F">
        <w:rPr>
          <w:rFonts w:ascii="Arial" w:hAnsi="Arial" w:cs="Arial"/>
          <w:color w:val="002060"/>
          <w:sz w:val="32"/>
          <w:szCs w:val="32"/>
        </w:rPr>
        <w:t>2</w:t>
      </w:r>
      <w:r w:rsidR="00B96E22">
        <w:rPr>
          <w:rFonts w:ascii="Arial" w:hAnsi="Arial" w:cs="Arial"/>
          <w:color w:val="002060"/>
          <w:sz w:val="32"/>
          <w:szCs w:val="32"/>
        </w:rPr>
        <w:t>9</w:t>
      </w:r>
      <w:r>
        <w:rPr>
          <w:rFonts w:ascii="Arial" w:hAnsi="Arial" w:cs="Arial"/>
          <w:color w:val="002060"/>
          <w:sz w:val="32"/>
          <w:szCs w:val="32"/>
        </w:rPr>
        <w:t>, 202</w:t>
      </w:r>
      <w:r w:rsidR="0038319F">
        <w:rPr>
          <w:rFonts w:ascii="Arial" w:hAnsi="Arial" w:cs="Arial"/>
          <w:color w:val="002060"/>
          <w:sz w:val="32"/>
          <w:szCs w:val="32"/>
        </w:rPr>
        <w:t>4</w:t>
      </w:r>
    </w:p>
    <w:bookmarkEnd w:id="0"/>
    <w:p w14:paraId="05E5B466" w14:textId="77777777" w:rsidR="00072BFF" w:rsidRPr="00BA1DBA" w:rsidRDefault="00072BFF" w:rsidP="00072BFF">
      <w:pPr>
        <w:jc w:val="center"/>
        <w:rPr>
          <w:rFonts w:ascii="Arial" w:hAnsi="Arial" w:cs="Arial"/>
          <w:color w:val="002060"/>
          <w:sz w:val="32"/>
          <w:szCs w:val="32"/>
        </w:rPr>
      </w:pPr>
    </w:p>
    <w:p w14:paraId="58465930" w14:textId="60087A57" w:rsidR="00072BFF" w:rsidRPr="00BA1DBA" w:rsidRDefault="00072BFF" w:rsidP="00072BFF">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CF7D58">
        <w:rPr>
          <w:rFonts w:ascii="Arial" w:hAnsi="Arial" w:cs="Arial"/>
          <w:color w:val="002060"/>
          <w:sz w:val="28"/>
          <w:szCs w:val="28"/>
        </w:rPr>
        <w:t xml:space="preserve">May </w:t>
      </w:r>
      <w:r w:rsidR="0006302F">
        <w:rPr>
          <w:rFonts w:ascii="Arial" w:hAnsi="Arial" w:cs="Arial"/>
          <w:color w:val="002060"/>
          <w:sz w:val="28"/>
          <w:szCs w:val="28"/>
        </w:rPr>
        <w:t>7</w:t>
      </w:r>
      <w:r>
        <w:rPr>
          <w:rFonts w:ascii="Arial" w:hAnsi="Arial" w:cs="Arial"/>
          <w:color w:val="002060"/>
          <w:sz w:val="28"/>
          <w:szCs w:val="28"/>
        </w:rPr>
        <w:t>, 202</w:t>
      </w:r>
      <w:r w:rsidR="001508D5">
        <w:rPr>
          <w:rFonts w:ascii="Arial" w:hAnsi="Arial" w:cs="Arial"/>
          <w:color w:val="002060"/>
          <w:sz w:val="28"/>
          <w:szCs w:val="28"/>
        </w:rPr>
        <w:t>4</w:t>
      </w:r>
      <w:r w:rsidRPr="003E04CA">
        <w:rPr>
          <w:rFonts w:ascii="Arial" w:hAnsi="Arial" w:cs="Arial"/>
          <w:color w:val="002060"/>
          <w:sz w:val="28"/>
          <w:szCs w:val="28"/>
        </w:rPr>
        <w:t xml:space="preserve"> 11:59 p.m. EST</w:t>
      </w:r>
    </w:p>
    <w:p w14:paraId="10DE3660" w14:textId="77777777" w:rsidR="00072BFF" w:rsidRDefault="00072BFF" w:rsidP="00072BFF">
      <w:pPr>
        <w:spacing w:after="0"/>
        <w:rPr>
          <w:rFonts w:ascii="Arial" w:hAnsi="Arial" w:cs="Arial"/>
          <w:b/>
          <w:sz w:val="28"/>
          <w:szCs w:val="28"/>
        </w:rPr>
      </w:pPr>
    </w:p>
    <w:p w14:paraId="37D8AA63" w14:textId="77777777" w:rsidR="00072BFF" w:rsidRPr="00FC4564" w:rsidRDefault="00072BFF" w:rsidP="00072BFF">
      <w:pPr>
        <w:spacing w:after="0"/>
        <w:jc w:val="center"/>
        <w:rPr>
          <w:rFonts w:ascii="Arial" w:hAnsi="Arial" w:cs="Arial"/>
          <w:b/>
          <w:sz w:val="28"/>
          <w:szCs w:val="28"/>
        </w:rPr>
      </w:pPr>
      <w:bookmarkStart w:id="1" w:name="_Hlk114827035"/>
      <w:r w:rsidRPr="00FC4564">
        <w:rPr>
          <w:rFonts w:ascii="Arial" w:hAnsi="Arial" w:cs="Arial"/>
          <w:b/>
          <w:sz w:val="28"/>
          <w:szCs w:val="28"/>
        </w:rPr>
        <w:t>Response Submission Information:</w:t>
      </w:r>
    </w:p>
    <w:p w14:paraId="0E0D6392" w14:textId="77777777" w:rsidR="00072BFF" w:rsidRPr="00D84FB0" w:rsidRDefault="00072BFF" w:rsidP="00072BFF">
      <w:pPr>
        <w:spacing w:after="0"/>
        <w:jc w:val="center"/>
        <w:rPr>
          <w:rFonts w:ascii="Arial" w:hAnsi="Arial" w:cs="Arial"/>
          <w:sz w:val="28"/>
          <w:szCs w:val="28"/>
        </w:rPr>
      </w:pPr>
    </w:p>
    <w:p w14:paraId="32B19615" w14:textId="77777777" w:rsidR="00072BFF" w:rsidRPr="00D84FB0" w:rsidRDefault="00072BFF" w:rsidP="00072BFF">
      <w:pPr>
        <w:spacing w:after="0"/>
        <w:jc w:val="center"/>
        <w:rPr>
          <w:rFonts w:ascii="Arial" w:hAnsi="Arial" w:cs="Arial"/>
          <w:color w:val="002060"/>
          <w:sz w:val="28"/>
          <w:szCs w:val="28"/>
        </w:rPr>
      </w:pPr>
      <w:r w:rsidRPr="00D84FB0">
        <w:rPr>
          <w:rFonts w:ascii="Arial" w:hAnsi="Arial" w:cs="Arial"/>
          <w:color w:val="002060"/>
          <w:sz w:val="28"/>
          <w:szCs w:val="28"/>
        </w:rPr>
        <w:t xml:space="preserve">Submitted electronically to </w:t>
      </w:r>
      <w:hyperlink r:id="rId12" w:history="1">
        <w:r w:rsidRPr="00D84FB0">
          <w:rPr>
            <w:rStyle w:val="Hyperlink"/>
            <w:rFonts w:ascii="Arial" w:hAnsi="Arial" w:cs="Arial"/>
            <w:sz w:val="28"/>
            <w:szCs w:val="28"/>
          </w:rPr>
          <w:t>UMSResponses@maine.edu</w:t>
        </w:r>
      </w:hyperlink>
      <w:r w:rsidRPr="00D84FB0">
        <w:rPr>
          <w:rFonts w:ascii="Arial" w:hAnsi="Arial" w:cs="Arial"/>
          <w:color w:val="002060"/>
          <w:sz w:val="28"/>
          <w:szCs w:val="28"/>
        </w:rPr>
        <w:t xml:space="preserve"> and </w:t>
      </w:r>
      <w:hyperlink r:id="rId13" w:history="1">
        <w:r w:rsidRPr="00D84FB0">
          <w:rPr>
            <w:rStyle w:val="Hyperlink"/>
            <w:rFonts w:ascii="Arial" w:hAnsi="Arial" w:cs="Arial"/>
            <w:sz w:val="28"/>
            <w:szCs w:val="28"/>
          </w:rPr>
          <w:t>robin.cyr@maine.edu</w:t>
        </w:r>
      </w:hyperlink>
    </w:p>
    <w:p w14:paraId="1F7FDE1A" w14:textId="04B94AD7" w:rsidR="00072BFF" w:rsidRPr="00072BFF" w:rsidRDefault="00072BFF" w:rsidP="00072BFF">
      <w:pPr>
        <w:jc w:val="center"/>
        <w:rPr>
          <w:rFonts w:ascii="Arial" w:hAnsi="Arial" w:cs="Arial"/>
          <w:b/>
          <w:color w:val="002060"/>
          <w:sz w:val="28"/>
          <w:szCs w:val="28"/>
        </w:rPr>
      </w:pPr>
      <w:r w:rsidRPr="00D84FB0">
        <w:rPr>
          <w:rFonts w:ascii="Arial" w:hAnsi="Arial" w:cs="Arial"/>
          <w:color w:val="002060"/>
          <w:sz w:val="28"/>
          <w:szCs w:val="28"/>
        </w:rPr>
        <w:t xml:space="preserve">Email Subject Line – RC:  </w:t>
      </w:r>
      <w:bookmarkStart w:id="2" w:name="_Hlk161834060"/>
      <w:r w:rsidR="00CF7D58">
        <w:rPr>
          <w:rFonts w:ascii="Arial" w:hAnsi="Arial" w:cs="Arial"/>
          <w:color w:val="002060"/>
          <w:sz w:val="28"/>
          <w:szCs w:val="28"/>
        </w:rPr>
        <w:t>Credential</w:t>
      </w:r>
      <w:r w:rsidR="0038319F">
        <w:rPr>
          <w:rFonts w:ascii="Arial" w:hAnsi="Arial" w:cs="Arial"/>
          <w:color w:val="002060"/>
          <w:sz w:val="28"/>
          <w:szCs w:val="28"/>
        </w:rPr>
        <w:t xml:space="preserve"> </w:t>
      </w:r>
      <w:proofErr w:type="spellStart"/>
      <w:r w:rsidR="0038319F">
        <w:rPr>
          <w:rFonts w:ascii="Arial" w:hAnsi="Arial" w:cs="Arial"/>
          <w:color w:val="002060"/>
          <w:sz w:val="28"/>
          <w:szCs w:val="28"/>
        </w:rPr>
        <w:t>Mgmt</w:t>
      </w:r>
      <w:proofErr w:type="spellEnd"/>
      <w:r w:rsidR="0038319F">
        <w:rPr>
          <w:rFonts w:ascii="Arial" w:hAnsi="Arial" w:cs="Arial"/>
          <w:color w:val="002060"/>
          <w:sz w:val="28"/>
          <w:szCs w:val="28"/>
        </w:rPr>
        <w:t xml:space="preserve"> Solution</w:t>
      </w:r>
      <w:r w:rsidRPr="00D84FB0">
        <w:rPr>
          <w:rFonts w:ascii="Arial" w:hAnsi="Arial" w:cs="Arial"/>
          <w:color w:val="002060"/>
          <w:sz w:val="28"/>
          <w:szCs w:val="28"/>
        </w:rPr>
        <w:t xml:space="preserve"> - RF</w:t>
      </w:r>
      <w:r>
        <w:rPr>
          <w:rFonts w:ascii="Arial" w:hAnsi="Arial" w:cs="Arial"/>
          <w:color w:val="002060"/>
          <w:sz w:val="28"/>
          <w:szCs w:val="28"/>
        </w:rPr>
        <w:t>P</w:t>
      </w:r>
      <w:r w:rsidRPr="00D84FB0">
        <w:rPr>
          <w:rFonts w:ascii="Arial" w:hAnsi="Arial" w:cs="Arial"/>
          <w:color w:val="002060"/>
          <w:sz w:val="28"/>
          <w:szCs w:val="28"/>
        </w:rPr>
        <w:t>#202</w:t>
      </w:r>
      <w:r>
        <w:rPr>
          <w:rFonts w:ascii="Arial" w:hAnsi="Arial" w:cs="Arial"/>
          <w:color w:val="002060"/>
          <w:sz w:val="28"/>
          <w:szCs w:val="28"/>
        </w:rPr>
        <w:t>4</w:t>
      </w:r>
      <w:r w:rsidRPr="00D84FB0">
        <w:rPr>
          <w:rFonts w:ascii="Arial" w:hAnsi="Arial" w:cs="Arial"/>
          <w:color w:val="002060"/>
          <w:sz w:val="28"/>
          <w:szCs w:val="28"/>
        </w:rPr>
        <w:t>-</w:t>
      </w:r>
      <w:r>
        <w:rPr>
          <w:rFonts w:ascii="Arial" w:hAnsi="Arial" w:cs="Arial"/>
          <w:color w:val="002060"/>
          <w:sz w:val="28"/>
          <w:szCs w:val="28"/>
        </w:rPr>
        <w:t>0</w:t>
      </w:r>
      <w:r w:rsidR="0038319F">
        <w:rPr>
          <w:rFonts w:ascii="Arial" w:hAnsi="Arial" w:cs="Arial"/>
          <w:color w:val="002060"/>
          <w:sz w:val="28"/>
          <w:szCs w:val="28"/>
        </w:rPr>
        <w:t>67</w:t>
      </w:r>
      <w:bookmarkEnd w:id="2"/>
    </w:p>
    <w:p w14:paraId="077841C6" w14:textId="77777777" w:rsidR="00072BFF" w:rsidRDefault="00072BFF" w:rsidP="00072BFF">
      <w:pPr>
        <w:jc w:val="center"/>
        <w:rPr>
          <w:rFonts w:ascii="Arial" w:hAnsi="Arial" w:cs="Arial"/>
          <w:b/>
          <w:sz w:val="28"/>
          <w:szCs w:val="28"/>
        </w:rPr>
      </w:pPr>
    </w:p>
    <w:p w14:paraId="2B7FF07E" w14:textId="77777777" w:rsidR="00072BFF" w:rsidRPr="00605B40" w:rsidRDefault="00072BFF" w:rsidP="00072BFF">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6639E804" w14:textId="77777777" w:rsidR="00072BFF" w:rsidRPr="00DD3B00" w:rsidRDefault="00072BFF" w:rsidP="00072BFF">
      <w:pPr>
        <w:spacing w:after="0"/>
        <w:jc w:val="center"/>
        <w:rPr>
          <w:rFonts w:ascii="Arial" w:hAnsi="Arial" w:cs="Arial"/>
          <w:color w:val="002060"/>
          <w:sz w:val="28"/>
          <w:szCs w:val="28"/>
        </w:rPr>
      </w:pPr>
      <w:r w:rsidRPr="00DD3B00">
        <w:rPr>
          <w:rFonts w:ascii="Arial" w:hAnsi="Arial" w:cs="Arial"/>
          <w:color w:val="002060"/>
          <w:sz w:val="28"/>
          <w:szCs w:val="28"/>
        </w:rPr>
        <w:t>Strategic Sourcing Manager (SSM):  Robin Cyr</w:t>
      </w:r>
    </w:p>
    <w:p w14:paraId="5686BDEA" w14:textId="77777777" w:rsidR="00072BFF" w:rsidRPr="00DD3B00" w:rsidRDefault="00072BFF" w:rsidP="00072BFF">
      <w:pPr>
        <w:spacing w:after="0"/>
        <w:jc w:val="center"/>
        <w:rPr>
          <w:rFonts w:ascii="Arial" w:hAnsi="Arial" w:cs="Arial"/>
          <w:color w:val="002060"/>
          <w:sz w:val="28"/>
          <w:szCs w:val="28"/>
        </w:rPr>
      </w:pPr>
      <w:r w:rsidRPr="00DD3B00">
        <w:rPr>
          <w:rFonts w:ascii="Arial" w:hAnsi="Arial" w:cs="Arial"/>
          <w:color w:val="002060"/>
          <w:sz w:val="28"/>
          <w:szCs w:val="28"/>
        </w:rPr>
        <w:t xml:space="preserve">Email: </w:t>
      </w:r>
      <w:hyperlink r:id="rId14" w:history="1">
        <w:r w:rsidRPr="00D84FB0">
          <w:rPr>
            <w:rStyle w:val="Hyperlink"/>
            <w:rFonts w:ascii="Arial" w:hAnsi="Arial" w:cs="Arial"/>
            <w:sz w:val="28"/>
            <w:szCs w:val="28"/>
          </w:rPr>
          <w:t>UMSResponses@maine.edu</w:t>
        </w:r>
      </w:hyperlink>
      <w:r w:rsidRPr="00D84FB0">
        <w:rPr>
          <w:rFonts w:ascii="Arial" w:hAnsi="Arial" w:cs="Arial"/>
          <w:color w:val="002060"/>
          <w:sz w:val="28"/>
          <w:szCs w:val="28"/>
        </w:rPr>
        <w:t xml:space="preserve"> and </w:t>
      </w:r>
      <w:hyperlink r:id="rId15" w:history="1">
        <w:r w:rsidRPr="00D84FB0">
          <w:rPr>
            <w:rStyle w:val="Hyperlink"/>
            <w:rFonts w:ascii="Arial" w:hAnsi="Arial" w:cs="Arial"/>
            <w:sz w:val="28"/>
            <w:szCs w:val="28"/>
          </w:rPr>
          <w:t>robin.cyr@maine.edu</w:t>
        </w:r>
      </w:hyperlink>
    </w:p>
    <w:bookmarkEnd w:id="1"/>
    <w:p w14:paraId="0897D087" w14:textId="77777777" w:rsidR="0038319F" w:rsidRDefault="0038319F">
      <w:pPr>
        <w:rPr>
          <w:rFonts w:ascii="Arial" w:hAnsi="Arial" w:cs="Arial"/>
          <w:color w:val="002060"/>
          <w:sz w:val="28"/>
          <w:szCs w:val="28"/>
        </w:rPr>
      </w:pPr>
    </w:p>
    <w:p w14:paraId="7C76BE01" w14:textId="4089FC10"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3" w:name="_Toc489531839"/>
      <w:bookmarkStart w:id="4" w:name="_Toc98437161"/>
      <w:r w:rsidRPr="007B36CD">
        <w:rPr>
          <w:rFonts w:ascii="Arial" w:hAnsi="Arial" w:cs="Arial"/>
          <w:b/>
          <w:sz w:val="28"/>
          <w:szCs w:val="28"/>
        </w:rPr>
        <w:t>Response Format Instructions</w:t>
      </w:r>
      <w:bookmarkEnd w:id="3"/>
      <w:bookmarkEnd w:id="4"/>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536DA154" w14:textId="77777777" w:rsidR="007B36CD" w:rsidRDefault="007B36CD" w:rsidP="007B36CD">
      <w:pPr>
        <w:pStyle w:val="ListParagraph"/>
        <w:ind w:left="1800"/>
        <w:rPr>
          <w:rFonts w:ascii="Arial" w:hAnsi="Arial" w:cs="Arial"/>
          <w:sz w:val="24"/>
          <w:szCs w:val="24"/>
        </w:rPr>
      </w:pPr>
    </w:p>
    <w:p w14:paraId="1F38E0D8" w14:textId="77777777" w:rsidR="00C354D7" w:rsidRDefault="00C354D7">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64168F2A" w14:textId="77777777" w:rsidR="00C354D7" w:rsidRPr="006950B9" w:rsidRDefault="00C354D7">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507F3026" w14:textId="77777777" w:rsidR="00C354D7" w:rsidRPr="00CA1CB2" w:rsidRDefault="00C354D7">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D1</w:t>
      </w:r>
      <w:r w:rsidRPr="00CA1CB2">
        <w:rPr>
          <w:rFonts w:ascii="Arial" w:hAnsi="Arial" w:cs="Arial"/>
          <w:sz w:val="20"/>
          <w:szCs w:val="20"/>
        </w:rPr>
        <w:t xml:space="preserve"> – Master Agreement</w:t>
      </w:r>
    </w:p>
    <w:p w14:paraId="31EE54D3" w14:textId="77777777" w:rsidR="00C354D7" w:rsidRDefault="00C354D7" w:rsidP="00C354D7">
      <w:pPr>
        <w:pStyle w:val="ListParagraph"/>
        <w:rPr>
          <w:rFonts w:ascii="Arial" w:hAnsi="Arial" w:cs="Arial"/>
          <w:b/>
          <w:sz w:val="24"/>
          <w:szCs w:val="24"/>
        </w:rPr>
      </w:pPr>
    </w:p>
    <w:p w14:paraId="2FD2E51D" w14:textId="21D98C76"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sidR="00974582">
        <w:rPr>
          <w:rFonts w:ascii="Arial" w:hAnsi="Arial" w:cs="Arial"/>
          <w:b/>
          <w:sz w:val="24"/>
          <w:szCs w:val="24"/>
        </w:rPr>
        <w:t>3</w:t>
      </w:r>
      <w:r w:rsidRPr="007408BA">
        <w:rPr>
          <w:rFonts w:ascii="Arial" w:hAnsi="Arial" w:cs="Arial"/>
          <w:b/>
          <w:sz w:val="24"/>
          <w:szCs w:val="24"/>
        </w:rPr>
        <w:t xml:space="preserve"> - Response to Questions</w:t>
      </w:r>
    </w:p>
    <w:p w14:paraId="72760D84" w14:textId="77777777" w:rsidR="00C354D7" w:rsidRPr="006950B9" w:rsidRDefault="00C354D7">
      <w:pPr>
        <w:pStyle w:val="ListParagraph"/>
        <w:numPr>
          <w:ilvl w:val="3"/>
          <w:numId w:val="1"/>
        </w:numPr>
        <w:ind w:left="1800"/>
        <w:rPr>
          <w:rFonts w:ascii="Arial" w:hAnsi="Arial" w:cs="Arial"/>
          <w:sz w:val="20"/>
          <w:szCs w:val="20"/>
        </w:rPr>
      </w:pPr>
      <w:bookmarkStart w:id="5" w:name="_Toc434850647"/>
      <w:bookmarkStart w:id="6" w:name="_Toc489531841"/>
      <w:bookmarkStart w:id="7" w:name="_Toc98436050"/>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35F18640" w14:textId="77777777" w:rsidR="00C354D7" w:rsidRPr="006950B9" w:rsidRDefault="00C354D7">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334FB910" w14:textId="0FB8B143" w:rsidR="00C354D7" w:rsidRPr="00B64922" w:rsidRDefault="00C354D7">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7D8178B0" w14:textId="77777777" w:rsidR="007E74E8" w:rsidRDefault="007E74E8">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6AFFEA6D" w14:textId="77777777" w:rsidR="007E74E8" w:rsidRPr="00DB09E8" w:rsidRDefault="007E74E8">
      <w:pPr>
        <w:pStyle w:val="ListParagraph"/>
        <w:numPr>
          <w:ilvl w:val="3"/>
          <w:numId w:val="1"/>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Narrative Questions</w:t>
      </w:r>
    </w:p>
    <w:p w14:paraId="76D1466A" w14:textId="77777777" w:rsidR="007E74E8" w:rsidRDefault="007E74E8">
      <w:pPr>
        <w:pStyle w:val="ListParagraph"/>
        <w:numPr>
          <w:ilvl w:val="3"/>
          <w:numId w:val="1"/>
        </w:numPr>
        <w:ind w:left="1800"/>
        <w:rPr>
          <w:rFonts w:ascii="Arial" w:hAnsi="Arial" w:cs="Arial"/>
          <w:sz w:val="20"/>
          <w:szCs w:val="20"/>
        </w:rPr>
      </w:pPr>
      <w:r>
        <w:rPr>
          <w:rFonts w:ascii="Arial" w:hAnsi="Arial" w:cs="Arial"/>
          <w:sz w:val="20"/>
          <w:szCs w:val="20"/>
        </w:rPr>
        <w:t>Insert Appendix H1</w:t>
      </w:r>
      <w:r w:rsidRPr="006950B9">
        <w:rPr>
          <w:rFonts w:ascii="Arial" w:hAnsi="Arial" w:cs="Arial"/>
          <w:sz w:val="20"/>
          <w:szCs w:val="20"/>
        </w:rPr>
        <w:t xml:space="preserve"> – </w:t>
      </w:r>
      <w:r>
        <w:rPr>
          <w:rFonts w:ascii="Arial" w:hAnsi="Arial" w:cs="Arial"/>
          <w:sz w:val="20"/>
          <w:szCs w:val="20"/>
        </w:rPr>
        <w:t>Solution Requirements Matrix</w:t>
      </w:r>
    </w:p>
    <w:p w14:paraId="5BC763EA" w14:textId="77777777" w:rsidR="00C354D7" w:rsidRPr="006950B9" w:rsidRDefault="00C354D7">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50DC75" w14:textId="77777777" w:rsidR="00C354D7" w:rsidRDefault="00C354D7">
      <w:pPr>
        <w:pStyle w:val="ListParagraph"/>
        <w:numPr>
          <w:ilvl w:val="0"/>
          <w:numId w:val="2"/>
        </w:numPr>
        <w:ind w:left="2160"/>
        <w:rPr>
          <w:rFonts w:ascii="Arial" w:hAnsi="Arial" w:cs="Arial"/>
          <w:sz w:val="20"/>
          <w:szCs w:val="20"/>
        </w:rPr>
      </w:pPr>
      <w:r>
        <w:rPr>
          <w:rFonts w:ascii="Arial" w:hAnsi="Arial" w:cs="Arial"/>
          <w:sz w:val="20"/>
          <w:szCs w:val="20"/>
        </w:rPr>
        <w:t>HECVAT</w:t>
      </w:r>
    </w:p>
    <w:p w14:paraId="38261CD1" w14:textId="77777777" w:rsidR="00C354D7" w:rsidRDefault="00C354D7">
      <w:pPr>
        <w:pStyle w:val="ListParagraph"/>
        <w:numPr>
          <w:ilvl w:val="0"/>
          <w:numId w:val="2"/>
        </w:numPr>
        <w:ind w:left="2160"/>
        <w:rPr>
          <w:rFonts w:ascii="Arial" w:hAnsi="Arial" w:cs="Arial"/>
          <w:sz w:val="20"/>
          <w:szCs w:val="20"/>
        </w:rPr>
      </w:pPr>
      <w:r>
        <w:rPr>
          <w:rFonts w:ascii="Arial" w:hAnsi="Arial" w:cs="Arial"/>
          <w:sz w:val="20"/>
          <w:szCs w:val="20"/>
        </w:rPr>
        <w:t>Information Security Questions</w:t>
      </w:r>
    </w:p>
    <w:p w14:paraId="292C4D20" w14:textId="77777777" w:rsidR="00C354D7" w:rsidRPr="006950B9" w:rsidRDefault="00C354D7">
      <w:pPr>
        <w:pStyle w:val="ListParagraph"/>
        <w:numPr>
          <w:ilvl w:val="0"/>
          <w:numId w:val="2"/>
        </w:numPr>
        <w:ind w:left="2160"/>
        <w:rPr>
          <w:rFonts w:ascii="Arial" w:hAnsi="Arial" w:cs="Arial"/>
          <w:sz w:val="20"/>
          <w:szCs w:val="20"/>
        </w:rPr>
      </w:pPr>
      <w:r w:rsidRPr="006950B9">
        <w:rPr>
          <w:rFonts w:ascii="Arial" w:hAnsi="Arial" w:cs="Arial"/>
          <w:sz w:val="20"/>
          <w:szCs w:val="20"/>
        </w:rPr>
        <w:t>Voluntary Product Accessibility Template (VPAT)</w:t>
      </w:r>
    </w:p>
    <w:p w14:paraId="23979E3E" w14:textId="77777777" w:rsidR="00C354D7" w:rsidRPr="006950B9" w:rsidRDefault="00C354D7">
      <w:pPr>
        <w:pStyle w:val="ListParagraph"/>
        <w:numPr>
          <w:ilvl w:val="0"/>
          <w:numId w:val="2"/>
        </w:numPr>
        <w:ind w:left="2160"/>
        <w:rPr>
          <w:rFonts w:ascii="Arial" w:hAnsi="Arial" w:cs="Arial"/>
          <w:sz w:val="20"/>
          <w:szCs w:val="20"/>
        </w:rPr>
      </w:pPr>
      <w:r w:rsidRPr="006950B9">
        <w:rPr>
          <w:rFonts w:ascii="Arial" w:hAnsi="Arial" w:cs="Arial"/>
          <w:sz w:val="20"/>
          <w:szCs w:val="20"/>
        </w:rPr>
        <w:t>Detailed Description of Accessibility features.</w:t>
      </w:r>
    </w:p>
    <w:p w14:paraId="080AAA53" w14:textId="77777777" w:rsidR="000D590A" w:rsidRDefault="000D590A">
      <w:pPr>
        <w:rPr>
          <w:rFonts w:ascii="Arial" w:hAnsi="Arial" w:cs="Arial"/>
          <w:b/>
          <w:sz w:val="36"/>
          <w:szCs w:val="36"/>
        </w:rPr>
      </w:pPr>
      <w:r>
        <w:rPr>
          <w:rFonts w:ascii="Arial" w:hAnsi="Arial" w:cs="Arial"/>
          <w:b/>
          <w:sz w:val="36"/>
          <w:szCs w:val="36"/>
        </w:rPr>
        <w:br w:type="page"/>
      </w:r>
    </w:p>
    <w:p w14:paraId="0445A5C0" w14:textId="2C3F00B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5"/>
      <w:bookmarkEnd w:id="6"/>
      <w:bookmarkEnd w:id="7"/>
    </w:p>
    <w:p w14:paraId="475CB8F9" w14:textId="53F320FF" w:rsidR="00EF0BFB" w:rsidRPr="000D590A" w:rsidRDefault="00EF0BFB" w:rsidP="00D93864">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sidR="00072BFF">
        <w:rPr>
          <w:rStyle w:val="InitialStyle"/>
          <w:rFonts w:ascii="Arial" w:hAnsi="Arial" w:cs="Arial"/>
          <w:color w:val="002060"/>
          <w:sz w:val="22"/>
          <w:szCs w:val="22"/>
        </w:rPr>
        <w:t>P</w:t>
      </w:r>
      <w:r w:rsidRPr="000D590A">
        <w:rPr>
          <w:rStyle w:val="InitialStyle"/>
          <w:rFonts w:ascii="Arial" w:hAnsi="Arial" w:cs="Arial"/>
          <w:color w:val="002060"/>
          <w:sz w:val="22"/>
          <w:szCs w:val="22"/>
        </w:rPr>
        <w:t xml:space="preserve"> # </w:t>
      </w:r>
      <w:r w:rsidR="00072BFF">
        <w:rPr>
          <w:rStyle w:val="InitialStyle"/>
          <w:rFonts w:ascii="Arial" w:hAnsi="Arial" w:cs="Arial"/>
          <w:color w:val="002060"/>
          <w:sz w:val="22"/>
          <w:szCs w:val="22"/>
        </w:rPr>
        <w:t>202</w:t>
      </w:r>
      <w:r w:rsidR="00A47EEE">
        <w:rPr>
          <w:rStyle w:val="InitialStyle"/>
          <w:rFonts w:ascii="Arial" w:hAnsi="Arial" w:cs="Arial"/>
          <w:color w:val="002060"/>
          <w:sz w:val="22"/>
          <w:szCs w:val="22"/>
        </w:rPr>
        <w:t>4</w:t>
      </w:r>
      <w:r w:rsidR="00072BFF">
        <w:rPr>
          <w:rStyle w:val="InitialStyle"/>
          <w:rFonts w:ascii="Arial" w:hAnsi="Arial" w:cs="Arial"/>
          <w:color w:val="002060"/>
          <w:sz w:val="22"/>
          <w:szCs w:val="22"/>
        </w:rPr>
        <w:t>-0</w:t>
      </w:r>
      <w:r w:rsidR="0038319F">
        <w:rPr>
          <w:rStyle w:val="InitialStyle"/>
          <w:rFonts w:ascii="Arial" w:hAnsi="Arial" w:cs="Arial"/>
          <w:color w:val="002060"/>
          <w:sz w:val="22"/>
          <w:szCs w:val="22"/>
        </w:rPr>
        <w:t>67</w:t>
      </w:r>
    </w:p>
    <w:p w14:paraId="4B1A4A6D" w14:textId="1E70CA1C" w:rsidR="000D590A" w:rsidRPr="000D590A" w:rsidRDefault="00CF7D58" w:rsidP="000D590A">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Credential</w:t>
      </w:r>
      <w:r w:rsidR="0038319F">
        <w:rPr>
          <w:rStyle w:val="InitialStyle"/>
          <w:rFonts w:ascii="Arial" w:hAnsi="Arial" w:cs="Arial"/>
          <w:color w:val="002060"/>
          <w:sz w:val="22"/>
          <w:szCs w:val="22"/>
        </w:rPr>
        <w:t xml:space="preserve"> Management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8" w:name="_Toc489531842"/>
      <w:bookmarkStart w:id="9"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8"/>
      <w:bookmarkEnd w:id="9"/>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8D97A8E" w14:textId="77777777" w:rsidR="00CF7D58" w:rsidRPr="000D590A" w:rsidRDefault="00CF7D58" w:rsidP="00CF7D58">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Pr>
          <w:rStyle w:val="InitialStyle"/>
          <w:rFonts w:ascii="Arial" w:hAnsi="Arial" w:cs="Arial"/>
          <w:color w:val="002060"/>
          <w:sz w:val="22"/>
          <w:szCs w:val="22"/>
        </w:rPr>
        <w:t>P</w:t>
      </w:r>
      <w:r w:rsidRPr="000D590A">
        <w:rPr>
          <w:rStyle w:val="InitialStyle"/>
          <w:rFonts w:ascii="Arial" w:hAnsi="Arial" w:cs="Arial"/>
          <w:color w:val="002060"/>
          <w:sz w:val="22"/>
          <w:szCs w:val="22"/>
        </w:rPr>
        <w:t xml:space="preserve"> # </w:t>
      </w:r>
      <w:r>
        <w:rPr>
          <w:rStyle w:val="InitialStyle"/>
          <w:rFonts w:ascii="Arial" w:hAnsi="Arial" w:cs="Arial"/>
          <w:color w:val="002060"/>
          <w:sz w:val="22"/>
          <w:szCs w:val="22"/>
        </w:rPr>
        <w:t>2024-067</w:t>
      </w:r>
    </w:p>
    <w:p w14:paraId="4A3F8EEC" w14:textId="77777777" w:rsidR="00CF7D58" w:rsidRPr="000D590A" w:rsidRDefault="00CF7D58" w:rsidP="00CF7D58">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Credential Management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10" w:name="_Toc489531843"/>
      <w:bookmarkStart w:id="11"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10B5BB33" w14:textId="77777777" w:rsidR="008E6CA4" w:rsidRPr="00811209" w:rsidRDefault="008E6CA4" w:rsidP="008E6CA4">
      <w:pPr>
        <w:autoSpaceDE w:val="0"/>
        <w:autoSpaceDN w:val="0"/>
        <w:adjustRightInd w:val="0"/>
        <w:spacing w:after="0" w:line="240" w:lineRule="auto"/>
        <w:rPr>
          <w:rFonts w:ascii="Arial" w:hAnsi="Arial" w:cs="Arial"/>
          <w:b/>
        </w:rPr>
      </w:pPr>
      <w:bookmarkStart w:id="12" w:name="_Toc1728585"/>
      <w:bookmarkStart w:id="13" w:name="_Toc98436054"/>
      <w:bookmarkStart w:id="14" w:name="_Hlk98427561"/>
      <w:bookmarkEnd w:id="10"/>
      <w:bookmarkEnd w:id="11"/>
      <w:r w:rsidRPr="00A5324C">
        <w:rPr>
          <w:rFonts w:ascii="Arial" w:hAnsi="Arial" w:cs="Arial"/>
          <w:b/>
          <w:highlight w:val="green"/>
        </w:rPr>
        <w:t>GENERAL INSTRUCTIONS:</w:t>
      </w:r>
    </w:p>
    <w:p w14:paraId="26DB5325" w14:textId="77777777" w:rsidR="008E6CA4" w:rsidRDefault="008E6CA4" w:rsidP="008E6CA4">
      <w:pPr>
        <w:autoSpaceDE w:val="0"/>
        <w:autoSpaceDN w:val="0"/>
        <w:adjustRightInd w:val="0"/>
        <w:spacing w:after="0" w:line="240" w:lineRule="auto"/>
        <w:jc w:val="both"/>
        <w:rPr>
          <w:rFonts w:ascii="Arial" w:hAnsi="Arial" w:cs="Arial"/>
        </w:rPr>
      </w:pPr>
    </w:p>
    <w:p w14:paraId="47116E16" w14:textId="77777777" w:rsidR="008E6CA4" w:rsidRPr="006950B9" w:rsidRDefault="008E6CA4">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02B90BF3" w14:textId="77777777" w:rsidR="008E6CA4" w:rsidRPr="006950B9" w:rsidRDefault="008E6CA4" w:rsidP="008E6CA4">
      <w:pPr>
        <w:pStyle w:val="Default"/>
        <w:ind w:left="360"/>
        <w:jc w:val="both"/>
        <w:rPr>
          <w:color w:val="auto"/>
          <w:sz w:val="20"/>
          <w:szCs w:val="20"/>
        </w:rPr>
      </w:pPr>
    </w:p>
    <w:p w14:paraId="100C2779"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3D52F74B" w14:textId="77777777" w:rsidR="008E6CA4" w:rsidRPr="006950B9" w:rsidRDefault="008E6CA4" w:rsidP="008E6CA4">
      <w:pPr>
        <w:pStyle w:val="Default"/>
        <w:jc w:val="both"/>
        <w:rPr>
          <w:color w:val="auto"/>
          <w:sz w:val="20"/>
          <w:szCs w:val="20"/>
        </w:rPr>
      </w:pPr>
    </w:p>
    <w:p w14:paraId="32E5DAC7"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3706D8AA" w14:textId="77777777" w:rsidR="008E6CA4" w:rsidRPr="006950B9" w:rsidRDefault="008E6CA4" w:rsidP="008E6CA4">
      <w:pPr>
        <w:pStyle w:val="Default"/>
        <w:jc w:val="both"/>
        <w:rPr>
          <w:color w:val="auto"/>
          <w:sz w:val="20"/>
          <w:szCs w:val="20"/>
        </w:rPr>
      </w:pPr>
    </w:p>
    <w:p w14:paraId="1CB2B977" w14:textId="77777777" w:rsidR="008E6CA4" w:rsidRPr="006950B9" w:rsidRDefault="008E6CA4">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F81DD8E" w14:textId="77777777" w:rsidR="008E6CA4" w:rsidRPr="006950B9" w:rsidRDefault="008E6CA4" w:rsidP="008E6CA4">
      <w:pPr>
        <w:pStyle w:val="Default"/>
        <w:ind w:left="360"/>
        <w:jc w:val="both"/>
        <w:rPr>
          <w:color w:val="auto"/>
          <w:sz w:val="20"/>
          <w:szCs w:val="20"/>
        </w:rPr>
      </w:pPr>
    </w:p>
    <w:p w14:paraId="041D4377"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71B1EC84"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51CB7E4F"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6B98E5F" w14:textId="77777777" w:rsidR="008E6CA4" w:rsidRPr="006950B9" w:rsidRDefault="008E6CA4" w:rsidP="008E6CA4">
      <w:pPr>
        <w:pStyle w:val="ListParagraph"/>
        <w:ind w:left="360"/>
        <w:rPr>
          <w:rFonts w:ascii="Arial" w:hAnsi="Arial" w:cs="Arial"/>
          <w:b/>
          <w:bCs/>
          <w:i/>
          <w:sz w:val="20"/>
          <w:szCs w:val="20"/>
        </w:rPr>
      </w:pPr>
    </w:p>
    <w:p w14:paraId="179774AF"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28640A75" w14:textId="77777777" w:rsidR="008E6CA4" w:rsidRPr="006950B9" w:rsidRDefault="008E6CA4" w:rsidP="008E6CA4">
      <w:pPr>
        <w:pStyle w:val="ListParagraph"/>
        <w:ind w:left="360"/>
        <w:rPr>
          <w:rFonts w:ascii="Arial" w:hAnsi="Arial" w:cs="Arial"/>
          <w:sz w:val="20"/>
          <w:szCs w:val="20"/>
        </w:rPr>
      </w:pPr>
    </w:p>
    <w:p w14:paraId="20F1FCC7"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7E7B22B3" w14:textId="77777777" w:rsidR="008E6CA4" w:rsidRPr="006950B9" w:rsidRDefault="008E6CA4" w:rsidP="008E6CA4">
      <w:pPr>
        <w:pStyle w:val="ListParagraph"/>
        <w:ind w:left="360"/>
        <w:rPr>
          <w:rFonts w:ascii="Arial" w:hAnsi="Arial" w:cs="Arial"/>
          <w:sz w:val="20"/>
          <w:szCs w:val="20"/>
        </w:rPr>
      </w:pPr>
    </w:p>
    <w:p w14:paraId="54EF2702"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75B86CD6" w14:textId="77777777" w:rsidR="008E6CA4" w:rsidRPr="006950B9" w:rsidRDefault="008E6CA4" w:rsidP="008E6CA4">
      <w:pPr>
        <w:pStyle w:val="ListParagraph"/>
        <w:rPr>
          <w:rFonts w:ascii="Arial" w:hAnsi="Arial" w:cs="Arial"/>
          <w:sz w:val="20"/>
          <w:szCs w:val="20"/>
        </w:rPr>
      </w:pPr>
    </w:p>
    <w:p w14:paraId="3F344A46"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54123512" w14:textId="77777777" w:rsidR="008E6CA4" w:rsidRDefault="008E6CA4" w:rsidP="008E6CA4"/>
    <w:p w14:paraId="598AE4FB" w14:textId="77777777" w:rsidR="008E6CA4" w:rsidRDefault="008E6CA4" w:rsidP="008E6CA4"/>
    <w:p w14:paraId="3C99B172" w14:textId="77777777" w:rsidR="008E6CA4" w:rsidRDefault="008E6CA4">
      <w:pPr>
        <w:rPr>
          <w:rFonts w:ascii="Arial" w:hAnsi="Arial" w:cs="Arial"/>
          <w:b/>
          <w:bCs/>
          <w:highlight w:val="green"/>
        </w:rPr>
      </w:pPr>
      <w:r>
        <w:rPr>
          <w:rFonts w:ascii="Arial" w:hAnsi="Arial" w:cs="Arial"/>
          <w:b/>
          <w:bCs/>
          <w:highlight w:val="green"/>
        </w:rPr>
        <w:br w:type="page"/>
      </w:r>
    </w:p>
    <w:p w14:paraId="407F4B2C" w14:textId="6C8B71CD" w:rsidR="008E6CA4" w:rsidRDefault="008E6CA4" w:rsidP="008E6CA4">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6E73B697" w14:textId="77777777" w:rsidR="008E6CA4" w:rsidRPr="00DB296A" w:rsidRDefault="008E6CA4" w:rsidP="008E6CA4">
      <w:pPr>
        <w:autoSpaceDE w:val="0"/>
        <w:autoSpaceDN w:val="0"/>
        <w:adjustRightInd w:val="0"/>
        <w:spacing w:after="0" w:line="240" w:lineRule="auto"/>
        <w:rPr>
          <w:rFonts w:ascii="Arial" w:hAnsi="Arial" w:cs="Arial"/>
          <w:sz w:val="20"/>
          <w:szCs w:val="20"/>
        </w:rPr>
      </w:pPr>
    </w:p>
    <w:p w14:paraId="6830B65D"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2FD10333"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00748736" w14:textId="77777777" w:rsidR="008E6CA4" w:rsidRPr="00DB296A" w:rsidRDefault="008E6CA4" w:rsidP="008E6CA4">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02486B9E" w14:textId="77777777" w:rsidR="008E6CA4" w:rsidRPr="00DB296A" w:rsidRDefault="008E6CA4" w:rsidP="008E6CA4">
      <w:pPr>
        <w:pStyle w:val="DefaultText"/>
        <w:jc w:val="both"/>
        <w:rPr>
          <w:rStyle w:val="InitialStyle"/>
          <w:rFonts w:ascii="Arial" w:hAnsi="Arial" w:cs="Arial"/>
          <w:sz w:val="20"/>
          <w:szCs w:val="20"/>
        </w:rPr>
      </w:pPr>
    </w:p>
    <w:p w14:paraId="2F554DDA" w14:textId="77777777" w:rsidR="008E6CA4"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1385DD5F" w14:textId="77777777" w:rsidR="00EF5720" w:rsidRDefault="00EF5720" w:rsidP="008E6CA4">
      <w:pPr>
        <w:autoSpaceDE w:val="0"/>
        <w:autoSpaceDN w:val="0"/>
        <w:adjustRightInd w:val="0"/>
        <w:spacing w:after="0" w:line="240" w:lineRule="auto"/>
        <w:jc w:val="both"/>
        <w:rPr>
          <w:rFonts w:ascii="Arial" w:hAnsi="Arial" w:cs="Arial"/>
          <w:sz w:val="20"/>
          <w:szCs w:val="20"/>
        </w:rPr>
      </w:pPr>
    </w:p>
    <w:p w14:paraId="7D7A01EF" w14:textId="1345ECAC" w:rsidR="00EF5720" w:rsidRPr="00DB296A" w:rsidRDefault="00EF5720" w:rsidP="008E6CA4">
      <w:pPr>
        <w:autoSpaceDE w:val="0"/>
        <w:autoSpaceDN w:val="0"/>
        <w:adjustRightInd w:val="0"/>
        <w:spacing w:after="0" w:line="240" w:lineRule="auto"/>
        <w:jc w:val="both"/>
        <w:rPr>
          <w:rFonts w:ascii="Arial" w:hAnsi="Arial" w:cs="Arial"/>
          <w:sz w:val="20"/>
          <w:szCs w:val="20"/>
        </w:rPr>
      </w:pPr>
      <w:r w:rsidRPr="00EF5720">
        <w:rPr>
          <w:rFonts w:ascii="Arial" w:hAnsi="Arial" w:cs="Arial"/>
          <w:b/>
          <w:bCs/>
          <w:sz w:val="20"/>
          <w:szCs w:val="20"/>
        </w:rPr>
        <w:t>User License</w:t>
      </w:r>
      <w:r>
        <w:rPr>
          <w:rFonts w:ascii="Arial" w:hAnsi="Arial" w:cs="Arial"/>
          <w:sz w:val="20"/>
          <w:szCs w:val="20"/>
        </w:rPr>
        <w:t xml:space="preserve"> – Number of user licenses priced.</w:t>
      </w:r>
    </w:p>
    <w:p w14:paraId="76985DED"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4E584F5C"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2CE96134"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1042C722"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6CDE2284"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20DF0084"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2623846C"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67E44F1E" w14:textId="2D93B393" w:rsidR="008E6CA4" w:rsidRPr="0006302F"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w:t>
      </w:r>
      <w:r w:rsidR="0006302F" w:rsidRPr="0006302F">
        <w:rPr>
          <w:rFonts w:ascii="Arial" w:hAnsi="Arial" w:cs="Arial"/>
          <w:sz w:val="20"/>
          <w:szCs w:val="20"/>
        </w:rPr>
        <w:t>usage of 300 users, and provide tiers of pricing up to the FTE provided. Separate pricing for programmatic secrets functionality should be provided.</w:t>
      </w:r>
    </w:p>
    <w:p w14:paraId="0F077EAF" w14:textId="77777777" w:rsidR="0006302F" w:rsidRPr="00DB296A" w:rsidRDefault="0006302F" w:rsidP="008E6CA4">
      <w:pPr>
        <w:autoSpaceDE w:val="0"/>
        <w:autoSpaceDN w:val="0"/>
        <w:adjustRightInd w:val="0"/>
        <w:spacing w:after="0" w:line="240" w:lineRule="auto"/>
        <w:jc w:val="both"/>
        <w:rPr>
          <w:rFonts w:ascii="Arial" w:hAnsi="Arial" w:cs="Arial"/>
          <w:sz w:val="20"/>
          <w:szCs w:val="20"/>
        </w:rPr>
      </w:pPr>
    </w:p>
    <w:p w14:paraId="3CBC2D15"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14:paraId="1A1A49C9"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7D8D5E9C"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33738886"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72494E46"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014CCC38"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7A432C53" w14:textId="77777777" w:rsidR="008E6CA4" w:rsidRPr="00DB296A" w:rsidRDefault="008E6CA4" w:rsidP="008E6CA4">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7E085DE4" w14:textId="77777777" w:rsidR="008E6CA4" w:rsidRPr="00DB296A" w:rsidRDefault="008E6CA4" w:rsidP="008E6CA4">
      <w:pPr>
        <w:autoSpaceDE w:val="0"/>
        <w:autoSpaceDN w:val="0"/>
        <w:adjustRightInd w:val="0"/>
        <w:spacing w:after="0" w:line="240" w:lineRule="auto"/>
        <w:jc w:val="both"/>
        <w:rPr>
          <w:rFonts w:ascii="Arial" w:hAnsi="Arial" w:cs="Arial"/>
          <w:b/>
          <w:sz w:val="20"/>
          <w:szCs w:val="20"/>
        </w:rPr>
      </w:pPr>
    </w:p>
    <w:p w14:paraId="2206F53B"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FFAA695"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DD58D47" w14:textId="77777777" w:rsidR="008E6CA4" w:rsidRDefault="008E6CA4" w:rsidP="008E6CA4">
      <w:pPr>
        <w:rPr>
          <w:rFonts w:ascii="Arial" w:hAnsi="Arial" w:cs="Arial"/>
          <w:b/>
          <w:sz w:val="20"/>
          <w:szCs w:val="20"/>
        </w:rPr>
      </w:pPr>
      <w:r>
        <w:rPr>
          <w:rFonts w:ascii="Arial" w:hAnsi="Arial" w:cs="Arial"/>
          <w:b/>
          <w:sz w:val="20"/>
          <w:szCs w:val="20"/>
        </w:rPr>
        <w:br w:type="page"/>
      </w:r>
    </w:p>
    <w:p w14:paraId="1499AD0B" w14:textId="77777777" w:rsidR="008E6CA4" w:rsidRDefault="008E6CA4" w:rsidP="008E6CA4">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3FFA08DB" w14:textId="30193DDA" w:rsidR="00EF5720" w:rsidRDefault="00EF5720" w:rsidP="008E6CA4">
      <w:pPr>
        <w:jc w:val="both"/>
        <w:rPr>
          <w:rFonts w:ascii="Arial" w:hAnsi="Arial" w:cs="Arial"/>
          <w:b/>
        </w:rPr>
      </w:pPr>
      <w:r>
        <w:rPr>
          <w:rFonts w:ascii="Arial" w:hAnsi="Arial" w:cs="Arial"/>
          <w:b/>
        </w:rPr>
        <w:t>Please include separate pricing for the following:</w:t>
      </w:r>
    </w:p>
    <w:p w14:paraId="3A99D73D" w14:textId="77777777" w:rsidR="00EF5720" w:rsidRPr="00EF5720" w:rsidRDefault="00EF5720">
      <w:pPr>
        <w:pStyle w:val="ListParagraph"/>
        <w:numPr>
          <w:ilvl w:val="0"/>
          <w:numId w:val="12"/>
        </w:numPr>
        <w:shd w:val="clear" w:color="auto" w:fill="FFFFFF"/>
        <w:spacing w:after="0" w:line="240" w:lineRule="auto"/>
        <w:rPr>
          <w:rFonts w:ascii="Arial" w:eastAsia="Times New Roman" w:hAnsi="Arial" w:cs="Arial"/>
          <w:color w:val="222222"/>
          <w:sz w:val="20"/>
          <w:szCs w:val="20"/>
        </w:rPr>
      </w:pPr>
      <w:r w:rsidRPr="00EF5720">
        <w:rPr>
          <w:rFonts w:ascii="Arial" w:eastAsia="Times New Roman" w:hAnsi="Arial" w:cs="Arial"/>
          <w:color w:val="222222"/>
          <w:sz w:val="20"/>
          <w:szCs w:val="20"/>
        </w:rPr>
        <w:t>300 user licenses with general credentials management functionality </w:t>
      </w:r>
    </w:p>
    <w:p w14:paraId="1DDB4454" w14:textId="77777777" w:rsidR="00EF5720" w:rsidRPr="00EF5720" w:rsidRDefault="00EF5720">
      <w:pPr>
        <w:pStyle w:val="ListParagraph"/>
        <w:numPr>
          <w:ilvl w:val="0"/>
          <w:numId w:val="12"/>
        </w:numPr>
        <w:shd w:val="clear" w:color="auto" w:fill="FFFFFF"/>
        <w:spacing w:after="0" w:line="240" w:lineRule="auto"/>
        <w:rPr>
          <w:rFonts w:ascii="Arial" w:eastAsia="Times New Roman" w:hAnsi="Arial" w:cs="Arial"/>
          <w:color w:val="222222"/>
          <w:sz w:val="20"/>
          <w:szCs w:val="20"/>
        </w:rPr>
      </w:pPr>
      <w:r w:rsidRPr="00EF5720">
        <w:rPr>
          <w:rFonts w:ascii="Arial" w:eastAsia="Times New Roman" w:hAnsi="Arial" w:cs="Arial"/>
          <w:color w:val="222222"/>
          <w:sz w:val="20"/>
          <w:szCs w:val="20"/>
        </w:rPr>
        <w:t>20 user licenses for secrets management functionality, if it is available as a separate module</w:t>
      </w:r>
    </w:p>
    <w:p w14:paraId="512442BC" w14:textId="77777777" w:rsidR="00EF5720" w:rsidRPr="00EF5720" w:rsidRDefault="00EF5720">
      <w:pPr>
        <w:pStyle w:val="ListParagraph"/>
        <w:numPr>
          <w:ilvl w:val="0"/>
          <w:numId w:val="12"/>
        </w:numPr>
        <w:shd w:val="clear" w:color="auto" w:fill="FFFFFF"/>
        <w:spacing w:after="0" w:line="240" w:lineRule="auto"/>
        <w:rPr>
          <w:rFonts w:ascii="Arial" w:eastAsia="Times New Roman" w:hAnsi="Arial" w:cs="Arial"/>
          <w:color w:val="222222"/>
          <w:sz w:val="20"/>
          <w:szCs w:val="20"/>
        </w:rPr>
      </w:pPr>
      <w:r w:rsidRPr="00EF5720">
        <w:rPr>
          <w:rFonts w:ascii="Arial" w:eastAsia="Times New Roman" w:hAnsi="Arial" w:cs="Arial"/>
          <w:color w:val="222222"/>
          <w:sz w:val="20"/>
          <w:szCs w:val="20"/>
        </w:rPr>
        <w:t>User licenses for all employees (current FTE about 5,000) with general credentials management functionality </w:t>
      </w:r>
    </w:p>
    <w:p w14:paraId="7917778E" w14:textId="483C6CBC" w:rsidR="00EF5720" w:rsidRPr="00EF5720" w:rsidRDefault="00EF5720">
      <w:pPr>
        <w:pStyle w:val="ListParagraph"/>
        <w:numPr>
          <w:ilvl w:val="0"/>
          <w:numId w:val="12"/>
        </w:numPr>
        <w:shd w:val="clear" w:color="auto" w:fill="FFFFFF"/>
        <w:spacing w:after="0" w:line="240" w:lineRule="auto"/>
        <w:rPr>
          <w:rFonts w:ascii="Arial" w:eastAsia="Times New Roman" w:hAnsi="Arial" w:cs="Arial"/>
          <w:color w:val="222222"/>
          <w:sz w:val="20"/>
          <w:szCs w:val="20"/>
        </w:rPr>
      </w:pPr>
      <w:r w:rsidRPr="00EF5720">
        <w:rPr>
          <w:rFonts w:ascii="Arial" w:eastAsia="Times New Roman" w:hAnsi="Arial" w:cs="Arial"/>
          <w:color w:val="222222"/>
          <w:sz w:val="20"/>
          <w:szCs w:val="20"/>
        </w:rPr>
        <w:t>pricing tiers between current usage and FTE</w:t>
      </w:r>
    </w:p>
    <w:p w14:paraId="0C5943BA" w14:textId="77777777" w:rsidR="00EF5720" w:rsidRDefault="00EF5720" w:rsidP="008E6CA4">
      <w:pPr>
        <w:jc w:val="both"/>
        <w:rPr>
          <w:rFonts w:ascii="Arial" w:hAnsi="Arial" w:cs="Arial"/>
          <w:b/>
        </w:rPr>
      </w:pPr>
    </w:p>
    <w:tbl>
      <w:tblPr>
        <w:tblW w:w="9944" w:type="dxa"/>
        <w:tblInd w:w="-5" w:type="dxa"/>
        <w:tblLayout w:type="fixed"/>
        <w:tblLook w:val="04A0" w:firstRow="1" w:lastRow="0" w:firstColumn="1" w:lastColumn="0" w:noHBand="0" w:noVBand="1"/>
      </w:tblPr>
      <w:tblGrid>
        <w:gridCol w:w="272"/>
        <w:gridCol w:w="1528"/>
        <w:gridCol w:w="436"/>
        <w:gridCol w:w="745"/>
        <w:gridCol w:w="911"/>
        <w:gridCol w:w="745"/>
        <w:gridCol w:w="580"/>
        <w:gridCol w:w="580"/>
        <w:gridCol w:w="663"/>
        <w:gridCol w:w="663"/>
        <w:gridCol w:w="663"/>
        <w:gridCol w:w="745"/>
        <w:gridCol w:w="745"/>
        <w:gridCol w:w="668"/>
      </w:tblGrid>
      <w:tr w:rsidR="00EF5720" w:rsidRPr="00640D53" w14:paraId="6C36F4E0" w14:textId="77777777" w:rsidTr="00EF5720">
        <w:trPr>
          <w:cantSplit/>
          <w:trHeight w:val="2758"/>
        </w:trPr>
        <w:tc>
          <w:tcPr>
            <w:tcW w:w="2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AE6A31" w14:textId="77777777" w:rsidR="00EF5720" w:rsidRPr="00640D53" w:rsidRDefault="00EF5720" w:rsidP="00A452C9">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528" w:type="dxa"/>
            <w:tcBorders>
              <w:top w:val="single" w:sz="4" w:space="0" w:color="auto"/>
              <w:left w:val="nil"/>
              <w:bottom w:val="single" w:sz="4" w:space="0" w:color="auto"/>
              <w:right w:val="single" w:sz="4" w:space="0" w:color="auto"/>
            </w:tcBorders>
            <w:shd w:val="clear" w:color="000000" w:fill="D9D9D9"/>
            <w:vAlign w:val="bottom"/>
            <w:hideMark/>
          </w:tcPr>
          <w:p w14:paraId="782C8BED" w14:textId="77777777" w:rsidR="00EF5720" w:rsidRPr="00640D53" w:rsidRDefault="00EF5720"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436" w:type="dxa"/>
            <w:tcBorders>
              <w:top w:val="single" w:sz="4" w:space="0" w:color="auto"/>
              <w:left w:val="nil"/>
              <w:bottom w:val="single" w:sz="4" w:space="0" w:color="auto"/>
              <w:right w:val="single" w:sz="4" w:space="0" w:color="auto"/>
            </w:tcBorders>
            <w:shd w:val="clear" w:color="000000" w:fill="D9D9D9"/>
            <w:textDirection w:val="btLr"/>
          </w:tcPr>
          <w:p w14:paraId="566F537B" w14:textId="37F7D147" w:rsidR="00EF5720" w:rsidRPr="00640D53" w:rsidRDefault="00EF5720" w:rsidP="00A452C9">
            <w:pPr>
              <w:spacing w:after="0" w:line="240" w:lineRule="auto"/>
              <w:ind w:left="113" w:right="113"/>
              <w:rPr>
                <w:rFonts w:ascii="Arial" w:eastAsia="Times New Roman" w:hAnsi="Arial" w:cs="Arial"/>
                <w:b/>
                <w:bCs/>
                <w:color w:val="000000"/>
                <w:sz w:val="18"/>
                <w:szCs w:val="18"/>
              </w:rPr>
            </w:pPr>
            <w:r>
              <w:rPr>
                <w:rFonts w:ascii="Arial" w:eastAsia="Times New Roman" w:hAnsi="Arial" w:cs="Arial"/>
                <w:b/>
                <w:bCs/>
                <w:color w:val="000000"/>
                <w:sz w:val="18"/>
                <w:szCs w:val="18"/>
              </w:rPr>
              <w:t>User License</w:t>
            </w:r>
          </w:p>
        </w:tc>
        <w:tc>
          <w:tcPr>
            <w:tcW w:w="745" w:type="dxa"/>
            <w:tcBorders>
              <w:top w:val="single" w:sz="4" w:space="0" w:color="auto"/>
              <w:left w:val="single" w:sz="4" w:space="0" w:color="auto"/>
              <w:bottom w:val="single" w:sz="4" w:space="0" w:color="auto"/>
              <w:right w:val="single" w:sz="4" w:space="0" w:color="auto"/>
            </w:tcBorders>
            <w:shd w:val="clear" w:color="000000" w:fill="D9D9D9"/>
            <w:textDirection w:val="btLr"/>
            <w:vAlign w:val="bottom"/>
            <w:hideMark/>
          </w:tcPr>
          <w:p w14:paraId="6000F0CB" w14:textId="679B9350"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11"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F2289AB"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74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B082A82"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3537858"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43CADDF"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663"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6E71F0C"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663"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B9F03CC"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663"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E618D4A"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74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F76241A"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74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253D995"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668"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5CEDE68" w14:textId="77777777" w:rsidR="00EF5720" w:rsidRPr="00640D53" w:rsidRDefault="00EF5720"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EF5720" w:rsidRPr="00640D53" w14:paraId="291E66BC" w14:textId="77777777" w:rsidTr="00EF5720">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35D1EF4" w14:textId="77777777" w:rsidR="00EF5720" w:rsidRPr="00640D53" w:rsidRDefault="00EF5720"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528" w:type="dxa"/>
            <w:tcBorders>
              <w:top w:val="nil"/>
              <w:left w:val="nil"/>
              <w:bottom w:val="single" w:sz="4" w:space="0" w:color="auto"/>
              <w:right w:val="single" w:sz="4" w:space="0" w:color="auto"/>
            </w:tcBorders>
            <w:shd w:val="clear" w:color="auto" w:fill="auto"/>
            <w:noWrap/>
            <w:vAlign w:val="bottom"/>
            <w:hideMark/>
          </w:tcPr>
          <w:p w14:paraId="76792791" w14:textId="76D5CF14"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436" w:type="dxa"/>
            <w:tcBorders>
              <w:top w:val="single" w:sz="4" w:space="0" w:color="auto"/>
              <w:left w:val="nil"/>
              <w:bottom w:val="single" w:sz="4" w:space="0" w:color="auto"/>
              <w:right w:val="single" w:sz="4" w:space="0" w:color="auto"/>
            </w:tcBorders>
          </w:tcPr>
          <w:p w14:paraId="156FD2C2" w14:textId="3D26B8DB" w:rsidR="00EF5720" w:rsidRPr="00640D53" w:rsidRDefault="00EF5720" w:rsidP="00A452C9">
            <w:pPr>
              <w:spacing w:after="0" w:line="240" w:lineRule="auto"/>
              <w:rPr>
                <w:rFonts w:ascii="Arial" w:eastAsia="Times New Roman" w:hAnsi="Arial" w:cs="Arial"/>
                <w:color w:val="000000"/>
                <w:sz w:val="18"/>
                <w:szCs w:val="18"/>
              </w:rPr>
            </w:pPr>
          </w:p>
        </w:tc>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20EFD6F8" w14:textId="07E27359"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11" w:type="dxa"/>
            <w:tcBorders>
              <w:top w:val="nil"/>
              <w:left w:val="nil"/>
              <w:bottom w:val="single" w:sz="4" w:space="0" w:color="auto"/>
              <w:right w:val="single" w:sz="4" w:space="0" w:color="auto"/>
            </w:tcBorders>
            <w:shd w:val="clear" w:color="auto" w:fill="auto"/>
            <w:noWrap/>
            <w:vAlign w:val="bottom"/>
            <w:hideMark/>
          </w:tcPr>
          <w:p w14:paraId="2C16B426"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7E09D74A"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5A9528A5"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27451809"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20B7DFCC"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4911565F"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392B5C5E"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F836487"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7EB47BD6"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6CFFB70D"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F5720" w:rsidRPr="00640D53" w14:paraId="7B6C3FDD" w14:textId="77777777" w:rsidTr="00EF5720">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E57FB43" w14:textId="77777777" w:rsidR="00EF5720" w:rsidRPr="00640D53" w:rsidRDefault="00EF5720"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528" w:type="dxa"/>
            <w:tcBorders>
              <w:top w:val="nil"/>
              <w:left w:val="nil"/>
              <w:bottom w:val="single" w:sz="4" w:space="0" w:color="auto"/>
              <w:right w:val="single" w:sz="4" w:space="0" w:color="auto"/>
            </w:tcBorders>
            <w:shd w:val="clear" w:color="auto" w:fill="auto"/>
            <w:noWrap/>
            <w:vAlign w:val="bottom"/>
            <w:hideMark/>
          </w:tcPr>
          <w:p w14:paraId="604EFF52" w14:textId="042F983A" w:rsidR="00EF5720" w:rsidRPr="00640D53" w:rsidRDefault="00EF5720" w:rsidP="00A452C9">
            <w:pPr>
              <w:spacing w:after="0" w:line="240" w:lineRule="auto"/>
              <w:rPr>
                <w:rFonts w:ascii="Arial" w:eastAsia="Times New Roman" w:hAnsi="Arial" w:cs="Arial"/>
                <w:color w:val="000000"/>
                <w:sz w:val="18"/>
                <w:szCs w:val="18"/>
              </w:rPr>
            </w:pPr>
          </w:p>
        </w:tc>
        <w:tc>
          <w:tcPr>
            <w:tcW w:w="436" w:type="dxa"/>
            <w:tcBorders>
              <w:top w:val="single" w:sz="4" w:space="0" w:color="auto"/>
              <w:left w:val="nil"/>
              <w:bottom w:val="single" w:sz="4" w:space="0" w:color="auto"/>
              <w:right w:val="single" w:sz="4" w:space="0" w:color="auto"/>
            </w:tcBorders>
          </w:tcPr>
          <w:p w14:paraId="4060138F" w14:textId="77777777" w:rsidR="00EF5720" w:rsidRPr="00640D53" w:rsidRDefault="00EF5720" w:rsidP="00A452C9">
            <w:pPr>
              <w:spacing w:after="0" w:line="240" w:lineRule="auto"/>
              <w:rPr>
                <w:rFonts w:ascii="Arial" w:eastAsia="Times New Roman" w:hAnsi="Arial" w:cs="Arial"/>
                <w:color w:val="000000"/>
                <w:sz w:val="18"/>
                <w:szCs w:val="18"/>
              </w:rPr>
            </w:pPr>
          </w:p>
        </w:tc>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51A5DFA7" w14:textId="7DF52381"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11" w:type="dxa"/>
            <w:tcBorders>
              <w:top w:val="nil"/>
              <w:left w:val="nil"/>
              <w:bottom w:val="single" w:sz="4" w:space="0" w:color="auto"/>
              <w:right w:val="single" w:sz="4" w:space="0" w:color="auto"/>
            </w:tcBorders>
            <w:shd w:val="clear" w:color="auto" w:fill="auto"/>
            <w:noWrap/>
            <w:vAlign w:val="bottom"/>
            <w:hideMark/>
          </w:tcPr>
          <w:p w14:paraId="6381F4F7"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0B9F85C5"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01DB8879"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5E0F3C62"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098C5ED0"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691E088F"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403B3C3A"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3B825496"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11F3DE54"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53A4FC34"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F5720" w:rsidRPr="00640D53" w14:paraId="607AEDFE" w14:textId="77777777" w:rsidTr="00EF5720">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2DAED7C" w14:textId="77777777" w:rsidR="00EF5720" w:rsidRPr="00640D53" w:rsidRDefault="00EF5720"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528" w:type="dxa"/>
            <w:tcBorders>
              <w:top w:val="nil"/>
              <w:left w:val="nil"/>
              <w:bottom w:val="single" w:sz="4" w:space="0" w:color="auto"/>
              <w:right w:val="single" w:sz="4" w:space="0" w:color="auto"/>
            </w:tcBorders>
            <w:shd w:val="clear" w:color="auto" w:fill="auto"/>
            <w:noWrap/>
            <w:vAlign w:val="bottom"/>
            <w:hideMark/>
          </w:tcPr>
          <w:p w14:paraId="23D56C9D"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436" w:type="dxa"/>
            <w:tcBorders>
              <w:top w:val="single" w:sz="4" w:space="0" w:color="auto"/>
              <w:left w:val="nil"/>
              <w:bottom w:val="single" w:sz="4" w:space="0" w:color="auto"/>
              <w:right w:val="single" w:sz="4" w:space="0" w:color="auto"/>
            </w:tcBorders>
          </w:tcPr>
          <w:p w14:paraId="3359D029" w14:textId="77777777" w:rsidR="00EF5720" w:rsidRPr="00640D53" w:rsidRDefault="00EF5720" w:rsidP="00A452C9">
            <w:pPr>
              <w:spacing w:after="0" w:line="240" w:lineRule="auto"/>
              <w:rPr>
                <w:rFonts w:ascii="Arial" w:eastAsia="Times New Roman" w:hAnsi="Arial" w:cs="Arial"/>
                <w:color w:val="000000"/>
                <w:sz w:val="18"/>
                <w:szCs w:val="18"/>
              </w:rPr>
            </w:pPr>
          </w:p>
        </w:tc>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4DB49037" w14:textId="40DB2CFE"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11" w:type="dxa"/>
            <w:tcBorders>
              <w:top w:val="nil"/>
              <w:left w:val="nil"/>
              <w:bottom w:val="single" w:sz="4" w:space="0" w:color="auto"/>
              <w:right w:val="single" w:sz="4" w:space="0" w:color="auto"/>
            </w:tcBorders>
            <w:shd w:val="clear" w:color="auto" w:fill="auto"/>
            <w:noWrap/>
            <w:vAlign w:val="bottom"/>
            <w:hideMark/>
          </w:tcPr>
          <w:p w14:paraId="230D5BE8"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528BA986"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52F35624"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5C3C8276"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1865CB7A"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143BBC4C"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52B37332"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95718DC"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2D6185A4"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1150B6A1"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F5720" w:rsidRPr="00640D53" w14:paraId="02645BAB" w14:textId="77777777" w:rsidTr="00EF5720">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7090941" w14:textId="77777777" w:rsidR="00EF5720" w:rsidRPr="00640D53" w:rsidRDefault="00EF5720"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528" w:type="dxa"/>
            <w:tcBorders>
              <w:top w:val="nil"/>
              <w:left w:val="nil"/>
              <w:bottom w:val="single" w:sz="4" w:space="0" w:color="auto"/>
              <w:right w:val="single" w:sz="4" w:space="0" w:color="auto"/>
            </w:tcBorders>
            <w:shd w:val="clear" w:color="auto" w:fill="auto"/>
            <w:noWrap/>
            <w:vAlign w:val="bottom"/>
            <w:hideMark/>
          </w:tcPr>
          <w:p w14:paraId="60B4F69A"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436" w:type="dxa"/>
            <w:tcBorders>
              <w:top w:val="single" w:sz="4" w:space="0" w:color="auto"/>
              <w:left w:val="nil"/>
              <w:bottom w:val="single" w:sz="4" w:space="0" w:color="auto"/>
              <w:right w:val="single" w:sz="4" w:space="0" w:color="auto"/>
            </w:tcBorders>
          </w:tcPr>
          <w:p w14:paraId="105970AF" w14:textId="77777777" w:rsidR="00EF5720" w:rsidRPr="00640D53" w:rsidRDefault="00EF5720" w:rsidP="00A452C9">
            <w:pPr>
              <w:spacing w:after="0" w:line="240" w:lineRule="auto"/>
              <w:rPr>
                <w:rFonts w:ascii="Arial" w:eastAsia="Times New Roman" w:hAnsi="Arial" w:cs="Arial"/>
                <w:color w:val="000000"/>
                <w:sz w:val="18"/>
                <w:szCs w:val="18"/>
              </w:rPr>
            </w:pPr>
          </w:p>
        </w:tc>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196552AE" w14:textId="17937E1A"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11" w:type="dxa"/>
            <w:tcBorders>
              <w:top w:val="nil"/>
              <w:left w:val="nil"/>
              <w:bottom w:val="single" w:sz="4" w:space="0" w:color="auto"/>
              <w:right w:val="single" w:sz="4" w:space="0" w:color="auto"/>
            </w:tcBorders>
            <w:shd w:val="clear" w:color="auto" w:fill="auto"/>
            <w:noWrap/>
            <w:vAlign w:val="bottom"/>
            <w:hideMark/>
          </w:tcPr>
          <w:p w14:paraId="5F21A3CB"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289580A2"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0A74912F"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14:paraId="34F272BE"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5428C57A"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3B2CCD16"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14:paraId="40C490D2"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FF49B3C"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75F4298E"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32EB27D8" w14:textId="77777777" w:rsidR="00EF5720" w:rsidRPr="00640D53" w:rsidRDefault="00EF5720"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F5720" w:rsidRPr="00640D53" w14:paraId="688ABEC4" w14:textId="77777777" w:rsidTr="00DC49DF">
        <w:trPr>
          <w:trHeight w:val="48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B42E9C9" w14:textId="77777777" w:rsidR="00EF5720" w:rsidRPr="00640D53" w:rsidRDefault="00EF5720" w:rsidP="00EF5720">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72" w:type="dxa"/>
            <w:gridSpan w:val="13"/>
            <w:tcBorders>
              <w:top w:val="single" w:sz="4" w:space="0" w:color="auto"/>
              <w:left w:val="nil"/>
              <w:bottom w:val="single" w:sz="4" w:space="0" w:color="auto"/>
              <w:right w:val="single" w:sz="4" w:space="0" w:color="auto"/>
            </w:tcBorders>
            <w:vAlign w:val="bottom"/>
          </w:tcPr>
          <w:p w14:paraId="210F71BA" w14:textId="320F9A21" w:rsidR="00EF5720" w:rsidRPr="00640D53" w:rsidRDefault="00EF5720" w:rsidP="00EF5720">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EF5720" w:rsidRPr="00640D53" w14:paraId="70082EF7" w14:textId="77777777" w:rsidTr="00176473">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DC54902" w14:textId="77777777" w:rsidR="00EF5720" w:rsidRPr="00640D53" w:rsidRDefault="00EF5720" w:rsidP="00EF5720">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72" w:type="dxa"/>
            <w:gridSpan w:val="13"/>
            <w:tcBorders>
              <w:top w:val="single" w:sz="4" w:space="0" w:color="auto"/>
              <w:left w:val="nil"/>
              <w:bottom w:val="single" w:sz="4" w:space="0" w:color="auto"/>
              <w:right w:val="single" w:sz="4" w:space="0" w:color="auto"/>
            </w:tcBorders>
          </w:tcPr>
          <w:p w14:paraId="048EA979" w14:textId="5D31D2BB" w:rsidR="00EF5720" w:rsidRPr="00640D53" w:rsidRDefault="00EF5720" w:rsidP="00EF5720">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EF5720" w:rsidRPr="00640D53" w14:paraId="58E1089D" w14:textId="77777777" w:rsidTr="00B4688D">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4FEB9C9" w14:textId="77777777" w:rsidR="00EF5720" w:rsidRPr="00640D53" w:rsidRDefault="00EF5720" w:rsidP="00EF5720">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72" w:type="dxa"/>
            <w:gridSpan w:val="13"/>
            <w:tcBorders>
              <w:top w:val="single" w:sz="4" w:space="0" w:color="auto"/>
              <w:left w:val="nil"/>
              <w:bottom w:val="single" w:sz="4" w:space="0" w:color="auto"/>
              <w:right w:val="single" w:sz="4" w:space="0" w:color="auto"/>
            </w:tcBorders>
          </w:tcPr>
          <w:p w14:paraId="3B2A17D5" w14:textId="69B9D7A7" w:rsidR="00EF5720" w:rsidRPr="00640D53" w:rsidRDefault="00EF5720" w:rsidP="00EF5720">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F5720" w:rsidRPr="00640D53" w14:paraId="12FFECD3" w14:textId="77777777" w:rsidTr="0088402F">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C145EC1" w14:textId="77777777" w:rsidR="00EF5720" w:rsidRPr="00640D53" w:rsidRDefault="00EF5720" w:rsidP="00EF5720">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72" w:type="dxa"/>
            <w:gridSpan w:val="13"/>
            <w:tcBorders>
              <w:top w:val="single" w:sz="4" w:space="0" w:color="auto"/>
              <w:left w:val="nil"/>
              <w:bottom w:val="single" w:sz="4" w:space="0" w:color="auto"/>
              <w:right w:val="single" w:sz="4" w:space="0" w:color="auto"/>
            </w:tcBorders>
          </w:tcPr>
          <w:p w14:paraId="4483E549" w14:textId="373D5699" w:rsidR="00EF5720" w:rsidRPr="00640D53" w:rsidRDefault="00EF5720" w:rsidP="00EF5720">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F5720" w:rsidRPr="00640D53" w14:paraId="2E8C3D23" w14:textId="77777777" w:rsidTr="00EA2224">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F2D232E" w14:textId="77777777" w:rsidR="00EF5720" w:rsidRPr="00640D53" w:rsidRDefault="00EF5720" w:rsidP="00EF5720">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72" w:type="dxa"/>
            <w:gridSpan w:val="13"/>
            <w:tcBorders>
              <w:top w:val="single" w:sz="4" w:space="0" w:color="auto"/>
              <w:left w:val="nil"/>
              <w:bottom w:val="single" w:sz="4" w:space="0" w:color="auto"/>
              <w:right w:val="single" w:sz="4" w:space="0" w:color="auto"/>
            </w:tcBorders>
          </w:tcPr>
          <w:p w14:paraId="01AB9553" w14:textId="15E88D75" w:rsidR="00EF5720" w:rsidRPr="00640D53" w:rsidRDefault="00EF5720" w:rsidP="00EF5720">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F5720" w:rsidRPr="00640D53" w14:paraId="2ADE7EC4" w14:textId="77777777" w:rsidTr="008725BD">
        <w:trPr>
          <w:trHeight w:val="26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5123318" w14:textId="77777777" w:rsidR="00EF5720" w:rsidRPr="00640D53" w:rsidRDefault="00EF5720" w:rsidP="00EF5720">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72" w:type="dxa"/>
            <w:gridSpan w:val="13"/>
            <w:tcBorders>
              <w:top w:val="single" w:sz="4" w:space="0" w:color="auto"/>
              <w:left w:val="nil"/>
              <w:bottom w:val="single" w:sz="4" w:space="0" w:color="auto"/>
              <w:right w:val="single" w:sz="4" w:space="0" w:color="auto"/>
            </w:tcBorders>
          </w:tcPr>
          <w:p w14:paraId="363F0639" w14:textId="07DEFB86" w:rsidR="00EF5720" w:rsidRPr="00640D53" w:rsidRDefault="00EF5720" w:rsidP="00EF5720">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34B1F8AD" w14:textId="77777777" w:rsidR="008E6CA4" w:rsidRDefault="008E6CA4" w:rsidP="008E6CA4">
      <w:pPr>
        <w:rPr>
          <w:rFonts w:ascii="Arial" w:hAnsi="Arial" w:cs="Arial"/>
          <w:b/>
          <w:bCs/>
          <w:highlight w:val="green"/>
        </w:rPr>
      </w:pPr>
    </w:p>
    <w:p w14:paraId="7742BEAC" w14:textId="394A17B1" w:rsidR="00EF5720" w:rsidRPr="00C441D1" w:rsidRDefault="00EF5720" w:rsidP="008E6CA4">
      <w:pPr>
        <w:rPr>
          <w:rFonts w:ascii="Arial" w:hAnsi="Arial" w:cs="Arial"/>
          <w:b/>
          <w:bCs/>
          <w:sz w:val="20"/>
          <w:szCs w:val="20"/>
          <w:highlight w:val="green"/>
        </w:rPr>
      </w:pPr>
      <w:r w:rsidRPr="00C441D1">
        <w:rPr>
          <w:rFonts w:ascii="Arial" w:hAnsi="Arial" w:cs="Arial"/>
          <w:b/>
          <w:bCs/>
          <w:sz w:val="20"/>
          <w:szCs w:val="20"/>
          <w:highlight w:val="green"/>
        </w:rPr>
        <w:t>The following table is required and must provide pricing tiers for increases in FTE beyond 5,000 users</w:t>
      </w:r>
      <w:r w:rsidR="00C441D1" w:rsidRPr="00C441D1">
        <w:rPr>
          <w:rFonts w:ascii="Arial" w:hAnsi="Arial" w:cs="Arial"/>
          <w:b/>
          <w:bCs/>
          <w:sz w:val="20"/>
          <w:szCs w:val="20"/>
          <w:highlight w:val="green"/>
        </w:rPr>
        <w:t>.  Please add multiple lines in the table below to capture the tiered pricing model you provide.</w:t>
      </w:r>
    </w:p>
    <w:tbl>
      <w:tblPr>
        <w:tblStyle w:val="TableGrid"/>
        <w:tblW w:w="0" w:type="auto"/>
        <w:tblLook w:val="04A0" w:firstRow="1" w:lastRow="0" w:firstColumn="1" w:lastColumn="0" w:noHBand="0" w:noVBand="1"/>
      </w:tblPr>
      <w:tblGrid>
        <w:gridCol w:w="1975"/>
        <w:gridCol w:w="1890"/>
        <w:gridCol w:w="2160"/>
      </w:tblGrid>
      <w:tr w:rsidR="00EF5720" w14:paraId="05B0DE83" w14:textId="77777777" w:rsidTr="00C441D1">
        <w:tc>
          <w:tcPr>
            <w:tcW w:w="1975" w:type="dxa"/>
            <w:shd w:val="clear" w:color="auto" w:fill="D9D9D9" w:themeFill="background1" w:themeFillShade="D9"/>
          </w:tcPr>
          <w:p w14:paraId="1C646F5C" w14:textId="3E1DFC17" w:rsidR="00EF5720" w:rsidRDefault="00EF5720" w:rsidP="00EF5720">
            <w:pPr>
              <w:jc w:val="center"/>
              <w:rPr>
                <w:rFonts w:ascii="Arial" w:hAnsi="Arial" w:cs="Arial"/>
                <w:b/>
                <w:sz w:val="20"/>
                <w:szCs w:val="20"/>
              </w:rPr>
            </w:pPr>
            <w:r>
              <w:rPr>
                <w:rFonts w:ascii="Arial" w:hAnsi="Arial" w:cs="Arial"/>
                <w:b/>
                <w:sz w:val="20"/>
                <w:szCs w:val="20"/>
              </w:rPr>
              <w:t>User Licensing</w:t>
            </w:r>
          </w:p>
        </w:tc>
        <w:tc>
          <w:tcPr>
            <w:tcW w:w="1890" w:type="dxa"/>
            <w:shd w:val="clear" w:color="auto" w:fill="D9D9D9" w:themeFill="background1" w:themeFillShade="D9"/>
          </w:tcPr>
          <w:p w14:paraId="5410EE05" w14:textId="1E871256" w:rsidR="00EF5720" w:rsidRDefault="00EF5720" w:rsidP="00EF5720">
            <w:pPr>
              <w:jc w:val="center"/>
              <w:rPr>
                <w:rFonts w:ascii="Arial" w:hAnsi="Arial" w:cs="Arial"/>
                <w:b/>
                <w:sz w:val="20"/>
                <w:szCs w:val="20"/>
              </w:rPr>
            </w:pPr>
            <w:r>
              <w:rPr>
                <w:rFonts w:ascii="Arial" w:hAnsi="Arial" w:cs="Arial"/>
                <w:b/>
                <w:sz w:val="20"/>
                <w:szCs w:val="20"/>
              </w:rPr>
              <w:t>Pricing Tiers</w:t>
            </w:r>
          </w:p>
        </w:tc>
        <w:tc>
          <w:tcPr>
            <w:tcW w:w="2160" w:type="dxa"/>
            <w:shd w:val="clear" w:color="auto" w:fill="D9D9D9" w:themeFill="background1" w:themeFillShade="D9"/>
          </w:tcPr>
          <w:p w14:paraId="2888083D" w14:textId="7DFBBC37" w:rsidR="00EF5720" w:rsidRDefault="00EF5720" w:rsidP="00EF5720">
            <w:pPr>
              <w:jc w:val="center"/>
              <w:rPr>
                <w:rFonts w:ascii="Arial" w:hAnsi="Arial" w:cs="Arial"/>
                <w:b/>
                <w:sz w:val="20"/>
                <w:szCs w:val="20"/>
              </w:rPr>
            </w:pPr>
            <w:r>
              <w:rPr>
                <w:rFonts w:ascii="Arial" w:hAnsi="Arial" w:cs="Arial"/>
                <w:b/>
                <w:sz w:val="20"/>
                <w:szCs w:val="20"/>
              </w:rPr>
              <w:t>Pricing</w:t>
            </w:r>
          </w:p>
        </w:tc>
      </w:tr>
      <w:tr w:rsidR="00EF5720" w14:paraId="1B78D3BF" w14:textId="77777777" w:rsidTr="00C441D1">
        <w:tc>
          <w:tcPr>
            <w:tcW w:w="1975" w:type="dxa"/>
          </w:tcPr>
          <w:p w14:paraId="6D54EC9A" w14:textId="0DD5478F" w:rsidR="00EF5720" w:rsidRPr="00EF5720" w:rsidRDefault="00EF5720" w:rsidP="00EF5720">
            <w:pPr>
              <w:shd w:val="clear" w:color="auto" w:fill="FFFFFF"/>
              <w:rPr>
                <w:rFonts w:ascii="Arial" w:eastAsia="Times New Roman" w:hAnsi="Arial" w:cs="Arial"/>
                <w:color w:val="222222"/>
                <w:sz w:val="18"/>
                <w:szCs w:val="18"/>
              </w:rPr>
            </w:pPr>
            <w:r>
              <w:rPr>
                <w:rFonts w:ascii="Arial" w:eastAsia="Times New Roman" w:hAnsi="Arial" w:cs="Arial"/>
                <w:color w:val="222222"/>
                <w:sz w:val="18"/>
                <w:szCs w:val="18"/>
              </w:rPr>
              <w:t>G</w:t>
            </w:r>
            <w:r w:rsidRPr="00EF5720">
              <w:rPr>
                <w:rFonts w:ascii="Arial" w:eastAsia="Times New Roman" w:hAnsi="Arial" w:cs="Arial"/>
                <w:color w:val="222222"/>
                <w:sz w:val="18"/>
                <w:szCs w:val="18"/>
              </w:rPr>
              <w:t>eneral credentials management functionality </w:t>
            </w:r>
          </w:p>
        </w:tc>
        <w:tc>
          <w:tcPr>
            <w:tcW w:w="1890" w:type="dxa"/>
          </w:tcPr>
          <w:p w14:paraId="6E05C5CE" w14:textId="5B680F27" w:rsidR="00EF5720" w:rsidRDefault="00EF5720" w:rsidP="008E6CA4">
            <w:pPr>
              <w:jc w:val="both"/>
              <w:rPr>
                <w:rFonts w:ascii="Arial" w:hAnsi="Arial" w:cs="Arial"/>
                <w:b/>
                <w:sz w:val="20"/>
                <w:szCs w:val="20"/>
              </w:rPr>
            </w:pPr>
            <w:r>
              <w:rPr>
                <w:rFonts w:ascii="Arial" w:hAnsi="Arial" w:cs="Arial"/>
                <w:b/>
                <w:sz w:val="20"/>
                <w:szCs w:val="20"/>
              </w:rPr>
              <w:t>5,001 -</w:t>
            </w:r>
          </w:p>
        </w:tc>
        <w:tc>
          <w:tcPr>
            <w:tcW w:w="2160" w:type="dxa"/>
          </w:tcPr>
          <w:p w14:paraId="6E826565" w14:textId="77777777" w:rsidR="00EF5720" w:rsidRDefault="00EF5720" w:rsidP="008E6CA4">
            <w:pPr>
              <w:jc w:val="both"/>
              <w:rPr>
                <w:rFonts w:ascii="Arial" w:hAnsi="Arial" w:cs="Arial"/>
                <w:b/>
                <w:sz w:val="20"/>
                <w:szCs w:val="20"/>
              </w:rPr>
            </w:pPr>
          </w:p>
        </w:tc>
      </w:tr>
      <w:tr w:rsidR="00EF5720" w14:paraId="08651120" w14:textId="77777777" w:rsidTr="00C441D1">
        <w:tc>
          <w:tcPr>
            <w:tcW w:w="1975" w:type="dxa"/>
          </w:tcPr>
          <w:p w14:paraId="05600A33" w14:textId="77777777" w:rsidR="00EF5720" w:rsidRDefault="00EF5720" w:rsidP="008E6CA4">
            <w:pPr>
              <w:jc w:val="both"/>
              <w:rPr>
                <w:rFonts w:ascii="Arial" w:hAnsi="Arial" w:cs="Arial"/>
                <w:b/>
                <w:sz w:val="20"/>
                <w:szCs w:val="20"/>
              </w:rPr>
            </w:pPr>
          </w:p>
        </w:tc>
        <w:tc>
          <w:tcPr>
            <w:tcW w:w="1890" w:type="dxa"/>
          </w:tcPr>
          <w:p w14:paraId="507408C3" w14:textId="77777777" w:rsidR="00EF5720" w:rsidRDefault="00EF5720" w:rsidP="008E6CA4">
            <w:pPr>
              <w:jc w:val="both"/>
              <w:rPr>
                <w:rFonts w:ascii="Arial" w:hAnsi="Arial" w:cs="Arial"/>
                <w:b/>
                <w:sz w:val="20"/>
                <w:szCs w:val="20"/>
              </w:rPr>
            </w:pPr>
          </w:p>
        </w:tc>
        <w:tc>
          <w:tcPr>
            <w:tcW w:w="2160" w:type="dxa"/>
          </w:tcPr>
          <w:p w14:paraId="0E811090" w14:textId="77777777" w:rsidR="00EF5720" w:rsidRDefault="00EF5720" w:rsidP="008E6CA4">
            <w:pPr>
              <w:jc w:val="both"/>
              <w:rPr>
                <w:rFonts w:ascii="Arial" w:hAnsi="Arial" w:cs="Arial"/>
                <w:b/>
                <w:sz w:val="20"/>
                <w:szCs w:val="20"/>
              </w:rPr>
            </w:pPr>
          </w:p>
        </w:tc>
      </w:tr>
      <w:tr w:rsidR="00EF5720" w14:paraId="27C420D9" w14:textId="77777777" w:rsidTr="00C441D1">
        <w:tc>
          <w:tcPr>
            <w:tcW w:w="1975" w:type="dxa"/>
          </w:tcPr>
          <w:p w14:paraId="284E9D91" w14:textId="77777777" w:rsidR="00EF5720" w:rsidRDefault="00EF5720" w:rsidP="008E6CA4">
            <w:pPr>
              <w:jc w:val="both"/>
              <w:rPr>
                <w:rFonts w:ascii="Arial" w:hAnsi="Arial" w:cs="Arial"/>
                <w:b/>
                <w:sz w:val="20"/>
                <w:szCs w:val="20"/>
              </w:rPr>
            </w:pPr>
          </w:p>
        </w:tc>
        <w:tc>
          <w:tcPr>
            <w:tcW w:w="1890" w:type="dxa"/>
          </w:tcPr>
          <w:p w14:paraId="6AFF8C34" w14:textId="77777777" w:rsidR="00EF5720" w:rsidRDefault="00EF5720" w:rsidP="008E6CA4">
            <w:pPr>
              <w:jc w:val="both"/>
              <w:rPr>
                <w:rFonts w:ascii="Arial" w:hAnsi="Arial" w:cs="Arial"/>
                <w:b/>
                <w:sz w:val="20"/>
                <w:szCs w:val="20"/>
              </w:rPr>
            </w:pPr>
          </w:p>
        </w:tc>
        <w:tc>
          <w:tcPr>
            <w:tcW w:w="2160" w:type="dxa"/>
          </w:tcPr>
          <w:p w14:paraId="68B2A07F" w14:textId="77777777" w:rsidR="00EF5720" w:rsidRDefault="00EF5720" w:rsidP="008E6CA4">
            <w:pPr>
              <w:jc w:val="both"/>
              <w:rPr>
                <w:rFonts w:ascii="Arial" w:hAnsi="Arial" w:cs="Arial"/>
                <w:b/>
                <w:sz w:val="20"/>
                <w:szCs w:val="20"/>
              </w:rPr>
            </w:pPr>
          </w:p>
        </w:tc>
      </w:tr>
      <w:tr w:rsidR="00EF5720" w14:paraId="4B401DD3" w14:textId="77777777" w:rsidTr="00C441D1">
        <w:tc>
          <w:tcPr>
            <w:tcW w:w="1975" w:type="dxa"/>
          </w:tcPr>
          <w:p w14:paraId="2A2CF036" w14:textId="77777777" w:rsidR="00EF5720" w:rsidRDefault="00EF5720" w:rsidP="008E6CA4">
            <w:pPr>
              <w:jc w:val="both"/>
              <w:rPr>
                <w:rFonts w:ascii="Arial" w:hAnsi="Arial" w:cs="Arial"/>
                <w:b/>
                <w:sz w:val="20"/>
                <w:szCs w:val="20"/>
              </w:rPr>
            </w:pPr>
          </w:p>
        </w:tc>
        <w:tc>
          <w:tcPr>
            <w:tcW w:w="1890" w:type="dxa"/>
          </w:tcPr>
          <w:p w14:paraId="1908171E" w14:textId="77777777" w:rsidR="00EF5720" w:rsidRDefault="00EF5720" w:rsidP="008E6CA4">
            <w:pPr>
              <w:jc w:val="both"/>
              <w:rPr>
                <w:rFonts w:ascii="Arial" w:hAnsi="Arial" w:cs="Arial"/>
                <w:b/>
                <w:sz w:val="20"/>
                <w:szCs w:val="20"/>
              </w:rPr>
            </w:pPr>
          </w:p>
        </w:tc>
        <w:tc>
          <w:tcPr>
            <w:tcW w:w="2160" w:type="dxa"/>
          </w:tcPr>
          <w:p w14:paraId="666BA905" w14:textId="77777777" w:rsidR="00EF5720" w:rsidRDefault="00EF5720" w:rsidP="008E6CA4">
            <w:pPr>
              <w:jc w:val="both"/>
              <w:rPr>
                <w:rFonts w:ascii="Arial" w:hAnsi="Arial" w:cs="Arial"/>
                <w:b/>
                <w:sz w:val="20"/>
                <w:szCs w:val="20"/>
              </w:rPr>
            </w:pPr>
          </w:p>
        </w:tc>
      </w:tr>
      <w:tr w:rsidR="00EF5720" w14:paraId="7D69A739" w14:textId="77777777" w:rsidTr="00C441D1">
        <w:tc>
          <w:tcPr>
            <w:tcW w:w="1975" w:type="dxa"/>
          </w:tcPr>
          <w:p w14:paraId="75C50EE7" w14:textId="77777777" w:rsidR="00EF5720" w:rsidRDefault="00EF5720" w:rsidP="008E6CA4">
            <w:pPr>
              <w:jc w:val="both"/>
              <w:rPr>
                <w:rFonts w:ascii="Arial" w:hAnsi="Arial" w:cs="Arial"/>
                <w:b/>
                <w:sz w:val="20"/>
                <w:szCs w:val="20"/>
              </w:rPr>
            </w:pPr>
          </w:p>
        </w:tc>
        <w:tc>
          <w:tcPr>
            <w:tcW w:w="1890" w:type="dxa"/>
          </w:tcPr>
          <w:p w14:paraId="23D9994C" w14:textId="77777777" w:rsidR="00EF5720" w:rsidRDefault="00EF5720" w:rsidP="008E6CA4">
            <w:pPr>
              <w:jc w:val="both"/>
              <w:rPr>
                <w:rFonts w:ascii="Arial" w:hAnsi="Arial" w:cs="Arial"/>
                <w:b/>
                <w:sz w:val="20"/>
                <w:szCs w:val="20"/>
              </w:rPr>
            </w:pPr>
          </w:p>
        </w:tc>
        <w:tc>
          <w:tcPr>
            <w:tcW w:w="2160" w:type="dxa"/>
          </w:tcPr>
          <w:p w14:paraId="6DDAC94E" w14:textId="77777777" w:rsidR="00EF5720" w:rsidRDefault="00EF5720" w:rsidP="008E6CA4">
            <w:pPr>
              <w:jc w:val="both"/>
              <w:rPr>
                <w:rFonts w:ascii="Arial" w:hAnsi="Arial" w:cs="Arial"/>
                <w:b/>
                <w:sz w:val="20"/>
                <w:szCs w:val="20"/>
              </w:rPr>
            </w:pPr>
          </w:p>
        </w:tc>
      </w:tr>
      <w:tr w:rsidR="00EF5720" w14:paraId="6E31C4C6" w14:textId="77777777" w:rsidTr="00C441D1">
        <w:tc>
          <w:tcPr>
            <w:tcW w:w="1975" w:type="dxa"/>
          </w:tcPr>
          <w:p w14:paraId="59413981" w14:textId="77777777" w:rsidR="00EF5720" w:rsidRDefault="00EF5720" w:rsidP="008E6CA4">
            <w:pPr>
              <w:jc w:val="both"/>
              <w:rPr>
                <w:rFonts w:ascii="Arial" w:hAnsi="Arial" w:cs="Arial"/>
                <w:b/>
                <w:sz w:val="20"/>
                <w:szCs w:val="20"/>
              </w:rPr>
            </w:pPr>
          </w:p>
        </w:tc>
        <w:tc>
          <w:tcPr>
            <w:tcW w:w="1890" w:type="dxa"/>
          </w:tcPr>
          <w:p w14:paraId="3647F72F" w14:textId="77777777" w:rsidR="00EF5720" w:rsidRDefault="00EF5720" w:rsidP="008E6CA4">
            <w:pPr>
              <w:jc w:val="both"/>
              <w:rPr>
                <w:rFonts w:ascii="Arial" w:hAnsi="Arial" w:cs="Arial"/>
                <w:b/>
                <w:sz w:val="20"/>
                <w:szCs w:val="20"/>
              </w:rPr>
            </w:pPr>
          </w:p>
        </w:tc>
        <w:tc>
          <w:tcPr>
            <w:tcW w:w="2160" w:type="dxa"/>
          </w:tcPr>
          <w:p w14:paraId="01E2A071" w14:textId="77777777" w:rsidR="00EF5720" w:rsidRDefault="00EF5720" w:rsidP="008E6CA4">
            <w:pPr>
              <w:jc w:val="both"/>
              <w:rPr>
                <w:rFonts w:ascii="Arial" w:hAnsi="Arial" w:cs="Arial"/>
                <w:b/>
                <w:sz w:val="20"/>
                <w:szCs w:val="20"/>
              </w:rPr>
            </w:pPr>
          </w:p>
        </w:tc>
      </w:tr>
      <w:tr w:rsidR="00EF5720" w14:paraId="31ACF7B1" w14:textId="77777777" w:rsidTr="00C441D1">
        <w:tc>
          <w:tcPr>
            <w:tcW w:w="1975" w:type="dxa"/>
          </w:tcPr>
          <w:p w14:paraId="2EA88B22" w14:textId="77777777" w:rsidR="00EF5720" w:rsidRDefault="00EF5720" w:rsidP="008E6CA4">
            <w:pPr>
              <w:jc w:val="both"/>
              <w:rPr>
                <w:rFonts w:ascii="Arial" w:hAnsi="Arial" w:cs="Arial"/>
                <w:b/>
                <w:sz w:val="20"/>
                <w:szCs w:val="20"/>
              </w:rPr>
            </w:pPr>
          </w:p>
        </w:tc>
        <w:tc>
          <w:tcPr>
            <w:tcW w:w="1890" w:type="dxa"/>
          </w:tcPr>
          <w:p w14:paraId="12EE558C" w14:textId="77777777" w:rsidR="00EF5720" w:rsidRDefault="00EF5720" w:rsidP="008E6CA4">
            <w:pPr>
              <w:jc w:val="both"/>
              <w:rPr>
                <w:rFonts w:ascii="Arial" w:hAnsi="Arial" w:cs="Arial"/>
                <w:b/>
                <w:sz w:val="20"/>
                <w:szCs w:val="20"/>
              </w:rPr>
            </w:pPr>
          </w:p>
        </w:tc>
        <w:tc>
          <w:tcPr>
            <w:tcW w:w="2160" w:type="dxa"/>
          </w:tcPr>
          <w:p w14:paraId="5C548631" w14:textId="77777777" w:rsidR="00EF5720" w:rsidRDefault="00EF5720" w:rsidP="008E6CA4">
            <w:pPr>
              <w:jc w:val="both"/>
              <w:rPr>
                <w:rFonts w:ascii="Arial" w:hAnsi="Arial" w:cs="Arial"/>
                <w:b/>
                <w:sz w:val="20"/>
                <w:szCs w:val="20"/>
              </w:rPr>
            </w:pPr>
          </w:p>
        </w:tc>
      </w:tr>
      <w:tr w:rsidR="00EF5720" w14:paraId="329FED0A" w14:textId="77777777" w:rsidTr="00C441D1">
        <w:tc>
          <w:tcPr>
            <w:tcW w:w="1975" w:type="dxa"/>
          </w:tcPr>
          <w:p w14:paraId="53A71EBC" w14:textId="77777777" w:rsidR="00EF5720" w:rsidRDefault="00EF5720" w:rsidP="008E6CA4">
            <w:pPr>
              <w:jc w:val="both"/>
              <w:rPr>
                <w:rFonts w:ascii="Arial" w:hAnsi="Arial" w:cs="Arial"/>
                <w:b/>
                <w:sz w:val="20"/>
                <w:szCs w:val="20"/>
              </w:rPr>
            </w:pPr>
          </w:p>
        </w:tc>
        <w:tc>
          <w:tcPr>
            <w:tcW w:w="1890" w:type="dxa"/>
          </w:tcPr>
          <w:p w14:paraId="4D52FF8B" w14:textId="77777777" w:rsidR="00EF5720" w:rsidRDefault="00EF5720" w:rsidP="008E6CA4">
            <w:pPr>
              <w:jc w:val="both"/>
              <w:rPr>
                <w:rFonts w:ascii="Arial" w:hAnsi="Arial" w:cs="Arial"/>
                <w:b/>
                <w:sz w:val="20"/>
                <w:szCs w:val="20"/>
              </w:rPr>
            </w:pPr>
          </w:p>
        </w:tc>
        <w:tc>
          <w:tcPr>
            <w:tcW w:w="2160" w:type="dxa"/>
          </w:tcPr>
          <w:p w14:paraId="04224AE5" w14:textId="77777777" w:rsidR="00EF5720" w:rsidRDefault="00EF5720" w:rsidP="008E6CA4">
            <w:pPr>
              <w:jc w:val="both"/>
              <w:rPr>
                <w:rFonts w:ascii="Arial" w:hAnsi="Arial" w:cs="Arial"/>
                <w:b/>
                <w:sz w:val="20"/>
                <w:szCs w:val="20"/>
              </w:rPr>
            </w:pPr>
          </w:p>
        </w:tc>
      </w:tr>
      <w:tr w:rsidR="00EF5720" w14:paraId="30F5EFAB" w14:textId="77777777" w:rsidTr="00C441D1">
        <w:tc>
          <w:tcPr>
            <w:tcW w:w="1975" w:type="dxa"/>
          </w:tcPr>
          <w:p w14:paraId="3C5554CD" w14:textId="77777777" w:rsidR="00EF5720" w:rsidRDefault="00EF5720" w:rsidP="008E6CA4">
            <w:pPr>
              <w:jc w:val="both"/>
              <w:rPr>
                <w:rFonts w:ascii="Arial" w:hAnsi="Arial" w:cs="Arial"/>
                <w:b/>
                <w:sz w:val="20"/>
                <w:szCs w:val="20"/>
              </w:rPr>
            </w:pPr>
          </w:p>
        </w:tc>
        <w:tc>
          <w:tcPr>
            <w:tcW w:w="1890" w:type="dxa"/>
          </w:tcPr>
          <w:p w14:paraId="30A310D8" w14:textId="77777777" w:rsidR="00EF5720" w:rsidRDefault="00EF5720" w:rsidP="008E6CA4">
            <w:pPr>
              <w:jc w:val="both"/>
              <w:rPr>
                <w:rFonts w:ascii="Arial" w:hAnsi="Arial" w:cs="Arial"/>
                <w:b/>
                <w:sz w:val="20"/>
                <w:szCs w:val="20"/>
              </w:rPr>
            </w:pPr>
          </w:p>
        </w:tc>
        <w:tc>
          <w:tcPr>
            <w:tcW w:w="2160" w:type="dxa"/>
          </w:tcPr>
          <w:p w14:paraId="7AC9F62C" w14:textId="77777777" w:rsidR="00EF5720" w:rsidRDefault="00EF5720" w:rsidP="008E6CA4">
            <w:pPr>
              <w:jc w:val="both"/>
              <w:rPr>
                <w:rFonts w:ascii="Arial" w:hAnsi="Arial" w:cs="Arial"/>
                <w:b/>
                <w:sz w:val="20"/>
                <w:szCs w:val="20"/>
              </w:rPr>
            </w:pPr>
          </w:p>
        </w:tc>
      </w:tr>
    </w:tbl>
    <w:p w14:paraId="32FD632B" w14:textId="3DD249F4" w:rsidR="00EF5720" w:rsidRDefault="00EF5720">
      <w:pPr>
        <w:rPr>
          <w:rFonts w:ascii="Arial" w:hAnsi="Arial" w:cs="Arial"/>
          <w:b/>
          <w:bCs/>
          <w:highlight w:val="green"/>
        </w:rPr>
      </w:pPr>
    </w:p>
    <w:p w14:paraId="77F70624" w14:textId="6D7EC2A0" w:rsidR="008E6CA4" w:rsidRPr="006E7A4B" w:rsidRDefault="008E6CA4" w:rsidP="008E6CA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5AB38B7D" w14:textId="77777777" w:rsidR="008E6CA4" w:rsidRPr="006950B9" w:rsidRDefault="008E6CA4" w:rsidP="008E6CA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34FB105B" w14:textId="77777777" w:rsidR="008E6CA4" w:rsidRPr="006950B9" w:rsidRDefault="008E6CA4" w:rsidP="008E6CA4">
      <w:pPr>
        <w:autoSpaceDE w:val="0"/>
        <w:autoSpaceDN w:val="0"/>
        <w:adjustRightInd w:val="0"/>
        <w:spacing w:after="0" w:line="240" w:lineRule="auto"/>
        <w:rPr>
          <w:rFonts w:ascii="Arial" w:hAnsi="Arial" w:cs="Arial"/>
          <w:bCs/>
          <w:sz w:val="20"/>
          <w:szCs w:val="20"/>
        </w:rPr>
      </w:pPr>
    </w:p>
    <w:p w14:paraId="1EAF33A6" w14:textId="77777777" w:rsidR="008E6CA4" w:rsidRPr="006950B9" w:rsidRDefault="008E6CA4" w:rsidP="008E6CA4">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425D30CF" w14:textId="77777777" w:rsidR="008E6CA4" w:rsidRPr="006950B9" w:rsidRDefault="008E6CA4" w:rsidP="008E6CA4">
      <w:pPr>
        <w:autoSpaceDE w:val="0"/>
        <w:autoSpaceDN w:val="0"/>
        <w:adjustRightInd w:val="0"/>
        <w:spacing w:after="0" w:line="240" w:lineRule="auto"/>
        <w:rPr>
          <w:rStyle w:val="InitialStyle"/>
          <w:rFonts w:ascii="Arial" w:hAnsi="Arial" w:cs="Arial"/>
          <w:sz w:val="20"/>
          <w:szCs w:val="20"/>
        </w:rPr>
      </w:pPr>
    </w:p>
    <w:p w14:paraId="0C26564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35C9D7C3" w14:textId="77777777" w:rsidR="008E6CA4" w:rsidRPr="006950B9" w:rsidRDefault="008E6CA4" w:rsidP="008E6CA4">
      <w:pPr>
        <w:autoSpaceDE w:val="0"/>
        <w:autoSpaceDN w:val="0"/>
        <w:adjustRightInd w:val="0"/>
        <w:spacing w:after="0" w:line="240" w:lineRule="auto"/>
        <w:jc w:val="both"/>
        <w:rPr>
          <w:rFonts w:ascii="Arial" w:hAnsi="Arial" w:cs="Arial"/>
          <w:b/>
          <w:bCs/>
          <w:sz w:val="20"/>
          <w:szCs w:val="20"/>
        </w:rPr>
      </w:pPr>
    </w:p>
    <w:p w14:paraId="1B671D1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DD4FA76"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E9976A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7069D32F" w14:textId="77777777" w:rsidR="008E6CA4" w:rsidRPr="006950B9" w:rsidRDefault="008E6CA4" w:rsidP="008E6CA4">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8E6CA4" w:rsidRPr="003476E0" w14:paraId="3B6944EB" w14:textId="77777777" w:rsidTr="00A452C9">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7AF35"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8E6CA4" w:rsidRPr="003476E0" w14:paraId="621B1C4F" w14:textId="77777777" w:rsidTr="00A452C9">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5085BBD8"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35842A75"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2A5D8DF1"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8E6CA4" w:rsidRPr="003476E0" w14:paraId="571D9572"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9E0A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0CCC84B2"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D0B573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F7C017E"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FB26A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206D89E"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BB0FA3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02EE43D8"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52462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65AC22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2D7268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C8632F9"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D626E"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5BA5C8D7"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216B76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6C2D289"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E446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52736BB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0F7A00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F97C75B"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1388C5"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5772AD7B"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5761F3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398FF9C"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7FA7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1EE0DD1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38E427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D2EAD7A"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2F3D7"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53A155CC"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F65530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4E782199"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1DFE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02B6D4A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B0874D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0189CE0"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DB6D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304CEC51"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212A38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276D227" w14:textId="77777777" w:rsidTr="00A452C9">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4742F8"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7E11F33" w14:textId="77777777" w:rsidR="008E6CA4" w:rsidRPr="003476E0" w:rsidRDefault="008E6CA4" w:rsidP="00A452C9">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8E6CA4" w:rsidRPr="003476E0" w14:paraId="131709E6" w14:textId="77777777" w:rsidTr="00A452C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8E7EC"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A964D0F" w14:textId="77777777" w:rsidR="008E6CA4" w:rsidRPr="003476E0" w:rsidRDefault="008E6CA4" w:rsidP="00A452C9">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8E6CA4" w:rsidRPr="003476E0" w14:paraId="55855069" w14:textId="77777777" w:rsidTr="00A452C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38109"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3DA3739"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8E6CA4" w:rsidRPr="003476E0" w14:paraId="6A9A3073" w14:textId="77777777" w:rsidTr="00A452C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AA9A7"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4FB5FE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38419367" w14:textId="77777777" w:rsidR="008E6CA4" w:rsidRDefault="008E6CA4" w:rsidP="008E6CA4">
      <w:pPr>
        <w:jc w:val="both"/>
        <w:rPr>
          <w:rFonts w:ascii="Arial" w:hAnsi="Arial" w:cs="Arial"/>
        </w:rPr>
      </w:pPr>
    </w:p>
    <w:p w14:paraId="46C0B846" w14:textId="77777777" w:rsidR="008E6CA4" w:rsidRDefault="008E6CA4" w:rsidP="008E6CA4">
      <w:r>
        <w:br w:type="page"/>
      </w:r>
    </w:p>
    <w:p w14:paraId="6A6A37CF" w14:textId="77777777" w:rsidR="008E6CA4" w:rsidRPr="00A5324C" w:rsidRDefault="008E6CA4" w:rsidP="008E6CA4">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07EBED00" w14:textId="77777777" w:rsidR="008E6CA4" w:rsidRPr="006950B9" w:rsidRDefault="008E6CA4" w:rsidP="008E6CA4">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00EFC297" w14:textId="77777777" w:rsidR="008E6CA4" w:rsidRPr="006950B9" w:rsidRDefault="008E6CA4" w:rsidP="008E6CA4">
      <w:pPr>
        <w:spacing w:after="0" w:line="240" w:lineRule="auto"/>
        <w:textAlignment w:val="baseline"/>
        <w:rPr>
          <w:rFonts w:ascii="Arial" w:eastAsia="Times New Roman" w:hAnsi="Arial" w:cs="Arial"/>
          <w:color w:val="000000"/>
          <w:sz w:val="20"/>
          <w:szCs w:val="20"/>
        </w:rPr>
      </w:pPr>
    </w:p>
    <w:p w14:paraId="0908C711"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30C99119" w14:textId="77777777" w:rsidR="008E6CA4" w:rsidRPr="006950B9" w:rsidRDefault="008E6CA4" w:rsidP="008E6CA4">
      <w:pPr>
        <w:spacing w:after="0" w:line="240" w:lineRule="auto"/>
        <w:textAlignment w:val="baseline"/>
        <w:rPr>
          <w:rFonts w:ascii="Arial" w:eastAsia="Times New Roman" w:hAnsi="Arial" w:cs="Arial"/>
          <w:color w:val="000000"/>
          <w:sz w:val="20"/>
          <w:szCs w:val="20"/>
        </w:rPr>
      </w:pPr>
    </w:p>
    <w:p w14:paraId="3FD03AB8" w14:textId="77777777" w:rsidR="008E6CA4" w:rsidRPr="006950B9" w:rsidRDefault="008E6CA4" w:rsidP="008E6CA4">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26983BE" w14:textId="77777777" w:rsidR="008E6CA4" w:rsidRPr="006950B9" w:rsidRDefault="008E6CA4" w:rsidP="008E6CA4">
      <w:pPr>
        <w:autoSpaceDE w:val="0"/>
        <w:autoSpaceDN w:val="0"/>
        <w:adjustRightInd w:val="0"/>
        <w:spacing w:after="0" w:line="240" w:lineRule="auto"/>
        <w:jc w:val="both"/>
        <w:rPr>
          <w:rStyle w:val="InitialStyle"/>
          <w:rFonts w:ascii="Arial" w:hAnsi="Arial" w:cs="Arial"/>
          <w:sz w:val="20"/>
          <w:szCs w:val="20"/>
        </w:rPr>
      </w:pPr>
    </w:p>
    <w:p w14:paraId="14EFD88F" w14:textId="77777777" w:rsidR="008E6CA4" w:rsidRPr="006950B9" w:rsidRDefault="008E6CA4" w:rsidP="008E6CA4">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505392D5" w14:textId="77777777" w:rsidR="008E6CA4" w:rsidRPr="006950B9" w:rsidRDefault="008E6CA4" w:rsidP="008E6CA4">
      <w:pPr>
        <w:autoSpaceDE w:val="0"/>
        <w:autoSpaceDN w:val="0"/>
        <w:adjustRightInd w:val="0"/>
        <w:spacing w:after="0" w:line="240" w:lineRule="auto"/>
        <w:jc w:val="both"/>
        <w:rPr>
          <w:rStyle w:val="InitialStyle"/>
          <w:rFonts w:ascii="Arial" w:hAnsi="Arial" w:cs="Arial"/>
          <w:sz w:val="20"/>
          <w:szCs w:val="20"/>
        </w:rPr>
      </w:pPr>
    </w:p>
    <w:p w14:paraId="3134C7A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50DC1614"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2647D0E3"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C25633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315C0B26"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3324864D" w14:textId="77777777" w:rsidR="008E6CA4" w:rsidRPr="006950B9" w:rsidRDefault="008E6CA4" w:rsidP="008E6CA4">
      <w:pPr>
        <w:autoSpaceDE w:val="0"/>
        <w:autoSpaceDN w:val="0"/>
        <w:adjustRightInd w:val="0"/>
        <w:spacing w:after="0" w:line="240" w:lineRule="auto"/>
        <w:jc w:val="both"/>
        <w:rPr>
          <w:rFonts w:ascii="Arial" w:hAnsi="Arial" w:cs="Arial"/>
          <w:b/>
          <w:bCs/>
          <w:sz w:val="20"/>
          <w:szCs w:val="20"/>
        </w:rPr>
      </w:pPr>
    </w:p>
    <w:p w14:paraId="1B40F51E"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26083BC5"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24E9AD10"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33A11701"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5FC532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C101966"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10AB4A6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16521E13"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67586B68"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61D70F0"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72828033"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137D1CA4" w14:textId="77777777" w:rsidR="008E6CA4" w:rsidRPr="006950B9" w:rsidRDefault="008E6CA4" w:rsidP="008E6CA4">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41C079A6" w14:textId="77777777" w:rsidR="008E6CA4" w:rsidRPr="006950B9" w:rsidRDefault="008E6CA4" w:rsidP="008E6CA4">
      <w:pPr>
        <w:autoSpaceDE w:val="0"/>
        <w:autoSpaceDN w:val="0"/>
        <w:adjustRightInd w:val="0"/>
        <w:spacing w:after="0" w:line="240" w:lineRule="auto"/>
        <w:jc w:val="both"/>
        <w:rPr>
          <w:rFonts w:ascii="Arial" w:hAnsi="Arial" w:cs="Arial"/>
          <w:b/>
          <w:sz w:val="20"/>
          <w:szCs w:val="20"/>
        </w:rPr>
      </w:pPr>
    </w:p>
    <w:p w14:paraId="1007A661"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10869F3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1797FCB8"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3CC6E79A" w14:textId="77777777" w:rsidR="008E6CA4" w:rsidRDefault="008E6CA4" w:rsidP="008E6CA4">
      <w:pPr>
        <w:rPr>
          <w:rFonts w:ascii="Arial" w:hAnsi="Arial" w:cs="Arial"/>
          <w:b/>
          <w:sz w:val="20"/>
          <w:szCs w:val="20"/>
        </w:rPr>
      </w:pPr>
      <w:r>
        <w:rPr>
          <w:rFonts w:ascii="Arial" w:hAnsi="Arial" w:cs="Arial"/>
          <w:b/>
          <w:sz w:val="20"/>
          <w:szCs w:val="20"/>
        </w:rPr>
        <w:br w:type="page"/>
      </w:r>
    </w:p>
    <w:p w14:paraId="35AFC0BC" w14:textId="77777777" w:rsidR="008E6CA4" w:rsidRDefault="008E6CA4" w:rsidP="008E6CA4">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3281B235" w14:textId="77777777" w:rsidR="008E6CA4" w:rsidRDefault="008E6CA4" w:rsidP="008E6CA4">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8E6CA4" w:rsidRPr="003476E0" w14:paraId="3AF3EE70" w14:textId="77777777" w:rsidTr="00A452C9">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9E60CA"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8E6CA4" w:rsidRPr="003476E0" w14:paraId="0B85250D" w14:textId="77777777" w:rsidTr="00A452C9">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3B0F1C59"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4DBF5E1E"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418A924B"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7C1B2893"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38F08DBB"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7F7A225C"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8E6CA4" w:rsidRPr="003476E0" w14:paraId="104A412A" w14:textId="77777777" w:rsidTr="00A452C9">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DEB207E"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8E6CA4" w:rsidRPr="003476E0" w14:paraId="1531B26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BB2B55D"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61E460B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160161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2E3C4B9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A2DCF6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A79940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42508A34"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96FB88"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713C548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2832A10"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6CF1870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8D6AC0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E926C4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60622192"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6D2BF6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7E05124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39B1B6A"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077817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AE381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DAA112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C4F0888"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AED4A7"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6120D2B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341DF8C"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5129E8D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FD7021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677C86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6C24AA8"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071456"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DA3F34C"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5B96C1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574CB7C"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CAF03B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12DD7F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CEB17C4"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6B716E1"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08F5755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BA3DFB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68C9C65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CB028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2C9F6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74874BC"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FB97A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3BF5357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910C34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231FC18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450FA6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1A2A2B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1CE44EA"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B3239F"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06A491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83491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F976DE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F608830"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555A60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C66E135"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36829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333D0D4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8328979"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5D0C16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9822B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B79D82C"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182F8C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1DA843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370E591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C7D9D6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3A0C708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A45CB6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298F88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2122FC2" w14:textId="77777777" w:rsidTr="00A452C9">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88FE5A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136A2A50" w14:textId="77777777" w:rsidR="008E6CA4" w:rsidRPr="003476E0" w:rsidRDefault="008E6CA4" w:rsidP="00A452C9">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AE5EF1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4957283"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EBED641"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5A2E5EF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3FFE246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13C6D11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D4F509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6D4964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425DE6F1"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56F445"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6E5A50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2F8CC99"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1DCDAEE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BB7290"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026FA5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6F6415F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7718C8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4A2832B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32E6802"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2658B9D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4DD5D6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B54CDB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395444D"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AC22BC"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7FBD7D8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384BDC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3670E47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3F88D8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15A630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173928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6A327D"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251FAA3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D1104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5169BAD9"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31EED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6A5CB4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6CD1612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9C9CA2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D5DAE2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DEE385F"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36F5958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76A0E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006B819"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81B6AE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78A3A91"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4CF5952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46705A2"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7F4FC7E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B3ED2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B9D2ED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0D046E03"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E1674D"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844DC1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4BB9C57"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0C69B4D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4B398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6EBBED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212661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FD15E5"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713DE3D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E5B3786"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3C6E105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575621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403A8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D8DAF58"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6E490A0"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098D0A0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2C6F927"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265106A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78814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040DA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04D06C12" w14:textId="77777777" w:rsidTr="00A452C9">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F8C825C"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3C71D086" w14:textId="77777777" w:rsidR="008E6CA4" w:rsidRPr="003476E0" w:rsidRDefault="008E6CA4" w:rsidP="00A452C9">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5597AF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60BC9C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CEA38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463C289" w14:textId="77777777" w:rsidR="008E6CA4" w:rsidRPr="003476E0" w:rsidRDefault="008E6CA4" w:rsidP="00A452C9">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2AFBD4"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8E6CA4" w:rsidRPr="003476E0" w14:paraId="4ABFED6F" w14:textId="77777777" w:rsidTr="00A452C9">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49E336"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169E86BB" w14:textId="77777777" w:rsidR="008E6CA4" w:rsidRPr="003476E0" w:rsidRDefault="008E6CA4" w:rsidP="00A452C9">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5AA36E00"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8E6CA4" w:rsidRPr="003476E0" w14:paraId="1C18CCF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04A9B2"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0DEEDA7F" w14:textId="77777777" w:rsidR="008E6CA4" w:rsidRPr="003476E0" w:rsidRDefault="008E6CA4" w:rsidP="00A452C9">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1F4102E5"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8E6CA4" w:rsidRPr="003476E0" w14:paraId="587F63AB"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7C7F17"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248142"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8E6CA4" w:rsidRPr="003476E0" w14:paraId="2C7AF473"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A1F74C8"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CFF872" w14:textId="77777777" w:rsidR="008E6CA4" w:rsidRPr="003476E0" w:rsidRDefault="008E6CA4" w:rsidP="00A452C9">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8E6CA4" w:rsidRPr="003476E0" w14:paraId="1CFF84FA"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009AC0"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263D695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8E6CA4" w:rsidRPr="003476E0" w14:paraId="5D2826D3"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9D3826"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577FCEA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68664909" w14:textId="77777777" w:rsidR="008E6CA4" w:rsidRPr="006950B9" w:rsidRDefault="008E6CA4" w:rsidP="008E6CA4">
      <w:pPr>
        <w:jc w:val="both"/>
        <w:rPr>
          <w:rFonts w:ascii="Arial" w:hAnsi="Arial" w:cs="Arial"/>
          <w:sz w:val="20"/>
          <w:szCs w:val="20"/>
        </w:rPr>
      </w:pPr>
    </w:p>
    <w:p w14:paraId="370CDD0D" w14:textId="77777777" w:rsidR="008E6CA4" w:rsidRDefault="008E6CA4" w:rsidP="008E6CA4"/>
    <w:p w14:paraId="0388FC17" w14:textId="77777777" w:rsidR="008E6CA4" w:rsidRDefault="008E6CA4" w:rsidP="008E6CA4">
      <w:pPr>
        <w:rPr>
          <w:rFonts w:ascii="Arial" w:hAnsi="Arial" w:cs="Arial"/>
          <w:b/>
          <w:bCs/>
          <w:highlight w:val="green"/>
        </w:rPr>
      </w:pPr>
      <w:r>
        <w:rPr>
          <w:rFonts w:ascii="Arial" w:hAnsi="Arial" w:cs="Arial"/>
          <w:b/>
          <w:bCs/>
          <w:highlight w:val="green"/>
        </w:rPr>
        <w:br w:type="page"/>
      </w:r>
    </w:p>
    <w:p w14:paraId="393BB2F5" w14:textId="77777777" w:rsidR="008E6CA4" w:rsidRPr="00A5324C" w:rsidRDefault="008E6CA4" w:rsidP="008E6CA4">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424D281C" w14:textId="77777777" w:rsidR="008E6CA4" w:rsidRDefault="008E6CA4" w:rsidP="008E6CA4">
      <w:pPr>
        <w:autoSpaceDE w:val="0"/>
        <w:autoSpaceDN w:val="0"/>
        <w:adjustRightInd w:val="0"/>
        <w:spacing w:after="0" w:line="240" w:lineRule="auto"/>
        <w:rPr>
          <w:rFonts w:ascii="Arial" w:hAnsi="Arial" w:cs="Arial"/>
          <w:b/>
          <w:bCs/>
        </w:rPr>
      </w:pPr>
    </w:p>
    <w:p w14:paraId="2508A279"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Growth and Enhancements are products or services not included in the baseline pricing that we may want to purchase at a later date. These may vary by Respondent response. There is no penalty for not completing this section.</w:t>
      </w:r>
    </w:p>
    <w:p w14:paraId="574DCFCD"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5F29CF20" w14:textId="77777777" w:rsidR="008E6CA4" w:rsidRPr="00296CC9" w:rsidRDefault="008E6CA4" w:rsidP="008E6CA4">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61FBEECA"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1904B85E" w14:textId="77777777" w:rsidR="008E6CA4" w:rsidRPr="00296CC9" w:rsidRDefault="008E6CA4" w:rsidP="008E6CA4">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6521A0B9" w14:textId="77777777" w:rsidR="008E6CA4" w:rsidRPr="00296CC9" w:rsidRDefault="008E6CA4" w:rsidP="008E6CA4">
      <w:pPr>
        <w:autoSpaceDE w:val="0"/>
        <w:autoSpaceDN w:val="0"/>
        <w:adjustRightInd w:val="0"/>
        <w:spacing w:after="0" w:line="240" w:lineRule="auto"/>
        <w:jc w:val="both"/>
        <w:rPr>
          <w:rStyle w:val="InitialStyle"/>
          <w:rFonts w:ascii="Arial" w:hAnsi="Arial" w:cs="Arial"/>
          <w:sz w:val="18"/>
          <w:szCs w:val="18"/>
        </w:rPr>
      </w:pPr>
    </w:p>
    <w:p w14:paraId="561FCA59"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1CA29CD0"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2566A14B"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6D4689E4"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4624F341"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1294CF2C"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71DC7431"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Provide any initial ‘one-time’ costs associated with the solution other than year 1 licensing and support, training and implementation costs.</w:t>
      </w:r>
    </w:p>
    <w:p w14:paraId="31627842"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29AC4A94"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51B5D7FF"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482C2F5F" w14:textId="77777777" w:rsidR="008E6CA4"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62223244" w14:textId="77777777" w:rsidR="008E6CA4" w:rsidRDefault="008E6CA4" w:rsidP="008E6CA4">
      <w:pPr>
        <w:autoSpaceDE w:val="0"/>
        <w:autoSpaceDN w:val="0"/>
        <w:adjustRightInd w:val="0"/>
        <w:spacing w:after="0" w:line="240" w:lineRule="auto"/>
        <w:jc w:val="both"/>
        <w:rPr>
          <w:rFonts w:ascii="Arial" w:hAnsi="Arial" w:cs="Arial"/>
          <w:sz w:val="18"/>
          <w:szCs w:val="18"/>
        </w:rPr>
      </w:pPr>
    </w:p>
    <w:p w14:paraId="54EF43FA" w14:textId="77777777" w:rsidR="008E6CA4"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7A0FAF86" w14:textId="77777777" w:rsidR="008E6CA4" w:rsidRDefault="008E6CA4" w:rsidP="008E6CA4">
      <w:pPr>
        <w:autoSpaceDE w:val="0"/>
        <w:autoSpaceDN w:val="0"/>
        <w:adjustRightInd w:val="0"/>
        <w:spacing w:after="0" w:line="240" w:lineRule="auto"/>
        <w:jc w:val="both"/>
        <w:rPr>
          <w:rFonts w:ascii="Arial" w:hAnsi="Arial" w:cs="Arial"/>
          <w:sz w:val="18"/>
          <w:szCs w:val="18"/>
        </w:rPr>
      </w:pPr>
    </w:p>
    <w:p w14:paraId="46CDA27D"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59DF6429"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6A124F0F" w14:textId="77777777" w:rsidR="008E6CA4" w:rsidRPr="00296CC9" w:rsidRDefault="008E6CA4" w:rsidP="008E6CA4">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5B6FEE4E" w14:textId="77777777" w:rsidR="008E6CA4" w:rsidRPr="00296CC9" w:rsidRDefault="008E6CA4" w:rsidP="008E6CA4">
      <w:pPr>
        <w:autoSpaceDE w:val="0"/>
        <w:autoSpaceDN w:val="0"/>
        <w:adjustRightInd w:val="0"/>
        <w:spacing w:after="0" w:line="240" w:lineRule="auto"/>
        <w:jc w:val="both"/>
        <w:rPr>
          <w:rFonts w:ascii="Arial" w:hAnsi="Arial" w:cs="Arial"/>
          <w:b/>
          <w:sz w:val="18"/>
          <w:szCs w:val="18"/>
        </w:rPr>
      </w:pPr>
    </w:p>
    <w:p w14:paraId="701609D7"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18845F57" w14:textId="77777777" w:rsidR="008E6CA4" w:rsidRPr="006950B9" w:rsidRDefault="008E6CA4" w:rsidP="008E6CA4">
      <w:pPr>
        <w:tabs>
          <w:tab w:val="left" w:pos="2055"/>
        </w:tabs>
        <w:jc w:val="both"/>
        <w:rPr>
          <w:rFonts w:ascii="Arial" w:hAnsi="Arial" w:cs="Arial"/>
          <w:sz w:val="20"/>
          <w:szCs w:val="20"/>
        </w:rPr>
      </w:pPr>
    </w:p>
    <w:p w14:paraId="294A452E" w14:textId="77777777" w:rsidR="008E6CA4" w:rsidRDefault="008E6CA4" w:rsidP="008E6CA4">
      <w:pPr>
        <w:rPr>
          <w:rFonts w:ascii="Arial" w:hAnsi="Arial" w:cs="Arial"/>
          <w:b/>
          <w:sz w:val="18"/>
          <w:szCs w:val="18"/>
        </w:rPr>
      </w:pPr>
      <w:r>
        <w:rPr>
          <w:rFonts w:ascii="Arial" w:hAnsi="Arial" w:cs="Arial"/>
          <w:b/>
          <w:sz w:val="18"/>
          <w:szCs w:val="18"/>
        </w:rPr>
        <w:br w:type="page"/>
      </w:r>
    </w:p>
    <w:p w14:paraId="214CAE82" w14:textId="77777777" w:rsidR="008E6CA4" w:rsidRPr="00296CC9" w:rsidRDefault="008E6CA4" w:rsidP="008E6CA4">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8E6CA4" w14:paraId="7E7D98A3" w14:textId="77777777" w:rsidTr="00A452C9">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15CF7EE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44531CC" w14:textId="77777777" w:rsidR="008E6CA4" w:rsidRDefault="008E6CA4" w:rsidP="00A452C9">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D9447EE" w14:textId="77777777" w:rsidR="008E6CA4" w:rsidRDefault="008E6CA4" w:rsidP="00A452C9">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3C987A16"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064F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677B24A9" w14:textId="77777777" w:rsidTr="00A452C9">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3355A7AB"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80E07BC"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D4BB57A"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C7DDEA9"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3D3F554"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5775BC6"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2F08A6FA"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9FA9BCF"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1E384FFC"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1612CB8"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7FD7532"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1185DDCD"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79AC4C2"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8E6CA4" w14:paraId="3AE15105"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A4D98"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29BFB722" w14:textId="77777777" w:rsidR="008E6CA4" w:rsidRPr="00640D53" w:rsidRDefault="008E6CA4" w:rsidP="00A452C9">
            <w:pPr>
              <w:rPr>
                <w:rFonts w:ascii="Arial" w:hAnsi="Arial" w:cs="Arial"/>
                <w:b/>
                <w:bCs/>
                <w:color w:val="000000"/>
                <w:sz w:val="18"/>
                <w:szCs w:val="18"/>
              </w:rPr>
            </w:pPr>
            <w:r>
              <w:rPr>
                <w:rFonts w:ascii="Arial" w:hAnsi="Arial" w:cs="Arial"/>
                <w:b/>
                <w:bCs/>
                <w:color w:val="000000"/>
                <w:sz w:val="18"/>
                <w:szCs w:val="18"/>
              </w:rPr>
              <w:t>Solution Pricing for Individual Module</w:t>
            </w:r>
          </w:p>
        </w:tc>
      </w:tr>
      <w:tr w:rsidR="008E6CA4" w14:paraId="77D5AE6C"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DF319"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3EE74"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FD965"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3B7E7"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30C4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C020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76DE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05E8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76DFB"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32994"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EBBC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59C4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A10D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55086C4D"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151A7"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66D93"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68E8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76B4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C25A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DC98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9AAC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A0AA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7B1D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4F352A"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769D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4584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BDA0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57250080"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FA881"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0313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D9280"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A322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40E50"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5F9B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9B57A"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3D48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DE6C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B8477"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57BBB"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89F1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CB76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68769D2B"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101AC"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9EEC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A83E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37B4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C3EF6"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82EB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624E3"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1E79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E5E8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C3BC2"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D311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250E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7BAD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3B372B4D"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87222"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CBF5154" w14:textId="77777777" w:rsidR="008E6CA4" w:rsidRDefault="008E6CA4" w:rsidP="00A452C9">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29FC83A"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6D1223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019E329"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C2C4D32"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A9A64E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01F1059"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2C2F2E8"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BEDA08B"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34F4C7"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89F289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CE43E4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6A308AB3"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4F134"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5D2635A0" w14:textId="77777777" w:rsidR="008E6CA4" w:rsidRDefault="008E6CA4" w:rsidP="00A452C9">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DE41DE2"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35B2A0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B6796CB"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010E48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1CEA56"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756BB6A"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5608E46"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43EF92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EEA4D2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D9F8DAB"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D0A9631"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1D9D1106"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5D801"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97C9C8C" w14:textId="77777777" w:rsidR="008E6CA4" w:rsidRDefault="008E6CA4" w:rsidP="00A452C9">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C8E55D8"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7FEEAC"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F426F6"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287631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EF22EC5"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F9103D"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CF0C862"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C44115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A5B451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A75C265"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2AF6407"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5D8777E2" w14:textId="77777777" w:rsidTr="00A452C9">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2DAAA"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AB812D"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8E6CA4" w14:paraId="4AAB4CD6"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EFF74"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AE3A1"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8E6CA4" w14:paraId="4E1F7F7E"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F942C"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D41B12" w14:textId="77777777" w:rsidR="008E6CA4" w:rsidRDefault="008E6CA4" w:rsidP="00A452C9">
            <w:pPr>
              <w:rPr>
                <w:rFonts w:ascii="Arial" w:hAnsi="Arial" w:cs="Arial"/>
                <w:color w:val="000000"/>
                <w:sz w:val="18"/>
                <w:szCs w:val="18"/>
              </w:rPr>
            </w:pPr>
            <w:r>
              <w:rPr>
                <w:rFonts w:ascii="Arial" w:hAnsi="Arial" w:cs="Arial"/>
                <w:color w:val="000000"/>
                <w:sz w:val="18"/>
                <w:szCs w:val="18"/>
              </w:rPr>
              <w:t xml:space="preserve"> - </w:t>
            </w:r>
          </w:p>
        </w:tc>
      </w:tr>
    </w:tbl>
    <w:p w14:paraId="296AEBA7" w14:textId="77777777" w:rsidR="008E6CA4" w:rsidRPr="00811004" w:rsidRDefault="008E6CA4" w:rsidP="008E6CA4">
      <w:pPr>
        <w:rPr>
          <w:rFonts w:ascii="Arial" w:hAnsi="Arial" w:cs="Arial"/>
          <w:b/>
          <w:bCs/>
        </w:rPr>
      </w:pPr>
    </w:p>
    <w:p w14:paraId="05DF2835" w14:textId="77777777" w:rsidR="008E6CA4" w:rsidRPr="0010269F" w:rsidRDefault="008E6CA4" w:rsidP="008E6CA4">
      <w:r>
        <w:br w:type="page"/>
      </w:r>
    </w:p>
    <w:p w14:paraId="5D16381E" w14:textId="77777777" w:rsidR="008E6CA4" w:rsidRPr="002A29DF" w:rsidRDefault="008E6CA4" w:rsidP="008E6CA4">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3873BFF3" w14:textId="77777777" w:rsidR="008E6CA4" w:rsidRDefault="008E6CA4" w:rsidP="008E6CA4">
      <w:pPr>
        <w:pStyle w:val="Heading3"/>
        <w:rPr>
          <w:rFonts w:ascii="Arial" w:hAnsi="Arial" w:cs="Arial"/>
          <w:b/>
          <w:color w:val="1F4E79" w:themeColor="accent1" w:themeShade="80"/>
          <w:sz w:val="28"/>
          <w:szCs w:val="28"/>
        </w:rPr>
      </w:pPr>
    </w:p>
    <w:p w14:paraId="4B979A14" w14:textId="77777777" w:rsidR="008E6CA4" w:rsidRPr="0057726C" w:rsidRDefault="008E6CA4" w:rsidP="008E6CA4">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D1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2"/>
      <w:bookmarkEnd w:id="13"/>
    </w:p>
    <w:bookmarkEnd w:id="14"/>
    <w:p w14:paraId="11FED213" w14:textId="77777777" w:rsidR="008E6CA4" w:rsidRDefault="008E6CA4" w:rsidP="008E6CA4">
      <w:pPr>
        <w:pStyle w:val="Default"/>
        <w:jc w:val="both"/>
        <w:rPr>
          <w:color w:val="auto"/>
          <w:sz w:val="20"/>
          <w:szCs w:val="20"/>
        </w:rPr>
      </w:pPr>
    </w:p>
    <w:p w14:paraId="77CDF073" w14:textId="77777777" w:rsidR="008E6CA4" w:rsidRPr="00306CCB" w:rsidRDefault="008E6CA4" w:rsidP="008E6CA4">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8E6BE8" w14:textId="77777777" w:rsidR="008E6CA4" w:rsidRDefault="008E6CA4" w:rsidP="008E6CA4">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1CCE6E23" w14:textId="77777777" w:rsidR="008E6CA4" w:rsidRDefault="008E6CA4" w:rsidP="008E6CA4">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8E6CA4" w:rsidRPr="003B6412" w14:paraId="4E8B5162" w14:textId="77777777" w:rsidTr="00A452C9">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663F9C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3472F31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8E43CA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6F7AC3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0696496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0163807A" w14:textId="77777777" w:rsidTr="00A452C9">
        <w:trPr>
          <w:trHeight w:val="386"/>
        </w:trPr>
        <w:tc>
          <w:tcPr>
            <w:tcW w:w="8410" w:type="dxa"/>
            <w:gridSpan w:val="3"/>
            <w:tcBorders>
              <w:top w:val="single" w:sz="18" w:space="0" w:color="auto"/>
              <w:bottom w:val="single" w:sz="12" w:space="0" w:color="auto"/>
              <w:right w:val="single" w:sz="12" w:space="0" w:color="auto"/>
            </w:tcBorders>
          </w:tcPr>
          <w:p w14:paraId="51BDE954"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DAD155A" w14:textId="77777777" w:rsidR="008E6CA4" w:rsidRPr="001C31B8" w:rsidRDefault="008E6CA4" w:rsidP="00A452C9">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741915BA" w14:textId="77777777" w:rsidR="008E6CA4" w:rsidRPr="001C31B8" w:rsidRDefault="008E6CA4" w:rsidP="00A452C9">
            <w:pPr>
              <w:rPr>
                <w:rFonts w:ascii="Arial" w:hAnsi="Arial" w:cs="Arial"/>
                <w:sz w:val="20"/>
                <w:szCs w:val="20"/>
              </w:rPr>
            </w:pPr>
          </w:p>
        </w:tc>
      </w:tr>
      <w:tr w:rsidR="008E6CA4" w:rsidRPr="003B6412" w14:paraId="41A0D949" w14:textId="77777777" w:rsidTr="00A452C9">
        <w:trPr>
          <w:trHeight w:val="494"/>
        </w:trPr>
        <w:tc>
          <w:tcPr>
            <w:tcW w:w="738" w:type="dxa"/>
            <w:tcBorders>
              <w:top w:val="nil"/>
              <w:bottom w:val="single" w:sz="12" w:space="0" w:color="auto"/>
            </w:tcBorders>
          </w:tcPr>
          <w:p w14:paraId="61447E31" w14:textId="77777777" w:rsidR="008E6CA4" w:rsidRPr="001C31B8" w:rsidRDefault="008E6CA4" w:rsidP="00A452C9">
            <w:pPr>
              <w:rPr>
                <w:rFonts w:ascii="Arial" w:hAnsi="Arial" w:cs="Arial"/>
                <w:sz w:val="20"/>
                <w:szCs w:val="20"/>
              </w:rPr>
            </w:pPr>
          </w:p>
        </w:tc>
        <w:tc>
          <w:tcPr>
            <w:tcW w:w="2070" w:type="dxa"/>
            <w:tcBorders>
              <w:top w:val="nil"/>
              <w:bottom w:val="single" w:sz="12" w:space="0" w:color="auto"/>
            </w:tcBorders>
          </w:tcPr>
          <w:p w14:paraId="1BAA0EA6" w14:textId="77777777" w:rsidR="008E6CA4" w:rsidRPr="001C31B8" w:rsidRDefault="008E6CA4" w:rsidP="00A452C9">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6600A402" w14:textId="77777777" w:rsidR="008E6CA4" w:rsidRPr="001C31B8" w:rsidRDefault="008E6CA4" w:rsidP="00A452C9">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8E6CA4" w:rsidRPr="006950B9" w14:paraId="2AB8ACE5" w14:textId="77777777" w:rsidTr="00A452C9">
        <w:trPr>
          <w:trHeight w:val="861"/>
        </w:trPr>
        <w:tc>
          <w:tcPr>
            <w:tcW w:w="10080" w:type="dxa"/>
            <w:gridSpan w:val="5"/>
            <w:tcBorders>
              <w:top w:val="single" w:sz="12" w:space="0" w:color="auto"/>
              <w:bottom w:val="single" w:sz="18" w:space="0" w:color="auto"/>
            </w:tcBorders>
          </w:tcPr>
          <w:p w14:paraId="52BCA953"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09CD9B92" w14:textId="77777777" w:rsidR="008E6CA4" w:rsidRPr="00B73F70" w:rsidRDefault="008E6CA4" w:rsidP="008E6CA4">
      <w:pPr>
        <w:pStyle w:val="BodyText"/>
        <w:spacing w:line="240" w:lineRule="auto"/>
        <w:rPr>
          <w:rFonts w:ascii="Arial" w:hAnsi="Arial" w:cs="Arial"/>
          <w:i/>
          <w:sz w:val="20"/>
          <w:szCs w:val="20"/>
        </w:rPr>
      </w:pPr>
    </w:p>
    <w:p w14:paraId="2FD5E35E" w14:textId="77777777" w:rsidR="008E6CA4" w:rsidRPr="00306CCB" w:rsidRDefault="008E6CA4" w:rsidP="008E6CA4">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0DFBFFD5"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B8050E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4ABCFBC"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4D2CC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1BB7AB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060006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264D35F7"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17923964" w14:textId="77777777" w:rsidR="008E6CA4" w:rsidRPr="00E25E20" w:rsidRDefault="008E6CA4" w:rsidP="00A452C9">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5FB06ED8"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9332E" w14:textId="77777777" w:rsidR="008E6CA4" w:rsidRPr="001C31B8" w:rsidRDefault="008E6CA4" w:rsidP="00A452C9">
            <w:pPr>
              <w:rPr>
                <w:rFonts w:ascii="Arial" w:hAnsi="Arial" w:cs="Arial"/>
                <w:sz w:val="20"/>
                <w:szCs w:val="20"/>
              </w:rPr>
            </w:pPr>
          </w:p>
        </w:tc>
      </w:tr>
      <w:tr w:rsidR="008E6CA4" w:rsidRPr="003B6412" w14:paraId="49D9B4EE" w14:textId="77777777" w:rsidTr="00A452C9">
        <w:trPr>
          <w:trHeight w:val="494"/>
        </w:trPr>
        <w:tc>
          <w:tcPr>
            <w:tcW w:w="714" w:type="dxa"/>
            <w:tcBorders>
              <w:top w:val="nil"/>
              <w:bottom w:val="single" w:sz="12" w:space="0" w:color="auto"/>
            </w:tcBorders>
          </w:tcPr>
          <w:p w14:paraId="7B1C1ECA"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00D63854" w14:textId="77777777" w:rsidR="008E6CA4" w:rsidRPr="001C31B8" w:rsidRDefault="008E6CA4" w:rsidP="00A452C9">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353B9541" w14:textId="77777777" w:rsidR="008E6CA4" w:rsidRPr="001C31B8" w:rsidRDefault="008E6CA4" w:rsidP="00A452C9">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8E6CA4" w:rsidRPr="006950B9" w14:paraId="344BCF47" w14:textId="77777777" w:rsidTr="00A452C9">
        <w:trPr>
          <w:trHeight w:val="861"/>
        </w:trPr>
        <w:tc>
          <w:tcPr>
            <w:tcW w:w="10080" w:type="dxa"/>
            <w:gridSpan w:val="5"/>
            <w:tcBorders>
              <w:top w:val="single" w:sz="12" w:space="0" w:color="auto"/>
              <w:bottom w:val="single" w:sz="18" w:space="0" w:color="auto"/>
            </w:tcBorders>
          </w:tcPr>
          <w:p w14:paraId="3FFEFD65"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B5BAA7D"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6A85320"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289EB08"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00A8E23"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0FFBB4B4"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465004A7"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06CF5B67"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05BAF74E"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BF2450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84DEEE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0D244C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DA600C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478B4BF"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33CCE555"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70AE1EBC"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62DE035D"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A33E45E" w14:textId="77777777" w:rsidR="008E6CA4" w:rsidRPr="001C31B8" w:rsidRDefault="008E6CA4" w:rsidP="00A452C9">
            <w:pPr>
              <w:rPr>
                <w:rFonts w:ascii="Arial" w:hAnsi="Arial" w:cs="Arial"/>
                <w:sz w:val="20"/>
                <w:szCs w:val="20"/>
              </w:rPr>
            </w:pPr>
          </w:p>
        </w:tc>
      </w:tr>
      <w:tr w:rsidR="008E6CA4" w:rsidRPr="003B6412" w14:paraId="09117A75" w14:textId="77777777" w:rsidTr="00A452C9">
        <w:trPr>
          <w:trHeight w:val="494"/>
        </w:trPr>
        <w:tc>
          <w:tcPr>
            <w:tcW w:w="714" w:type="dxa"/>
            <w:tcBorders>
              <w:top w:val="nil"/>
              <w:bottom w:val="single" w:sz="12" w:space="0" w:color="auto"/>
            </w:tcBorders>
          </w:tcPr>
          <w:p w14:paraId="5686B908"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097548DE" w14:textId="77777777" w:rsidR="008E6CA4" w:rsidRPr="001C31B8" w:rsidRDefault="008E6CA4" w:rsidP="00A452C9">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37921C5" w14:textId="77777777" w:rsidR="008E6CA4" w:rsidRPr="001C31B8" w:rsidRDefault="008E6CA4" w:rsidP="00A452C9">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8E6CA4" w:rsidRPr="006950B9" w14:paraId="7B92C0AF" w14:textId="77777777" w:rsidTr="00A452C9">
        <w:trPr>
          <w:trHeight w:val="861"/>
        </w:trPr>
        <w:tc>
          <w:tcPr>
            <w:tcW w:w="10080" w:type="dxa"/>
            <w:gridSpan w:val="5"/>
            <w:tcBorders>
              <w:top w:val="single" w:sz="12" w:space="0" w:color="auto"/>
              <w:bottom w:val="single" w:sz="18" w:space="0" w:color="auto"/>
            </w:tcBorders>
          </w:tcPr>
          <w:p w14:paraId="7E937F97" w14:textId="77777777" w:rsidR="008E6CA4" w:rsidRPr="006950B9" w:rsidRDefault="008E6CA4" w:rsidP="00A452C9">
            <w:pPr>
              <w:rPr>
                <w:rFonts w:ascii="Arial" w:hAnsi="Arial" w:cs="Arial"/>
                <w:sz w:val="20"/>
                <w:szCs w:val="20"/>
              </w:rPr>
            </w:pPr>
            <w:r>
              <w:rPr>
                <w:rFonts w:ascii="Arial" w:hAnsi="Arial" w:cs="Arial"/>
                <w:sz w:val="20"/>
                <w:szCs w:val="20"/>
              </w:rPr>
              <w:t xml:space="preserve">Respondent Exception:  </w:t>
            </w:r>
          </w:p>
        </w:tc>
      </w:tr>
    </w:tbl>
    <w:p w14:paraId="47F6EB17"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4127BF29"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6A5B263"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DB9626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p w14:paraId="4C0196A3"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3FCB71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109D3D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10FAB34"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1A1805D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2CDD567F"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24C0E5E"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AD009E1" w14:textId="77777777" w:rsidR="008E6CA4" w:rsidRPr="001C31B8" w:rsidRDefault="008E6CA4" w:rsidP="00A452C9">
            <w:pPr>
              <w:rPr>
                <w:rFonts w:ascii="Arial" w:hAnsi="Arial" w:cs="Arial"/>
                <w:sz w:val="20"/>
                <w:szCs w:val="20"/>
              </w:rPr>
            </w:pPr>
          </w:p>
        </w:tc>
      </w:tr>
      <w:tr w:rsidR="008E6CA4" w:rsidRPr="003B6412" w14:paraId="5EAB83C4" w14:textId="77777777" w:rsidTr="00A452C9">
        <w:trPr>
          <w:trHeight w:val="494"/>
        </w:trPr>
        <w:tc>
          <w:tcPr>
            <w:tcW w:w="714" w:type="dxa"/>
            <w:tcBorders>
              <w:top w:val="nil"/>
              <w:bottom w:val="single" w:sz="12" w:space="0" w:color="auto"/>
            </w:tcBorders>
          </w:tcPr>
          <w:p w14:paraId="26A58BFC"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37F80BD4" w14:textId="77777777" w:rsidR="008E6CA4" w:rsidRPr="001C31B8" w:rsidRDefault="008E6CA4" w:rsidP="00A452C9">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41EA9038" w14:textId="77777777" w:rsidR="008E6CA4" w:rsidRPr="001C31B8" w:rsidRDefault="008E6CA4" w:rsidP="00A452C9">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8E6CA4" w:rsidRPr="006950B9" w14:paraId="725563F9" w14:textId="77777777" w:rsidTr="00A452C9">
        <w:trPr>
          <w:trHeight w:val="861"/>
        </w:trPr>
        <w:tc>
          <w:tcPr>
            <w:tcW w:w="10080" w:type="dxa"/>
            <w:gridSpan w:val="5"/>
            <w:tcBorders>
              <w:top w:val="single" w:sz="12" w:space="0" w:color="auto"/>
              <w:bottom w:val="single" w:sz="18" w:space="0" w:color="auto"/>
            </w:tcBorders>
          </w:tcPr>
          <w:p w14:paraId="74EAE4B8"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0E92E7C"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40CB66D5"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CA91B99"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E947A2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11FCFA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C6E72E3"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43A6F4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0DC6EBF0"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5634DF21"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4560E874"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C28076" w14:textId="77777777" w:rsidR="008E6CA4" w:rsidRPr="001C31B8" w:rsidRDefault="008E6CA4" w:rsidP="00A452C9">
            <w:pPr>
              <w:rPr>
                <w:rFonts w:ascii="Arial" w:hAnsi="Arial" w:cs="Arial"/>
                <w:sz w:val="20"/>
                <w:szCs w:val="20"/>
              </w:rPr>
            </w:pPr>
          </w:p>
        </w:tc>
      </w:tr>
      <w:tr w:rsidR="008E6CA4" w:rsidRPr="003B6412" w14:paraId="6C302FC5" w14:textId="77777777" w:rsidTr="00A452C9">
        <w:trPr>
          <w:trHeight w:val="494"/>
        </w:trPr>
        <w:tc>
          <w:tcPr>
            <w:tcW w:w="714" w:type="dxa"/>
            <w:tcBorders>
              <w:top w:val="nil"/>
              <w:bottom w:val="single" w:sz="12" w:space="0" w:color="auto"/>
            </w:tcBorders>
          </w:tcPr>
          <w:p w14:paraId="23560B17"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36F42DF9" w14:textId="77777777" w:rsidR="008E6CA4" w:rsidRPr="001C31B8" w:rsidRDefault="008E6CA4" w:rsidP="00A452C9">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50948146" w14:textId="77777777" w:rsidR="008E6CA4" w:rsidRPr="001C31B8" w:rsidRDefault="008E6CA4" w:rsidP="00A452C9">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8E6CA4" w:rsidRPr="006950B9" w14:paraId="5E3EB6C2" w14:textId="77777777" w:rsidTr="00A452C9">
        <w:trPr>
          <w:trHeight w:val="861"/>
        </w:trPr>
        <w:tc>
          <w:tcPr>
            <w:tcW w:w="10080" w:type="dxa"/>
            <w:gridSpan w:val="5"/>
            <w:tcBorders>
              <w:top w:val="single" w:sz="12" w:space="0" w:color="auto"/>
              <w:bottom w:val="single" w:sz="18" w:space="0" w:color="auto"/>
            </w:tcBorders>
          </w:tcPr>
          <w:p w14:paraId="0FA59480"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26F61C86"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1F033FB1"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AB117AC"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6E5F6E8"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F3DD874"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2A5C07E"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D68041"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202DE58E"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5AAF295D"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0CD2BA3E"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3F8DC1" w14:textId="77777777" w:rsidR="008E6CA4" w:rsidRPr="001C31B8" w:rsidRDefault="008E6CA4" w:rsidP="00A452C9">
            <w:pPr>
              <w:rPr>
                <w:rFonts w:ascii="Arial" w:hAnsi="Arial" w:cs="Arial"/>
                <w:sz w:val="20"/>
                <w:szCs w:val="20"/>
              </w:rPr>
            </w:pPr>
          </w:p>
        </w:tc>
      </w:tr>
      <w:tr w:rsidR="008E6CA4" w:rsidRPr="003B6412" w14:paraId="58F86DCF" w14:textId="77777777" w:rsidTr="00A452C9">
        <w:trPr>
          <w:trHeight w:val="494"/>
        </w:trPr>
        <w:tc>
          <w:tcPr>
            <w:tcW w:w="714" w:type="dxa"/>
            <w:tcBorders>
              <w:top w:val="nil"/>
              <w:bottom w:val="single" w:sz="12" w:space="0" w:color="auto"/>
            </w:tcBorders>
          </w:tcPr>
          <w:p w14:paraId="1BCC3428"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03F9A585" w14:textId="77777777" w:rsidR="008E6CA4" w:rsidRPr="001C31B8" w:rsidRDefault="008E6CA4" w:rsidP="00A452C9">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1B4FA1A1" w14:textId="77777777" w:rsidR="008E6CA4" w:rsidRPr="001C31B8" w:rsidRDefault="008E6CA4" w:rsidP="00A452C9">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8E6CA4" w:rsidRPr="006950B9" w14:paraId="17C0B9B7" w14:textId="77777777" w:rsidTr="00A452C9">
        <w:trPr>
          <w:trHeight w:val="861"/>
        </w:trPr>
        <w:tc>
          <w:tcPr>
            <w:tcW w:w="10080" w:type="dxa"/>
            <w:gridSpan w:val="5"/>
            <w:tcBorders>
              <w:top w:val="single" w:sz="12" w:space="0" w:color="auto"/>
              <w:bottom w:val="single" w:sz="18" w:space="0" w:color="auto"/>
            </w:tcBorders>
          </w:tcPr>
          <w:p w14:paraId="4D99939D"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7A1667D"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5E5AE69"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2737D083"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760ECA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C639BD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45E1A1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91AAFEE"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DC0851"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20ABCE14"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2346F733"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74862F8C"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ADB0DC3" w14:textId="77777777" w:rsidR="008E6CA4" w:rsidRPr="001C31B8" w:rsidRDefault="008E6CA4" w:rsidP="00A452C9">
            <w:pPr>
              <w:rPr>
                <w:rFonts w:ascii="Arial" w:hAnsi="Arial" w:cs="Arial"/>
                <w:sz w:val="20"/>
                <w:szCs w:val="20"/>
              </w:rPr>
            </w:pPr>
          </w:p>
        </w:tc>
      </w:tr>
      <w:tr w:rsidR="008E6CA4" w:rsidRPr="003B6412" w14:paraId="5C666581" w14:textId="77777777" w:rsidTr="00A452C9">
        <w:trPr>
          <w:trHeight w:val="494"/>
        </w:trPr>
        <w:tc>
          <w:tcPr>
            <w:tcW w:w="714" w:type="dxa"/>
            <w:tcBorders>
              <w:top w:val="nil"/>
              <w:bottom w:val="single" w:sz="12" w:space="0" w:color="auto"/>
            </w:tcBorders>
          </w:tcPr>
          <w:p w14:paraId="7A0D9FBE"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77B62AFD" w14:textId="77777777" w:rsidR="008E6CA4" w:rsidRPr="001C31B8" w:rsidRDefault="008E6CA4" w:rsidP="00A452C9">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29C2C90"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8E6CA4" w:rsidRPr="006950B9" w14:paraId="3FA80B46" w14:textId="77777777" w:rsidTr="00A452C9">
        <w:trPr>
          <w:trHeight w:val="861"/>
        </w:trPr>
        <w:tc>
          <w:tcPr>
            <w:tcW w:w="10080" w:type="dxa"/>
            <w:gridSpan w:val="5"/>
            <w:tcBorders>
              <w:top w:val="single" w:sz="12" w:space="0" w:color="auto"/>
              <w:bottom w:val="single" w:sz="18" w:space="0" w:color="auto"/>
            </w:tcBorders>
          </w:tcPr>
          <w:p w14:paraId="5F50F3DB"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2CC559CB"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2A1280A9"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63204B73"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2DEAAE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34F8C7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DCD0A6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E13C77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7D8CC3E"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4EAAC83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68FB6E51"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10C3F6B7"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8DC836D" w14:textId="77777777" w:rsidR="008E6CA4" w:rsidRPr="001C31B8" w:rsidRDefault="008E6CA4" w:rsidP="00A452C9">
            <w:pPr>
              <w:rPr>
                <w:rFonts w:ascii="Arial" w:hAnsi="Arial" w:cs="Arial"/>
                <w:sz w:val="20"/>
                <w:szCs w:val="20"/>
              </w:rPr>
            </w:pPr>
          </w:p>
        </w:tc>
      </w:tr>
      <w:tr w:rsidR="008E6CA4" w:rsidRPr="003B6412" w14:paraId="34AB90FE" w14:textId="77777777" w:rsidTr="00A452C9">
        <w:trPr>
          <w:trHeight w:val="494"/>
        </w:trPr>
        <w:tc>
          <w:tcPr>
            <w:tcW w:w="714" w:type="dxa"/>
            <w:tcBorders>
              <w:top w:val="nil"/>
              <w:bottom w:val="single" w:sz="12" w:space="0" w:color="auto"/>
            </w:tcBorders>
          </w:tcPr>
          <w:p w14:paraId="08D08542"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4294F830" w14:textId="77777777" w:rsidR="008E6CA4" w:rsidRPr="001C31B8" w:rsidRDefault="008E6CA4" w:rsidP="00A452C9">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80220A7" w14:textId="77777777" w:rsidR="008E6CA4" w:rsidRPr="001C31B8" w:rsidRDefault="008E6CA4" w:rsidP="00A452C9">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8E6CA4" w:rsidRPr="006950B9" w14:paraId="7DDD6CE3" w14:textId="77777777" w:rsidTr="00A452C9">
        <w:trPr>
          <w:trHeight w:val="861"/>
        </w:trPr>
        <w:tc>
          <w:tcPr>
            <w:tcW w:w="10080" w:type="dxa"/>
            <w:gridSpan w:val="5"/>
            <w:tcBorders>
              <w:top w:val="single" w:sz="12" w:space="0" w:color="auto"/>
              <w:bottom w:val="single" w:sz="18" w:space="0" w:color="auto"/>
            </w:tcBorders>
          </w:tcPr>
          <w:p w14:paraId="34E63073"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32A73AC0"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6422FCBE"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859C0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4BEE4C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A5B56EC"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D22712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D5BC1B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6F4EAA7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2D46E382"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1392CDF1"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1F3569E" w14:textId="77777777" w:rsidR="008E6CA4" w:rsidRPr="001C31B8" w:rsidRDefault="008E6CA4" w:rsidP="00A452C9">
            <w:pPr>
              <w:rPr>
                <w:rFonts w:ascii="Arial" w:hAnsi="Arial" w:cs="Arial"/>
                <w:sz w:val="20"/>
                <w:szCs w:val="20"/>
              </w:rPr>
            </w:pPr>
          </w:p>
        </w:tc>
      </w:tr>
      <w:tr w:rsidR="008E6CA4" w:rsidRPr="003B6412" w14:paraId="2F43865A" w14:textId="77777777" w:rsidTr="00A452C9">
        <w:trPr>
          <w:trHeight w:val="494"/>
        </w:trPr>
        <w:tc>
          <w:tcPr>
            <w:tcW w:w="714" w:type="dxa"/>
            <w:tcBorders>
              <w:top w:val="nil"/>
              <w:bottom w:val="single" w:sz="12" w:space="0" w:color="auto"/>
            </w:tcBorders>
          </w:tcPr>
          <w:p w14:paraId="37EF5501"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739CDECD" w14:textId="77777777" w:rsidR="008E6CA4" w:rsidRPr="001C31B8" w:rsidRDefault="008E6CA4" w:rsidP="00A452C9">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41C5DB3" w14:textId="77777777" w:rsidR="008E6CA4" w:rsidRPr="001C31B8" w:rsidRDefault="008E6CA4" w:rsidP="00A452C9">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8E6CA4" w:rsidRPr="006950B9" w14:paraId="4AF5FE20" w14:textId="77777777" w:rsidTr="00A452C9">
        <w:trPr>
          <w:trHeight w:val="861"/>
        </w:trPr>
        <w:tc>
          <w:tcPr>
            <w:tcW w:w="10080" w:type="dxa"/>
            <w:gridSpan w:val="5"/>
            <w:tcBorders>
              <w:top w:val="single" w:sz="12" w:space="0" w:color="auto"/>
              <w:bottom w:val="single" w:sz="18" w:space="0" w:color="auto"/>
            </w:tcBorders>
          </w:tcPr>
          <w:p w14:paraId="4C85FADE"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A22E58B"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07CCF01F"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2620DA3F"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249AF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03590CE9"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50F5B4"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EEEB09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5F86AA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69A7687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5561583C"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1282DC3A"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1475C29" w14:textId="77777777" w:rsidR="008E6CA4" w:rsidRPr="001C31B8" w:rsidRDefault="008E6CA4" w:rsidP="00A452C9">
            <w:pPr>
              <w:rPr>
                <w:rFonts w:ascii="Arial" w:hAnsi="Arial" w:cs="Arial"/>
                <w:sz w:val="20"/>
                <w:szCs w:val="20"/>
              </w:rPr>
            </w:pPr>
          </w:p>
        </w:tc>
      </w:tr>
      <w:tr w:rsidR="008E6CA4" w:rsidRPr="006950B9" w14:paraId="4617BDC3" w14:textId="77777777" w:rsidTr="00A452C9">
        <w:trPr>
          <w:trHeight w:val="861"/>
        </w:trPr>
        <w:tc>
          <w:tcPr>
            <w:tcW w:w="10080" w:type="dxa"/>
            <w:gridSpan w:val="5"/>
            <w:tcBorders>
              <w:top w:val="single" w:sz="12" w:space="0" w:color="auto"/>
              <w:bottom w:val="single" w:sz="18" w:space="0" w:color="auto"/>
            </w:tcBorders>
          </w:tcPr>
          <w:p w14:paraId="566043D9"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17D7CB31"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4C9AD91D"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5C26C283" w14:textId="77777777" w:rsidR="00DD035C" w:rsidRDefault="00DD035C"/>
    <w:p w14:paraId="72E2A8C6" w14:textId="77777777" w:rsidR="00DD035C" w:rsidRPr="0029169B" w:rsidRDefault="00DD035C"/>
    <w:p w14:paraId="2A67650B" w14:textId="62730361" w:rsidR="5B4523D1" w:rsidRDefault="5B4523D1" w:rsidP="5B4523D1"/>
    <w:p w14:paraId="0053AC1A" w14:textId="77777777" w:rsidR="008E6CA4" w:rsidRDefault="008E6CA4">
      <w:pPr>
        <w:rPr>
          <w:rFonts w:ascii="Arial" w:eastAsiaTheme="majorEastAsia" w:hAnsi="Arial" w:cs="Arial"/>
          <w:b/>
          <w:color w:val="1F4E79" w:themeColor="accent1" w:themeShade="80"/>
          <w:kern w:val="28"/>
          <w:sz w:val="36"/>
          <w:szCs w:val="36"/>
          <w:lang w:eastAsia="ja-JP"/>
        </w:rPr>
      </w:pPr>
      <w:bookmarkStart w:id="15" w:name="_Toc98436055"/>
      <w:r>
        <w:rPr>
          <w:rFonts w:ascii="Arial" w:hAnsi="Arial" w:cs="Arial"/>
          <w:b/>
          <w:color w:val="1F4E79" w:themeColor="accent1" w:themeShade="80"/>
          <w:sz w:val="36"/>
          <w:szCs w:val="36"/>
        </w:rPr>
        <w:br w:type="page"/>
      </w:r>
    </w:p>
    <w:bookmarkEnd w:id="15"/>
    <w:p w14:paraId="3BC408F1" w14:textId="77777777" w:rsidR="008E6CA4" w:rsidRDefault="008E6CA4" w:rsidP="008E6CA4">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6A97E7EE" w14:textId="77777777" w:rsidR="008E6CA4" w:rsidRPr="002A29DF" w:rsidRDefault="008E6CA4" w:rsidP="008E6CA4">
      <w:pPr>
        <w:rPr>
          <w:lang w:eastAsia="ja-JP"/>
        </w:rPr>
      </w:pPr>
    </w:p>
    <w:p w14:paraId="60A98241" w14:textId="77777777" w:rsidR="008E6CA4" w:rsidRPr="00F52B26" w:rsidRDefault="008E6CA4" w:rsidP="008E6CA4">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p>
    <w:p w14:paraId="61F6EDEC" w14:textId="77777777" w:rsidR="008E6CA4" w:rsidRDefault="008E6CA4" w:rsidP="008E6CA4">
      <w:pPr>
        <w:pStyle w:val="Default"/>
        <w:jc w:val="both"/>
        <w:rPr>
          <w:color w:val="auto"/>
          <w:sz w:val="22"/>
          <w:szCs w:val="22"/>
        </w:rPr>
      </w:pPr>
    </w:p>
    <w:p w14:paraId="59126FAB" w14:textId="77777777" w:rsidR="008E6CA4" w:rsidRPr="00306CCB" w:rsidRDefault="008E6CA4" w:rsidP="008E6CA4">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3352D368" w14:textId="77777777" w:rsidR="008E6CA4" w:rsidRPr="00306CCB" w:rsidRDefault="008E6CA4" w:rsidP="008E6CA4">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0B84FFEC" w14:textId="77777777" w:rsidR="008E6CA4" w:rsidRPr="00306CCB" w:rsidRDefault="008E6CA4" w:rsidP="008E6CA4">
      <w:pPr>
        <w:pStyle w:val="Default"/>
        <w:jc w:val="both"/>
        <w:rPr>
          <w:color w:val="auto"/>
          <w:sz w:val="20"/>
          <w:szCs w:val="20"/>
        </w:rPr>
      </w:pPr>
    </w:p>
    <w:p w14:paraId="085AAA9F" w14:textId="77777777" w:rsidR="008E6CA4" w:rsidRPr="00306CCB" w:rsidRDefault="008E6CA4" w:rsidP="008E6CA4">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Pr>
          <w:color w:val="auto"/>
          <w:sz w:val="20"/>
          <w:szCs w:val="20"/>
        </w:rPr>
        <w:t>5</w:t>
      </w:r>
      <w:r w:rsidRPr="00306CCB">
        <w:rPr>
          <w:color w:val="auto"/>
          <w:sz w:val="20"/>
          <w:szCs w:val="20"/>
        </w:rPr>
        <w:t xml:space="preserve"> year</w:t>
      </w:r>
      <w:proofErr w:type="gramEnd"/>
      <w:r w:rsidRPr="00306CCB">
        <w:rPr>
          <w:color w:val="auto"/>
          <w:sz w:val="20"/>
          <w:szCs w:val="20"/>
        </w:rPr>
        <w:t xml:space="preserve"> engagement) and one new customer (one who has been engaged with Respondent for less than one year). </w:t>
      </w:r>
    </w:p>
    <w:p w14:paraId="19505DD8" w14:textId="77777777" w:rsidR="008E6CA4" w:rsidRPr="00306CCB" w:rsidRDefault="008E6CA4" w:rsidP="008E6CA4">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4716D6B3" w14:textId="77777777" w:rsidTr="00A452C9">
        <w:tc>
          <w:tcPr>
            <w:tcW w:w="9350" w:type="dxa"/>
            <w:gridSpan w:val="2"/>
            <w:shd w:val="clear" w:color="auto" w:fill="ACB9CA" w:themeFill="text2" w:themeFillTint="66"/>
          </w:tcPr>
          <w:p w14:paraId="3B2CF745"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8E6CA4" w:rsidRPr="00306CCB" w14:paraId="4CC86DBF" w14:textId="77777777" w:rsidTr="00A452C9">
        <w:tc>
          <w:tcPr>
            <w:tcW w:w="2515" w:type="dxa"/>
            <w:vAlign w:val="bottom"/>
          </w:tcPr>
          <w:p w14:paraId="5237798D"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353EFEF9"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C542631" w14:textId="77777777" w:rsidTr="00A452C9">
        <w:tc>
          <w:tcPr>
            <w:tcW w:w="2515" w:type="dxa"/>
            <w:vAlign w:val="bottom"/>
          </w:tcPr>
          <w:p w14:paraId="402729AE"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976C44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55E3A6B" w14:textId="77777777" w:rsidTr="00A452C9">
        <w:tc>
          <w:tcPr>
            <w:tcW w:w="2515" w:type="dxa"/>
            <w:vAlign w:val="bottom"/>
          </w:tcPr>
          <w:p w14:paraId="6349F632"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776D88C"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63BD219F" w14:textId="77777777" w:rsidTr="00A452C9">
        <w:tc>
          <w:tcPr>
            <w:tcW w:w="2515" w:type="dxa"/>
            <w:vAlign w:val="bottom"/>
          </w:tcPr>
          <w:p w14:paraId="5AF3E04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8EEFF18"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D91D00B" w14:textId="77777777" w:rsidTr="00A452C9">
        <w:tc>
          <w:tcPr>
            <w:tcW w:w="2515" w:type="dxa"/>
            <w:vAlign w:val="bottom"/>
          </w:tcPr>
          <w:p w14:paraId="69BFABC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2EA58B"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86C95F9" w14:textId="77777777" w:rsidTr="00A452C9">
        <w:tc>
          <w:tcPr>
            <w:tcW w:w="2515" w:type="dxa"/>
            <w:vAlign w:val="bottom"/>
          </w:tcPr>
          <w:p w14:paraId="2DE6E3EE"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DC2E234" w14:textId="77777777" w:rsidR="008E6CA4" w:rsidRPr="00306CCB" w:rsidRDefault="008E6CA4" w:rsidP="00A452C9">
            <w:pPr>
              <w:rPr>
                <w:rFonts w:ascii="Arial" w:eastAsiaTheme="majorEastAsia" w:hAnsi="Arial" w:cs="Arial"/>
                <w:kern w:val="28"/>
                <w:sz w:val="20"/>
                <w:szCs w:val="20"/>
                <w:lang w:eastAsia="ja-JP"/>
              </w:rPr>
            </w:pPr>
          </w:p>
        </w:tc>
      </w:tr>
    </w:tbl>
    <w:p w14:paraId="48C223F5" w14:textId="77777777" w:rsidR="008E6CA4" w:rsidRPr="00306CCB" w:rsidRDefault="008E6CA4" w:rsidP="008E6CA4">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6B459EF2" w14:textId="77777777" w:rsidTr="00A452C9">
        <w:tc>
          <w:tcPr>
            <w:tcW w:w="9350" w:type="dxa"/>
            <w:gridSpan w:val="2"/>
            <w:shd w:val="clear" w:color="auto" w:fill="ACB9CA" w:themeFill="text2" w:themeFillTint="66"/>
          </w:tcPr>
          <w:p w14:paraId="5AEA582D"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8E6CA4" w:rsidRPr="00306CCB" w14:paraId="687B245A" w14:textId="77777777" w:rsidTr="00A452C9">
        <w:tc>
          <w:tcPr>
            <w:tcW w:w="2515" w:type="dxa"/>
            <w:vAlign w:val="bottom"/>
          </w:tcPr>
          <w:p w14:paraId="68EF99A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4AE5AF19"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14DD2BC" w14:textId="77777777" w:rsidTr="00A452C9">
        <w:tc>
          <w:tcPr>
            <w:tcW w:w="2515" w:type="dxa"/>
            <w:vAlign w:val="bottom"/>
          </w:tcPr>
          <w:p w14:paraId="572E7B78"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437E37"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5F642C4" w14:textId="77777777" w:rsidTr="00A452C9">
        <w:tc>
          <w:tcPr>
            <w:tcW w:w="2515" w:type="dxa"/>
            <w:vAlign w:val="bottom"/>
          </w:tcPr>
          <w:p w14:paraId="719A2619"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1B488F0"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20F8B1A" w14:textId="77777777" w:rsidTr="00A452C9">
        <w:tc>
          <w:tcPr>
            <w:tcW w:w="2515" w:type="dxa"/>
            <w:vAlign w:val="bottom"/>
          </w:tcPr>
          <w:p w14:paraId="136C4268"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3B3C4428"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460DE02" w14:textId="77777777" w:rsidTr="00A452C9">
        <w:tc>
          <w:tcPr>
            <w:tcW w:w="2515" w:type="dxa"/>
            <w:vAlign w:val="bottom"/>
          </w:tcPr>
          <w:p w14:paraId="79580C6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41DFDE53"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65F2AE7" w14:textId="77777777" w:rsidTr="00A452C9">
        <w:tc>
          <w:tcPr>
            <w:tcW w:w="2515" w:type="dxa"/>
            <w:vAlign w:val="bottom"/>
          </w:tcPr>
          <w:p w14:paraId="5331D3F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399E3B8C" w14:textId="77777777" w:rsidR="008E6CA4" w:rsidRPr="00306CCB" w:rsidRDefault="008E6CA4" w:rsidP="00A452C9">
            <w:pPr>
              <w:rPr>
                <w:rFonts w:ascii="Arial" w:eastAsiaTheme="majorEastAsia" w:hAnsi="Arial" w:cs="Arial"/>
                <w:kern w:val="28"/>
                <w:sz w:val="20"/>
                <w:szCs w:val="20"/>
                <w:lang w:eastAsia="ja-JP"/>
              </w:rPr>
            </w:pPr>
          </w:p>
        </w:tc>
      </w:tr>
    </w:tbl>
    <w:p w14:paraId="0BFD8682" w14:textId="77777777" w:rsidR="008E6CA4" w:rsidRPr="00306CCB" w:rsidRDefault="008E6CA4" w:rsidP="008E6CA4">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4FCAB2FB" w14:textId="77777777" w:rsidTr="00A452C9">
        <w:tc>
          <w:tcPr>
            <w:tcW w:w="9350" w:type="dxa"/>
            <w:gridSpan w:val="2"/>
            <w:shd w:val="clear" w:color="auto" w:fill="ACB9CA" w:themeFill="text2" w:themeFillTint="66"/>
          </w:tcPr>
          <w:p w14:paraId="181DF19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8E6CA4" w:rsidRPr="00306CCB" w14:paraId="5E4CA199" w14:textId="77777777" w:rsidTr="00A452C9">
        <w:tc>
          <w:tcPr>
            <w:tcW w:w="2515" w:type="dxa"/>
            <w:vAlign w:val="bottom"/>
          </w:tcPr>
          <w:p w14:paraId="2E4121B3"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B693B1"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79449B9" w14:textId="77777777" w:rsidTr="00A452C9">
        <w:tc>
          <w:tcPr>
            <w:tcW w:w="2515" w:type="dxa"/>
            <w:vAlign w:val="bottom"/>
          </w:tcPr>
          <w:p w14:paraId="3CE0628B"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73140EC"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937AD62" w14:textId="77777777" w:rsidTr="00A452C9">
        <w:tc>
          <w:tcPr>
            <w:tcW w:w="2515" w:type="dxa"/>
            <w:vAlign w:val="bottom"/>
          </w:tcPr>
          <w:p w14:paraId="5EDCE338"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B05D13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03DC714" w14:textId="77777777" w:rsidTr="00A452C9">
        <w:tc>
          <w:tcPr>
            <w:tcW w:w="2515" w:type="dxa"/>
            <w:vAlign w:val="bottom"/>
          </w:tcPr>
          <w:p w14:paraId="380334E3"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6E10A95A"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9FE9664" w14:textId="77777777" w:rsidTr="00A452C9">
        <w:tc>
          <w:tcPr>
            <w:tcW w:w="2515" w:type="dxa"/>
            <w:vAlign w:val="bottom"/>
          </w:tcPr>
          <w:p w14:paraId="2D0AF49A"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856837A"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57488351" w14:textId="77777777" w:rsidTr="00A452C9">
        <w:tc>
          <w:tcPr>
            <w:tcW w:w="2515" w:type="dxa"/>
            <w:vAlign w:val="bottom"/>
          </w:tcPr>
          <w:p w14:paraId="46DC6793"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107E45CD" w14:textId="77777777" w:rsidR="008E6CA4" w:rsidRPr="00306CCB" w:rsidRDefault="008E6CA4" w:rsidP="00A452C9">
            <w:pPr>
              <w:rPr>
                <w:rFonts w:ascii="Arial" w:eastAsiaTheme="majorEastAsia" w:hAnsi="Arial" w:cs="Arial"/>
                <w:kern w:val="28"/>
                <w:sz w:val="20"/>
                <w:szCs w:val="20"/>
                <w:lang w:eastAsia="ja-JP"/>
              </w:rPr>
            </w:pPr>
          </w:p>
        </w:tc>
      </w:tr>
    </w:tbl>
    <w:p w14:paraId="13E29CF6" w14:textId="77777777" w:rsidR="008E6CA4" w:rsidRPr="00306CCB" w:rsidRDefault="008E6CA4" w:rsidP="008E6CA4">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24D52595" w14:textId="77777777" w:rsidTr="00A452C9">
        <w:tc>
          <w:tcPr>
            <w:tcW w:w="9350" w:type="dxa"/>
            <w:gridSpan w:val="2"/>
            <w:shd w:val="clear" w:color="auto" w:fill="ACB9CA" w:themeFill="text2" w:themeFillTint="66"/>
          </w:tcPr>
          <w:p w14:paraId="77AC375F"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8E6CA4" w:rsidRPr="00306CCB" w14:paraId="71D5E2FE" w14:textId="77777777" w:rsidTr="00A452C9">
        <w:tc>
          <w:tcPr>
            <w:tcW w:w="2515" w:type="dxa"/>
            <w:vAlign w:val="bottom"/>
          </w:tcPr>
          <w:p w14:paraId="200F9887"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15B2CE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36CB8663" w14:textId="77777777" w:rsidTr="00A452C9">
        <w:tc>
          <w:tcPr>
            <w:tcW w:w="2515" w:type="dxa"/>
            <w:vAlign w:val="bottom"/>
          </w:tcPr>
          <w:p w14:paraId="35722502"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7702859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CD04E4C" w14:textId="77777777" w:rsidTr="00A452C9">
        <w:tc>
          <w:tcPr>
            <w:tcW w:w="2515" w:type="dxa"/>
            <w:vAlign w:val="bottom"/>
          </w:tcPr>
          <w:p w14:paraId="38EF551D"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0A10882"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D86C3A5" w14:textId="77777777" w:rsidTr="00A452C9">
        <w:tc>
          <w:tcPr>
            <w:tcW w:w="2515" w:type="dxa"/>
            <w:vAlign w:val="bottom"/>
          </w:tcPr>
          <w:p w14:paraId="6E58A91A"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A5C2F13"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3B8CC2A2" w14:textId="77777777" w:rsidTr="00A452C9">
        <w:tc>
          <w:tcPr>
            <w:tcW w:w="2515" w:type="dxa"/>
            <w:vAlign w:val="bottom"/>
          </w:tcPr>
          <w:p w14:paraId="560C5F5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3B1801E"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3C17B37A" w14:textId="77777777" w:rsidTr="00A452C9">
        <w:tc>
          <w:tcPr>
            <w:tcW w:w="2515" w:type="dxa"/>
            <w:vAlign w:val="bottom"/>
          </w:tcPr>
          <w:p w14:paraId="2213A27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664D3C85" w14:textId="77777777" w:rsidR="008E6CA4" w:rsidRPr="00306CCB" w:rsidRDefault="008E6CA4" w:rsidP="00A452C9">
            <w:pPr>
              <w:rPr>
                <w:rFonts w:ascii="Arial" w:eastAsiaTheme="majorEastAsia" w:hAnsi="Arial" w:cs="Arial"/>
                <w:kern w:val="28"/>
                <w:sz w:val="20"/>
                <w:szCs w:val="20"/>
                <w:lang w:eastAsia="ja-JP"/>
              </w:rPr>
            </w:pPr>
          </w:p>
        </w:tc>
      </w:tr>
    </w:tbl>
    <w:p w14:paraId="744D1E24" w14:textId="77777777" w:rsidR="008E6CA4" w:rsidRDefault="008E6CA4" w:rsidP="008E6CA4">
      <w:pPr>
        <w:rPr>
          <w:rFonts w:ascii="Arial" w:eastAsiaTheme="majorEastAsia" w:hAnsi="Arial" w:cs="Arial"/>
          <w:color w:val="1F4E79" w:themeColor="accent1" w:themeShade="80"/>
          <w:sz w:val="28"/>
          <w:szCs w:val="28"/>
        </w:rPr>
      </w:pPr>
    </w:p>
    <w:p w14:paraId="4D8A4E94" w14:textId="77777777" w:rsidR="008E6CA4" w:rsidRPr="00E31A69" w:rsidRDefault="008E6CA4" w:rsidP="008E6CA4">
      <w:pPr>
        <w:pStyle w:val="Heading3"/>
        <w:rPr>
          <w:rFonts w:ascii="Arial" w:hAnsi="Arial" w:cs="Arial"/>
          <w:b/>
          <w:color w:val="1F4E79" w:themeColor="accent1" w:themeShade="80"/>
          <w:sz w:val="28"/>
          <w:szCs w:val="28"/>
        </w:rPr>
      </w:pPr>
      <w:bookmarkStart w:id="16" w:name="_Toc489531848"/>
      <w:bookmarkStart w:id="17" w:name="_Toc98436056"/>
      <w:r w:rsidRPr="00E31A69">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6"/>
      <w:bookmarkEnd w:id="17"/>
    </w:p>
    <w:p w14:paraId="4DF55536" w14:textId="77777777" w:rsidR="008E6CA4" w:rsidRDefault="008E6CA4" w:rsidP="008E6CA4">
      <w:pPr>
        <w:rPr>
          <w:rFonts w:ascii="Arial" w:hAnsi="Arial" w:cs="Arial"/>
        </w:rPr>
      </w:pPr>
    </w:p>
    <w:p w14:paraId="57D2E377" w14:textId="77777777" w:rsidR="008E6CA4" w:rsidRPr="00D35DB8" w:rsidRDefault="008E6CA4" w:rsidP="008E6CA4">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506D26D1" w14:textId="77777777" w:rsidR="008E6CA4" w:rsidRPr="00D35DB8" w:rsidRDefault="008E6CA4" w:rsidP="008E6CA4">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067710EC" w14:textId="77777777" w:rsidR="008E6CA4" w:rsidRPr="00D35DB8" w:rsidRDefault="008E6CA4" w:rsidP="008E6CA4">
      <w:pPr>
        <w:pStyle w:val="Default"/>
        <w:ind w:left="2160"/>
        <w:jc w:val="both"/>
        <w:rPr>
          <w:color w:val="auto"/>
          <w:sz w:val="20"/>
          <w:szCs w:val="20"/>
        </w:rPr>
      </w:pPr>
    </w:p>
    <w:p w14:paraId="20D0DDEA" w14:textId="77777777" w:rsidR="008E6CA4" w:rsidRPr="00D35DB8" w:rsidRDefault="008E6CA4" w:rsidP="008E6CA4">
      <w:pPr>
        <w:pStyle w:val="Default"/>
        <w:jc w:val="both"/>
        <w:rPr>
          <w:b/>
          <w:color w:val="1F4E79" w:themeColor="accent1" w:themeShade="80"/>
          <w:sz w:val="20"/>
          <w:szCs w:val="20"/>
        </w:rPr>
      </w:pPr>
      <w:bookmarkStart w:id="18" w:name="_Hlk144220596"/>
      <w:r w:rsidRPr="00D35DB8">
        <w:rPr>
          <w:b/>
          <w:color w:val="1F4E79" w:themeColor="accent1" w:themeShade="80"/>
          <w:sz w:val="20"/>
          <w:szCs w:val="20"/>
        </w:rPr>
        <w:t>Evaluation Question(s)</w:t>
      </w:r>
    </w:p>
    <w:p w14:paraId="07DE2BFC" w14:textId="77777777" w:rsidR="008E6CA4" w:rsidRPr="00D35DB8" w:rsidRDefault="008E6CA4" w:rsidP="008E6CA4">
      <w:pPr>
        <w:pStyle w:val="Default"/>
        <w:jc w:val="both"/>
        <w:rPr>
          <w:color w:val="auto"/>
          <w:sz w:val="20"/>
          <w:szCs w:val="20"/>
        </w:rPr>
      </w:pPr>
    </w:p>
    <w:p w14:paraId="714A0B15" w14:textId="77777777" w:rsidR="008E6CA4" w:rsidRPr="00D35DB8" w:rsidRDefault="008E6CA4">
      <w:pPr>
        <w:pStyle w:val="Default"/>
        <w:numPr>
          <w:ilvl w:val="0"/>
          <w:numId w:val="7"/>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409808BC" w14:textId="77777777" w:rsidR="008E6CA4" w:rsidRPr="00D35DB8" w:rsidRDefault="008E6CA4" w:rsidP="008E6CA4">
      <w:pPr>
        <w:pStyle w:val="Default"/>
        <w:ind w:left="360"/>
        <w:jc w:val="both"/>
        <w:rPr>
          <w:color w:val="auto"/>
          <w:sz w:val="20"/>
          <w:szCs w:val="20"/>
        </w:rPr>
      </w:pPr>
    </w:p>
    <w:p w14:paraId="2393E18D" w14:textId="77777777" w:rsidR="008E6CA4" w:rsidRPr="00CF7B49" w:rsidRDefault="008E6CA4">
      <w:pPr>
        <w:pStyle w:val="Default"/>
        <w:numPr>
          <w:ilvl w:val="0"/>
          <w:numId w:val="7"/>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7B409C1C" w14:textId="77777777" w:rsidR="008E6CA4" w:rsidRPr="00CF7B49" w:rsidRDefault="008E6CA4" w:rsidP="008E6CA4">
      <w:pPr>
        <w:pStyle w:val="Default"/>
        <w:ind w:left="360"/>
        <w:jc w:val="both"/>
        <w:rPr>
          <w:color w:val="auto"/>
          <w:sz w:val="20"/>
          <w:szCs w:val="20"/>
        </w:rPr>
      </w:pPr>
    </w:p>
    <w:p w14:paraId="78B1DFB8" w14:textId="77777777" w:rsidR="008E6CA4" w:rsidRPr="00CF7B49" w:rsidRDefault="008E6CA4">
      <w:pPr>
        <w:pStyle w:val="Default"/>
        <w:numPr>
          <w:ilvl w:val="0"/>
          <w:numId w:val="7"/>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5AE0984B" w14:textId="77777777" w:rsidR="008E6CA4" w:rsidRPr="00D35DB8" w:rsidRDefault="008E6CA4" w:rsidP="008E6CA4">
      <w:pPr>
        <w:pStyle w:val="Default"/>
        <w:jc w:val="both"/>
        <w:rPr>
          <w:color w:val="auto"/>
          <w:sz w:val="20"/>
          <w:szCs w:val="20"/>
        </w:rPr>
      </w:pPr>
    </w:p>
    <w:p w14:paraId="753F5839" w14:textId="77777777" w:rsidR="008E6CA4" w:rsidRPr="00D35DB8" w:rsidRDefault="008E6CA4">
      <w:pPr>
        <w:pStyle w:val="Default"/>
        <w:numPr>
          <w:ilvl w:val="0"/>
          <w:numId w:val="7"/>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1A2880E4" w14:textId="77777777" w:rsidR="008E6CA4" w:rsidRPr="00D35DB8" w:rsidRDefault="008E6CA4" w:rsidP="008E6CA4">
      <w:pPr>
        <w:pStyle w:val="Default"/>
        <w:jc w:val="both"/>
        <w:rPr>
          <w:color w:val="auto"/>
          <w:sz w:val="20"/>
          <w:szCs w:val="20"/>
        </w:rPr>
      </w:pPr>
    </w:p>
    <w:p w14:paraId="1EE559CF" w14:textId="77777777" w:rsidR="008E6CA4" w:rsidRPr="00D35DB8" w:rsidRDefault="008E6CA4">
      <w:pPr>
        <w:pStyle w:val="Default"/>
        <w:numPr>
          <w:ilvl w:val="0"/>
          <w:numId w:val="7"/>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5FB32FC4" w14:textId="77777777" w:rsidR="008E6CA4" w:rsidRPr="00D35DB8" w:rsidRDefault="008E6CA4" w:rsidP="008E6CA4">
      <w:pPr>
        <w:pStyle w:val="Default"/>
        <w:jc w:val="both"/>
        <w:rPr>
          <w:color w:val="auto"/>
          <w:sz w:val="20"/>
          <w:szCs w:val="20"/>
        </w:rPr>
      </w:pPr>
    </w:p>
    <w:p w14:paraId="783C5CAC" w14:textId="77777777" w:rsidR="008E6CA4" w:rsidRPr="00D35DB8" w:rsidRDefault="008E6CA4">
      <w:pPr>
        <w:pStyle w:val="Default"/>
        <w:numPr>
          <w:ilvl w:val="0"/>
          <w:numId w:val="7"/>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3EBC36F5" w14:textId="77777777" w:rsidR="008E6CA4" w:rsidRPr="00D35DB8" w:rsidRDefault="008E6CA4" w:rsidP="008E6CA4">
      <w:pPr>
        <w:pStyle w:val="Default"/>
        <w:jc w:val="both"/>
        <w:rPr>
          <w:color w:val="auto"/>
          <w:sz w:val="20"/>
          <w:szCs w:val="20"/>
        </w:rPr>
      </w:pPr>
    </w:p>
    <w:p w14:paraId="5595343D" w14:textId="77777777" w:rsidR="008E6CA4" w:rsidRPr="00D35DB8" w:rsidRDefault="008E6CA4">
      <w:pPr>
        <w:pStyle w:val="Default"/>
        <w:numPr>
          <w:ilvl w:val="0"/>
          <w:numId w:val="7"/>
        </w:numPr>
        <w:jc w:val="both"/>
        <w:rPr>
          <w:color w:val="auto"/>
          <w:sz w:val="20"/>
          <w:szCs w:val="20"/>
        </w:rPr>
      </w:pPr>
      <w:r w:rsidRPr="00D35DB8">
        <w:rPr>
          <w:color w:val="auto"/>
          <w:sz w:val="20"/>
          <w:szCs w:val="20"/>
        </w:rPr>
        <w:t>Financial Stability</w:t>
      </w:r>
    </w:p>
    <w:p w14:paraId="5801DCD4" w14:textId="77777777" w:rsidR="008E6CA4" w:rsidRPr="00CA1CB2" w:rsidRDefault="008E6CA4" w:rsidP="008E6CA4">
      <w:pPr>
        <w:pStyle w:val="Default"/>
        <w:ind w:left="360"/>
        <w:jc w:val="both"/>
        <w:rPr>
          <w:color w:val="auto"/>
          <w:sz w:val="20"/>
          <w:szCs w:val="20"/>
        </w:rPr>
      </w:pPr>
      <w:r w:rsidRPr="0010269F">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8"/>
    <w:p w14:paraId="5EC4FB95" w14:textId="77777777" w:rsidR="00CC3EA4" w:rsidRPr="00CC3EA4" w:rsidRDefault="00CC3EA4" w:rsidP="00CC3EA4">
      <w:pPr>
        <w:pStyle w:val="Default"/>
        <w:jc w:val="both"/>
        <w:rPr>
          <w:color w:val="auto"/>
          <w:sz w:val="20"/>
          <w:szCs w:val="20"/>
        </w:rPr>
      </w:pPr>
    </w:p>
    <w:p w14:paraId="45490001" w14:textId="77C3F8FD" w:rsidR="00D029A1" w:rsidRPr="003028EA" w:rsidRDefault="00A376B0" w:rsidP="00D029A1">
      <w:pPr>
        <w:pStyle w:val="Heading3"/>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bookmarkStart w:id="19" w:name="_Toc98436057"/>
      <w:r w:rsidR="00D029A1" w:rsidRPr="003028EA">
        <w:rPr>
          <w:rFonts w:ascii="Arial" w:hAnsi="Arial" w:cs="Arial"/>
          <w:b/>
          <w:color w:val="1F4E79" w:themeColor="accent1" w:themeShade="80"/>
          <w:sz w:val="28"/>
          <w:szCs w:val="28"/>
        </w:rPr>
        <w:lastRenderedPageBreak/>
        <w:t xml:space="preserve">Appendix </w:t>
      </w:r>
      <w:r w:rsidR="00D029A1">
        <w:rPr>
          <w:rFonts w:ascii="Arial" w:hAnsi="Arial" w:cs="Arial"/>
          <w:b/>
          <w:color w:val="1F4E79" w:themeColor="accent1" w:themeShade="80"/>
          <w:sz w:val="28"/>
          <w:szCs w:val="28"/>
        </w:rPr>
        <w:t>G</w:t>
      </w:r>
      <w:r w:rsidR="00D029A1" w:rsidRPr="003028EA">
        <w:rPr>
          <w:rFonts w:ascii="Arial" w:hAnsi="Arial" w:cs="Arial"/>
          <w:b/>
          <w:color w:val="1F4E79" w:themeColor="accent1" w:themeShade="80"/>
          <w:sz w:val="28"/>
          <w:szCs w:val="28"/>
        </w:rPr>
        <w:t xml:space="preserve"> – Evaluation Question(s) –</w:t>
      </w:r>
      <w:r w:rsidR="00C61076">
        <w:rPr>
          <w:rFonts w:ascii="Arial" w:hAnsi="Arial" w:cs="Arial"/>
          <w:b/>
          <w:color w:val="1F4E79" w:themeColor="accent1" w:themeShade="80"/>
          <w:sz w:val="28"/>
          <w:szCs w:val="28"/>
        </w:rPr>
        <w:t xml:space="preserve"> </w:t>
      </w:r>
      <w:r w:rsidR="00D029A1" w:rsidRPr="003028EA">
        <w:rPr>
          <w:rFonts w:ascii="Arial" w:hAnsi="Arial" w:cs="Arial"/>
          <w:b/>
          <w:color w:val="1F4E79" w:themeColor="accent1" w:themeShade="80"/>
          <w:sz w:val="28"/>
          <w:szCs w:val="28"/>
        </w:rPr>
        <w:t xml:space="preserve">Support </w:t>
      </w:r>
      <w:bookmarkEnd w:id="19"/>
      <w:r w:rsidR="00C61076">
        <w:rPr>
          <w:rFonts w:ascii="Arial" w:hAnsi="Arial" w:cs="Arial"/>
          <w:b/>
          <w:color w:val="1F4E79" w:themeColor="accent1" w:themeShade="80"/>
          <w:sz w:val="28"/>
          <w:szCs w:val="28"/>
        </w:rPr>
        <w:t>Questions</w:t>
      </w:r>
    </w:p>
    <w:p w14:paraId="1C921137" w14:textId="77777777" w:rsidR="00D029A1" w:rsidRPr="00BC4272" w:rsidRDefault="00D029A1" w:rsidP="00D029A1">
      <w:pPr>
        <w:pStyle w:val="Default"/>
        <w:jc w:val="both"/>
        <w:rPr>
          <w:color w:val="FF0000"/>
          <w:sz w:val="20"/>
          <w:szCs w:val="20"/>
        </w:rPr>
      </w:pPr>
    </w:p>
    <w:p w14:paraId="5627760B" w14:textId="22E8E269" w:rsidR="009B0320" w:rsidRDefault="00D029A1" w:rsidP="00D029A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Support</w:t>
      </w:r>
      <w:r w:rsidRPr="00BC4272">
        <w:rPr>
          <w:b/>
          <w:color w:val="1F4E79" w:themeColor="accent1" w:themeShade="80"/>
          <w:sz w:val="20"/>
          <w:szCs w:val="20"/>
        </w:rPr>
        <w:t xml:space="preserve"> Questions</w:t>
      </w:r>
    </w:p>
    <w:p w14:paraId="6D89D7FA" w14:textId="77777777" w:rsidR="009B0320" w:rsidRPr="009B0320" w:rsidRDefault="009B0320" w:rsidP="009B0320">
      <w:pPr>
        <w:pStyle w:val="NormalWeb"/>
        <w:spacing w:before="0" w:beforeAutospacing="0" w:after="0" w:afterAutospacing="0"/>
        <w:rPr>
          <w:rFonts w:ascii="Arial" w:hAnsi="Arial" w:cs="Arial"/>
          <w:color w:val="000000"/>
          <w:sz w:val="20"/>
          <w:szCs w:val="20"/>
        </w:rPr>
      </w:pPr>
    </w:p>
    <w:p w14:paraId="1BCD96E5" w14:textId="77777777" w:rsidR="009B0320" w:rsidRDefault="009B0320" w:rsidP="009B0320">
      <w:pPr>
        <w:pStyle w:val="Default"/>
        <w:jc w:val="both"/>
        <w:rPr>
          <w:color w:val="auto"/>
          <w:sz w:val="20"/>
          <w:szCs w:val="20"/>
        </w:rPr>
      </w:pPr>
    </w:p>
    <w:p w14:paraId="6D5604A6" w14:textId="77777777" w:rsidR="0006302F" w:rsidRPr="009B0320" w:rsidRDefault="0006302F">
      <w:pPr>
        <w:pStyle w:val="Default"/>
        <w:numPr>
          <w:ilvl w:val="0"/>
          <w:numId w:val="11"/>
        </w:numPr>
        <w:ind w:left="360"/>
        <w:jc w:val="both"/>
        <w:rPr>
          <w:color w:val="222222"/>
          <w:sz w:val="20"/>
          <w:szCs w:val="20"/>
        </w:rPr>
      </w:pPr>
      <w:r w:rsidRPr="009B0320">
        <w:rPr>
          <w:color w:val="222222"/>
          <w:sz w:val="20"/>
          <w:szCs w:val="20"/>
          <w:shd w:val="clear" w:color="auto" w:fill="FFFFFF"/>
        </w:rPr>
        <w:t>What is the expected service availability of the solution?</w:t>
      </w:r>
    </w:p>
    <w:p w14:paraId="17FD4FCA" w14:textId="77777777" w:rsidR="0006302F" w:rsidRPr="009B0320" w:rsidRDefault="0006302F" w:rsidP="0006302F">
      <w:pPr>
        <w:pStyle w:val="Default"/>
        <w:jc w:val="both"/>
        <w:rPr>
          <w:color w:val="222222"/>
          <w:sz w:val="20"/>
          <w:szCs w:val="20"/>
        </w:rPr>
      </w:pPr>
    </w:p>
    <w:p w14:paraId="6BEAB90B" w14:textId="77777777" w:rsidR="0006302F" w:rsidRPr="009B0320" w:rsidRDefault="0006302F">
      <w:pPr>
        <w:pStyle w:val="Default"/>
        <w:numPr>
          <w:ilvl w:val="0"/>
          <w:numId w:val="11"/>
        </w:numPr>
        <w:ind w:left="360"/>
        <w:jc w:val="both"/>
        <w:rPr>
          <w:color w:val="222222"/>
          <w:sz w:val="20"/>
          <w:szCs w:val="20"/>
        </w:rPr>
      </w:pPr>
      <w:r w:rsidRPr="009B0320">
        <w:rPr>
          <w:color w:val="222222"/>
          <w:sz w:val="20"/>
          <w:szCs w:val="20"/>
          <w:shd w:val="clear" w:color="auto" w:fill="FFFFFF"/>
        </w:rPr>
        <w:t>Does the solution have a notification system for scheduled maintenance windows and unplanned outages?</w:t>
      </w:r>
    </w:p>
    <w:p w14:paraId="26C9D1D6" w14:textId="77777777" w:rsidR="0006302F" w:rsidRPr="009B0320" w:rsidRDefault="0006302F" w:rsidP="0006302F">
      <w:pPr>
        <w:pStyle w:val="Default"/>
        <w:jc w:val="both"/>
        <w:rPr>
          <w:color w:val="222222"/>
          <w:sz w:val="20"/>
          <w:szCs w:val="20"/>
        </w:rPr>
      </w:pPr>
    </w:p>
    <w:p w14:paraId="2783B584" w14:textId="77777777" w:rsidR="0006302F" w:rsidRPr="009B0320" w:rsidRDefault="0006302F">
      <w:pPr>
        <w:pStyle w:val="Default"/>
        <w:numPr>
          <w:ilvl w:val="0"/>
          <w:numId w:val="11"/>
        </w:numPr>
        <w:ind w:left="360"/>
        <w:jc w:val="both"/>
        <w:rPr>
          <w:color w:val="auto"/>
          <w:sz w:val="20"/>
          <w:szCs w:val="20"/>
        </w:rPr>
      </w:pPr>
      <w:r w:rsidRPr="009B0320">
        <w:rPr>
          <w:color w:val="222222"/>
          <w:sz w:val="20"/>
          <w:szCs w:val="20"/>
          <w:shd w:val="clear" w:color="auto" w:fill="FFFFFF"/>
        </w:rPr>
        <w:t>What is the response time to critical support requests?</w:t>
      </w:r>
    </w:p>
    <w:p w14:paraId="02D75A54" w14:textId="77777777" w:rsidR="0006302F" w:rsidRPr="009B0320" w:rsidRDefault="0006302F" w:rsidP="0006302F">
      <w:pPr>
        <w:pStyle w:val="Default"/>
        <w:ind w:left="360"/>
        <w:jc w:val="both"/>
        <w:rPr>
          <w:color w:val="auto"/>
          <w:sz w:val="20"/>
          <w:szCs w:val="20"/>
        </w:rPr>
      </w:pPr>
    </w:p>
    <w:p w14:paraId="1AB10609" w14:textId="77777777" w:rsidR="0006302F" w:rsidRDefault="0006302F">
      <w:pPr>
        <w:pStyle w:val="Default"/>
        <w:numPr>
          <w:ilvl w:val="0"/>
          <w:numId w:val="11"/>
        </w:numPr>
        <w:ind w:left="360"/>
        <w:jc w:val="both"/>
        <w:rPr>
          <w:rFonts w:eastAsia="Arial"/>
          <w:sz w:val="20"/>
          <w:szCs w:val="20"/>
        </w:rPr>
      </w:pPr>
      <w:r w:rsidRPr="0E37BFD8">
        <w:rPr>
          <w:rFonts w:eastAsia="Arial"/>
          <w:sz w:val="20"/>
          <w:szCs w:val="20"/>
        </w:rPr>
        <w:t>Su</w:t>
      </w:r>
      <w:r>
        <w:rPr>
          <w:rFonts w:eastAsia="Arial"/>
          <w:sz w:val="20"/>
          <w:szCs w:val="20"/>
        </w:rPr>
        <w:t>p</w:t>
      </w:r>
      <w:r w:rsidRPr="0E37BFD8">
        <w:rPr>
          <w:rFonts w:eastAsia="Arial"/>
          <w:sz w:val="20"/>
          <w:szCs w:val="20"/>
        </w:rPr>
        <w:t>ply your firm’s mission statement or policy regarding customer satisfaction and support.</w:t>
      </w:r>
    </w:p>
    <w:p w14:paraId="14413F9F" w14:textId="77777777" w:rsidR="0006302F" w:rsidRDefault="0006302F" w:rsidP="0006302F">
      <w:pPr>
        <w:pStyle w:val="Default"/>
        <w:ind w:left="360"/>
        <w:jc w:val="both"/>
        <w:rPr>
          <w:rFonts w:eastAsia="Arial"/>
          <w:sz w:val="20"/>
          <w:szCs w:val="20"/>
        </w:rPr>
      </w:pPr>
    </w:p>
    <w:p w14:paraId="263271A8"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Explain what type of documentation, or help system, is included with this solution. Describe all documentation available online to IT support staff.</w:t>
      </w:r>
    </w:p>
    <w:p w14:paraId="783F0B07" w14:textId="77777777" w:rsidR="0006302F" w:rsidRPr="00FA018A" w:rsidRDefault="0006302F" w:rsidP="0006302F">
      <w:pPr>
        <w:pStyle w:val="Default"/>
        <w:jc w:val="both"/>
        <w:rPr>
          <w:rFonts w:eastAsia="Arial"/>
          <w:sz w:val="20"/>
          <w:szCs w:val="20"/>
        </w:rPr>
      </w:pPr>
    </w:p>
    <w:p w14:paraId="2596F2F2"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 xml:space="preserve">Is there a customer portal available for clients to report issues and obtain information via a knowledge base? Is the knowledge base available within the product’s back office? </w:t>
      </w:r>
    </w:p>
    <w:p w14:paraId="2AF2FADE" w14:textId="77777777" w:rsidR="0006302F" w:rsidRPr="00FA018A" w:rsidRDefault="0006302F" w:rsidP="0006302F">
      <w:pPr>
        <w:pStyle w:val="Default"/>
        <w:jc w:val="both"/>
        <w:rPr>
          <w:rFonts w:eastAsia="Arial"/>
          <w:sz w:val="20"/>
          <w:szCs w:val="20"/>
        </w:rPr>
      </w:pPr>
    </w:p>
    <w:p w14:paraId="468EDF07"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720EFB36" w14:textId="77777777" w:rsidR="0006302F" w:rsidRPr="00FA018A" w:rsidRDefault="0006302F" w:rsidP="0006302F">
      <w:pPr>
        <w:pStyle w:val="Default"/>
        <w:jc w:val="both"/>
        <w:rPr>
          <w:rFonts w:eastAsia="Arial"/>
          <w:sz w:val="20"/>
          <w:szCs w:val="20"/>
        </w:rPr>
      </w:pPr>
    </w:p>
    <w:p w14:paraId="43C8477E"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What is the process for an emergency, e.g. system down, from notification through resolution?</w:t>
      </w:r>
    </w:p>
    <w:p w14:paraId="756B96CB" w14:textId="77777777" w:rsidR="0006302F" w:rsidRPr="00FA018A" w:rsidRDefault="0006302F" w:rsidP="0006302F">
      <w:pPr>
        <w:pStyle w:val="Default"/>
        <w:jc w:val="both"/>
        <w:rPr>
          <w:rFonts w:eastAsia="Arial"/>
          <w:sz w:val="20"/>
          <w:szCs w:val="20"/>
        </w:rPr>
      </w:pPr>
    </w:p>
    <w:p w14:paraId="3B84EAC6"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What services or events do you offer clients to maximize or leverage the features/functionality of the solution?</w:t>
      </w:r>
    </w:p>
    <w:p w14:paraId="752F7FAC" w14:textId="77777777" w:rsidR="0006302F" w:rsidRPr="00FA018A" w:rsidRDefault="0006302F" w:rsidP="0006302F">
      <w:pPr>
        <w:pStyle w:val="Default"/>
        <w:jc w:val="both"/>
        <w:rPr>
          <w:rFonts w:eastAsia="Arial"/>
          <w:sz w:val="20"/>
          <w:szCs w:val="20"/>
        </w:rPr>
      </w:pPr>
    </w:p>
    <w:p w14:paraId="3A41F035"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0EA8EB83" w14:textId="77777777" w:rsidR="0006302F" w:rsidRPr="00FA018A" w:rsidRDefault="0006302F" w:rsidP="0006302F">
      <w:pPr>
        <w:pStyle w:val="Default"/>
        <w:jc w:val="both"/>
        <w:rPr>
          <w:rFonts w:eastAsia="Arial"/>
          <w:sz w:val="20"/>
          <w:szCs w:val="20"/>
        </w:rPr>
      </w:pPr>
    </w:p>
    <w:p w14:paraId="015FB44B"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What is the process if a portion of the solution’s functionality does not meet the specific needs of the University after implementation, i.e. how would you proceed to “fix” the problem?</w:t>
      </w:r>
    </w:p>
    <w:p w14:paraId="4F946176" w14:textId="77777777" w:rsidR="0006302F" w:rsidRPr="00FA018A" w:rsidRDefault="0006302F" w:rsidP="0006302F">
      <w:pPr>
        <w:pStyle w:val="Default"/>
        <w:jc w:val="both"/>
        <w:rPr>
          <w:rFonts w:eastAsia="Arial"/>
          <w:sz w:val="20"/>
          <w:szCs w:val="20"/>
        </w:rPr>
      </w:pPr>
    </w:p>
    <w:p w14:paraId="0A6BB8E6"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Describe your approach to ensuring and monitoring system performance. Do you provide dashboards showing system performance and health?</w:t>
      </w:r>
    </w:p>
    <w:p w14:paraId="61A10401" w14:textId="77777777" w:rsidR="0006302F" w:rsidRPr="00FA018A" w:rsidRDefault="0006302F" w:rsidP="0006302F">
      <w:pPr>
        <w:pStyle w:val="Default"/>
        <w:jc w:val="both"/>
        <w:rPr>
          <w:rFonts w:eastAsia="Arial"/>
          <w:sz w:val="20"/>
          <w:szCs w:val="20"/>
        </w:rPr>
      </w:pPr>
    </w:p>
    <w:p w14:paraId="792379E5"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Please provide a sample Service Level Agreement (SLA) related to your services.</w:t>
      </w:r>
    </w:p>
    <w:p w14:paraId="610836BB" w14:textId="77777777" w:rsidR="0006302F" w:rsidRPr="00FA018A" w:rsidRDefault="0006302F" w:rsidP="0006302F">
      <w:pPr>
        <w:pStyle w:val="Default"/>
        <w:jc w:val="both"/>
        <w:rPr>
          <w:rFonts w:eastAsia="Arial"/>
          <w:sz w:val="20"/>
          <w:szCs w:val="20"/>
        </w:rPr>
      </w:pPr>
    </w:p>
    <w:p w14:paraId="13289D8C"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as a result of the lapse?</w:t>
      </w:r>
    </w:p>
    <w:p w14:paraId="1830AFC5" w14:textId="77777777" w:rsidR="0006302F" w:rsidRPr="00FA018A" w:rsidRDefault="0006302F" w:rsidP="0006302F">
      <w:pPr>
        <w:pStyle w:val="Default"/>
        <w:jc w:val="both"/>
        <w:rPr>
          <w:rFonts w:eastAsia="Arial"/>
          <w:sz w:val="20"/>
          <w:szCs w:val="20"/>
        </w:rPr>
      </w:pPr>
    </w:p>
    <w:p w14:paraId="1ED3DCFA"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40D13671" w14:textId="77777777" w:rsidR="0006302F" w:rsidRPr="00FA018A" w:rsidRDefault="0006302F" w:rsidP="0006302F">
      <w:pPr>
        <w:pStyle w:val="Default"/>
        <w:jc w:val="both"/>
        <w:rPr>
          <w:rFonts w:eastAsia="Arial"/>
          <w:sz w:val="20"/>
          <w:szCs w:val="20"/>
        </w:rPr>
      </w:pPr>
    </w:p>
    <w:p w14:paraId="35225BCD" w14:textId="77777777" w:rsidR="0006302F" w:rsidRDefault="0006302F">
      <w:pPr>
        <w:pStyle w:val="Default"/>
        <w:numPr>
          <w:ilvl w:val="0"/>
          <w:numId w:val="11"/>
        </w:numPr>
        <w:ind w:left="360"/>
        <w:jc w:val="both"/>
        <w:rPr>
          <w:rFonts w:eastAsia="Arial"/>
          <w:sz w:val="20"/>
          <w:szCs w:val="20"/>
        </w:rPr>
      </w:pPr>
      <w:r w:rsidRPr="00FA018A">
        <w:rPr>
          <w:rFonts w:eastAsia="Arial"/>
          <w:sz w:val="20"/>
          <w:szCs w:val="20"/>
        </w:rPr>
        <w:t xml:space="preserve">How do you obtain and prioritize feedback for changes or enhancements to your solution? (i.e. user groups, customer service, company representatives, etc.) To what degree do you rely on developers </w:t>
      </w:r>
      <w:r w:rsidRPr="00FA018A">
        <w:rPr>
          <w:rFonts w:eastAsia="Arial"/>
          <w:sz w:val="20"/>
          <w:szCs w:val="20"/>
        </w:rPr>
        <w:lastRenderedPageBreak/>
        <w:t>outside your organization to stay on top/ahead of the quickly changing technology field and what types of contributions are they able to make?</w:t>
      </w:r>
    </w:p>
    <w:p w14:paraId="02289DA5" w14:textId="77777777" w:rsidR="0006302F" w:rsidRPr="00FA018A" w:rsidRDefault="0006302F" w:rsidP="0006302F">
      <w:pPr>
        <w:pStyle w:val="Default"/>
        <w:jc w:val="both"/>
        <w:rPr>
          <w:rFonts w:eastAsia="Arial"/>
          <w:sz w:val="20"/>
          <w:szCs w:val="20"/>
        </w:rPr>
      </w:pPr>
    </w:p>
    <w:p w14:paraId="6B347212" w14:textId="77777777" w:rsidR="0006302F" w:rsidRPr="00FA018A" w:rsidRDefault="0006302F">
      <w:pPr>
        <w:pStyle w:val="Default"/>
        <w:numPr>
          <w:ilvl w:val="0"/>
          <w:numId w:val="11"/>
        </w:numPr>
        <w:ind w:left="360"/>
        <w:jc w:val="both"/>
        <w:rPr>
          <w:rFonts w:eastAsia="Arial"/>
          <w:sz w:val="20"/>
          <w:szCs w:val="20"/>
        </w:rPr>
      </w:pPr>
      <w:r w:rsidRPr="00FA018A">
        <w:rPr>
          <w:rFonts w:eastAsia="Arial"/>
          <w:sz w:val="20"/>
          <w:szCs w:val="20"/>
        </w:rPr>
        <w:t xml:space="preserve">How is the University notified and alerted to problems, bugs, issues, security holes, and new patches available?  </w:t>
      </w:r>
    </w:p>
    <w:p w14:paraId="3AD8C492" w14:textId="4C54D401" w:rsidR="008E6CA4" w:rsidRPr="009B0320" w:rsidRDefault="001508D5">
      <w:pPr>
        <w:pStyle w:val="Default"/>
        <w:numPr>
          <w:ilvl w:val="0"/>
          <w:numId w:val="11"/>
        </w:numPr>
        <w:ind w:left="360"/>
        <w:jc w:val="both"/>
        <w:rPr>
          <w:color w:val="auto"/>
          <w:sz w:val="20"/>
          <w:szCs w:val="20"/>
        </w:rPr>
      </w:pPr>
      <w:r w:rsidRPr="009B0320">
        <w:rPr>
          <w:b/>
          <w:color w:val="1F4E79" w:themeColor="accent1" w:themeShade="80"/>
          <w:sz w:val="28"/>
          <w:szCs w:val="28"/>
        </w:rPr>
        <w:br w:type="page"/>
      </w:r>
    </w:p>
    <w:p w14:paraId="3EEF0A73" w14:textId="77777777" w:rsidR="00D029A1" w:rsidRPr="00F52B26" w:rsidRDefault="00D029A1" w:rsidP="00D029A1">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w:t>
      </w:r>
      <w:bookmarkStart w:id="20" w:name="_Hlk86925499"/>
      <w:r>
        <w:rPr>
          <w:rFonts w:ascii="Arial" w:hAnsi="Arial" w:cs="Arial"/>
          <w:b/>
          <w:color w:val="1F4E79" w:themeColor="accent1" w:themeShade="80"/>
          <w:sz w:val="28"/>
          <w:szCs w:val="28"/>
        </w:rPr>
        <w:t>Solution Requirements Narrative Questions</w:t>
      </w:r>
      <w:bookmarkEnd w:id="20"/>
    </w:p>
    <w:p w14:paraId="7370AA5A" w14:textId="77777777" w:rsidR="00D029A1" w:rsidRDefault="00D029A1" w:rsidP="00D029A1">
      <w:pPr>
        <w:rPr>
          <w:rFonts w:ascii="Arial" w:hAnsi="Arial" w:cs="Arial"/>
          <w:b/>
        </w:rPr>
      </w:pPr>
    </w:p>
    <w:p w14:paraId="444430F6" w14:textId="77777777" w:rsidR="00D029A1" w:rsidRDefault="00D029A1" w:rsidP="00D029A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0717275C" w14:textId="77777777" w:rsidR="00D029A1" w:rsidRPr="00C64D32" w:rsidRDefault="00D029A1" w:rsidP="00D029A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1E4DADAB" w14:textId="77777777" w:rsidR="00D029A1" w:rsidRPr="00C64D32" w:rsidRDefault="00D029A1" w:rsidP="00D029A1">
      <w:pPr>
        <w:pStyle w:val="Default"/>
        <w:jc w:val="both"/>
        <w:rPr>
          <w:color w:val="auto"/>
          <w:sz w:val="20"/>
          <w:szCs w:val="20"/>
        </w:rPr>
      </w:pPr>
    </w:p>
    <w:p w14:paraId="250C4A45" w14:textId="77777777" w:rsidR="00D029A1" w:rsidRPr="00BC4272" w:rsidRDefault="00D029A1" w:rsidP="00D029A1">
      <w:pPr>
        <w:pStyle w:val="Default"/>
        <w:jc w:val="both"/>
        <w:rPr>
          <w:color w:val="auto"/>
          <w:sz w:val="20"/>
          <w:szCs w:val="20"/>
        </w:rPr>
      </w:pPr>
    </w:p>
    <w:p w14:paraId="638A080A" w14:textId="77777777" w:rsidR="00D029A1" w:rsidRPr="00BC4272" w:rsidRDefault="00D029A1" w:rsidP="00D029A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1A68B2E3" w14:textId="77777777" w:rsidR="00D029A1" w:rsidRDefault="00D029A1" w:rsidP="00D029A1">
      <w:pPr>
        <w:pStyle w:val="Default"/>
        <w:jc w:val="both"/>
        <w:rPr>
          <w:sz w:val="20"/>
          <w:szCs w:val="20"/>
        </w:rPr>
      </w:pPr>
    </w:p>
    <w:p w14:paraId="30064DAA" w14:textId="77777777" w:rsidR="0006302F" w:rsidRPr="00FA018A" w:rsidRDefault="0006302F">
      <w:pPr>
        <w:pStyle w:val="Default"/>
        <w:numPr>
          <w:ilvl w:val="0"/>
          <w:numId w:val="9"/>
        </w:numPr>
        <w:ind w:left="360"/>
        <w:jc w:val="both"/>
        <w:rPr>
          <w:rFonts w:eastAsia="Arial"/>
          <w:color w:val="auto"/>
          <w:sz w:val="20"/>
          <w:szCs w:val="20"/>
        </w:rPr>
      </w:pPr>
      <w:r w:rsidRPr="00FA018A">
        <w:rPr>
          <w:rFonts w:eastAsia="Arial"/>
          <w:color w:val="auto"/>
          <w:sz w:val="20"/>
          <w:szCs w:val="20"/>
        </w:rPr>
        <w:t>Is the solution a cloud hosted or self-hosted service? Are both options available?</w:t>
      </w:r>
    </w:p>
    <w:p w14:paraId="7CDE37D7" w14:textId="77777777" w:rsidR="0006302F" w:rsidRPr="00FA018A" w:rsidRDefault="0006302F" w:rsidP="0006302F">
      <w:pPr>
        <w:pStyle w:val="Default"/>
        <w:ind w:left="360"/>
        <w:jc w:val="both"/>
        <w:rPr>
          <w:color w:val="auto"/>
          <w:sz w:val="20"/>
          <w:szCs w:val="20"/>
        </w:rPr>
      </w:pPr>
    </w:p>
    <w:p w14:paraId="74111F13" w14:textId="77777777" w:rsidR="0006302F" w:rsidRPr="00FA018A" w:rsidRDefault="0006302F">
      <w:pPr>
        <w:pStyle w:val="Default"/>
        <w:numPr>
          <w:ilvl w:val="0"/>
          <w:numId w:val="9"/>
        </w:numPr>
        <w:ind w:left="360"/>
        <w:jc w:val="both"/>
        <w:rPr>
          <w:color w:val="auto"/>
          <w:sz w:val="20"/>
          <w:szCs w:val="20"/>
        </w:rPr>
      </w:pPr>
      <w:r w:rsidRPr="00FA018A">
        <w:rPr>
          <w:rFonts w:eastAsia="Arial"/>
          <w:color w:val="auto"/>
          <w:sz w:val="20"/>
          <w:szCs w:val="20"/>
        </w:rPr>
        <w:t>Does the solution have an import function from other similar solutions?</w:t>
      </w:r>
      <w:r w:rsidRPr="00FA018A">
        <w:rPr>
          <w:color w:val="auto"/>
          <w:sz w:val="20"/>
          <w:szCs w:val="20"/>
        </w:rPr>
        <w:t xml:space="preserve"> If so, what other services are supported?</w:t>
      </w:r>
    </w:p>
    <w:p w14:paraId="4FE2125D" w14:textId="77777777" w:rsidR="0006302F" w:rsidRPr="00FA018A" w:rsidRDefault="0006302F" w:rsidP="0006302F">
      <w:pPr>
        <w:pStyle w:val="Default"/>
        <w:jc w:val="both"/>
        <w:rPr>
          <w:color w:val="auto"/>
          <w:sz w:val="20"/>
          <w:szCs w:val="20"/>
        </w:rPr>
      </w:pPr>
    </w:p>
    <w:p w14:paraId="2EE75A5E" w14:textId="77777777" w:rsidR="0006302F" w:rsidRPr="00FA018A" w:rsidRDefault="0006302F">
      <w:pPr>
        <w:pStyle w:val="Default"/>
        <w:numPr>
          <w:ilvl w:val="0"/>
          <w:numId w:val="9"/>
        </w:numPr>
        <w:ind w:left="360"/>
        <w:jc w:val="both"/>
        <w:rPr>
          <w:color w:val="auto"/>
          <w:sz w:val="20"/>
          <w:szCs w:val="20"/>
        </w:rPr>
      </w:pPr>
      <w:r w:rsidRPr="00FA018A">
        <w:rPr>
          <w:color w:val="auto"/>
          <w:sz w:val="20"/>
          <w:szCs w:val="20"/>
        </w:rPr>
        <w:t>Does the solution have a centrally managed administrative interface? If so, please provide documentation on what functionality it supports.</w:t>
      </w:r>
    </w:p>
    <w:p w14:paraId="7C82A727" w14:textId="77777777" w:rsidR="0006302F" w:rsidRPr="00FA018A" w:rsidRDefault="0006302F" w:rsidP="0006302F">
      <w:pPr>
        <w:pStyle w:val="Default"/>
        <w:jc w:val="both"/>
        <w:rPr>
          <w:color w:val="auto"/>
          <w:sz w:val="20"/>
          <w:szCs w:val="20"/>
        </w:rPr>
      </w:pPr>
    </w:p>
    <w:p w14:paraId="3B538FA9" w14:textId="77777777" w:rsidR="0006302F" w:rsidRPr="00FA018A" w:rsidRDefault="0006302F">
      <w:pPr>
        <w:pStyle w:val="Default"/>
        <w:numPr>
          <w:ilvl w:val="0"/>
          <w:numId w:val="9"/>
        </w:numPr>
        <w:ind w:left="360"/>
        <w:jc w:val="both"/>
        <w:rPr>
          <w:color w:val="auto"/>
          <w:sz w:val="20"/>
          <w:szCs w:val="20"/>
        </w:rPr>
      </w:pPr>
      <w:r w:rsidRPr="00FA018A">
        <w:rPr>
          <w:color w:val="auto"/>
          <w:sz w:val="20"/>
          <w:szCs w:val="20"/>
        </w:rPr>
        <w:t>Does the solution provide configuration policy enforcement at a global and group level? If so, please provide documentation on what configuration policies are available for enforcement.</w:t>
      </w:r>
    </w:p>
    <w:p w14:paraId="0FBB100D" w14:textId="77777777" w:rsidR="0006302F" w:rsidRPr="00FA018A" w:rsidRDefault="0006302F" w:rsidP="0006302F">
      <w:pPr>
        <w:pStyle w:val="Default"/>
        <w:jc w:val="both"/>
        <w:rPr>
          <w:color w:val="auto"/>
          <w:sz w:val="20"/>
          <w:szCs w:val="20"/>
        </w:rPr>
      </w:pPr>
    </w:p>
    <w:p w14:paraId="16638B68" w14:textId="77777777" w:rsidR="0006302F" w:rsidRPr="00FA018A" w:rsidRDefault="0006302F">
      <w:pPr>
        <w:pStyle w:val="Default"/>
        <w:numPr>
          <w:ilvl w:val="0"/>
          <w:numId w:val="9"/>
        </w:numPr>
        <w:ind w:left="360"/>
        <w:jc w:val="both"/>
        <w:rPr>
          <w:color w:val="auto"/>
          <w:sz w:val="20"/>
          <w:szCs w:val="20"/>
        </w:rPr>
      </w:pPr>
      <w:r w:rsidRPr="00FA018A">
        <w:rPr>
          <w:color w:val="auto"/>
          <w:sz w:val="20"/>
          <w:szCs w:val="20"/>
        </w:rPr>
        <w:t>Does the solution support export of activity log data to a centralized logging solution? If so, what logging solutions are supported?</w:t>
      </w:r>
    </w:p>
    <w:p w14:paraId="03E7CF9B" w14:textId="77777777" w:rsidR="0006302F" w:rsidRPr="00FA018A" w:rsidRDefault="0006302F" w:rsidP="0006302F">
      <w:pPr>
        <w:pStyle w:val="Default"/>
        <w:jc w:val="both"/>
        <w:rPr>
          <w:color w:val="auto"/>
          <w:sz w:val="20"/>
          <w:szCs w:val="20"/>
        </w:rPr>
      </w:pPr>
    </w:p>
    <w:p w14:paraId="6F1410F9" w14:textId="77777777" w:rsidR="0006302F" w:rsidRPr="00FA018A" w:rsidRDefault="0006302F">
      <w:pPr>
        <w:pStyle w:val="Default"/>
        <w:numPr>
          <w:ilvl w:val="0"/>
          <w:numId w:val="9"/>
        </w:numPr>
        <w:ind w:left="360"/>
        <w:jc w:val="both"/>
        <w:rPr>
          <w:color w:val="auto"/>
          <w:sz w:val="20"/>
          <w:szCs w:val="20"/>
        </w:rPr>
      </w:pPr>
      <w:r w:rsidRPr="00FA018A">
        <w:rPr>
          <w:color w:val="auto"/>
          <w:sz w:val="20"/>
          <w:szCs w:val="20"/>
        </w:rPr>
        <w:t>Does the solution support the management of programmatic secrets? If so, please provide documentation describing the supported functionality.</w:t>
      </w:r>
    </w:p>
    <w:p w14:paraId="6FDC0BFA" w14:textId="77777777" w:rsidR="0006302F" w:rsidRPr="00FA018A" w:rsidRDefault="0006302F" w:rsidP="0006302F">
      <w:pPr>
        <w:pStyle w:val="Default"/>
        <w:jc w:val="both"/>
        <w:rPr>
          <w:color w:val="auto"/>
          <w:sz w:val="20"/>
          <w:szCs w:val="20"/>
        </w:rPr>
      </w:pPr>
    </w:p>
    <w:p w14:paraId="67C468D5" w14:textId="77777777" w:rsidR="0006302F" w:rsidRPr="00FA018A" w:rsidRDefault="0006302F">
      <w:pPr>
        <w:pStyle w:val="Default"/>
        <w:numPr>
          <w:ilvl w:val="0"/>
          <w:numId w:val="9"/>
        </w:numPr>
        <w:ind w:left="360"/>
        <w:jc w:val="both"/>
        <w:rPr>
          <w:color w:val="auto"/>
          <w:sz w:val="20"/>
          <w:szCs w:val="20"/>
        </w:rPr>
      </w:pPr>
      <w:r w:rsidRPr="00FA018A">
        <w:rPr>
          <w:color w:val="auto"/>
          <w:sz w:val="20"/>
          <w:szCs w:val="20"/>
        </w:rPr>
        <w:t>Does the solution employ a “zero knowledge” architecture? If so, please provide documentation on the details of the solution</w:t>
      </w:r>
      <w:r>
        <w:rPr>
          <w:color w:val="auto"/>
          <w:sz w:val="20"/>
          <w:szCs w:val="20"/>
        </w:rPr>
        <w:t xml:space="preserve"> </w:t>
      </w:r>
      <w:r w:rsidRPr="00FA018A">
        <w:rPr>
          <w:color w:val="auto"/>
          <w:sz w:val="20"/>
          <w:szCs w:val="20"/>
        </w:rPr>
        <w:t>design architecture that ensure a limited impact on customer data compromise of the solution’s infrastructure occurs.</w:t>
      </w:r>
    </w:p>
    <w:p w14:paraId="74F6ACAF" w14:textId="77777777" w:rsidR="0006302F" w:rsidRPr="00FA018A" w:rsidRDefault="0006302F" w:rsidP="0006302F">
      <w:pPr>
        <w:pStyle w:val="Default"/>
        <w:jc w:val="both"/>
        <w:rPr>
          <w:color w:val="auto"/>
          <w:sz w:val="20"/>
          <w:szCs w:val="20"/>
        </w:rPr>
      </w:pPr>
    </w:p>
    <w:p w14:paraId="364BB8B3" w14:textId="77777777" w:rsidR="0006302F" w:rsidRPr="00FA018A" w:rsidRDefault="0006302F">
      <w:pPr>
        <w:pStyle w:val="Default"/>
        <w:numPr>
          <w:ilvl w:val="0"/>
          <w:numId w:val="9"/>
        </w:numPr>
        <w:ind w:left="360"/>
        <w:jc w:val="both"/>
        <w:rPr>
          <w:color w:val="auto"/>
          <w:sz w:val="20"/>
          <w:szCs w:val="20"/>
        </w:rPr>
      </w:pPr>
      <w:r w:rsidRPr="00FA018A">
        <w:rPr>
          <w:color w:val="auto"/>
          <w:sz w:val="20"/>
          <w:szCs w:val="20"/>
        </w:rPr>
        <w:t>Does the solution support multiple concurrently active multi-factor authentication options?</w:t>
      </w:r>
    </w:p>
    <w:p w14:paraId="11F98013" w14:textId="77777777" w:rsidR="0006302F" w:rsidRPr="00FA018A" w:rsidRDefault="0006302F">
      <w:pPr>
        <w:pStyle w:val="Default"/>
        <w:numPr>
          <w:ilvl w:val="0"/>
          <w:numId w:val="9"/>
        </w:numPr>
        <w:ind w:left="360"/>
        <w:jc w:val="both"/>
        <w:rPr>
          <w:color w:val="auto"/>
          <w:sz w:val="20"/>
          <w:szCs w:val="20"/>
        </w:rPr>
      </w:pPr>
      <w:r w:rsidRPr="00FA018A">
        <w:rPr>
          <w:color w:val="auto"/>
          <w:sz w:val="20"/>
          <w:szCs w:val="20"/>
        </w:rPr>
        <w:t>What MFA options of the following does the solution support?</w:t>
      </w:r>
    </w:p>
    <w:p w14:paraId="2BB31299" w14:textId="77777777" w:rsidR="0006302F" w:rsidRPr="00FA018A" w:rsidRDefault="0006302F">
      <w:pPr>
        <w:pStyle w:val="Default"/>
        <w:numPr>
          <w:ilvl w:val="1"/>
          <w:numId w:val="9"/>
        </w:numPr>
        <w:jc w:val="both"/>
        <w:rPr>
          <w:color w:val="auto"/>
          <w:sz w:val="20"/>
          <w:szCs w:val="20"/>
        </w:rPr>
      </w:pPr>
      <w:r w:rsidRPr="00FA018A">
        <w:rPr>
          <w:rFonts w:eastAsia="Arial"/>
          <w:color w:val="auto"/>
          <w:sz w:val="20"/>
          <w:szCs w:val="20"/>
        </w:rPr>
        <w:t>Duo MFA via the Universal "</w:t>
      </w:r>
      <w:proofErr w:type="spellStart"/>
      <w:r w:rsidRPr="00FA018A">
        <w:rPr>
          <w:rFonts w:eastAsia="Arial"/>
          <w:color w:val="auto"/>
          <w:sz w:val="20"/>
          <w:szCs w:val="20"/>
        </w:rPr>
        <w:t>OIDCAuth</w:t>
      </w:r>
      <w:proofErr w:type="spellEnd"/>
      <w:r w:rsidRPr="00FA018A">
        <w:rPr>
          <w:rFonts w:eastAsia="Arial"/>
          <w:color w:val="auto"/>
          <w:sz w:val="20"/>
          <w:szCs w:val="20"/>
        </w:rPr>
        <w:t>" interface.</w:t>
      </w:r>
    </w:p>
    <w:p w14:paraId="0FDD4C2E" w14:textId="77777777" w:rsidR="0006302F" w:rsidRPr="00FA018A" w:rsidRDefault="0006302F">
      <w:pPr>
        <w:pStyle w:val="Default"/>
        <w:numPr>
          <w:ilvl w:val="1"/>
          <w:numId w:val="9"/>
        </w:numPr>
        <w:jc w:val="both"/>
        <w:rPr>
          <w:rFonts w:eastAsia="Arial"/>
          <w:color w:val="auto"/>
          <w:sz w:val="20"/>
          <w:szCs w:val="20"/>
        </w:rPr>
      </w:pPr>
      <w:r w:rsidRPr="00FA018A">
        <w:rPr>
          <w:rFonts w:eastAsia="Arial"/>
          <w:color w:val="auto"/>
          <w:sz w:val="20"/>
          <w:szCs w:val="20"/>
        </w:rPr>
        <w:t>Hardware tokens and/or FIDO2 compatible keys</w:t>
      </w:r>
    </w:p>
    <w:p w14:paraId="37C036F6" w14:textId="77777777" w:rsidR="0006302F" w:rsidRPr="00FA018A" w:rsidRDefault="0006302F">
      <w:pPr>
        <w:pStyle w:val="Default"/>
        <w:numPr>
          <w:ilvl w:val="1"/>
          <w:numId w:val="9"/>
        </w:numPr>
        <w:jc w:val="both"/>
        <w:rPr>
          <w:rFonts w:eastAsia="Arial"/>
          <w:color w:val="auto"/>
          <w:sz w:val="20"/>
          <w:szCs w:val="20"/>
        </w:rPr>
      </w:pPr>
      <w:r w:rsidRPr="00FA018A">
        <w:rPr>
          <w:rFonts w:eastAsia="Arial"/>
          <w:color w:val="auto"/>
          <w:sz w:val="20"/>
          <w:szCs w:val="20"/>
        </w:rPr>
        <w:t>Biometrics</w:t>
      </w:r>
    </w:p>
    <w:p w14:paraId="64094253" w14:textId="77777777" w:rsidR="0006302F" w:rsidRPr="00FA018A" w:rsidRDefault="0006302F">
      <w:pPr>
        <w:pStyle w:val="Default"/>
        <w:numPr>
          <w:ilvl w:val="1"/>
          <w:numId w:val="9"/>
        </w:numPr>
        <w:jc w:val="both"/>
        <w:rPr>
          <w:rFonts w:eastAsia="Arial"/>
          <w:color w:val="auto"/>
          <w:sz w:val="20"/>
          <w:szCs w:val="20"/>
        </w:rPr>
      </w:pPr>
      <w:r w:rsidRPr="00FA018A">
        <w:rPr>
          <w:rFonts w:eastAsia="Arial"/>
          <w:color w:val="auto"/>
          <w:sz w:val="20"/>
          <w:szCs w:val="20"/>
        </w:rPr>
        <w:t>Other MFA options (please describe)</w:t>
      </w:r>
    </w:p>
    <w:p w14:paraId="52424484" w14:textId="77777777" w:rsidR="0006302F" w:rsidRPr="00FA018A" w:rsidRDefault="0006302F" w:rsidP="0006302F">
      <w:pPr>
        <w:pStyle w:val="Default"/>
        <w:ind w:left="360"/>
        <w:jc w:val="both"/>
        <w:rPr>
          <w:color w:val="auto"/>
          <w:sz w:val="20"/>
          <w:szCs w:val="20"/>
        </w:rPr>
      </w:pPr>
    </w:p>
    <w:p w14:paraId="534B580A" w14:textId="77777777" w:rsidR="0006302F" w:rsidRPr="00FA018A" w:rsidRDefault="0006302F">
      <w:pPr>
        <w:pStyle w:val="Default"/>
        <w:numPr>
          <w:ilvl w:val="0"/>
          <w:numId w:val="9"/>
        </w:numPr>
        <w:ind w:left="360"/>
        <w:jc w:val="both"/>
        <w:rPr>
          <w:color w:val="auto"/>
          <w:sz w:val="20"/>
          <w:szCs w:val="20"/>
        </w:rPr>
      </w:pPr>
      <w:r w:rsidRPr="00FA018A">
        <w:rPr>
          <w:rFonts w:eastAsia="Arial"/>
          <w:color w:val="auto"/>
          <w:sz w:val="20"/>
          <w:szCs w:val="20"/>
        </w:rPr>
        <w:t>Does the solution support password</w:t>
      </w:r>
      <w:r>
        <w:rPr>
          <w:rFonts w:eastAsia="Arial"/>
          <w:color w:val="auto"/>
          <w:sz w:val="20"/>
          <w:szCs w:val="20"/>
        </w:rPr>
        <w:t>-</w:t>
      </w:r>
      <w:r w:rsidRPr="00FA018A">
        <w:rPr>
          <w:rFonts w:eastAsia="Arial"/>
          <w:color w:val="auto"/>
          <w:sz w:val="20"/>
          <w:szCs w:val="20"/>
        </w:rPr>
        <w:t>less authentication, such as passkeys? If so, please provide documentation on the details of password</w:t>
      </w:r>
      <w:r>
        <w:rPr>
          <w:rFonts w:eastAsia="Arial"/>
          <w:color w:val="auto"/>
          <w:sz w:val="20"/>
          <w:szCs w:val="20"/>
        </w:rPr>
        <w:t>-</w:t>
      </w:r>
      <w:r w:rsidRPr="00FA018A">
        <w:rPr>
          <w:rFonts w:eastAsia="Arial"/>
          <w:color w:val="auto"/>
          <w:sz w:val="20"/>
          <w:szCs w:val="20"/>
        </w:rPr>
        <w:t>less support.</w:t>
      </w:r>
    </w:p>
    <w:p w14:paraId="0C7D5A8B" w14:textId="77777777" w:rsidR="0006302F" w:rsidRPr="00FA018A" w:rsidRDefault="0006302F" w:rsidP="0006302F">
      <w:pPr>
        <w:pStyle w:val="Default"/>
        <w:ind w:left="360"/>
        <w:jc w:val="both"/>
        <w:rPr>
          <w:color w:val="auto"/>
          <w:sz w:val="20"/>
          <w:szCs w:val="20"/>
        </w:rPr>
      </w:pPr>
    </w:p>
    <w:p w14:paraId="400730FB" w14:textId="77777777" w:rsidR="0006302F" w:rsidRPr="00FA018A" w:rsidRDefault="0006302F">
      <w:pPr>
        <w:pStyle w:val="Default"/>
        <w:numPr>
          <w:ilvl w:val="0"/>
          <w:numId w:val="9"/>
        </w:numPr>
        <w:ind w:left="360"/>
        <w:jc w:val="both"/>
        <w:rPr>
          <w:color w:val="auto"/>
          <w:sz w:val="20"/>
          <w:szCs w:val="20"/>
        </w:rPr>
      </w:pPr>
      <w:proofErr w:type="gramStart"/>
      <w:r w:rsidRPr="00FA018A">
        <w:rPr>
          <w:rFonts w:eastAsia="Arial"/>
          <w:color w:val="auto"/>
          <w:sz w:val="20"/>
          <w:szCs w:val="20"/>
        </w:rPr>
        <w:t>Does</w:t>
      </w:r>
      <w:proofErr w:type="gramEnd"/>
      <w:r w:rsidRPr="00FA018A">
        <w:rPr>
          <w:rFonts w:eastAsia="Arial"/>
          <w:color w:val="auto"/>
          <w:sz w:val="20"/>
          <w:szCs w:val="20"/>
        </w:rPr>
        <w:t xml:space="preserve"> the solution support secure methods for users to recover access to their account? If so, please provide documentation that describes the details of the secure recovery process.</w:t>
      </w:r>
    </w:p>
    <w:p w14:paraId="6EEEE6A5" w14:textId="77777777" w:rsidR="0006302F" w:rsidRPr="00FA018A" w:rsidRDefault="0006302F" w:rsidP="0006302F">
      <w:pPr>
        <w:pStyle w:val="Default"/>
        <w:jc w:val="both"/>
        <w:rPr>
          <w:color w:val="auto"/>
          <w:sz w:val="20"/>
          <w:szCs w:val="20"/>
        </w:rPr>
      </w:pPr>
    </w:p>
    <w:p w14:paraId="5E13437F" w14:textId="77777777" w:rsidR="0006302F" w:rsidRPr="00FA018A" w:rsidRDefault="0006302F">
      <w:pPr>
        <w:pStyle w:val="Default"/>
        <w:numPr>
          <w:ilvl w:val="0"/>
          <w:numId w:val="9"/>
        </w:numPr>
        <w:ind w:left="360"/>
        <w:jc w:val="both"/>
        <w:rPr>
          <w:color w:val="auto"/>
          <w:sz w:val="20"/>
          <w:szCs w:val="20"/>
        </w:rPr>
      </w:pPr>
      <w:r w:rsidRPr="00FA018A">
        <w:rPr>
          <w:rFonts w:eastAsia="Arial"/>
          <w:color w:val="000000" w:themeColor="text1"/>
          <w:sz w:val="20"/>
          <w:szCs w:val="20"/>
        </w:rPr>
        <w:t>Please describe any security incidents with a material impact in the past years that have affected the solution</w:t>
      </w:r>
    </w:p>
    <w:p w14:paraId="24114D35" w14:textId="77777777" w:rsidR="0006302F" w:rsidRPr="00FA018A" w:rsidRDefault="0006302F" w:rsidP="0006302F">
      <w:pPr>
        <w:pStyle w:val="Default"/>
        <w:jc w:val="both"/>
        <w:rPr>
          <w:color w:val="auto"/>
          <w:sz w:val="20"/>
          <w:szCs w:val="20"/>
        </w:rPr>
      </w:pPr>
    </w:p>
    <w:p w14:paraId="46CBBD93" w14:textId="77777777" w:rsidR="0006302F" w:rsidRPr="00FA018A" w:rsidRDefault="0006302F">
      <w:pPr>
        <w:pStyle w:val="Default"/>
        <w:numPr>
          <w:ilvl w:val="0"/>
          <w:numId w:val="9"/>
        </w:numPr>
        <w:ind w:left="360"/>
        <w:jc w:val="both"/>
        <w:rPr>
          <w:color w:val="auto"/>
          <w:sz w:val="20"/>
          <w:szCs w:val="20"/>
        </w:rPr>
      </w:pPr>
      <w:r w:rsidRPr="00FA018A">
        <w:rPr>
          <w:rFonts w:eastAsia="Arial"/>
          <w:color w:val="000000" w:themeColor="text1"/>
          <w:sz w:val="20"/>
          <w:szCs w:val="20"/>
        </w:rPr>
        <w:t>Please describe the processes that the proposed solution has undergone for external software audits</w:t>
      </w:r>
      <w:r>
        <w:rPr>
          <w:rFonts w:eastAsia="Arial"/>
          <w:color w:val="000000" w:themeColor="text1"/>
          <w:sz w:val="20"/>
          <w:szCs w:val="20"/>
        </w:rPr>
        <w:t>.</w:t>
      </w:r>
    </w:p>
    <w:p w14:paraId="3DA36CBB" w14:textId="0DA5E31B" w:rsidR="00D029A1" w:rsidRPr="00912DD2" w:rsidRDefault="00D029A1" w:rsidP="0006302F">
      <w:pPr>
        <w:pStyle w:val="Default"/>
        <w:jc w:val="both"/>
        <w:rPr>
          <w:sz w:val="20"/>
          <w:szCs w:val="20"/>
        </w:rPr>
      </w:pPr>
    </w:p>
    <w:p w14:paraId="116731D2" w14:textId="09518D6B" w:rsidR="00D029A1" w:rsidRDefault="00D029A1">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10B27225" w14:textId="06A8B653" w:rsidR="008E6CA4" w:rsidRPr="00A13C58" w:rsidRDefault="008E6CA4" w:rsidP="008E6CA4">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00D029A1">
        <w:rPr>
          <w:rFonts w:ascii="Arial" w:hAnsi="Arial" w:cs="Arial"/>
          <w:b/>
          <w:color w:val="1F4E79" w:themeColor="accent1" w:themeShade="80"/>
          <w:sz w:val="28"/>
          <w:szCs w:val="28"/>
        </w:rPr>
        <w:t>1</w:t>
      </w:r>
      <w:r w:rsidRPr="00A13C58">
        <w:rPr>
          <w:rFonts w:ascii="Arial" w:hAnsi="Arial" w:cs="Arial"/>
          <w:b/>
          <w:color w:val="1F4E79" w:themeColor="accent1" w:themeShade="80"/>
          <w:sz w:val="28"/>
          <w:szCs w:val="28"/>
        </w:rPr>
        <w:t xml:space="preserve"> – Solution Requirements Matrix</w:t>
      </w:r>
    </w:p>
    <w:p w14:paraId="28D1B296" w14:textId="77777777" w:rsidR="008E6CA4" w:rsidRDefault="008E6CA4" w:rsidP="008E6CA4">
      <w:pPr>
        <w:pStyle w:val="Default"/>
        <w:jc w:val="both"/>
        <w:rPr>
          <w:color w:val="1F4E79" w:themeColor="accent1" w:themeShade="80"/>
          <w:sz w:val="28"/>
          <w:szCs w:val="28"/>
        </w:rPr>
      </w:pPr>
    </w:p>
    <w:p w14:paraId="0FBCE05D" w14:textId="77777777" w:rsidR="008E6CA4" w:rsidRDefault="008E6CA4" w:rsidP="008E6CA4">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5BF80848" w14:textId="77777777" w:rsidR="008E6CA4" w:rsidRDefault="008E6CA4" w:rsidP="008E6CA4">
      <w:pPr>
        <w:pStyle w:val="Default"/>
        <w:jc w:val="both"/>
        <w:rPr>
          <w:color w:val="auto"/>
          <w:sz w:val="20"/>
          <w:szCs w:val="20"/>
        </w:rPr>
      </w:pPr>
    </w:p>
    <w:p w14:paraId="55628A59" w14:textId="77777777" w:rsidR="008E6CA4" w:rsidRPr="003A4400" w:rsidRDefault="008E6CA4">
      <w:pPr>
        <w:pStyle w:val="Default"/>
        <w:numPr>
          <w:ilvl w:val="0"/>
          <w:numId w:val="8"/>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40624A27" w14:textId="77777777" w:rsidR="008E6CA4" w:rsidRPr="003A4400" w:rsidRDefault="008E6CA4" w:rsidP="008E6CA4">
      <w:pPr>
        <w:pStyle w:val="Default"/>
        <w:ind w:left="720"/>
        <w:jc w:val="both"/>
        <w:rPr>
          <w:color w:val="auto"/>
          <w:sz w:val="20"/>
          <w:szCs w:val="20"/>
        </w:rPr>
      </w:pPr>
    </w:p>
    <w:p w14:paraId="15C3A17F" w14:textId="77777777" w:rsidR="008E6CA4" w:rsidRPr="003A4400" w:rsidRDefault="008E6CA4">
      <w:pPr>
        <w:pStyle w:val="Default"/>
        <w:numPr>
          <w:ilvl w:val="0"/>
          <w:numId w:val="8"/>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0D174B20" w14:textId="77777777" w:rsidR="008E6CA4" w:rsidRPr="003A4400" w:rsidRDefault="008E6CA4" w:rsidP="008E6CA4">
      <w:pPr>
        <w:pStyle w:val="Default"/>
        <w:jc w:val="both"/>
        <w:rPr>
          <w:color w:val="auto"/>
          <w:sz w:val="20"/>
          <w:szCs w:val="20"/>
        </w:rPr>
      </w:pPr>
    </w:p>
    <w:p w14:paraId="51A9B0C3" w14:textId="77777777" w:rsidR="008E6CA4" w:rsidRPr="003A4400" w:rsidRDefault="008E6CA4">
      <w:pPr>
        <w:pStyle w:val="Default"/>
        <w:numPr>
          <w:ilvl w:val="0"/>
          <w:numId w:val="8"/>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75EF1422" w14:textId="77777777" w:rsidR="008E6CA4" w:rsidRDefault="008E6CA4" w:rsidP="008E6CA4">
      <w:pPr>
        <w:pStyle w:val="Default"/>
        <w:jc w:val="both"/>
        <w:rPr>
          <w:color w:val="auto"/>
          <w:sz w:val="20"/>
          <w:szCs w:val="20"/>
        </w:rPr>
      </w:pPr>
      <w:r>
        <w:rPr>
          <w:color w:val="auto"/>
          <w:sz w:val="20"/>
          <w:szCs w:val="20"/>
        </w:rPr>
        <w:t xml:space="preserve"> </w:t>
      </w:r>
    </w:p>
    <w:p w14:paraId="6FE460BF" w14:textId="77777777" w:rsidR="008E6CA4" w:rsidRDefault="008E6CA4" w:rsidP="008E6CA4">
      <w:pPr>
        <w:pStyle w:val="Default"/>
        <w:jc w:val="both"/>
        <w:rPr>
          <w:color w:val="auto"/>
          <w:sz w:val="20"/>
          <w:szCs w:val="20"/>
        </w:rPr>
      </w:pPr>
      <w:r>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Pr>
          <w:color w:val="auto"/>
          <w:sz w:val="20"/>
          <w:szCs w:val="20"/>
        </w:rPr>
        <w:t>cost</w:t>
      </w:r>
      <w:proofErr w:type="gramEnd"/>
      <w:r>
        <w:rPr>
          <w:color w:val="auto"/>
          <w:sz w:val="20"/>
          <w:szCs w:val="20"/>
        </w:rPr>
        <w:t xml:space="preserve"> please include it in Cost Exhibit 1 – Table 3 with a reference back to this requirement.  </w:t>
      </w:r>
      <w:proofErr w:type="gramStart"/>
      <w:r>
        <w:rPr>
          <w:color w:val="auto"/>
          <w:sz w:val="20"/>
          <w:szCs w:val="20"/>
        </w:rPr>
        <w:t>Also</w:t>
      </w:r>
      <w:proofErr w:type="gramEnd"/>
      <w:r>
        <w:rPr>
          <w:color w:val="auto"/>
          <w:sz w:val="20"/>
          <w:szCs w:val="20"/>
        </w:rPr>
        <w:t xml:space="preserve"> we are asking that you provide an approximate timeline for completing the work.</w:t>
      </w:r>
    </w:p>
    <w:p w14:paraId="27607E18" w14:textId="77777777" w:rsidR="008E6CA4" w:rsidRDefault="008E6CA4" w:rsidP="008E6CA4">
      <w:pPr>
        <w:pStyle w:val="Default"/>
        <w:jc w:val="both"/>
        <w:rPr>
          <w:color w:val="auto"/>
          <w:sz w:val="20"/>
          <w:szCs w:val="20"/>
        </w:rPr>
      </w:pPr>
    </w:p>
    <w:p w14:paraId="3BD21830" w14:textId="77777777" w:rsidR="008E6CA4" w:rsidRDefault="008E6CA4" w:rsidP="008E6CA4">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w:t>
      </w:r>
      <w:r>
        <w:rPr>
          <w:rFonts w:ascii="Arial" w:hAnsi="Arial" w:cs="Arial"/>
          <w:sz w:val="20"/>
          <w:szCs w:val="20"/>
        </w:rPr>
        <w:t>1</w:t>
      </w:r>
      <w:r w:rsidRPr="000D5D5F">
        <w:rPr>
          <w:rFonts w:ascii="Arial" w:hAnsi="Arial" w:cs="Arial"/>
          <w:sz w:val="20"/>
          <w:szCs w:val="20"/>
        </w:rPr>
        <w:t xml:space="preserve"> contact the Proposal Contact identified on the cover page of this document. </w:t>
      </w:r>
    </w:p>
    <w:p w14:paraId="05F6CF7E" w14:textId="77777777" w:rsidR="008E6CA4" w:rsidRDefault="008E6CA4" w:rsidP="008E6CA4">
      <w:pPr>
        <w:rPr>
          <w:rFonts w:ascii="Arial" w:hAnsi="Arial" w:cs="Arial"/>
          <w:b/>
          <w:color w:val="1F4E79" w:themeColor="accent1" w:themeShade="80"/>
          <w:sz w:val="20"/>
          <w:szCs w:val="20"/>
        </w:rPr>
      </w:pPr>
    </w:p>
    <w:p w14:paraId="6882D762" w14:textId="6C7B7509" w:rsidR="008E6CA4" w:rsidRPr="00FC2919" w:rsidRDefault="008E6CA4" w:rsidP="008E6CA4">
      <w:pPr>
        <w:rPr>
          <w:rFonts w:ascii="Arial" w:hAnsi="Arial" w:cs="Arial"/>
          <w:b/>
          <w:color w:val="002060"/>
          <w:sz w:val="18"/>
          <w:szCs w:val="18"/>
        </w:rPr>
      </w:pPr>
      <w:r w:rsidRPr="00FC2919">
        <w:rPr>
          <w:rFonts w:ascii="Arial" w:hAnsi="Arial" w:cs="Arial"/>
          <w:b/>
          <w:color w:val="002060"/>
          <w:sz w:val="24"/>
          <w:szCs w:val="24"/>
          <w:highlight w:val="yellow"/>
        </w:rPr>
        <w:t xml:space="preserve">Refer to filename: </w:t>
      </w:r>
      <w:r w:rsidR="00FC2919" w:rsidRPr="00FC2919">
        <w:rPr>
          <w:rFonts w:ascii="Arial" w:hAnsi="Arial" w:cs="Arial"/>
          <w:b/>
          <w:color w:val="002060"/>
          <w:sz w:val="24"/>
          <w:szCs w:val="24"/>
          <w:highlight w:val="yellow"/>
        </w:rPr>
        <w:t>05 - 2024-067-RFP-IT-AppendixH-SolutionRequirementsMatrix</w:t>
      </w:r>
    </w:p>
    <w:p w14:paraId="3105E97D" w14:textId="2B705D4E" w:rsidR="008E6CA4" w:rsidRDefault="008E6CA4">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2B1A03FC" w14:textId="77777777" w:rsidR="008E6CA4" w:rsidRPr="00F52B26" w:rsidRDefault="008E6CA4" w:rsidP="008E6CA4">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1" w:name="_Hlk110431932"/>
      <w:r w:rsidRPr="00A13C58">
        <w:rPr>
          <w:rFonts w:ascii="Arial" w:hAnsi="Arial" w:cs="Arial"/>
          <w:b/>
          <w:color w:val="1F4E79" w:themeColor="accent1" w:themeShade="80"/>
          <w:sz w:val="28"/>
          <w:szCs w:val="28"/>
        </w:rPr>
        <w:t xml:space="preserve">Evaluation </w:t>
      </w:r>
      <w:r>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r w:rsidRPr="00270E47">
        <w:rPr>
          <w:rFonts w:ascii="Arial" w:hAnsi="Arial" w:cs="Arial"/>
          <w:b/>
          <w:color w:val="1F4E79" w:themeColor="accent1" w:themeShade="80"/>
          <w:sz w:val="16"/>
          <w:szCs w:val="16"/>
        </w:rPr>
        <w:t xml:space="preserve"> (Updated </w:t>
      </w:r>
      <w:r>
        <w:rPr>
          <w:rFonts w:ascii="Arial" w:hAnsi="Arial" w:cs="Arial"/>
          <w:b/>
          <w:color w:val="1F4E79" w:themeColor="accent1" w:themeShade="80"/>
          <w:sz w:val="16"/>
          <w:szCs w:val="16"/>
        </w:rPr>
        <w:t>03/17/2022)</w:t>
      </w:r>
      <w:bookmarkEnd w:id="21"/>
    </w:p>
    <w:p w14:paraId="2017B690" w14:textId="77777777" w:rsidR="008E6CA4" w:rsidRDefault="008E6CA4" w:rsidP="008E6CA4">
      <w:pPr>
        <w:rPr>
          <w:rFonts w:ascii="Arial" w:hAnsi="Arial" w:cs="Arial"/>
          <w:b/>
        </w:rPr>
      </w:pPr>
    </w:p>
    <w:p w14:paraId="48C367E3" w14:textId="77777777" w:rsidR="008E6CA4" w:rsidRPr="00A13C58" w:rsidRDefault="008E6CA4" w:rsidP="008E6CA4">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0B754470" w14:textId="77777777" w:rsidR="008E6CA4" w:rsidRPr="00A13C58" w:rsidRDefault="008E6CA4" w:rsidP="008E6CA4">
      <w:pPr>
        <w:pStyle w:val="Default"/>
        <w:jc w:val="both"/>
        <w:rPr>
          <w:color w:val="auto"/>
          <w:sz w:val="20"/>
          <w:szCs w:val="20"/>
        </w:rPr>
      </w:pPr>
    </w:p>
    <w:p w14:paraId="2CCF2F6A" w14:textId="77777777" w:rsidR="008E6CA4" w:rsidRPr="00A13C58" w:rsidRDefault="008E6CA4" w:rsidP="008E6CA4">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235ACE3A" w14:textId="77777777" w:rsidR="008E6CA4" w:rsidRPr="00A13C58" w:rsidRDefault="008E6CA4" w:rsidP="008E6CA4">
      <w:pPr>
        <w:pStyle w:val="NormalWeb"/>
        <w:spacing w:before="0" w:beforeAutospacing="0" w:after="0" w:afterAutospacing="0"/>
        <w:rPr>
          <w:rFonts w:ascii="Arial" w:hAnsi="Arial" w:cs="Arial"/>
          <w:sz w:val="20"/>
          <w:szCs w:val="20"/>
        </w:rPr>
      </w:pPr>
    </w:p>
    <w:p w14:paraId="6DA63CF1" w14:textId="77777777" w:rsidR="008E6CA4" w:rsidRPr="00A13C58" w:rsidRDefault="008E6CA4" w:rsidP="008E6CA4">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1D7CDA65" w14:textId="77777777" w:rsidR="008E6CA4" w:rsidRPr="00A13C58" w:rsidRDefault="008E6CA4" w:rsidP="008E6CA4">
      <w:pPr>
        <w:pStyle w:val="NormalWeb"/>
        <w:spacing w:before="0" w:beforeAutospacing="0" w:after="0" w:afterAutospacing="0"/>
        <w:rPr>
          <w:rFonts w:ascii="Arial" w:hAnsi="Arial" w:cs="Arial"/>
          <w:sz w:val="20"/>
          <w:szCs w:val="20"/>
        </w:rPr>
      </w:pPr>
    </w:p>
    <w:p w14:paraId="59D31D72" w14:textId="77777777" w:rsidR="008E6CA4" w:rsidRPr="00A13C58" w:rsidRDefault="008E6CA4" w:rsidP="008E6CA4">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Evaluation Question(s) –</w:t>
      </w:r>
      <w:r>
        <w:rPr>
          <w:rFonts w:ascii="Arial" w:hAnsi="Arial" w:cs="Arial"/>
          <w:b/>
          <w:color w:val="1F4E79" w:themeColor="accent1" w:themeShade="80"/>
          <w:sz w:val="20"/>
          <w:szCs w:val="20"/>
        </w:rPr>
        <w:t xml:space="preserve"> </w:t>
      </w:r>
      <w:r w:rsidRPr="00A13C58">
        <w:rPr>
          <w:rFonts w:ascii="Arial" w:hAnsi="Arial" w:cs="Arial"/>
          <w:b/>
          <w:color w:val="1F4E79" w:themeColor="accent1" w:themeShade="80"/>
          <w:sz w:val="20"/>
          <w:szCs w:val="20"/>
        </w:rPr>
        <w:t>Information Security and Accessibility Standards Compliance</w:t>
      </w:r>
    </w:p>
    <w:p w14:paraId="131D8691"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6EC02E95"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5DC7F606"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5B363399"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4966523E"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756DF04F"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15A8F419"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0DA91E0E"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6"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2BF2B0B1" w14:textId="77777777" w:rsidR="008E6CA4" w:rsidRPr="00A13C58" w:rsidRDefault="008E6CA4" w:rsidP="008E6CA4">
      <w:pPr>
        <w:pStyle w:val="NormalWeb"/>
        <w:spacing w:before="0" w:beforeAutospacing="0" w:after="0" w:afterAutospacing="0"/>
        <w:ind w:left="360"/>
        <w:jc w:val="both"/>
        <w:textAlignment w:val="baseline"/>
        <w:rPr>
          <w:rFonts w:ascii="Arial" w:hAnsi="Arial" w:cs="Arial"/>
          <w:color w:val="000000"/>
          <w:sz w:val="20"/>
          <w:szCs w:val="20"/>
        </w:rPr>
      </w:pPr>
    </w:p>
    <w:p w14:paraId="18713338"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49C6B8AB"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67A76357"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1B9AFE0A"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24107BA8"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2764B473"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5D6B6024"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7B54200A"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655E0D1A"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642986D2" w14:textId="77777777" w:rsidR="008E6CA4" w:rsidRPr="00A13C58" w:rsidRDefault="008E6CA4" w:rsidP="008E6CA4">
      <w:pPr>
        <w:pStyle w:val="NormalWeb"/>
        <w:spacing w:before="0" w:beforeAutospacing="0" w:after="0" w:afterAutospacing="0"/>
        <w:ind w:left="360"/>
        <w:jc w:val="both"/>
        <w:textAlignment w:val="baseline"/>
        <w:rPr>
          <w:rFonts w:ascii="Arial" w:hAnsi="Arial" w:cs="Arial"/>
          <w:color w:val="000000"/>
          <w:sz w:val="20"/>
          <w:szCs w:val="20"/>
        </w:rPr>
      </w:pPr>
    </w:p>
    <w:p w14:paraId="2826011B"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550521FA"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40F5645D"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7"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211816E2" w14:textId="77777777" w:rsidR="008E6CA4" w:rsidRPr="00A13C58" w:rsidRDefault="008E6CA4" w:rsidP="008E6CA4">
      <w:pPr>
        <w:pStyle w:val="ListParagraph"/>
        <w:jc w:val="both"/>
        <w:rPr>
          <w:rFonts w:ascii="Arial" w:hAnsi="Arial" w:cs="Arial"/>
          <w:color w:val="000000"/>
          <w:sz w:val="20"/>
          <w:szCs w:val="20"/>
        </w:rPr>
      </w:pPr>
    </w:p>
    <w:p w14:paraId="3432A070"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1541B558"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14D69D7B"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0864271E"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053D5C8E"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E145EF9"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0E8C3074" w14:textId="77777777" w:rsidR="008E6CA4" w:rsidRPr="00A13C58" w:rsidRDefault="008E6CA4">
      <w:pPr>
        <w:pStyle w:val="NormalWeb"/>
        <w:numPr>
          <w:ilvl w:val="1"/>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332B9C3F"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2B15E904" w14:textId="77777777" w:rsidR="008E6CA4" w:rsidRPr="00A13C58" w:rsidRDefault="008E6CA4">
      <w:pPr>
        <w:pStyle w:val="NormalWeb"/>
        <w:numPr>
          <w:ilvl w:val="0"/>
          <w:numId w:val="10"/>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029906EA" w14:textId="77777777" w:rsidR="008E6CA4" w:rsidRPr="00A13C58" w:rsidRDefault="008E6CA4" w:rsidP="008E6CA4">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8"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9"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10B8543A" w14:textId="77777777" w:rsidR="00A376B0" w:rsidRDefault="00A376B0">
      <w:pPr>
        <w:rPr>
          <w:rFonts w:ascii="Arial" w:eastAsiaTheme="majorEastAsia" w:hAnsi="Arial" w:cs="Arial"/>
          <w:b/>
          <w:color w:val="1F4E79" w:themeColor="accent1" w:themeShade="80"/>
          <w:sz w:val="28"/>
          <w:szCs w:val="28"/>
        </w:rPr>
      </w:pPr>
    </w:p>
    <w:sectPr w:rsidR="00A376B0" w:rsidSect="00D57A21">
      <w:headerReference w:type="default" r:id="rId20"/>
      <w:footerReference w:type="default" r:id="rId2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B0F80" w14:textId="77777777" w:rsidR="00D57A21" w:rsidRDefault="00D57A21" w:rsidP="00BD64D5">
      <w:pPr>
        <w:spacing w:after="0" w:line="240" w:lineRule="auto"/>
      </w:pPr>
      <w:r>
        <w:separator/>
      </w:r>
    </w:p>
  </w:endnote>
  <w:endnote w:type="continuationSeparator" w:id="0">
    <w:p w14:paraId="11E828CD" w14:textId="77777777" w:rsidR="00D57A21" w:rsidRDefault="00D57A2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0D16A" w14:textId="77777777" w:rsidR="00D57A21" w:rsidRDefault="00D57A21" w:rsidP="00BD64D5">
      <w:pPr>
        <w:spacing w:after="0" w:line="240" w:lineRule="auto"/>
      </w:pPr>
      <w:r>
        <w:separator/>
      </w:r>
    </w:p>
  </w:footnote>
  <w:footnote w:type="continuationSeparator" w:id="0">
    <w:p w14:paraId="2408604B" w14:textId="77777777" w:rsidR="00D57A21" w:rsidRDefault="00D57A2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ADF1" w14:textId="4DA3960F" w:rsidR="0065643C" w:rsidRPr="002D50CA" w:rsidRDefault="0065643C" w:rsidP="0065643C">
    <w:pPr>
      <w:pStyle w:val="Header"/>
      <w:rPr>
        <w:color w:val="002060"/>
      </w:rPr>
    </w:pPr>
    <w:r w:rsidRPr="002D50CA">
      <w:rPr>
        <w:rFonts w:ascii="Arial" w:hAnsi="Arial" w:cs="Arial"/>
        <w:b/>
        <w:color w:val="002060"/>
        <w:sz w:val="20"/>
        <w:szCs w:val="20"/>
      </w:rPr>
      <w:t xml:space="preserve">Request for </w:t>
    </w:r>
    <w:r w:rsidR="00072BFF">
      <w:rPr>
        <w:rFonts w:ascii="Arial" w:hAnsi="Arial" w:cs="Arial"/>
        <w:b/>
        <w:color w:val="002060"/>
        <w:sz w:val="20"/>
        <w:szCs w:val="20"/>
      </w:rPr>
      <w:t>Proposal</w:t>
    </w:r>
    <w:r w:rsidRPr="002D50CA">
      <w:rPr>
        <w:rFonts w:ascii="Arial" w:hAnsi="Arial" w:cs="Arial"/>
        <w:b/>
        <w:color w:val="002060"/>
        <w:sz w:val="20"/>
        <w:szCs w:val="20"/>
      </w:rPr>
      <w:t xml:space="preserve"> – </w:t>
    </w:r>
    <w:r w:rsidR="00CF7D58">
      <w:rPr>
        <w:rFonts w:ascii="Arial" w:hAnsi="Arial" w:cs="Arial"/>
        <w:b/>
        <w:color w:val="002060"/>
        <w:sz w:val="20"/>
        <w:szCs w:val="20"/>
      </w:rPr>
      <w:t>Credential</w:t>
    </w:r>
    <w:r w:rsidR="0038319F">
      <w:rPr>
        <w:rFonts w:ascii="Arial" w:hAnsi="Arial" w:cs="Arial"/>
        <w:b/>
        <w:color w:val="002060"/>
        <w:sz w:val="20"/>
        <w:szCs w:val="20"/>
      </w:rPr>
      <w:t xml:space="preserve"> </w:t>
    </w:r>
    <w:proofErr w:type="spellStart"/>
    <w:r w:rsidR="0038319F">
      <w:rPr>
        <w:rFonts w:ascii="Arial" w:hAnsi="Arial" w:cs="Arial"/>
        <w:b/>
        <w:color w:val="002060"/>
        <w:sz w:val="20"/>
        <w:szCs w:val="20"/>
      </w:rPr>
      <w:t>Mgmt</w:t>
    </w:r>
    <w:proofErr w:type="spellEnd"/>
    <w:r w:rsidR="0038319F">
      <w:rPr>
        <w:rFonts w:ascii="Arial" w:hAnsi="Arial" w:cs="Arial"/>
        <w:b/>
        <w:color w:val="002060"/>
        <w:sz w:val="20"/>
        <w:szCs w:val="20"/>
      </w:rPr>
      <w:t xml:space="preserve"> Solution </w:t>
    </w:r>
    <w:r w:rsidRPr="002D50CA">
      <w:rPr>
        <w:rFonts w:ascii="Arial" w:hAnsi="Arial" w:cs="Arial"/>
        <w:b/>
        <w:color w:val="002060"/>
        <w:sz w:val="20"/>
        <w:szCs w:val="20"/>
      </w:rPr>
      <w:tab/>
    </w:r>
    <w:bookmarkStart w:id="22" w:name="_Hlk114827057"/>
    <w:r w:rsidRPr="002D50CA">
      <w:rPr>
        <w:rFonts w:ascii="Arial" w:hAnsi="Arial" w:cs="Arial"/>
        <w:b/>
        <w:color w:val="002060"/>
        <w:sz w:val="20"/>
        <w:szCs w:val="20"/>
      </w:rPr>
      <w:t xml:space="preserve">Dated: </w:t>
    </w:r>
    <w:r w:rsidR="00CF7D58">
      <w:rPr>
        <w:rFonts w:ascii="Arial" w:hAnsi="Arial" w:cs="Arial"/>
        <w:b/>
        <w:color w:val="002060"/>
        <w:sz w:val="20"/>
        <w:szCs w:val="20"/>
      </w:rPr>
      <w:t xml:space="preserve">April </w:t>
    </w:r>
    <w:r w:rsidR="0006302F">
      <w:rPr>
        <w:rFonts w:ascii="Arial" w:hAnsi="Arial" w:cs="Arial"/>
        <w:b/>
        <w:color w:val="002060"/>
        <w:sz w:val="20"/>
        <w:szCs w:val="20"/>
      </w:rPr>
      <w:t>2</w:t>
    </w:r>
    <w:r w:rsidR="00B96E22">
      <w:rPr>
        <w:rFonts w:ascii="Arial" w:hAnsi="Arial" w:cs="Arial"/>
        <w:b/>
        <w:color w:val="002060"/>
        <w:sz w:val="20"/>
        <w:szCs w:val="20"/>
      </w:rPr>
      <w:t>9</w:t>
    </w:r>
    <w:r w:rsidRPr="002D50CA">
      <w:rPr>
        <w:rFonts w:ascii="Arial" w:hAnsi="Arial" w:cs="Arial"/>
        <w:b/>
        <w:color w:val="002060"/>
        <w:sz w:val="20"/>
        <w:szCs w:val="20"/>
      </w:rPr>
      <w:t>, 202</w:t>
    </w:r>
    <w:bookmarkEnd w:id="22"/>
    <w:r w:rsidR="0038319F">
      <w:rPr>
        <w:rFonts w:ascii="Arial" w:hAnsi="Arial" w:cs="Arial"/>
        <w:b/>
        <w:color w:val="002060"/>
        <w:sz w:val="20"/>
        <w:szCs w:val="20"/>
      </w:rPr>
      <w:t>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592452"/>
    <w:multiLevelType w:val="hybridMultilevel"/>
    <w:tmpl w:val="4DBA2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8591C"/>
    <w:multiLevelType w:val="hybridMultilevel"/>
    <w:tmpl w:val="B3462E90"/>
    <w:lvl w:ilvl="0" w:tplc="2528F6A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1F6884"/>
    <w:multiLevelType w:val="hybridMultilevel"/>
    <w:tmpl w:val="98E0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99000">
    <w:abstractNumId w:val="9"/>
  </w:num>
  <w:num w:numId="2" w16cid:durableId="2040932035">
    <w:abstractNumId w:val="5"/>
  </w:num>
  <w:num w:numId="3" w16cid:durableId="1897205397">
    <w:abstractNumId w:val="3"/>
  </w:num>
  <w:num w:numId="4" w16cid:durableId="2091000381">
    <w:abstractNumId w:val="0"/>
  </w:num>
  <w:num w:numId="5" w16cid:durableId="2031488318">
    <w:abstractNumId w:val="10"/>
  </w:num>
  <w:num w:numId="6" w16cid:durableId="41101234">
    <w:abstractNumId w:val="1"/>
  </w:num>
  <w:num w:numId="7" w16cid:durableId="1229070021">
    <w:abstractNumId w:val="6"/>
  </w:num>
  <w:num w:numId="8" w16cid:durableId="1338772462">
    <w:abstractNumId w:val="4"/>
  </w:num>
  <w:num w:numId="9" w16cid:durableId="513109611">
    <w:abstractNumId w:val="7"/>
  </w:num>
  <w:num w:numId="10" w16cid:durableId="1320840643">
    <w:abstractNumId w:val="2"/>
  </w:num>
  <w:num w:numId="11" w16cid:durableId="1063335530">
    <w:abstractNumId w:val="8"/>
  </w:num>
  <w:num w:numId="12" w16cid:durableId="5998503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302F"/>
    <w:rsid w:val="00067774"/>
    <w:rsid w:val="0006798B"/>
    <w:rsid w:val="00072BFF"/>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D590A"/>
    <w:rsid w:val="000E6BED"/>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A4C"/>
    <w:rsid w:val="00125CB2"/>
    <w:rsid w:val="00126513"/>
    <w:rsid w:val="00130D4F"/>
    <w:rsid w:val="00131097"/>
    <w:rsid w:val="001331F7"/>
    <w:rsid w:val="00133433"/>
    <w:rsid w:val="00143AE0"/>
    <w:rsid w:val="0014447F"/>
    <w:rsid w:val="001508D5"/>
    <w:rsid w:val="00153695"/>
    <w:rsid w:val="00165722"/>
    <w:rsid w:val="00166728"/>
    <w:rsid w:val="00175221"/>
    <w:rsid w:val="0018408D"/>
    <w:rsid w:val="00185127"/>
    <w:rsid w:val="0018660B"/>
    <w:rsid w:val="00191AD5"/>
    <w:rsid w:val="001A4387"/>
    <w:rsid w:val="001A5183"/>
    <w:rsid w:val="001A6E91"/>
    <w:rsid w:val="001B07CA"/>
    <w:rsid w:val="001B4900"/>
    <w:rsid w:val="001B628E"/>
    <w:rsid w:val="001B6A6F"/>
    <w:rsid w:val="001C0DA1"/>
    <w:rsid w:val="001C157B"/>
    <w:rsid w:val="001C31B8"/>
    <w:rsid w:val="001C4F58"/>
    <w:rsid w:val="001C5495"/>
    <w:rsid w:val="001C5AD2"/>
    <w:rsid w:val="001D22FF"/>
    <w:rsid w:val="001D3296"/>
    <w:rsid w:val="001D5C82"/>
    <w:rsid w:val="001D7275"/>
    <w:rsid w:val="001D7600"/>
    <w:rsid w:val="001E2F4A"/>
    <w:rsid w:val="001E37C4"/>
    <w:rsid w:val="001E44F8"/>
    <w:rsid w:val="001E6081"/>
    <w:rsid w:val="001F158E"/>
    <w:rsid w:val="001F19E4"/>
    <w:rsid w:val="001F231B"/>
    <w:rsid w:val="001F503E"/>
    <w:rsid w:val="001F73D4"/>
    <w:rsid w:val="002026F8"/>
    <w:rsid w:val="002034FA"/>
    <w:rsid w:val="0021106D"/>
    <w:rsid w:val="00216AB8"/>
    <w:rsid w:val="00217512"/>
    <w:rsid w:val="00223636"/>
    <w:rsid w:val="002237D0"/>
    <w:rsid w:val="00224CBE"/>
    <w:rsid w:val="002255C0"/>
    <w:rsid w:val="0022711E"/>
    <w:rsid w:val="00231EE5"/>
    <w:rsid w:val="00237E2A"/>
    <w:rsid w:val="0024310A"/>
    <w:rsid w:val="00245C90"/>
    <w:rsid w:val="00246CC6"/>
    <w:rsid w:val="002542CB"/>
    <w:rsid w:val="0025692B"/>
    <w:rsid w:val="00261251"/>
    <w:rsid w:val="00267F82"/>
    <w:rsid w:val="002705C4"/>
    <w:rsid w:val="00270BD9"/>
    <w:rsid w:val="00270E47"/>
    <w:rsid w:val="00276606"/>
    <w:rsid w:val="002777D6"/>
    <w:rsid w:val="002833C6"/>
    <w:rsid w:val="0029169B"/>
    <w:rsid w:val="00291DA6"/>
    <w:rsid w:val="00295CA3"/>
    <w:rsid w:val="002A29DF"/>
    <w:rsid w:val="002A4755"/>
    <w:rsid w:val="002A644A"/>
    <w:rsid w:val="002A6742"/>
    <w:rsid w:val="002A6F65"/>
    <w:rsid w:val="002B097D"/>
    <w:rsid w:val="002B2D45"/>
    <w:rsid w:val="002B2D7B"/>
    <w:rsid w:val="002C1F3B"/>
    <w:rsid w:val="002C7321"/>
    <w:rsid w:val="002D4681"/>
    <w:rsid w:val="002E075C"/>
    <w:rsid w:val="002E2E3C"/>
    <w:rsid w:val="002E6F42"/>
    <w:rsid w:val="002F0B44"/>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7710E"/>
    <w:rsid w:val="0038319F"/>
    <w:rsid w:val="00384A5D"/>
    <w:rsid w:val="00394E65"/>
    <w:rsid w:val="0039697B"/>
    <w:rsid w:val="003978A0"/>
    <w:rsid w:val="003B1EF6"/>
    <w:rsid w:val="003B317B"/>
    <w:rsid w:val="003B37D6"/>
    <w:rsid w:val="003B4FAC"/>
    <w:rsid w:val="003B752B"/>
    <w:rsid w:val="003C4CCD"/>
    <w:rsid w:val="003D2D3E"/>
    <w:rsid w:val="003D49C7"/>
    <w:rsid w:val="003D5C7C"/>
    <w:rsid w:val="003D6EED"/>
    <w:rsid w:val="003E45B7"/>
    <w:rsid w:val="003F3FC7"/>
    <w:rsid w:val="003F5BE4"/>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03A2"/>
    <w:rsid w:val="00464ED5"/>
    <w:rsid w:val="00465E3B"/>
    <w:rsid w:val="00470B8B"/>
    <w:rsid w:val="004744EA"/>
    <w:rsid w:val="00476575"/>
    <w:rsid w:val="00476DC3"/>
    <w:rsid w:val="00486648"/>
    <w:rsid w:val="004869BE"/>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C0E"/>
    <w:rsid w:val="004D1E31"/>
    <w:rsid w:val="004D54AD"/>
    <w:rsid w:val="004D758B"/>
    <w:rsid w:val="004E0CB0"/>
    <w:rsid w:val="004F3FCC"/>
    <w:rsid w:val="004F4431"/>
    <w:rsid w:val="004F5572"/>
    <w:rsid w:val="004F585D"/>
    <w:rsid w:val="004F6A8F"/>
    <w:rsid w:val="0050010B"/>
    <w:rsid w:val="005070F7"/>
    <w:rsid w:val="00507E2B"/>
    <w:rsid w:val="00511160"/>
    <w:rsid w:val="00516D0F"/>
    <w:rsid w:val="00522AFA"/>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4C5"/>
    <w:rsid w:val="005B67D6"/>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6F9F"/>
    <w:rsid w:val="006373B3"/>
    <w:rsid w:val="00641066"/>
    <w:rsid w:val="00654FE5"/>
    <w:rsid w:val="0065643C"/>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0ED2"/>
    <w:rsid w:val="006F112B"/>
    <w:rsid w:val="006F146B"/>
    <w:rsid w:val="006F1789"/>
    <w:rsid w:val="006F23B6"/>
    <w:rsid w:val="006F58AD"/>
    <w:rsid w:val="006F733C"/>
    <w:rsid w:val="007041DC"/>
    <w:rsid w:val="007115CA"/>
    <w:rsid w:val="007120DF"/>
    <w:rsid w:val="00712ECD"/>
    <w:rsid w:val="007136A0"/>
    <w:rsid w:val="00717D41"/>
    <w:rsid w:val="00724138"/>
    <w:rsid w:val="00727D15"/>
    <w:rsid w:val="007304BC"/>
    <w:rsid w:val="00730C94"/>
    <w:rsid w:val="00731AD2"/>
    <w:rsid w:val="0073452A"/>
    <w:rsid w:val="0073683C"/>
    <w:rsid w:val="00736AD2"/>
    <w:rsid w:val="007447BF"/>
    <w:rsid w:val="00761B36"/>
    <w:rsid w:val="00766F6F"/>
    <w:rsid w:val="007773B0"/>
    <w:rsid w:val="007774CE"/>
    <w:rsid w:val="00780970"/>
    <w:rsid w:val="007825BB"/>
    <w:rsid w:val="00787FC6"/>
    <w:rsid w:val="00791CDC"/>
    <w:rsid w:val="007926DD"/>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E74E8"/>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4C37"/>
    <w:rsid w:val="00846C2D"/>
    <w:rsid w:val="00855AB6"/>
    <w:rsid w:val="00855B75"/>
    <w:rsid w:val="0085678B"/>
    <w:rsid w:val="00865EB5"/>
    <w:rsid w:val="008711BF"/>
    <w:rsid w:val="00871512"/>
    <w:rsid w:val="00874782"/>
    <w:rsid w:val="008811E2"/>
    <w:rsid w:val="00881A27"/>
    <w:rsid w:val="00882AB7"/>
    <w:rsid w:val="0088361B"/>
    <w:rsid w:val="008869D2"/>
    <w:rsid w:val="0088738F"/>
    <w:rsid w:val="00887EAE"/>
    <w:rsid w:val="00892E96"/>
    <w:rsid w:val="00895DDB"/>
    <w:rsid w:val="008A07E1"/>
    <w:rsid w:val="008A1135"/>
    <w:rsid w:val="008A2B40"/>
    <w:rsid w:val="008A59FE"/>
    <w:rsid w:val="008B190B"/>
    <w:rsid w:val="008B63AC"/>
    <w:rsid w:val="008C228F"/>
    <w:rsid w:val="008D0F1C"/>
    <w:rsid w:val="008D192F"/>
    <w:rsid w:val="008D1F24"/>
    <w:rsid w:val="008D4955"/>
    <w:rsid w:val="008D5363"/>
    <w:rsid w:val="008D7192"/>
    <w:rsid w:val="008D73DA"/>
    <w:rsid w:val="008D7721"/>
    <w:rsid w:val="008E0F18"/>
    <w:rsid w:val="008E257F"/>
    <w:rsid w:val="008E3A37"/>
    <w:rsid w:val="008E557C"/>
    <w:rsid w:val="008E6CA4"/>
    <w:rsid w:val="008F230A"/>
    <w:rsid w:val="008F46FE"/>
    <w:rsid w:val="008F6FAE"/>
    <w:rsid w:val="008F77CF"/>
    <w:rsid w:val="00907B62"/>
    <w:rsid w:val="009117C6"/>
    <w:rsid w:val="00912DD2"/>
    <w:rsid w:val="0091553F"/>
    <w:rsid w:val="009156CC"/>
    <w:rsid w:val="00916C50"/>
    <w:rsid w:val="00927546"/>
    <w:rsid w:val="009356CB"/>
    <w:rsid w:val="0093717B"/>
    <w:rsid w:val="009406D4"/>
    <w:rsid w:val="009411C5"/>
    <w:rsid w:val="00946BA3"/>
    <w:rsid w:val="00950309"/>
    <w:rsid w:val="0095225C"/>
    <w:rsid w:val="00955386"/>
    <w:rsid w:val="0095559F"/>
    <w:rsid w:val="00955D0A"/>
    <w:rsid w:val="00960707"/>
    <w:rsid w:val="00960C71"/>
    <w:rsid w:val="00966368"/>
    <w:rsid w:val="0097100D"/>
    <w:rsid w:val="00972B10"/>
    <w:rsid w:val="00972F7D"/>
    <w:rsid w:val="00973E55"/>
    <w:rsid w:val="00974582"/>
    <w:rsid w:val="0097461B"/>
    <w:rsid w:val="00977D74"/>
    <w:rsid w:val="0098359B"/>
    <w:rsid w:val="009836CE"/>
    <w:rsid w:val="00987B7D"/>
    <w:rsid w:val="00992BF1"/>
    <w:rsid w:val="00993AC0"/>
    <w:rsid w:val="00995271"/>
    <w:rsid w:val="009A4216"/>
    <w:rsid w:val="009A58BE"/>
    <w:rsid w:val="009A66B5"/>
    <w:rsid w:val="009B0320"/>
    <w:rsid w:val="009B0350"/>
    <w:rsid w:val="009B2B99"/>
    <w:rsid w:val="009B4DA3"/>
    <w:rsid w:val="009B5555"/>
    <w:rsid w:val="009B7250"/>
    <w:rsid w:val="009C018A"/>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376B0"/>
    <w:rsid w:val="00A40561"/>
    <w:rsid w:val="00A43EE3"/>
    <w:rsid w:val="00A44DE9"/>
    <w:rsid w:val="00A46677"/>
    <w:rsid w:val="00A47EEE"/>
    <w:rsid w:val="00A52A21"/>
    <w:rsid w:val="00A52AF0"/>
    <w:rsid w:val="00A534CF"/>
    <w:rsid w:val="00A53652"/>
    <w:rsid w:val="00A806FA"/>
    <w:rsid w:val="00A834D4"/>
    <w:rsid w:val="00A844F5"/>
    <w:rsid w:val="00A879C0"/>
    <w:rsid w:val="00A87E16"/>
    <w:rsid w:val="00A956B2"/>
    <w:rsid w:val="00A95EF7"/>
    <w:rsid w:val="00AA0442"/>
    <w:rsid w:val="00AA1F07"/>
    <w:rsid w:val="00AA5899"/>
    <w:rsid w:val="00AA7749"/>
    <w:rsid w:val="00AB1040"/>
    <w:rsid w:val="00AB10A8"/>
    <w:rsid w:val="00AB315C"/>
    <w:rsid w:val="00AC54C0"/>
    <w:rsid w:val="00AC6ED2"/>
    <w:rsid w:val="00AD0318"/>
    <w:rsid w:val="00AD1A76"/>
    <w:rsid w:val="00AD1C8E"/>
    <w:rsid w:val="00AD2143"/>
    <w:rsid w:val="00AD2E88"/>
    <w:rsid w:val="00AD3A2C"/>
    <w:rsid w:val="00AD4D79"/>
    <w:rsid w:val="00AE2E1D"/>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4922"/>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6E22"/>
    <w:rsid w:val="00B9752B"/>
    <w:rsid w:val="00BA30A7"/>
    <w:rsid w:val="00BA3B7A"/>
    <w:rsid w:val="00BA3F89"/>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4D7"/>
    <w:rsid w:val="00C35944"/>
    <w:rsid w:val="00C40D20"/>
    <w:rsid w:val="00C441D1"/>
    <w:rsid w:val="00C44394"/>
    <w:rsid w:val="00C44544"/>
    <w:rsid w:val="00C503CB"/>
    <w:rsid w:val="00C552AE"/>
    <w:rsid w:val="00C554D1"/>
    <w:rsid w:val="00C56C34"/>
    <w:rsid w:val="00C60CCA"/>
    <w:rsid w:val="00C61076"/>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AE6"/>
    <w:rsid w:val="00CB6F51"/>
    <w:rsid w:val="00CC0CE7"/>
    <w:rsid w:val="00CC0E54"/>
    <w:rsid w:val="00CC2443"/>
    <w:rsid w:val="00CC3EA4"/>
    <w:rsid w:val="00CC5CF7"/>
    <w:rsid w:val="00CC6E2D"/>
    <w:rsid w:val="00CD01DF"/>
    <w:rsid w:val="00CD35DF"/>
    <w:rsid w:val="00CD63BD"/>
    <w:rsid w:val="00CD65CE"/>
    <w:rsid w:val="00CD7F76"/>
    <w:rsid w:val="00CE17D2"/>
    <w:rsid w:val="00CE512B"/>
    <w:rsid w:val="00CE5B37"/>
    <w:rsid w:val="00CE5DDF"/>
    <w:rsid w:val="00CE6098"/>
    <w:rsid w:val="00CF0483"/>
    <w:rsid w:val="00CF2E30"/>
    <w:rsid w:val="00CF5978"/>
    <w:rsid w:val="00CF650C"/>
    <w:rsid w:val="00CF7A66"/>
    <w:rsid w:val="00CF7D58"/>
    <w:rsid w:val="00D029A1"/>
    <w:rsid w:val="00D02F1C"/>
    <w:rsid w:val="00D051A3"/>
    <w:rsid w:val="00D0627B"/>
    <w:rsid w:val="00D0683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57A21"/>
    <w:rsid w:val="00D62562"/>
    <w:rsid w:val="00D66DB3"/>
    <w:rsid w:val="00D72A54"/>
    <w:rsid w:val="00D73C02"/>
    <w:rsid w:val="00D8176E"/>
    <w:rsid w:val="00D828C8"/>
    <w:rsid w:val="00D871E3"/>
    <w:rsid w:val="00D94BDF"/>
    <w:rsid w:val="00DA0E55"/>
    <w:rsid w:val="00DA149F"/>
    <w:rsid w:val="00DA2A12"/>
    <w:rsid w:val="00DA3FB3"/>
    <w:rsid w:val="00DA46B6"/>
    <w:rsid w:val="00DA5C86"/>
    <w:rsid w:val="00DB09E8"/>
    <w:rsid w:val="00DB0C15"/>
    <w:rsid w:val="00DB28FF"/>
    <w:rsid w:val="00DB296A"/>
    <w:rsid w:val="00DB442D"/>
    <w:rsid w:val="00DB4B4E"/>
    <w:rsid w:val="00DB60C5"/>
    <w:rsid w:val="00DB67CE"/>
    <w:rsid w:val="00DB68DF"/>
    <w:rsid w:val="00DC2F63"/>
    <w:rsid w:val="00DC33E6"/>
    <w:rsid w:val="00DC392A"/>
    <w:rsid w:val="00DD035C"/>
    <w:rsid w:val="00DD3D88"/>
    <w:rsid w:val="00DD7014"/>
    <w:rsid w:val="00DE1113"/>
    <w:rsid w:val="00DE161B"/>
    <w:rsid w:val="00DE189B"/>
    <w:rsid w:val="00DE7FCC"/>
    <w:rsid w:val="00DF6F87"/>
    <w:rsid w:val="00E05B3A"/>
    <w:rsid w:val="00E05E1E"/>
    <w:rsid w:val="00E06C88"/>
    <w:rsid w:val="00E07298"/>
    <w:rsid w:val="00E07FF3"/>
    <w:rsid w:val="00E121E3"/>
    <w:rsid w:val="00E126BE"/>
    <w:rsid w:val="00E20721"/>
    <w:rsid w:val="00E21FED"/>
    <w:rsid w:val="00E2383F"/>
    <w:rsid w:val="00E31A69"/>
    <w:rsid w:val="00E36F0F"/>
    <w:rsid w:val="00E3702A"/>
    <w:rsid w:val="00E405EF"/>
    <w:rsid w:val="00E4244C"/>
    <w:rsid w:val="00E43C7F"/>
    <w:rsid w:val="00E44FFF"/>
    <w:rsid w:val="00E65192"/>
    <w:rsid w:val="00E65734"/>
    <w:rsid w:val="00E669D4"/>
    <w:rsid w:val="00E66BCE"/>
    <w:rsid w:val="00E67457"/>
    <w:rsid w:val="00E67F62"/>
    <w:rsid w:val="00E8653D"/>
    <w:rsid w:val="00E86CB3"/>
    <w:rsid w:val="00E93AD2"/>
    <w:rsid w:val="00E9546F"/>
    <w:rsid w:val="00EA0921"/>
    <w:rsid w:val="00EA0AF0"/>
    <w:rsid w:val="00EA136D"/>
    <w:rsid w:val="00EA14C1"/>
    <w:rsid w:val="00EA1EDA"/>
    <w:rsid w:val="00EA2101"/>
    <w:rsid w:val="00EB1D6D"/>
    <w:rsid w:val="00EB3B84"/>
    <w:rsid w:val="00EB4250"/>
    <w:rsid w:val="00EB6B74"/>
    <w:rsid w:val="00EB743C"/>
    <w:rsid w:val="00EC0CAE"/>
    <w:rsid w:val="00EC7C30"/>
    <w:rsid w:val="00ED0883"/>
    <w:rsid w:val="00ED2803"/>
    <w:rsid w:val="00ED6D96"/>
    <w:rsid w:val="00EF0407"/>
    <w:rsid w:val="00EF0BFB"/>
    <w:rsid w:val="00EF0DC2"/>
    <w:rsid w:val="00EF468E"/>
    <w:rsid w:val="00EF5720"/>
    <w:rsid w:val="00F02EB6"/>
    <w:rsid w:val="00F13733"/>
    <w:rsid w:val="00F1465C"/>
    <w:rsid w:val="00F20468"/>
    <w:rsid w:val="00F22B11"/>
    <w:rsid w:val="00F232EE"/>
    <w:rsid w:val="00F31611"/>
    <w:rsid w:val="00F32196"/>
    <w:rsid w:val="00F37B5E"/>
    <w:rsid w:val="00F42B74"/>
    <w:rsid w:val="00F43C6B"/>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85E7A"/>
    <w:rsid w:val="00F961BF"/>
    <w:rsid w:val="00F96BBE"/>
    <w:rsid w:val="00F96E62"/>
    <w:rsid w:val="00FA078A"/>
    <w:rsid w:val="00FA0848"/>
    <w:rsid w:val="00FA2EE6"/>
    <w:rsid w:val="00FB00DA"/>
    <w:rsid w:val="00FB3E63"/>
    <w:rsid w:val="00FB477E"/>
    <w:rsid w:val="00FB5DF9"/>
    <w:rsid w:val="00FB6D98"/>
    <w:rsid w:val="00FB7456"/>
    <w:rsid w:val="00FC2919"/>
    <w:rsid w:val="00FC79C5"/>
    <w:rsid w:val="00FD2574"/>
    <w:rsid w:val="00FD3692"/>
    <w:rsid w:val="00FD6416"/>
    <w:rsid w:val="00FE1E3D"/>
    <w:rsid w:val="00FE4204"/>
    <w:rsid w:val="00FE70F1"/>
    <w:rsid w:val="00FE7495"/>
    <w:rsid w:val="00FE7902"/>
    <w:rsid w:val="00FF182C"/>
    <w:rsid w:val="00FF1DE0"/>
    <w:rsid w:val="00FF7143"/>
    <w:rsid w:val="05B47415"/>
    <w:rsid w:val="0BBB35D3"/>
    <w:rsid w:val="0E2A9375"/>
    <w:rsid w:val="1059FA3F"/>
    <w:rsid w:val="15E24744"/>
    <w:rsid w:val="1C022CCF"/>
    <w:rsid w:val="1F994131"/>
    <w:rsid w:val="224888A7"/>
    <w:rsid w:val="231DA9A6"/>
    <w:rsid w:val="24A1202C"/>
    <w:rsid w:val="24B97A07"/>
    <w:rsid w:val="25802969"/>
    <w:rsid w:val="2CD9CF22"/>
    <w:rsid w:val="3205F66C"/>
    <w:rsid w:val="36E9C446"/>
    <w:rsid w:val="3B93B055"/>
    <w:rsid w:val="3ED75673"/>
    <w:rsid w:val="4017CA0F"/>
    <w:rsid w:val="44E65913"/>
    <w:rsid w:val="476A1628"/>
    <w:rsid w:val="48B4BDAA"/>
    <w:rsid w:val="4A95B9CE"/>
    <w:rsid w:val="4D119F5B"/>
    <w:rsid w:val="4EEC4E46"/>
    <w:rsid w:val="4F51F60F"/>
    <w:rsid w:val="51812E82"/>
    <w:rsid w:val="55C2034D"/>
    <w:rsid w:val="55DBF992"/>
    <w:rsid w:val="579751AD"/>
    <w:rsid w:val="5A7BE16E"/>
    <w:rsid w:val="5B4523D1"/>
    <w:rsid w:val="5CB1F474"/>
    <w:rsid w:val="5F4669E7"/>
    <w:rsid w:val="622425B4"/>
    <w:rsid w:val="6F3D7107"/>
    <w:rsid w:val="70BBF451"/>
    <w:rsid w:val="72BAA030"/>
    <w:rsid w:val="7AE1A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476575"/>
  </w:style>
  <w:style w:type="character" w:styleId="UnresolvedMention">
    <w:name w:val="Unresolved Mention"/>
    <w:basedOn w:val="DefaultParagraphFont"/>
    <w:uiPriority w:val="99"/>
    <w:semiHidden/>
    <w:unhideWhenUsed/>
    <w:rsid w:val="0038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481538728">
      <w:bodyDiv w:val="1"/>
      <w:marLeft w:val="0"/>
      <w:marRight w:val="0"/>
      <w:marTop w:val="0"/>
      <w:marBottom w:val="0"/>
      <w:divBdr>
        <w:top w:val="none" w:sz="0" w:space="0" w:color="auto"/>
        <w:left w:val="none" w:sz="0" w:space="0" w:color="auto"/>
        <w:bottom w:val="none" w:sz="0" w:space="0" w:color="auto"/>
        <w:right w:val="none" w:sz="0" w:space="0" w:color="auto"/>
      </w:divBdr>
      <w:divsChild>
        <w:div w:id="1774742703">
          <w:marLeft w:val="0"/>
          <w:marRight w:val="0"/>
          <w:marTop w:val="0"/>
          <w:marBottom w:val="0"/>
          <w:divBdr>
            <w:top w:val="none" w:sz="0" w:space="0" w:color="auto"/>
            <w:left w:val="none" w:sz="0" w:space="0" w:color="auto"/>
            <w:bottom w:val="none" w:sz="0" w:space="0" w:color="auto"/>
            <w:right w:val="none" w:sz="0" w:space="0" w:color="auto"/>
          </w:divBdr>
        </w:div>
        <w:div w:id="524443201">
          <w:marLeft w:val="0"/>
          <w:marRight w:val="0"/>
          <w:marTop w:val="0"/>
          <w:marBottom w:val="0"/>
          <w:divBdr>
            <w:top w:val="none" w:sz="0" w:space="0" w:color="auto"/>
            <w:left w:val="none" w:sz="0" w:space="0" w:color="auto"/>
            <w:bottom w:val="none" w:sz="0" w:space="0" w:color="auto"/>
            <w:right w:val="none" w:sz="0" w:space="0" w:color="auto"/>
          </w:divBdr>
        </w:div>
        <w:div w:id="1973633514">
          <w:marLeft w:val="0"/>
          <w:marRight w:val="0"/>
          <w:marTop w:val="0"/>
          <w:marBottom w:val="0"/>
          <w:divBdr>
            <w:top w:val="none" w:sz="0" w:space="0" w:color="auto"/>
            <w:left w:val="none" w:sz="0" w:space="0" w:color="auto"/>
            <w:bottom w:val="none" w:sz="0" w:space="0" w:color="auto"/>
            <w:right w:val="none" w:sz="0" w:space="0" w:color="auto"/>
          </w:divBdr>
        </w:div>
        <w:div w:id="1202716951">
          <w:marLeft w:val="0"/>
          <w:marRight w:val="0"/>
          <w:marTop w:val="0"/>
          <w:marBottom w:val="0"/>
          <w:divBdr>
            <w:top w:val="none" w:sz="0" w:space="0" w:color="auto"/>
            <w:left w:val="none" w:sz="0" w:space="0" w:color="auto"/>
            <w:bottom w:val="none" w:sz="0" w:space="0" w:color="auto"/>
            <w:right w:val="none" w:sz="0" w:space="0" w:color="auto"/>
          </w:divBdr>
        </w:div>
      </w:divsChild>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https://www.w3.org/TR/WCAG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MSResponses@maine.edu" TargetMode="External"/><Relationship Id="rId17" Type="http://schemas.openxmlformats.org/officeDocument/2006/relationships/hyperlink" Target="https://www.itic.org/policy/accessibility/vpat" TargetMode="External"/><Relationship Id="rId2" Type="http://schemas.openxmlformats.org/officeDocument/2006/relationships/customXml" Target="../customXml/item2.xml"/><Relationship Id="rId16" Type="http://schemas.openxmlformats.org/officeDocument/2006/relationships/hyperlink" Target="https://library.educause.edu/resources/2020/4/higher-education-community-vendor-assessment-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obin.cyr@maine.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cess-board.gov/i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SResponses@main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6" ma:contentTypeDescription="Create a new document." ma:contentTypeScope="" ma:versionID="1bcaa2737da00680a8237b965574d0f2">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f455fef049b9dd14b7dd92aa473e8d1e"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2.xml><?xml version="1.0" encoding="utf-8"?>
<ds:datastoreItem xmlns:ds="http://schemas.openxmlformats.org/officeDocument/2006/customXml" ds:itemID="{04B8216E-F68A-4812-85DB-C91A461A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4.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6204</Words>
  <Characters>35365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148</cp:revision>
  <cp:lastPrinted>2024-04-26T13:03:00Z</cp:lastPrinted>
  <dcterms:created xsi:type="dcterms:W3CDTF">2022-03-17T18:39:00Z</dcterms:created>
  <dcterms:modified xsi:type="dcterms:W3CDTF">2024-04-26T13:03:00Z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