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62CE074C"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006C3746">
        <w:rPr>
          <w:rFonts w:ascii="Arial" w:hAnsi="Arial" w:cs="Arial"/>
          <w:b/>
          <w:spacing w:val="-4"/>
        </w:rPr>
        <w:t>17</w:t>
      </w:r>
      <w:r w:rsidR="006C3746" w:rsidRPr="006C3746">
        <w:rPr>
          <w:rFonts w:ascii="Arial" w:hAnsi="Arial" w:cs="Arial"/>
          <w:b/>
          <w:spacing w:val="-4"/>
          <w:vertAlign w:val="superscript"/>
        </w:rPr>
        <w:t>th</w:t>
      </w:r>
      <w:r w:rsidRPr="005C2892">
        <w:rPr>
          <w:rFonts w:ascii="Arial" w:hAnsi="Arial" w:cs="Arial"/>
          <w:b/>
          <w:spacing w:val="-4"/>
        </w:rPr>
        <w:t xml:space="preserve"> </w:t>
      </w:r>
      <w:r w:rsidRPr="005C2892">
        <w:rPr>
          <w:rFonts w:ascii="Arial" w:hAnsi="Arial" w:cs="Arial"/>
          <w:spacing w:val="-4"/>
        </w:rPr>
        <w:t xml:space="preserve">day of </w:t>
      </w:r>
      <w:r w:rsidR="006C3746">
        <w:rPr>
          <w:rFonts w:ascii="Arial" w:hAnsi="Arial" w:cs="Arial"/>
          <w:b/>
          <w:spacing w:val="-4"/>
        </w:rPr>
        <w:t>December</w:t>
      </w:r>
      <w:r w:rsidRPr="005C2892">
        <w:rPr>
          <w:rFonts w:ascii="Arial" w:hAnsi="Arial" w:cs="Arial"/>
          <w:b/>
          <w:spacing w:val="-4"/>
        </w:rPr>
        <w:t xml:space="preserve">, </w:t>
      </w:r>
      <w:r w:rsidR="006C3746">
        <w:rPr>
          <w:rFonts w:ascii="Arial" w:hAnsi="Arial" w:cs="Arial"/>
          <w:b/>
          <w:spacing w:val="-4"/>
        </w:rPr>
        <w:t>2021</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65E87282" w14:textId="02D8049E" w:rsidR="006A44E1" w:rsidRPr="00E21C4C" w:rsidRDefault="006A44E1" w:rsidP="00B31EF7">
      <w:pPr>
        <w:pStyle w:val="ListParagraph"/>
        <w:spacing w:line="259" w:lineRule="auto"/>
        <w:ind w:left="0"/>
        <w:rPr>
          <w:rFonts w:ascii="Arial" w:hAnsi="Arial" w:cs="Arial"/>
          <w:b/>
          <w:bCs/>
          <w:i/>
          <w:iCs/>
        </w:rPr>
      </w:pPr>
      <w:r w:rsidRPr="00E21C4C">
        <w:rPr>
          <w:rFonts w:ascii="Arial" w:hAnsi="Arial" w:cs="Arial"/>
          <w:b/>
          <w:bCs/>
        </w:rPr>
        <w:t xml:space="preserve">Request for </w:t>
      </w:r>
      <w:r w:rsidR="009016C7" w:rsidRPr="00E21C4C">
        <w:rPr>
          <w:rFonts w:ascii="Arial" w:hAnsi="Arial" w:cs="Arial"/>
          <w:b/>
          <w:bCs/>
        </w:rPr>
        <w:t xml:space="preserve">Bid </w:t>
      </w:r>
      <w:r w:rsidRPr="00E21C4C">
        <w:rPr>
          <w:rFonts w:ascii="Arial" w:hAnsi="Arial" w:cs="Arial"/>
          <w:b/>
          <w:bCs/>
        </w:rPr>
        <w:t>#</w:t>
      </w:r>
      <w:r w:rsidR="00E21C4C" w:rsidRPr="00E21C4C">
        <w:rPr>
          <w:rFonts w:ascii="Arial" w:hAnsi="Arial" w:cs="Arial"/>
          <w:b/>
          <w:bCs/>
        </w:rPr>
        <w:t>202</w:t>
      </w:r>
      <w:r w:rsidR="0007262A">
        <w:rPr>
          <w:rFonts w:ascii="Arial" w:hAnsi="Arial" w:cs="Arial"/>
          <w:b/>
          <w:bCs/>
        </w:rPr>
        <w:t xml:space="preserve">3-055 </w:t>
      </w:r>
      <w:r w:rsidR="00FD7137" w:rsidRPr="00E21C4C">
        <w:rPr>
          <w:rFonts w:ascii="Arial" w:hAnsi="Arial" w:cs="Arial"/>
        </w:rPr>
        <w:t>Issue Date</w:t>
      </w:r>
      <w:r w:rsidRPr="00E21C4C">
        <w:rPr>
          <w:rFonts w:ascii="Arial" w:hAnsi="Arial" w:cs="Arial"/>
        </w:rPr>
        <w:t xml:space="preserve"> </w:t>
      </w:r>
      <w:r w:rsidR="0007262A">
        <w:rPr>
          <w:rFonts w:ascii="Arial" w:hAnsi="Arial" w:cs="Arial"/>
          <w:b/>
          <w:bCs/>
        </w:rPr>
        <w:t>November 28</w:t>
      </w:r>
      <w:r w:rsidR="00D9503D" w:rsidRPr="00D9503D">
        <w:rPr>
          <w:rFonts w:ascii="Arial" w:hAnsi="Arial" w:cs="Arial"/>
          <w:b/>
          <w:bCs/>
        </w:rPr>
        <w:t>, 202</w:t>
      </w:r>
      <w:r w:rsidR="0007262A">
        <w:rPr>
          <w:rFonts w:ascii="Arial" w:hAnsi="Arial" w:cs="Arial"/>
          <w:b/>
          <w:bCs/>
        </w:rPr>
        <w:t>2</w:t>
      </w:r>
      <w:r w:rsidRPr="00E21C4C">
        <w:rPr>
          <w:rFonts w:ascii="Arial" w:hAnsi="Arial" w:cs="Arial"/>
        </w:rPr>
        <w:t xml:space="preserve"> Titled </w:t>
      </w:r>
      <w:r w:rsidR="0007262A">
        <w:rPr>
          <w:rFonts w:ascii="Arial" w:hAnsi="Arial" w:cs="Arial"/>
          <w:b/>
          <w:bCs/>
        </w:rPr>
        <w:t>Financial Aid Leveraging and Enrollment Projections Professional Services</w:t>
      </w:r>
    </w:p>
    <w:p w14:paraId="3D42BF79" w14:textId="5AB2B334" w:rsidR="00E21C4C" w:rsidRPr="00E21C4C" w:rsidRDefault="006A44E1" w:rsidP="00E21C4C">
      <w:pPr>
        <w:pStyle w:val="ListParagraph"/>
        <w:spacing w:line="259" w:lineRule="auto"/>
        <w:ind w:left="0"/>
        <w:rPr>
          <w:rFonts w:ascii="Arial" w:hAnsi="Arial" w:cs="Arial"/>
          <w:b/>
          <w:bCs/>
          <w:i/>
          <w:iCs/>
        </w:rPr>
      </w:pPr>
      <w:r w:rsidRPr="005C2892">
        <w:rPr>
          <w:rFonts w:ascii="Arial" w:hAnsi="Arial" w:cs="Arial"/>
          <w:b/>
          <w:bCs/>
        </w:rPr>
        <w:t>Contractor’s Bid in Response to Request fo</w:t>
      </w:r>
      <w:r w:rsidRPr="00E21C4C">
        <w:rPr>
          <w:rFonts w:ascii="Arial" w:hAnsi="Arial" w:cs="Arial"/>
          <w:b/>
          <w:bCs/>
        </w:rPr>
        <w:t xml:space="preserve">r </w:t>
      </w:r>
      <w:r w:rsidR="00E21C4C" w:rsidRPr="00E21C4C">
        <w:rPr>
          <w:rFonts w:ascii="Arial" w:hAnsi="Arial" w:cs="Arial"/>
          <w:b/>
          <w:bCs/>
        </w:rPr>
        <w:t xml:space="preserve">Bid </w:t>
      </w:r>
      <w:r w:rsidR="0007262A" w:rsidRPr="00E21C4C">
        <w:rPr>
          <w:rFonts w:ascii="Arial" w:hAnsi="Arial" w:cs="Arial"/>
          <w:b/>
          <w:bCs/>
        </w:rPr>
        <w:t>#202</w:t>
      </w:r>
      <w:r w:rsidR="0007262A">
        <w:rPr>
          <w:rFonts w:ascii="Arial" w:hAnsi="Arial" w:cs="Arial"/>
          <w:b/>
          <w:bCs/>
        </w:rPr>
        <w:t xml:space="preserve">3-055 </w:t>
      </w:r>
      <w:r w:rsidR="00FD7137" w:rsidRPr="005C2892">
        <w:rPr>
          <w:rFonts w:ascii="Arial" w:hAnsi="Arial" w:cs="Arial"/>
        </w:rPr>
        <w:t>Proposal Submission Date</w:t>
      </w:r>
      <w:r w:rsidR="00A5493C" w:rsidRPr="005C2892">
        <w:rPr>
          <w:rFonts w:ascii="Arial" w:hAnsi="Arial" w:cs="Arial"/>
        </w:rPr>
        <w:t xml:space="preserve"> </w:t>
      </w:r>
      <w:r w:rsidR="00D9503D" w:rsidRPr="00D9503D">
        <w:rPr>
          <w:rFonts w:ascii="Arial" w:hAnsi="Arial" w:cs="Arial"/>
          <w:b/>
          <w:bCs/>
        </w:rPr>
        <w:t>December 1</w:t>
      </w:r>
      <w:r w:rsidR="0007262A">
        <w:rPr>
          <w:rFonts w:ascii="Arial" w:hAnsi="Arial" w:cs="Arial"/>
          <w:b/>
          <w:bCs/>
        </w:rPr>
        <w:t>4</w:t>
      </w:r>
      <w:r w:rsidR="00D9503D" w:rsidRPr="00D9503D">
        <w:rPr>
          <w:rFonts w:ascii="Arial" w:hAnsi="Arial" w:cs="Arial"/>
          <w:b/>
          <w:bCs/>
        </w:rPr>
        <w:t>, 202</w:t>
      </w:r>
      <w:r w:rsidR="0007262A">
        <w:rPr>
          <w:rFonts w:ascii="Arial" w:hAnsi="Arial" w:cs="Arial"/>
          <w:b/>
          <w:bCs/>
        </w:rPr>
        <w:t>2</w:t>
      </w:r>
      <w:r w:rsidR="00D9503D" w:rsidRPr="00E21C4C">
        <w:rPr>
          <w:rFonts w:ascii="Arial" w:hAnsi="Arial" w:cs="Arial"/>
        </w:rPr>
        <w:t xml:space="preserve"> </w:t>
      </w:r>
      <w:r w:rsidR="00A5493C" w:rsidRPr="005C2892">
        <w:rPr>
          <w:rFonts w:ascii="Arial" w:hAnsi="Arial" w:cs="Arial"/>
        </w:rPr>
        <w:t xml:space="preserve">Titled </w:t>
      </w:r>
      <w:r w:rsidR="0007262A">
        <w:rPr>
          <w:rFonts w:ascii="Arial" w:hAnsi="Arial" w:cs="Arial"/>
          <w:b/>
          <w:bCs/>
        </w:rPr>
        <w:t>Financial Aid Leveraging and Enrollment Projections Professional Services</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5D0228EE" w14:textId="77777777" w:rsidR="006C3746" w:rsidRDefault="006C3746" w:rsidP="00747564">
      <w:pPr>
        <w:pStyle w:val="ListParagraph"/>
        <w:ind w:left="360"/>
        <w:jc w:val="both"/>
        <w:rPr>
          <w:rFonts w:ascii="Arial" w:hAnsi="Arial" w:cs="Arial"/>
          <w:b/>
          <w:bCs/>
          <w:color w:val="FF0000"/>
        </w:rPr>
      </w:pPr>
    </w:p>
    <w:p w14:paraId="47F25E78" w14:textId="32DCD5C8"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0268F5DA"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w:t>
      </w:r>
      <w:r w:rsidR="006C3746" w:rsidRPr="006C3746">
        <w:rPr>
          <w:rFonts w:ascii="Arial" w:hAnsi="Arial" w:cs="Arial"/>
          <w:b/>
          <w:bCs/>
          <w:u w:val="single"/>
        </w:rPr>
        <w:t xml:space="preserve">December </w:t>
      </w:r>
      <w:r w:rsidR="0007262A">
        <w:rPr>
          <w:rFonts w:ascii="Arial" w:hAnsi="Arial" w:cs="Arial"/>
          <w:b/>
          <w:bCs/>
          <w:u w:val="single"/>
        </w:rPr>
        <w:t>22</w:t>
      </w:r>
      <w:r w:rsidR="006C3746" w:rsidRPr="006C3746">
        <w:rPr>
          <w:rFonts w:ascii="Arial" w:hAnsi="Arial" w:cs="Arial"/>
          <w:b/>
          <w:bCs/>
          <w:u w:val="single"/>
        </w:rPr>
        <w:t>, 202</w:t>
      </w:r>
      <w:r w:rsidR="0007262A">
        <w:rPr>
          <w:rFonts w:ascii="Arial" w:hAnsi="Arial" w:cs="Arial"/>
          <w:b/>
          <w:bCs/>
          <w:u w:val="single"/>
        </w:rPr>
        <w:t>2</w:t>
      </w:r>
      <w:r w:rsidRPr="005C2892">
        <w:rPr>
          <w:rFonts w:ascii="Arial" w:hAnsi="Arial" w:cs="Arial"/>
        </w:rPr>
        <w:t xml:space="preserve"> and shall terminate on </w:t>
      </w:r>
      <w:r w:rsidR="0007262A">
        <w:rPr>
          <w:rFonts w:ascii="Arial" w:hAnsi="Arial" w:cs="Arial"/>
          <w:b/>
          <w:bCs/>
          <w:u w:val="single"/>
        </w:rPr>
        <w:t>June 30</w:t>
      </w:r>
      <w:r w:rsidR="006C3746" w:rsidRPr="006C3746">
        <w:rPr>
          <w:rFonts w:ascii="Arial" w:hAnsi="Arial" w:cs="Arial"/>
          <w:b/>
          <w:bCs/>
          <w:u w:val="single"/>
        </w:rPr>
        <w:t>, 202</w:t>
      </w:r>
      <w:r w:rsidR="0007262A">
        <w:rPr>
          <w:rFonts w:ascii="Arial" w:hAnsi="Arial" w:cs="Arial"/>
          <w:b/>
          <w:bCs/>
          <w:u w:val="single"/>
        </w:rPr>
        <w:t>7</w:t>
      </w:r>
      <w:r w:rsidRPr="005C2892">
        <w:rPr>
          <w:rFonts w:ascii="Arial" w:hAnsi="Arial" w:cs="Arial"/>
        </w:rPr>
        <w:t>, unless terminated earli</w:t>
      </w:r>
      <w:r w:rsidR="00E76E47" w:rsidRPr="005C2892">
        <w:rPr>
          <w:rFonts w:ascii="Arial" w:hAnsi="Arial" w:cs="Arial"/>
        </w:rPr>
        <w:t xml:space="preserve">er as provided in this </w:t>
      </w:r>
      <w:r w:rsidR="00A003A4">
        <w:rPr>
          <w:rFonts w:ascii="Arial" w:hAnsi="Arial" w:cs="Arial"/>
        </w:rPr>
        <w:t>Agreement</w:t>
      </w:r>
      <w:r w:rsidR="006C3746">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10018FCC" w14:textId="69DC0A72" w:rsidR="00747564" w:rsidRPr="006C3746" w:rsidRDefault="0038074F" w:rsidP="006C3746">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w:t>
      </w:r>
      <w:r w:rsidRPr="005C2892">
        <w:rPr>
          <w:rFonts w:ascii="Arial" w:hAnsi="Arial" w:cs="Arial"/>
        </w:rPr>
        <w:lastRenderedPageBreak/>
        <w:t xml:space="preserve">discrepancy is resolved, for only that portion of the invoice that is disputed.  Invoices must include a purchase order number.  </w:t>
      </w: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2A32E78F" w:rsidR="000B28D4" w:rsidRPr="005C2892" w:rsidRDefault="000B28D4" w:rsidP="00306CB5">
      <w:pPr>
        <w:pStyle w:val="ListParagraph"/>
        <w:numPr>
          <w:ilvl w:val="0"/>
          <w:numId w:val="1"/>
        </w:numPr>
        <w:jc w:val="both"/>
        <w:rPr>
          <w:rFonts w:ascii="Arial" w:hAnsi="Arial" w:cs="Arial"/>
        </w:rPr>
      </w:pPr>
      <w:r w:rsidRPr="006C3746">
        <w:rPr>
          <w:rFonts w:ascii="Arial" w:hAnsi="Arial" w:cs="Arial"/>
          <w:b/>
          <w:bCs/>
          <w:u w:val="single"/>
        </w:rPr>
        <w:t>Termination</w:t>
      </w:r>
      <w:r w:rsidRPr="006C3746">
        <w:rPr>
          <w:rFonts w:ascii="Arial" w:hAnsi="Arial" w:cs="Arial"/>
          <w:b/>
          <w:bCs/>
        </w:rPr>
        <w:t>:</w:t>
      </w:r>
      <w:r w:rsidRPr="006C3746">
        <w:rPr>
          <w:rFonts w:ascii="Arial" w:hAnsi="Arial" w:cs="Arial"/>
        </w:rPr>
        <w:t xml:space="preserve"> </w:t>
      </w:r>
      <w:r w:rsidR="00A92535" w:rsidRPr="006C3746">
        <w:rPr>
          <w:rFonts w:ascii="Arial" w:hAnsi="Arial" w:cs="Arial"/>
          <w:shd w:val="clear" w:color="auto" w:fill="FFFFFF"/>
        </w:rPr>
        <w:t xml:space="preserve">The </w:t>
      </w:r>
      <w:r w:rsidR="00A92535" w:rsidRPr="006C3746">
        <w:rPr>
          <w:rFonts w:ascii="Arial" w:hAnsi="Arial" w:cs="Arial"/>
          <w:b/>
          <w:shd w:val="clear" w:color="auto" w:fill="FFFFFF"/>
        </w:rPr>
        <w:t>Agreement o</w:t>
      </w:r>
      <w:r w:rsidR="003509F8" w:rsidRPr="006C3746">
        <w:rPr>
          <w:rFonts w:ascii="Arial" w:hAnsi="Arial" w:cs="Arial"/>
          <w:b/>
          <w:shd w:val="clear" w:color="auto" w:fill="FFFFFF"/>
        </w:rPr>
        <w:t>r a Services Engagement (Rider D</w:t>
      </w:r>
      <w:r w:rsidR="00A92535" w:rsidRPr="006C3746">
        <w:rPr>
          <w:rFonts w:ascii="Arial" w:hAnsi="Arial" w:cs="Arial"/>
          <w:b/>
          <w:shd w:val="clear" w:color="auto" w:fill="FFFFFF"/>
        </w:rPr>
        <w:t>)</w:t>
      </w:r>
      <w:r w:rsidR="00A92535" w:rsidRPr="006C3746">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shall be effected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2BCF480A"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07262A">
        <w:rPr>
          <w:rFonts w:ascii="Arial" w:hAnsi="Arial" w:cs="Arial"/>
          <w:u w:val="single"/>
        </w:rPr>
        <w:t>Connie Smith</w:t>
      </w:r>
      <w:r w:rsidR="006C3746">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lastRenderedPageBreak/>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w:t>
      </w:r>
      <w:r w:rsidRPr="005C2892">
        <w:rPr>
          <w:rFonts w:ascii="Arial" w:hAnsi="Arial" w:cs="Arial"/>
        </w:rPr>
        <w:lastRenderedPageBreak/>
        <w:t xml:space="preserve">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2B03CD7E" w14:textId="1BF1FE6E" w:rsidR="00D11324" w:rsidRDefault="0007262A" w:rsidP="00D11324">
      <w:pPr>
        <w:tabs>
          <w:tab w:val="left" w:pos="749"/>
          <w:tab w:val="right" w:pos="9301"/>
        </w:tabs>
        <w:ind w:left="749" w:hanging="29"/>
        <w:jc w:val="both"/>
        <w:rPr>
          <w:rStyle w:val="Hyperlink"/>
          <w:rFonts w:ascii="Roboto" w:hAnsi="Roboto"/>
          <w:color w:val="1A73E8"/>
          <w:shd w:val="clear" w:color="auto" w:fill="FFFFFF"/>
        </w:rPr>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DBA737D" w14:textId="77777777" w:rsidR="0007262A" w:rsidRPr="005C2892" w:rsidRDefault="0007262A"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Fax Number:</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1E13758F" w14:textId="77777777" w:rsidR="006C3746" w:rsidRPr="006950B9" w:rsidRDefault="006C3746" w:rsidP="006C3746">
      <w:pPr>
        <w:shd w:val="clear" w:color="auto" w:fill="FFFFFF"/>
        <w:ind w:left="720"/>
        <w:rPr>
          <w:rFonts w:ascii="Arial" w:hAnsi="Arial" w:cs="Arial"/>
        </w:rPr>
      </w:pPr>
      <w:r w:rsidRPr="006950B9">
        <w:rPr>
          <w:rFonts w:ascii="Arial" w:hAnsi="Arial" w:cs="Arial"/>
        </w:rPr>
        <w:t>University of Maine System</w:t>
      </w:r>
    </w:p>
    <w:p w14:paraId="6B91A26C" w14:textId="77777777" w:rsidR="006C3746" w:rsidRPr="006950B9" w:rsidRDefault="006C3746" w:rsidP="006C3746">
      <w:pPr>
        <w:shd w:val="clear" w:color="auto" w:fill="FFFFFF"/>
        <w:ind w:left="720"/>
        <w:rPr>
          <w:rFonts w:ascii="Arial" w:hAnsi="Arial" w:cs="Arial"/>
        </w:rPr>
      </w:pPr>
      <w:r w:rsidRPr="006950B9">
        <w:rPr>
          <w:rFonts w:ascii="Arial" w:hAnsi="Arial" w:cs="Arial"/>
        </w:rPr>
        <w:t>Accounts Payable</w:t>
      </w:r>
    </w:p>
    <w:p w14:paraId="4D110145" w14:textId="77777777" w:rsidR="006C3746" w:rsidRPr="00AE3F7E" w:rsidRDefault="006C3746" w:rsidP="006C3746">
      <w:pPr>
        <w:shd w:val="clear" w:color="auto" w:fill="FFFFFF"/>
        <w:ind w:left="720"/>
        <w:rPr>
          <w:rFonts w:ascii="Arial" w:hAnsi="Arial" w:cs="Arial"/>
          <w:lang w:val="es-ES"/>
        </w:rPr>
      </w:pPr>
      <w:r>
        <w:rPr>
          <w:rFonts w:ascii="Arial" w:hAnsi="Arial" w:cs="Arial"/>
          <w:lang w:val="es-ES"/>
        </w:rPr>
        <w:t>5761 Keyo Building</w:t>
      </w:r>
    </w:p>
    <w:p w14:paraId="206A8D9C" w14:textId="77777777" w:rsidR="006C3746" w:rsidRPr="00AE3F7E" w:rsidRDefault="006C3746" w:rsidP="006C3746">
      <w:pPr>
        <w:shd w:val="clear" w:color="auto" w:fill="FFFFFF"/>
        <w:ind w:left="720"/>
        <w:rPr>
          <w:rFonts w:ascii="Arial" w:hAnsi="Arial" w:cs="Arial"/>
          <w:lang w:val="es-ES"/>
        </w:rPr>
      </w:pPr>
      <w:r>
        <w:rPr>
          <w:rFonts w:ascii="Arial" w:hAnsi="Arial" w:cs="Arial"/>
          <w:lang w:val="es-ES"/>
        </w:rPr>
        <w:t>Orono, ME 04469</w:t>
      </w:r>
    </w:p>
    <w:p w14:paraId="32C74F79" w14:textId="77777777" w:rsidR="006C3746" w:rsidRPr="00AE3F7E" w:rsidRDefault="006C3746" w:rsidP="006C3746">
      <w:pPr>
        <w:pStyle w:val="ListParagraph"/>
        <w:shd w:val="clear" w:color="auto" w:fill="FFFFFF"/>
        <w:rPr>
          <w:rFonts w:ascii="Arial" w:hAnsi="Arial" w:cs="Arial"/>
          <w:lang w:val="es-ES"/>
        </w:rPr>
      </w:pPr>
    </w:p>
    <w:p w14:paraId="23409878" w14:textId="77777777" w:rsidR="006C3746" w:rsidRPr="00436588" w:rsidRDefault="006C3746" w:rsidP="006C3746">
      <w:pPr>
        <w:shd w:val="clear" w:color="auto" w:fill="FFFFFF"/>
        <w:ind w:left="360" w:firstLine="360"/>
        <w:rPr>
          <w:rFonts w:ascii="Arial" w:hAnsi="Arial" w:cs="Arial"/>
          <w:lang w:val="es-ES"/>
        </w:rPr>
      </w:pPr>
      <w:r w:rsidRPr="00436588">
        <w:rPr>
          <w:rFonts w:ascii="Arial" w:hAnsi="Arial" w:cs="Arial"/>
          <w:lang w:val="es-ES"/>
        </w:rPr>
        <w:t>Phone: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00260053" w14:textId="77777777" w:rsidR="006C3746" w:rsidRPr="00436588" w:rsidRDefault="006C3746" w:rsidP="006C3746">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4CE723A1" w14:textId="77777777" w:rsidR="006C3746" w:rsidRPr="00436588" w:rsidRDefault="006C3746" w:rsidP="006C3746">
      <w:pPr>
        <w:shd w:val="clear" w:color="auto" w:fill="FFFFFF"/>
        <w:ind w:left="360" w:firstLine="360"/>
        <w:rPr>
          <w:rStyle w:val="Hyperlink"/>
          <w:rFonts w:ascii="Arial" w:hAnsi="Arial" w:cs="Arial"/>
          <w:color w:val="002060"/>
        </w:rPr>
      </w:pPr>
      <w:r w:rsidRPr="00436588">
        <w:rPr>
          <w:rFonts w:ascii="Arial" w:hAnsi="Arial" w:cs="Arial"/>
          <w:lang w:val="es-ES"/>
        </w:rPr>
        <w:t>Invoice Submission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5A4EA929" w14:textId="77777777" w:rsidR="006C3746" w:rsidRPr="00436588" w:rsidRDefault="006C3746" w:rsidP="006C3746">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1363A0B1" w14:textId="77777777" w:rsidR="0007262A" w:rsidRDefault="00A003A4" w:rsidP="0007262A">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7A24CDB8" w14:textId="77777777" w:rsidR="0007262A" w:rsidRPr="0007262A" w:rsidRDefault="0007262A" w:rsidP="0007262A">
      <w:pPr>
        <w:pStyle w:val="ListParagraph"/>
        <w:numPr>
          <w:ilvl w:val="1"/>
          <w:numId w:val="1"/>
        </w:numPr>
        <w:spacing w:before="100" w:beforeAutospacing="1" w:after="100" w:afterAutospacing="1" w:line="259" w:lineRule="auto"/>
        <w:rPr>
          <w:rFonts w:ascii="Arial" w:hAnsi="Arial" w:cs="Arial"/>
        </w:rPr>
      </w:pPr>
      <w:r w:rsidRPr="0007262A">
        <w:rPr>
          <w:rFonts w:ascii="Arial" w:hAnsi="Arial" w:cs="Arial"/>
          <w:b/>
          <w:bCs/>
        </w:rPr>
        <w:t xml:space="preserve">Request for Bid #2023-055 </w:t>
      </w:r>
      <w:r w:rsidRPr="0007262A">
        <w:rPr>
          <w:rFonts w:ascii="Arial" w:hAnsi="Arial" w:cs="Arial"/>
        </w:rPr>
        <w:t xml:space="preserve">Issue Date </w:t>
      </w:r>
      <w:r w:rsidRPr="0007262A">
        <w:rPr>
          <w:rFonts w:ascii="Arial" w:hAnsi="Arial" w:cs="Arial"/>
          <w:b/>
          <w:bCs/>
        </w:rPr>
        <w:t>November 28, 2022</w:t>
      </w:r>
      <w:r w:rsidRPr="0007262A">
        <w:rPr>
          <w:rFonts w:ascii="Arial" w:hAnsi="Arial" w:cs="Arial"/>
        </w:rPr>
        <w:t xml:space="preserve"> Titled </w:t>
      </w:r>
      <w:r w:rsidRPr="0007262A">
        <w:rPr>
          <w:rFonts w:ascii="Arial" w:hAnsi="Arial" w:cs="Arial"/>
          <w:b/>
          <w:bCs/>
        </w:rPr>
        <w:t>Financial Aid Leveraging and Enrollment Projections Professional Services</w:t>
      </w:r>
    </w:p>
    <w:p w14:paraId="43158A85" w14:textId="6CA7BDAF" w:rsidR="0007262A" w:rsidRPr="0007262A" w:rsidRDefault="0007262A" w:rsidP="0007262A">
      <w:pPr>
        <w:pStyle w:val="ListParagraph"/>
        <w:numPr>
          <w:ilvl w:val="1"/>
          <w:numId w:val="1"/>
        </w:numPr>
        <w:spacing w:before="100" w:beforeAutospacing="1" w:after="100" w:afterAutospacing="1" w:line="259" w:lineRule="auto"/>
        <w:rPr>
          <w:rFonts w:ascii="Arial" w:hAnsi="Arial" w:cs="Arial"/>
        </w:rPr>
      </w:pPr>
      <w:r w:rsidRPr="0007262A">
        <w:rPr>
          <w:rFonts w:ascii="Arial" w:hAnsi="Arial" w:cs="Arial"/>
          <w:b/>
          <w:bCs/>
        </w:rPr>
        <w:t xml:space="preserve">Contractor’s Bid in Response to Request for Bid #2023-055 </w:t>
      </w:r>
      <w:r w:rsidRPr="0007262A">
        <w:rPr>
          <w:rFonts w:ascii="Arial" w:hAnsi="Arial" w:cs="Arial"/>
        </w:rPr>
        <w:t xml:space="preserve">Proposal Submission Date </w:t>
      </w:r>
      <w:r w:rsidRPr="0007262A">
        <w:rPr>
          <w:rFonts w:ascii="Arial" w:hAnsi="Arial" w:cs="Arial"/>
          <w:b/>
          <w:bCs/>
        </w:rPr>
        <w:t>December 14, 2022</w:t>
      </w:r>
      <w:r w:rsidRPr="0007262A">
        <w:rPr>
          <w:rFonts w:ascii="Arial" w:hAnsi="Arial" w:cs="Arial"/>
        </w:rPr>
        <w:t xml:space="preserve"> Titled </w:t>
      </w:r>
      <w:r w:rsidRPr="0007262A">
        <w:rPr>
          <w:rFonts w:ascii="Arial" w:hAnsi="Arial" w:cs="Arial"/>
          <w:b/>
          <w:bCs/>
        </w:rPr>
        <w:t>Financial Aid Leveraging and Enrollment Projections Professional Services</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bookmarkStart w:id="1" w:name="_Hlk89088369"/>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bookmarkEnd w:id="1"/>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6C59E9EE" w14:textId="50705043" w:rsidR="006C3746" w:rsidRDefault="006C3746" w:rsidP="006C3746">
      <w:pPr>
        <w:pStyle w:val="NoSpacing"/>
        <w:rPr>
          <w:rFonts w:ascii="Arial" w:hAnsi="Arial" w:cs="Arial"/>
          <w:b/>
          <w:bCs/>
          <w:sz w:val="20"/>
          <w:szCs w:val="20"/>
          <w:highlight w:val="yellow"/>
          <w:u w:val="single"/>
        </w:rPr>
      </w:pPr>
    </w:p>
    <w:p w14:paraId="3BA66383" w14:textId="7C682F6F" w:rsidR="0007262A" w:rsidRPr="00EB68D8" w:rsidRDefault="0007262A" w:rsidP="0007262A">
      <w:pPr>
        <w:jc w:val="both"/>
        <w:rPr>
          <w:rFonts w:ascii="Arial" w:hAnsi="Arial" w:cs="Arial"/>
          <w:color w:val="000000"/>
          <w:sz w:val="18"/>
          <w:szCs w:val="18"/>
          <w:shd w:val="clear" w:color="auto" w:fill="FFFFFF"/>
        </w:rPr>
      </w:pPr>
      <w:bookmarkStart w:id="2" w:name="_Hlk117592168"/>
      <w:bookmarkStart w:id="3" w:name="_Hlk87869144"/>
      <w:r w:rsidRPr="00EB68D8">
        <w:rPr>
          <w:rFonts w:ascii="Arial" w:hAnsi="Arial" w:cs="Arial"/>
          <w:color w:val="000000"/>
          <w:sz w:val="18"/>
          <w:szCs w:val="18"/>
          <w:shd w:val="clear" w:color="auto" w:fill="FFFFFF"/>
        </w:rPr>
        <w:t>The University of Maine System acting on behalf of University of Maine s</w:t>
      </w:r>
      <w:r>
        <w:rPr>
          <w:rFonts w:ascii="Arial" w:hAnsi="Arial" w:cs="Arial"/>
          <w:color w:val="000000"/>
          <w:sz w:val="18"/>
          <w:szCs w:val="18"/>
          <w:shd w:val="clear" w:color="auto" w:fill="FFFFFF"/>
        </w:rPr>
        <w:t>ought</w:t>
      </w:r>
      <w:r w:rsidRPr="00EB68D8">
        <w:rPr>
          <w:rFonts w:ascii="Arial" w:hAnsi="Arial" w:cs="Arial"/>
          <w:color w:val="000000"/>
          <w:sz w:val="18"/>
          <w:szCs w:val="18"/>
          <w:shd w:val="clear" w:color="auto" w:fill="FFFFFF"/>
        </w:rPr>
        <w:t xml:space="preserve"> bids for professional services to engage an external company who has a specific focus on financial aid and enrollment modeling for higher education. </w:t>
      </w:r>
    </w:p>
    <w:bookmarkEnd w:id="2"/>
    <w:p w14:paraId="79445DE5" w14:textId="4C0DFCE1" w:rsidR="0007262A" w:rsidRDefault="0007262A" w:rsidP="0007262A">
      <w:pPr>
        <w:rPr>
          <w:rFonts w:ascii="Arial" w:eastAsia="Arial" w:hAnsi="Arial" w:cs="Arial"/>
          <w:sz w:val="18"/>
          <w:szCs w:val="18"/>
        </w:rPr>
      </w:pPr>
      <w:r w:rsidRPr="00EB68D8">
        <w:rPr>
          <w:rFonts w:ascii="Arial" w:eastAsia="Arial" w:hAnsi="Arial" w:cs="Arial"/>
          <w:sz w:val="18"/>
          <w:szCs w:val="18"/>
        </w:rPr>
        <w:t>In addition to the initial scope of services, at the University option, allow for continued relationship with the Contractor for additional scope of services.</w:t>
      </w:r>
    </w:p>
    <w:p w14:paraId="4FAB25BE" w14:textId="77777777" w:rsidR="0007262A" w:rsidRPr="00EB68D8" w:rsidRDefault="0007262A" w:rsidP="0007262A"/>
    <w:p w14:paraId="4ED31B11" w14:textId="77777777" w:rsidR="0007262A" w:rsidRPr="0011057B" w:rsidRDefault="0007262A" w:rsidP="0007262A">
      <w:pPr>
        <w:jc w:val="both"/>
        <w:rPr>
          <w:rFonts w:ascii="Arial" w:eastAsia="Arial" w:hAnsi="Arial" w:cs="Arial"/>
          <w:b/>
          <w:bCs/>
          <w:u w:val="single"/>
        </w:rPr>
      </w:pPr>
      <w:r>
        <w:rPr>
          <w:rFonts w:ascii="Arial" w:eastAsia="Arial" w:hAnsi="Arial" w:cs="Arial"/>
          <w:b/>
          <w:bCs/>
          <w:u w:val="single"/>
        </w:rPr>
        <w:t>SCOPE OF SERVICES</w:t>
      </w:r>
    </w:p>
    <w:bookmarkEnd w:id="3"/>
    <w:p w14:paraId="13C24534" w14:textId="77777777" w:rsidR="0007262A" w:rsidRPr="00EB68D8" w:rsidRDefault="0007262A" w:rsidP="0007262A">
      <w:pPr>
        <w:jc w:val="both"/>
        <w:rPr>
          <w:rFonts w:ascii="Arial" w:hAnsi="Arial" w:cs="Arial"/>
          <w:color w:val="000000"/>
          <w:sz w:val="18"/>
          <w:szCs w:val="18"/>
          <w:shd w:val="clear" w:color="auto" w:fill="FFFFFF"/>
        </w:rPr>
      </w:pPr>
      <w:r w:rsidRPr="00EB68D8">
        <w:rPr>
          <w:rFonts w:ascii="Arial" w:hAnsi="Arial" w:cs="Arial"/>
          <w:color w:val="000000"/>
          <w:sz w:val="18"/>
          <w:szCs w:val="18"/>
          <w:shd w:val="clear" w:color="auto" w:fill="FFFFFF"/>
        </w:rPr>
        <w:t xml:space="preserve">Partnering with an external professional will provide the research/understanding of the continuous changes in the national student recruitment environment, and how to “leverage” the financial aid process as a marketing tool which will result in the efficient use of institutional dollars. It is imperative that UMaine address the deliverables </w:t>
      </w:r>
      <w:r>
        <w:rPr>
          <w:rFonts w:ascii="Arial" w:hAnsi="Arial" w:cs="Arial"/>
          <w:color w:val="000000"/>
          <w:sz w:val="18"/>
          <w:szCs w:val="18"/>
          <w:shd w:val="clear" w:color="auto" w:fill="FFFFFF"/>
        </w:rPr>
        <w:t xml:space="preserve">outlined below.  </w:t>
      </w:r>
    </w:p>
    <w:p w14:paraId="1EE59031" w14:textId="77777777" w:rsidR="0007262A" w:rsidRPr="00EB68D8" w:rsidRDefault="0007262A" w:rsidP="0007262A">
      <w:pPr>
        <w:pStyle w:val="ListParagraph"/>
        <w:ind w:left="0"/>
        <w:rPr>
          <w:rFonts w:ascii="Arial" w:hAnsi="Arial" w:cs="Arial"/>
          <w:sz w:val="18"/>
          <w:szCs w:val="18"/>
        </w:rPr>
      </w:pPr>
    </w:p>
    <w:p w14:paraId="67D97965" w14:textId="77777777" w:rsidR="0007262A" w:rsidRDefault="0007262A" w:rsidP="0007262A">
      <w:pPr>
        <w:pStyle w:val="ListParagraph"/>
        <w:ind w:left="0"/>
        <w:jc w:val="both"/>
        <w:rPr>
          <w:rStyle w:val="color19"/>
          <w:rFonts w:ascii="Arial" w:hAnsi="Arial" w:cs="Arial"/>
          <w:color w:val="000000"/>
          <w:sz w:val="18"/>
          <w:szCs w:val="18"/>
          <w:bdr w:val="none" w:sz="0" w:space="0" w:color="auto" w:frame="1"/>
        </w:rPr>
      </w:pPr>
      <w:r w:rsidRPr="00EB68D8">
        <w:rPr>
          <w:rStyle w:val="color19"/>
          <w:rFonts w:ascii="Arial" w:hAnsi="Arial" w:cs="Arial"/>
          <w:color w:val="000000"/>
          <w:sz w:val="18"/>
          <w:szCs w:val="18"/>
          <w:bdr w:val="none" w:sz="0" w:space="0" w:color="auto" w:frame="1"/>
        </w:rPr>
        <w:t xml:space="preserve">The Respondent must be able to begin this work </w:t>
      </w:r>
      <w:r w:rsidRPr="00EB68D8">
        <w:rPr>
          <w:rStyle w:val="color19"/>
          <w:rFonts w:ascii="Arial" w:hAnsi="Arial" w:cs="Arial"/>
          <w:color w:val="000000"/>
          <w:sz w:val="18"/>
          <w:szCs w:val="18"/>
          <w:u w:val="single"/>
          <w:bdr w:val="none" w:sz="0" w:space="0" w:color="auto" w:frame="1"/>
        </w:rPr>
        <w:t>early January 2023</w:t>
      </w:r>
      <w:r w:rsidRPr="00EB68D8">
        <w:rPr>
          <w:rStyle w:val="color19"/>
          <w:rFonts w:ascii="Arial" w:hAnsi="Arial" w:cs="Arial"/>
          <w:color w:val="000000"/>
          <w:sz w:val="18"/>
          <w:szCs w:val="18"/>
          <w:bdr w:val="none" w:sz="0" w:space="0" w:color="auto" w:frame="1"/>
        </w:rPr>
        <w:t>, with the goal of providing 3-4 years analysis of financial aid awarding and enrollment numbers with detailed profiles of each class.  This will allow us the ability to have models put in place hopefully by the beginning of the fiscal year.</w:t>
      </w:r>
    </w:p>
    <w:p w14:paraId="1D13107A" w14:textId="77777777" w:rsidR="0007262A" w:rsidRDefault="0007262A" w:rsidP="0007262A">
      <w:pPr>
        <w:pStyle w:val="ListParagraph"/>
        <w:ind w:left="0"/>
        <w:jc w:val="both"/>
        <w:rPr>
          <w:rStyle w:val="color19"/>
          <w:rFonts w:ascii="Arial" w:hAnsi="Arial" w:cs="Arial"/>
          <w:color w:val="000000"/>
          <w:sz w:val="18"/>
          <w:szCs w:val="18"/>
          <w:bdr w:val="none" w:sz="0" w:space="0" w:color="auto" w:frame="1"/>
        </w:rPr>
      </w:pPr>
    </w:p>
    <w:p w14:paraId="7F6BEAAA" w14:textId="77777777" w:rsidR="0007262A" w:rsidRPr="00E90629" w:rsidRDefault="0007262A" w:rsidP="0007262A">
      <w:pPr>
        <w:pStyle w:val="ListParagraph"/>
        <w:ind w:left="0"/>
        <w:jc w:val="both"/>
        <w:rPr>
          <w:rStyle w:val="color19"/>
          <w:rFonts w:ascii="Arial" w:hAnsi="Arial" w:cs="Arial"/>
          <w:b/>
          <w:bCs/>
          <w:color w:val="000000"/>
          <w:sz w:val="18"/>
          <w:szCs w:val="18"/>
          <w:u w:val="single"/>
          <w:bdr w:val="none" w:sz="0" w:space="0" w:color="auto" w:frame="1"/>
        </w:rPr>
      </w:pPr>
      <w:r w:rsidRPr="00E90629">
        <w:rPr>
          <w:rStyle w:val="color19"/>
          <w:rFonts w:ascii="Arial" w:hAnsi="Arial" w:cs="Arial"/>
          <w:b/>
          <w:bCs/>
          <w:color w:val="000000"/>
          <w:sz w:val="18"/>
          <w:szCs w:val="18"/>
          <w:u w:val="single"/>
          <w:bdr w:val="none" w:sz="0" w:space="0" w:color="auto" w:frame="1"/>
        </w:rPr>
        <w:t>DELIVERABLE 1</w:t>
      </w:r>
      <w:r>
        <w:rPr>
          <w:rStyle w:val="color19"/>
          <w:rFonts w:ascii="Arial" w:hAnsi="Arial" w:cs="Arial"/>
          <w:b/>
          <w:bCs/>
          <w:color w:val="000000"/>
          <w:sz w:val="18"/>
          <w:szCs w:val="18"/>
          <w:u w:val="single"/>
          <w:bdr w:val="none" w:sz="0" w:space="0" w:color="auto" w:frame="1"/>
        </w:rPr>
        <w:t xml:space="preserve"> – Initial Discovery and Draft Approach</w:t>
      </w:r>
    </w:p>
    <w:p w14:paraId="6A166D7F" w14:textId="77777777" w:rsidR="0007262A" w:rsidRDefault="0007262A" w:rsidP="0007262A">
      <w:pPr>
        <w:pStyle w:val="ListParagraph"/>
        <w:ind w:left="0"/>
        <w:jc w:val="both"/>
        <w:rPr>
          <w:rStyle w:val="color19"/>
          <w:rFonts w:ascii="Arial" w:hAnsi="Arial" w:cs="Arial"/>
          <w:color w:val="000000"/>
          <w:sz w:val="18"/>
          <w:szCs w:val="18"/>
          <w:bdr w:val="none" w:sz="0" w:space="0" w:color="auto" w:frame="1"/>
        </w:rPr>
      </w:pPr>
    </w:p>
    <w:p w14:paraId="79739725" w14:textId="77777777" w:rsidR="0007262A" w:rsidRPr="00FF56DB" w:rsidRDefault="0007262A" w:rsidP="0007262A">
      <w:pPr>
        <w:pStyle w:val="ListParagraph"/>
        <w:numPr>
          <w:ilvl w:val="0"/>
          <w:numId w:val="16"/>
        </w:numPr>
        <w:jc w:val="both"/>
        <w:rPr>
          <w:rStyle w:val="cf01"/>
          <w:rFonts w:ascii="Arial" w:hAnsi="Arial" w:cs="Arial"/>
        </w:rPr>
      </w:pPr>
      <w:r w:rsidRPr="00FF56DB">
        <w:rPr>
          <w:rStyle w:val="cf01"/>
          <w:rFonts w:ascii="Arial" w:hAnsi="Arial" w:cs="Arial"/>
        </w:rPr>
        <w:t>Discussion with key Subject Matter Experts</w:t>
      </w:r>
      <w:r>
        <w:rPr>
          <w:rStyle w:val="cf01"/>
          <w:rFonts w:ascii="Arial" w:hAnsi="Arial" w:cs="Arial"/>
        </w:rPr>
        <w:t xml:space="preserve"> to gain through understanding of Scope of Services</w:t>
      </w:r>
      <w:r w:rsidRPr="00FF56DB">
        <w:rPr>
          <w:rStyle w:val="cf01"/>
          <w:rFonts w:ascii="Arial" w:hAnsi="Arial" w:cs="Arial"/>
        </w:rPr>
        <w:t>.</w:t>
      </w:r>
    </w:p>
    <w:p w14:paraId="627A69DD" w14:textId="77777777" w:rsidR="0007262A" w:rsidRPr="00FF56DB" w:rsidRDefault="0007262A" w:rsidP="0007262A">
      <w:pPr>
        <w:pStyle w:val="ListParagraph"/>
        <w:numPr>
          <w:ilvl w:val="0"/>
          <w:numId w:val="16"/>
        </w:numPr>
        <w:jc w:val="both"/>
        <w:rPr>
          <w:rStyle w:val="cf01"/>
          <w:rFonts w:ascii="Arial" w:hAnsi="Arial" w:cs="Arial"/>
        </w:rPr>
      </w:pPr>
      <w:r w:rsidRPr="00FF56DB">
        <w:rPr>
          <w:rStyle w:val="cf01"/>
          <w:rFonts w:ascii="Arial" w:hAnsi="Arial" w:cs="Arial"/>
        </w:rPr>
        <w:t>Review of existing materials</w:t>
      </w:r>
      <w:r>
        <w:rPr>
          <w:rStyle w:val="cf01"/>
          <w:rFonts w:ascii="Arial" w:hAnsi="Arial" w:cs="Arial"/>
        </w:rPr>
        <w:t xml:space="preserve"> supporting Scope of Services</w:t>
      </w:r>
      <w:r w:rsidRPr="00FF56DB">
        <w:rPr>
          <w:rStyle w:val="cf01"/>
          <w:rFonts w:ascii="Arial" w:hAnsi="Arial" w:cs="Arial"/>
        </w:rPr>
        <w:t>.</w:t>
      </w:r>
    </w:p>
    <w:p w14:paraId="0D3C3435" w14:textId="77777777" w:rsidR="0007262A" w:rsidRPr="00FF56DB" w:rsidRDefault="0007262A" w:rsidP="0007262A">
      <w:pPr>
        <w:pStyle w:val="ListParagraph"/>
        <w:numPr>
          <w:ilvl w:val="0"/>
          <w:numId w:val="16"/>
        </w:numPr>
        <w:jc w:val="both"/>
        <w:rPr>
          <w:rStyle w:val="cf01"/>
          <w:rFonts w:ascii="Arial" w:hAnsi="Arial" w:cs="Arial"/>
        </w:rPr>
      </w:pPr>
      <w:r>
        <w:rPr>
          <w:rStyle w:val="cf01"/>
          <w:rFonts w:ascii="Arial" w:hAnsi="Arial" w:cs="Arial"/>
        </w:rPr>
        <w:t>Draft and Deliver</w:t>
      </w:r>
      <w:r w:rsidRPr="00FF56DB">
        <w:rPr>
          <w:rStyle w:val="cf01"/>
          <w:rFonts w:ascii="Arial" w:hAnsi="Arial" w:cs="Arial"/>
        </w:rPr>
        <w:t xml:space="preserve"> </w:t>
      </w:r>
      <w:r>
        <w:rPr>
          <w:rStyle w:val="cf01"/>
          <w:rFonts w:ascii="Arial" w:hAnsi="Arial" w:cs="Arial"/>
        </w:rPr>
        <w:t xml:space="preserve">the </w:t>
      </w:r>
      <w:r w:rsidRPr="00FF56DB">
        <w:rPr>
          <w:rStyle w:val="cf01"/>
          <w:rFonts w:ascii="Arial" w:hAnsi="Arial" w:cs="Arial"/>
        </w:rPr>
        <w:t>Draft Approach document.</w:t>
      </w:r>
    </w:p>
    <w:p w14:paraId="59AB7E77" w14:textId="77777777" w:rsidR="0007262A" w:rsidRDefault="0007262A" w:rsidP="0007262A">
      <w:pPr>
        <w:pStyle w:val="ListParagraph"/>
        <w:ind w:left="0"/>
        <w:jc w:val="both"/>
        <w:rPr>
          <w:rStyle w:val="cf01"/>
        </w:rPr>
      </w:pPr>
    </w:p>
    <w:p w14:paraId="231F7153" w14:textId="77777777" w:rsidR="0007262A" w:rsidRDefault="0007262A" w:rsidP="0007262A">
      <w:pPr>
        <w:pStyle w:val="ListParagraph"/>
        <w:ind w:left="0"/>
        <w:jc w:val="both"/>
        <w:rPr>
          <w:rStyle w:val="color19"/>
          <w:rFonts w:ascii="Arial" w:hAnsi="Arial" w:cs="Arial"/>
          <w:b/>
          <w:bCs/>
          <w:color w:val="000000"/>
          <w:sz w:val="18"/>
          <w:szCs w:val="18"/>
          <w:u w:val="single"/>
          <w:bdr w:val="none" w:sz="0" w:space="0" w:color="auto" w:frame="1"/>
        </w:rPr>
      </w:pPr>
      <w:r w:rsidRPr="00E90629">
        <w:rPr>
          <w:rStyle w:val="color19"/>
          <w:rFonts w:ascii="Arial" w:hAnsi="Arial" w:cs="Arial"/>
          <w:b/>
          <w:bCs/>
          <w:color w:val="000000"/>
          <w:sz w:val="18"/>
          <w:szCs w:val="18"/>
          <w:u w:val="single"/>
          <w:bdr w:val="none" w:sz="0" w:space="0" w:color="auto" w:frame="1"/>
        </w:rPr>
        <w:t>DELIVERABLE 2</w:t>
      </w:r>
      <w:r>
        <w:rPr>
          <w:rStyle w:val="color19"/>
          <w:rFonts w:ascii="Arial" w:hAnsi="Arial" w:cs="Arial"/>
          <w:b/>
          <w:bCs/>
          <w:color w:val="000000"/>
          <w:sz w:val="18"/>
          <w:szCs w:val="18"/>
          <w:u w:val="single"/>
          <w:bdr w:val="none" w:sz="0" w:space="0" w:color="auto" w:frame="1"/>
        </w:rPr>
        <w:t xml:space="preserve"> – Initial Draft Future State</w:t>
      </w:r>
    </w:p>
    <w:p w14:paraId="084B4BAE" w14:textId="77777777" w:rsidR="0007262A" w:rsidRDefault="0007262A" w:rsidP="0007262A">
      <w:pPr>
        <w:pStyle w:val="ListParagraph"/>
        <w:ind w:left="0"/>
        <w:jc w:val="both"/>
        <w:rPr>
          <w:rStyle w:val="color19"/>
          <w:rFonts w:ascii="Arial" w:hAnsi="Arial" w:cs="Arial"/>
          <w:b/>
          <w:bCs/>
          <w:color w:val="000000"/>
          <w:sz w:val="18"/>
          <w:szCs w:val="18"/>
          <w:u w:val="single"/>
          <w:bdr w:val="none" w:sz="0" w:space="0" w:color="auto" w:frame="1"/>
        </w:rPr>
      </w:pPr>
    </w:p>
    <w:p w14:paraId="4BA31379" w14:textId="77777777" w:rsidR="0007262A" w:rsidRDefault="0007262A" w:rsidP="0007262A">
      <w:pPr>
        <w:pStyle w:val="ListParagraph"/>
        <w:numPr>
          <w:ilvl w:val="0"/>
          <w:numId w:val="17"/>
        </w:numPr>
        <w:jc w:val="both"/>
        <w:rPr>
          <w:rFonts w:ascii="Arial" w:hAnsi="Arial" w:cs="Arial"/>
          <w:color w:val="222222"/>
          <w:sz w:val="18"/>
          <w:szCs w:val="18"/>
        </w:rPr>
      </w:pPr>
      <w:r>
        <w:rPr>
          <w:rFonts w:ascii="Arial" w:hAnsi="Arial" w:cs="Arial"/>
          <w:color w:val="222222"/>
          <w:sz w:val="18"/>
          <w:szCs w:val="18"/>
        </w:rPr>
        <w:t>Conduct needed research and analysis including:</w:t>
      </w:r>
    </w:p>
    <w:p w14:paraId="4A2EEAD0" w14:textId="77777777" w:rsidR="0007262A" w:rsidRPr="00EB68D8" w:rsidRDefault="0007262A" w:rsidP="0007262A">
      <w:pPr>
        <w:pStyle w:val="ListParagraph"/>
        <w:numPr>
          <w:ilvl w:val="1"/>
          <w:numId w:val="17"/>
        </w:numPr>
        <w:rPr>
          <w:rFonts w:ascii="Arial" w:hAnsi="Arial" w:cs="Arial"/>
          <w:color w:val="000000"/>
          <w:sz w:val="18"/>
          <w:szCs w:val="18"/>
          <w:shd w:val="clear" w:color="auto" w:fill="FFFFFF"/>
        </w:rPr>
      </w:pPr>
      <w:r w:rsidRPr="00EB68D8">
        <w:rPr>
          <w:rFonts w:ascii="Arial" w:hAnsi="Arial" w:cs="Arial"/>
          <w:color w:val="000000"/>
          <w:sz w:val="18"/>
          <w:szCs w:val="18"/>
          <w:shd w:val="clear" w:color="auto" w:fill="FFFFFF"/>
        </w:rPr>
        <w:t xml:space="preserve">UMaine (CFO &amp; VPEM as partners) needs an ongoing ability to accurately forecast net revenue and enrollment under a specific financial aid budget. </w:t>
      </w:r>
    </w:p>
    <w:p w14:paraId="04F30FF3" w14:textId="77777777" w:rsidR="0007262A" w:rsidRPr="00EB68D8" w:rsidRDefault="0007262A" w:rsidP="0007262A">
      <w:pPr>
        <w:pStyle w:val="ListParagraph"/>
        <w:numPr>
          <w:ilvl w:val="1"/>
          <w:numId w:val="17"/>
        </w:numPr>
        <w:rPr>
          <w:rFonts w:ascii="Arial" w:hAnsi="Arial" w:cs="Arial"/>
          <w:color w:val="000000"/>
          <w:sz w:val="18"/>
          <w:szCs w:val="18"/>
          <w:shd w:val="clear" w:color="auto" w:fill="FFFFFF"/>
        </w:rPr>
      </w:pPr>
      <w:r w:rsidRPr="00EB68D8">
        <w:rPr>
          <w:rFonts w:ascii="Arial" w:hAnsi="Arial" w:cs="Arial"/>
          <w:color w:val="000000"/>
          <w:sz w:val="18"/>
          <w:szCs w:val="18"/>
          <w:shd w:val="clear" w:color="auto" w:fill="FFFFFF"/>
        </w:rPr>
        <w:t>Awareness of the possible financial implications when changing University policy after simulations have been put in place.</w:t>
      </w:r>
    </w:p>
    <w:p w14:paraId="7BB77D58" w14:textId="77777777" w:rsidR="0007262A" w:rsidRPr="00EB68D8" w:rsidRDefault="0007262A" w:rsidP="0007262A">
      <w:pPr>
        <w:pStyle w:val="ListParagraph"/>
        <w:numPr>
          <w:ilvl w:val="1"/>
          <w:numId w:val="17"/>
        </w:numPr>
        <w:spacing w:before="100" w:beforeAutospacing="1"/>
        <w:rPr>
          <w:rFonts w:ascii="Arial" w:hAnsi="Arial" w:cs="Arial"/>
          <w:color w:val="000000" w:themeColor="text1"/>
          <w:sz w:val="18"/>
          <w:szCs w:val="18"/>
        </w:rPr>
      </w:pPr>
      <w:r w:rsidRPr="00EB68D8">
        <w:rPr>
          <w:rFonts w:ascii="Arial" w:hAnsi="Arial" w:cs="Arial"/>
          <w:color w:val="000000" w:themeColor="text1"/>
          <w:sz w:val="18"/>
          <w:szCs w:val="18"/>
        </w:rPr>
        <w:t xml:space="preserve">Analyze student populations that fit with the school’s mission and </w:t>
      </w:r>
      <w:r w:rsidRPr="00EB68D8">
        <w:rPr>
          <w:rFonts w:ascii="Arial" w:hAnsi="Arial" w:cs="Arial"/>
          <w:color w:val="000000"/>
          <w:sz w:val="18"/>
          <w:szCs w:val="18"/>
          <w:shd w:val="clear" w:color="auto" w:fill="FFFFFF"/>
        </w:rPr>
        <w:t>d</w:t>
      </w:r>
      <w:r w:rsidRPr="00EB68D8">
        <w:rPr>
          <w:rFonts w:ascii="Arial" w:hAnsi="Arial" w:cs="Arial"/>
          <w:color w:val="000000" w:themeColor="text1"/>
          <w:sz w:val="18"/>
          <w:szCs w:val="18"/>
        </w:rPr>
        <w:t>evelop multiple enrollment and financial scenarios, describing the outcomes and tradeoffs of each.</w:t>
      </w:r>
    </w:p>
    <w:p w14:paraId="49508F48" w14:textId="77777777" w:rsidR="0007262A" w:rsidRPr="00EB68D8" w:rsidRDefault="0007262A" w:rsidP="0007262A">
      <w:pPr>
        <w:pStyle w:val="font8"/>
        <w:numPr>
          <w:ilvl w:val="1"/>
          <w:numId w:val="17"/>
        </w:numPr>
        <w:spacing w:before="0" w:beforeAutospacing="0" w:after="0" w:afterAutospacing="0"/>
        <w:textAlignment w:val="baseline"/>
        <w:rPr>
          <w:rStyle w:val="color19"/>
          <w:rFonts w:ascii="Arial" w:eastAsiaTheme="majorEastAsia" w:hAnsi="Arial" w:cs="Arial"/>
          <w:color w:val="000000"/>
          <w:sz w:val="18"/>
          <w:szCs w:val="18"/>
          <w:bdr w:val="none" w:sz="0" w:space="0" w:color="auto" w:frame="1"/>
        </w:rPr>
      </w:pPr>
      <w:r w:rsidRPr="00EB68D8">
        <w:rPr>
          <w:rFonts w:ascii="Arial" w:hAnsi="Arial" w:cs="Arial"/>
          <w:color w:val="000000"/>
          <w:sz w:val="18"/>
          <w:szCs w:val="18"/>
        </w:rPr>
        <w:t xml:space="preserve">Identify the long-term trends and projections for UMaine’s Primary, Secondary and Tertiary markets and </w:t>
      </w:r>
      <w:r w:rsidRPr="00EB68D8">
        <w:rPr>
          <w:rStyle w:val="color19"/>
          <w:rFonts w:ascii="Arial" w:eastAsiaTheme="majorEastAsia" w:hAnsi="Arial" w:cs="Arial"/>
          <w:color w:val="000000"/>
          <w:sz w:val="18"/>
          <w:szCs w:val="18"/>
          <w:bdr w:val="none" w:sz="0" w:space="0" w:color="auto" w:frame="1"/>
        </w:rPr>
        <w:t>effectively project and predict the likely enrollment outcomes from these areas.</w:t>
      </w:r>
    </w:p>
    <w:p w14:paraId="32958FCE" w14:textId="77777777" w:rsidR="0007262A" w:rsidRPr="00EB68D8" w:rsidRDefault="0007262A" w:rsidP="0007262A">
      <w:pPr>
        <w:pStyle w:val="font8"/>
        <w:numPr>
          <w:ilvl w:val="1"/>
          <w:numId w:val="17"/>
        </w:numPr>
        <w:spacing w:before="0" w:beforeAutospacing="0" w:after="0" w:afterAutospacing="0"/>
        <w:textAlignment w:val="baseline"/>
        <w:rPr>
          <w:rStyle w:val="color19"/>
          <w:rFonts w:ascii="Arial" w:eastAsiaTheme="majorEastAsia" w:hAnsi="Arial" w:cs="Arial"/>
          <w:color w:val="000000"/>
          <w:sz w:val="18"/>
          <w:szCs w:val="18"/>
          <w:bdr w:val="none" w:sz="0" w:space="0" w:color="auto" w:frame="1"/>
        </w:rPr>
      </w:pPr>
      <w:r w:rsidRPr="00EB68D8">
        <w:rPr>
          <w:rStyle w:val="color19"/>
          <w:rFonts w:ascii="Arial" w:eastAsiaTheme="majorEastAsia" w:hAnsi="Arial" w:cs="Arial"/>
          <w:color w:val="000000"/>
          <w:sz w:val="18"/>
          <w:szCs w:val="18"/>
          <w:bdr w:val="none" w:sz="0" w:space="0" w:color="auto" w:frame="1"/>
        </w:rPr>
        <w:t>Optimize our financial aid strategy to achieve a balance of class size, academic quality, demographic representation, and revenue goals to shape future classes.</w:t>
      </w:r>
    </w:p>
    <w:p w14:paraId="2EBA92BA" w14:textId="77777777" w:rsidR="0007262A" w:rsidRPr="00EB68D8" w:rsidRDefault="0007262A" w:rsidP="0007262A">
      <w:pPr>
        <w:pStyle w:val="font8"/>
        <w:numPr>
          <w:ilvl w:val="1"/>
          <w:numId w:val="17"/>
        </w:numPr>
        <w:spacing w:before="0" w:beforeAutospacing="0" w:after="0" w:afterAutospacing="0"/>
        <w:textAlignment w:val="baseline"/>
        <w:rPr>
          <w:rStyle w:val="color19"/>
          <w:rFonts w:ascii="Arial" w:eastAsiaTheme="majorEastAsia" w:hAnsi="Arial" w:cs="Arial"/>
          <w:color w:val="000000"/>
          <w:sz w:val="18"/>
          <w:szCs w:val="18"/>
          <w:bdr w:val="none" w:sz="0" w:space="0" w:color="auto" w:frame="1"/>
        </w:rPr>
      </w:pPr>
      <w:r w:rsidRPr="00EB68D8">
        <w:rPr>
          <w:rStyle w:val="color19"/>
          <w:rFonts w:ascii="Arial" w:eastAsiaTheme="majorEastAsia" w:hAnsi="Arial" w:cs="Arial"/>
          <w:color w:val="000000"/>
          <w:sz w:val="18"/>
          <w:szCs w:val="18"/>
          <w:bdr w:val="none" w:sz="0" w:space="0" w:color="auto" w:frame="1"/>
        </w:rPr>
        <w:t>Be in a position that can predict future enrollment yields through our aid packaging scenarios that will inform longer-term strategies.</w:t>
      </w:r>
    </w:p>
    <w:p w14:paraId="469BA896" w14:textId="77777777" w:rsidR="0007262A" w:rsidRPr="00EB68D8" w:rsidRDefault="0007262A" w:rsidP="0007262A">
      <w:pPr>
        <w:pStyle w:val="font8"/>
        <w:numPr>
          <w:ilvl w:val="1"/>
          <w:numId w:val="17"/>
        </w:numPr>
        <w:spacing w:before="0" w:beforeAutospacing="0" w:after="0" w:afterAutospacing="0"/>
        <w:textAlignment w:val="baseline"/>
        <w:rPr>
          <w:rStyle w:val="color19"/>
          <w:rFonts w:ascii="Arial" w:eastAsiaTheme="majorEastAsia" w:hAnsi="Arial" w:cs="Arial"/>
          <w:color w:val="000000"/>
          <w:sz w:val="18"/>
          <w:szCs w:val="18"/>
          <w:bdr w:val="none" w:sz="0" w:space="0" w:color="auto" w:frame="1"/>
        </w:rPr>
      </w:pPr>
      <w:r w:rsidRPr="00EB68D8">
        <w:rPr>
          <w:rStyle w:val="color19"/>
          <w:rFonts w:ascii="Arial" w:eastAsiaTheme="majorEastAsia" w:hAnsi="Arial" w:cs="Arial"/>
          <w:color w:val="000000"/>
          <w:sz w:val="18"/>
          <w:szCs w:val="18"/>
          <w:bdr w:val="none" w:sz="0" w:space="0" w:color="auto" w:frame="1"/>
        </w:rPr>
        <w:t>Through data-driven analytics, measure the likelihood of summer “melt” at the individual student level, identify students at risk for appropriate advising, and target resources to retention interventions.</w:t>
      </w:r>
    </w:p>
    <w:p w14:paraId="5C9F531D" w14:textId="77777777" w:rsidR="0007262A" w:rsidRDefault="0007262A" w:rsidP="0007262A">
      <w:pPr>
        <w:pStyle w:val="ListParagraph"/>
        <w:jc w:val="both"/>
        <w:rPr>
          <w:rFonts w:ascii="Arial" w:hAnsi="Arial" w:cs="Arial"/>
          <w:color w:val="222222"/>
          <w:sz w:val="18"/>
          <w:szCs w:val="18"/>
        </w:rPr>
      </w:pPr>
    </w:p>
    <w:p w14:paraId="67446A75" w14:textId="77777777" w:rsidR="0007262A" w:rsidRPr="00977453" w:rsidRDefault="0007262A" w:rsidP="0007262A">
      <w:pPr>
        <w:pStyle w:val="ListParagraph"/>
        <w:numPr>
          <w:ilvl w:val="0"/>
          <w:numId w:val="17"/>
        </w:numPr>
        <w:jc w:val="both"/>
        <w:rPr>
          <w:rFonts w:ascii="Arial" w:hAnsi="Arial" w:cs="Arial"/>
          <w:color w:val="222222"/>
          <w:sz w:val="18"/>
          <w:szCs w:val="18"/>
        </w:rPr>
      </w:pPr>
      <w:r w:rsidRPr="00977453">
        <w:rPr>
          <w:rFonts w:ascii="Arial" w:hAnsi="Arial" w:cs="Arial"/>
          <w:color w:val="222222"/>
          <w:sz w:val="18"/>
          <w:szCs w:val="18"/>
        </w:rPr>
        <w:t>Yield modeling that incorporates both the institution's own student data (financial, geodemographic, academic, behavioral) but also third-party data on student segmentation, consumer behavior, and price sensitivity.</w:t>
      </w:r>
    </w:p>
    <w:p w14:paraId="46B4EC0F" w14:textId="77777777" w:rsidR="0007262A" w:rsidRDefault="0007262A" w:rsidP="0007262A">
      <w:pPr>
        <w:pStyle w:val="ListParagraph"/>
        <w:ind w:left="0"/>
        <w:jc w:val="both"/>
        <w:rPr>
          <w:rFonts w:ascii="Arial" w:hAnsi="Arial" w:cs="Arial"/>
          <w:color w:val="222222"/>
          <w:sz w:val="18"/>
          <w:szCs w:val="18"/>
        </w:rPr>
      </w:pPr>
    </w:p>
    <w:p w14:paraId="25D0E852" w14:textId="77777777" w:rsidR="0007262A" w:rsidRDefault="0007262A" w:rsidP="0007262A">
      <w:pPr>
        <w:pStyle w:val="ListParagraph"/>
        <w:numPr>
          <w:ilvl w:val="0"/>
          <w:numId w:val="17"/>
        </w:numPr>
        <w:jc w:val="both"/>
        <w:rPr>
          <w:rFonts w:ascii="Arial" w:hAnsi="Arial" w:cs="Arial"/>
          <w:color w:val="222222"/>
          <w:sz w:val="18"/>
          <w:szCs w:val="18"/>
        </w:rPr>
      </w:pPr>
      <w:r w:rsidRPr="00FF56DB">
        <w:rPr>
          <w:rFonts w:ascii="Arial" w:hAnsi="Arial" w:cs="Arial"/>
          <w:color w:val="222222"/>
          <w:sz w:val="18"/>
          <w:szCs w:val="18"/>
        </w:rPr>
        <w:t>An interactive analytics dashboard environment to assess the developing applicant and admit pool as well as progress toward key enrollment goals with comparisons to prior cycles (both EOY and YTD)</w:t>
      </w:r>
      <w:r>
        <w:rPr>
          <w:rFonts w:ascii="Arial" w:hAnsi="Arial" w:cs="Arial"/>
          <w:color w:val="222222"/>
          <w:sz w:val="18"/>
          <w:szCs w:val="18"/>
        </w:rPr>
        <w:t>.</w:t>
      </w:r>
    </w:p>
    <w:p w14:paraId="5A6D68B4" w14:textId="77777777" w:rsidR="0007262A" w:rsidRPr="00B35AF3" w:rsidRDefault="0007262A" w:rsidP="0007262A">
      <w:pPr>
        <w:pStyle w:val="ListParagraph"/>
        <w:rPr>
          <w:rFonts w:ascii="Arial" w:hAnsi="Arial" w:cs="Arial"/>
          <w:color w:val="222222"/>
          <w:sz w:val="18"/>
          <w:szCs w:val="18"/>
        </w:rPr>
      </w:pPr>
    </w:p>
    <w:p w14:paraId="3256B634" w14:textId="77777777" w:rsidR="0007262A" w:rsidRPr="00B35AF3" w:rsidRDefault="0007262A" w:rsidP="0007262A">
      <w:pPr>
        <w:pStyle w:val="ListParagraph"/>
        <w:numPr>
          <w:ilvl w:val="0"/>
          <w:numId w:val="17"/>
        </w:numPr>
        <w:jc w:val="both"/>
        <w:rPr>
          <w:rFonts w:ascii="Arial" w:hAnsi="Arial" w:cs="Arial"/>
          <w:sz w:val="18"/>
          <w:szCs w:val="18"/>
        </w:rPr>
      </w:pPr>
      <w:r>
        <w:rPr>
          <w:rStyle w:val="cf01"/>
          <w:rFonts w:ascii="Arial" w:hAnsi="Arial" w:cs="Arial"/>
        </w:rPr>
        <w:t>Draft and Deliver</w:t>
      </w:r>
      <w:r w:rsidRPr="00FF56DB">
        <w:rPr>
          <w:rStyle w:val="cf01"/>
          <w:rFonts w:ascii="Arial" w:hAnsi="Arial" w:cs="Arial"/>
        </w:rPr>
        <w:t xml:space="preserve"> </w:t>
      </w:r>
      <w:r>
        <w:rPr>
          <w:rStyle w:val="cf01"/>
          <w:rFonts w:ascii="Arial" w:hAnsi="Arial" w:cs="Arial"/>
        </w:rPr>
        <w:t xml:space="preserve">the </w:t>
      </w:r>
      <w:r w:rsidRPr="00FF56DB">
        <w:rPr>
          <w:rStyle w:val="cf01"/>
          <w:rFonts w:ascii="Arial" w:hAnsi="Arial" w:cs="Arial"/>
        </w:rPr>
        <w:t xml:space="preserve">Draft </w:t>
      </w:r>
      <w:r>
        <w:rPr>
          <w:rStyle w:val="cf01"/>
          <w:rFonts w:ascii="Arial" w:hAnsi="Arial" w:cs="Arial"/>
        </w:rPr>
        <w:t>Future State</w:t>
      </w:r>
    </w:p>
    <w:p w14:paraId="4398C98C" w14:textId="77777777" w:rsidR="0007262A" w:rsidRDefault="0007262A" w:rsidP="0007262A">
      <w:pPr>
        <w:pStyle w:val="ListParagraph"/>
        <w:ind w:left="0"/>
        <w:jc w:val="both"/>
        <w:rPr>
          <w:rStyle w:val="color19"/>
          <w:rFonts w:ascii="Arial" w:hAnsi="Arial" w:cs="Arial"/>
          <w:color w:val="000000"/>
          <w:sz w:val="18"/>
          <w:szCs w:val="18"/>
          <w:bdr w:val="none" w:sz="0" w:space="0" w:color="auto" w:frame="1"/>
        </w:rPr>
      </w:pPr>
    </w:p>
    <w:p w14:paraId="5778E5D6" w14:textId="77777777" w:rsidR="0007262A" w:rsidRDefault="0007262A" w:rsidP="0007262A">
      <w:pPr>
        <w:pStyle w:val="ListParagraph"/>
        <w:ind w:left="0"/>
        <w:jc w:val="both"/>
        <w:rPr>
          <w:rStyle w:val="color19"/>
          <w:rFonts w:ascii="Arial" w:hAnsi="Arial" w:cs="Arial"/>
          <w:color w:val="000000"/>
          <w:sz w:val="18"/>
          <w:szCs w:val="18"/>
          <w:bdr w:val="none" w:sz="0" w:space="0" w:color="auto" w:frame="1"/>
        </w:rPr>
      </w:pPr>
    </w:p>
    <w:p w14:paraId="541624BF" w14:textId="77777777" w:rsidR="0007262A" w:rsidRDefault="0007262A" w:rsidP="0007262A">
      <w:pPr>
        <w:pStyle w:val="ListParagraph"/>
        <w:ind w:left="0"/>
        <w:jc w:val="both"/>
        <w:rPr>
          <w:rStyle w:val="color19"/>
          <w:rFonts w:ascii="Arial" w:hAnsi="Arial" w:cs="Arial"/>
          <w:b/>
          <w:bCs/>
          <w:color w:val="000000"/>
          <w:sz w:val="18"/>
          <w:szCs w:val="18"/>
          <w:u w:val="single"/>
          <w:bdr w:val="none" w:sz="0" w:space="0" w:color="auto" w:frame="1"/>
        </w:rPr>
      </w:pPr>
      <w:r w:rsidRPr="00E90629">
        <w:rPr>
          <w:rStyle w:val="color19"/>
          <w:rFonts w:ascii="Arial" w:hAnsi="Arial" w:cs="Arial"/>
          <w:b/>
          <w:bCs/>
          <w:color w:val="000000"/>
          <w:sz w:val="18"/>
          <w:szCs w:val="18"/>
          <w:u w:val="single"/>
          <w:bdr w:val="none" w:sz="0" w:space="0" w:color="auto" w:frame="1"/>
        </w:rPr>
        <w:t>DELIVERABLE 3</w:t>
      </w:r>
      <w:r>
        <w:rPr>
          <w:rStyle w:val="color19"/>
          <w:rFonts w:ascii="Arial" w:hAnsi="Arial" w:cs="Arial"/>
          <w:b/>
          <w:bCs/>
          <w:color w:val="000000"/>
          <w:sz w:val="18"/>
          <w:szCs w:val="18"/>
          <w:u w:val="single"/>
          <w:bdr w:val="none" w:sz="0" w:space="0" w:color="auto" w:frame="1"/>
        </w:rPr>
        <w:t xml:space="preserve"> – Final Future State</w:t>
      </w:r>
    </w:p>
    <w:p w14:paraId="708CA3B4" w14:textId="77777777" w:rsidR="0007262A" w:rsidRPr="00B35AF3" w:rsidRDefault="0007262A" w:rsidP="0007262A">
      <w:pPr>
        <w:pStyle w:val="ListParagraph"/>
        <w:ind w:left="0"/>
        <w:jc w:val="both"/>
        <w:rPr>
          <w:rFonts w:ascii="Arial" w:hAnsi="Arial" w:cs="Arial"/>
          <w:b/>
          <w:bCs/>
          <w:color w:val="000000"/>
          <w:sz w:val="18"/>
          <w:szCs w:val="18"/>
          <w:u w:val="single"/>
          <w:bdr w:val="none" w:sz="0" w:space="0" w:color="auto" w:frame="1"/>
        </w:rPr>
      </w:pPr>
    </w:p>
    <w:p w14:paraId="5E7114F1" w14:textId="77777777" w:rsidR="0007262A" w:rsidRDefault="0007262A" w:rsidP="0007262A">
      <w:pPr>
        <w:pStyle w:val="ListParagraph"/>
        <w:numPr>
          <w:ilvl w:val="0"/>
          <w:numId w:val="17"/>
        </w:numPr>
        <w:jc w:val="both"/>
        <w:rPr>
          <w:rFonts w:ascii="Arial" w:hAnsi="Arial" w:cs="Arial"/>
          <w:color w:val="000000"/>
          <w:sz w:val="18"/>
          <w:szCs w:val="18"/>
          <w:bdr w:val="none" w:sz="0" w:space="0" w:color="auto" w:frame="1"/>
        </w:rPr>
      </w:pPr>
      <w:r w:rsidRPr="00B35AF3">
        <w:rPr>
          <w:rFonts w:ascii="Arial" w:hAnsi="Arial" w:cs="Arial"/>
          <w:color w:val="000000"/>
          <w:sz w:val="18"/>
          <w:szCs w:val="18"/>
          <w:bdr w:val="none" w:sz="0" w:space="0" w:color="auto" w:frame="1"/>
        </w:rPr>
        <w:t>Final edits to future state document</w:t>
      </w:r>
      <w:r>
        <w:rPr>
          <w:rFonts w:ascii="Arial" w:hAnsi="Arial" w:cs="Arial"/>
          <w:color w:val="000000"/>
          <w:sz w:val="18"/>
          <w:szCs w:val="18"/>
          <w:bdr w:val="none" w:sz="0" w:space="0" w:color="auto" w:frame="1"/>
        </w:rPr>
        <w:t xml:space="preserve"> and supporting deliverables; dashboard environment, yield modeling, etc.</w:t>
      </w:r>
    </w:p>
    <w:p w14:paraId="333D58C3" w14:textId="77777777" w:rsidR="0007262A" w:rsidRPr="00B35AF3" w:rsidRDefault="0007262A" w:rsidP="0007262A">
      <w:pPr>
        <w:pStyle w:val="ListParagraph"/>
        <w:jc w:val="both"/>
        <w:rPr>
          <w:rFonts w:ascii="Arial" w:hAnsi="Arial" w:cs="Arial"/>
          <w:color w:val="000000"/>
          <w:sz w:val="18"/>
          <w:szCs w:val="18"/>
          <w:bdr w:val="none" w:sz="0" w:space="0" w:color="auto" w:frame="1"/>
        </w:rPr>
      </w:pPr>
    </w:p>
    <w:p w14:paraId="53830A4E" w14:textId="77777777" w:rsidR="0007262A" w:rsidRDefault="0007262A" w:rsidP="0007262A">
      <w:pPr>
        <w:jc w:val="both"/>
        <w:rPr>
          <w:rFonts w:ascii="Arial" w:hAnsi="Arial" w:cs="Arial"/>
          <w:color w:val="222222"/>
          <w:sz w:val="18"/>
          <w:szCs w:val="18"/>
        </w:rPr>
      </w:pPr>
    </w:p>
    <w:p w14:paraId="652F2787" w14:textId="77777777" w:rsidR="0007262A" w:rsidRPr="00B514F6" w:rsidRDefault="0007262A" w:rsidP="0007262A">
      <w:pPr>
        <w:jc w:val="both"/>
        <w:rPr>
          <w:rFonts w:ascii="Arial" w:hAnsi="Arial" w:cs="Arial"/>
          <w:b/>
          <w:bCs/>
          <w:color w:val="000000"/>
          <w:sz w:val="18"/>
          <w:szCs w:val="18"/>
          <w:u w:val="single"/>
          <w:bdr w:val="none" w:sz="0" w:space="0" w:color="auto" w:frame="1"/>
        </w:rPr>
      </w:pPr>
      <w:r w:rsidRPr="00B514F6">
        <w:rPr>
          <w:rFonts w:ascii="Arial" w:hAnsi="Arial" w:cs="Arial"/>
          <w:color w:val="222222"/>
          <w:sz w:val="18"/>
          <w:szCs w:val="18"/>
        </w:rPr>
        <w:t>Ongoing consulting throughout the cycle to identify ways in which student population size/composition/behavior may be differing from prior years or pre-cycle assumptions, along with identifying risks and opportunities.</w:t>
      </w: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26659DF4" w14:textId="0C39A85D" w:rsidR="0013376A" w:rsidRPr="0007262A" w:rsidRDefault="00C5489C" w:rsidP="0007262A">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7CC1F598" w14:textId="184AD769" w:rsidR="004556B4" w:rsidRDefault="006C3746" w:rsidP="002E563E">
      <w:pPr>
        <w:spacing w:after="160" w:line="259" w:lineRule="auto"/>
        <w:jc w:val="both"/>
        <w:rPr>
          <w:rFonts w:ascii="Arial" w:hAnsi="Arial" w:cs="Arial"/>
          <w:sz w:val="22"/>
          <w:szCs w:val="22"/>
        </w:rPr>
      </w:pPr>
      <w:r w:rsidRPr="00B572D2">
        <w:rPr>
          <w:rFonts w:ascii="Arial" w:hAnsi="Arial" w:cs="Arial"/>
          <w:b/>
          <w:bCs/>
          <w:sz w:val="22"/>
          <w:szCs w:val="22"/>
          <w:u w:val="single"/>
        </w:rPr>
        <w:t>Table 1</w:t>
      </w:r>
      <w:r w:rsidRPr="00B572D2">
        <w:rPr>
          <w:rFonts w:ascii="Arial" w:hAnsi="Arial" w:cs="Arial"/>
          <w:b/>
          <w:bCs/>
          <w:sz w:val="22"/>
          <w:szCs w:val="22"/>
        </w:rPr>
        <w:t>:</w:t>
      </w:r>
      <w:r>
        <w:rPr>
          <w:rFonts w:ascii="Arial" w:hAnsi="Arial" w:cs="Arial"/>
          <w:sz w:val="22"/>
          <w:szCs w:val="22"/>
        </w:rPr>
        <w:t xml:space="preserve"> Provides pricing for </w:t>
      </w:r>
      <w:r w:rsidR="0007262A">
        <w:rPr>
          <w:rFonts w:ascii="Arial" w:hAnsi="Arial" w:cs="Arial"/>
          <w:sz w:val="22"/>
          <w:szCs w:val="22"/>
        </w:rPr>
        <w:t xml:space="preserve">initial scope </w:t>
      </w:r>
      <w:r w:rsidR="003172B0">
        <w:rPr>
          <w:rFonts w:ascii="Arial" w:hAnsi="Arial" w:cs="Arial"/>
          <w:sz w:val="22"/>
          <w:szCs w:val="22"/>
        </w:rPr>
        <w:t>identified in Rider A, Scope of Services</w:t>
      </w:r>
    </w:p>
    <w:p w14:paraId="4842AB9D" w14:textId="22BA037E" w:rsidR="003172B0" w:rsidRDefault="003172B0" w:rsidP="002E563E">
      <w:pPr>
        <w:spacing w:after="160" w:line="259" w:lineRule="auto"/>
        <w:jc w:val="both"/>
        <w:rPr>
          <w:rFonts w:ascii="Arial" w:hAnsi="Arial" w:cs="Arial"/>
          <w:sz w:val="22"/>
          <w:szCs w:val="22"/>
        </w:rPr>
      </w:pPr>
    </w:p>
    <w:p w14:paraId="6872F814" w14:textId="77777777" w:rsidR="003172B0" w:rsidRDefault="003172B0" w:rsidP="002E563E">
      <w:pPr>
        <w:spacing w:after="160" w:line="259" w:lineRule="auto"/>
        <w:jc w:val="both"/>
        <w:rPr>
          <w:rFonts w:ascii="Arial" w:hAnsi="Arial" w:cs="Arial"/>
          <w:sz w:val="22"/>
          <w:szCs w:val="22"/>
        </w:rPr>
      </w:pPr>
    </w:p>
    <w:p w14:paraId="3EA031D9" w14:textId="77777777" w:rsidR="00B572D2" w:rsidRDefault="00B572D2">
      <w:pPr>
        <w:spacing w:after="160" w:line="259" w:lineRule="auto"/>
        <w:rPr>
          <w:rFonts w:ascii="Arial" w:hAnsi="Arial" w:cs="Arial"/>
          <w:b/>
          <w:sz w:val="24"/>
          <w:szCs w:val="24"/>
        </w:rPr>
      </w:pPr>
    </w:p>
    <w:p w14:paraId="34361D6C" w14:textId="77777777" w:rsidR="00B572D2" w:rsidRDefault="00B572D2">
      <w:pPr>
        <w:spacing w:after="160" w:line="259" w:lineRule="auto"/>
        <w:rPr>
          <w:rFonts w:ascii="Arial" w:hAnsi="Arial" w:cs="Arial"/>
          <w:b/>
          <w:sz w:val="24"/>
          <w:szCs w:val="24"/>
        </w:rPr>
      </w:pPr>
    </w:p>
    <w:p w14:paraId="37F7CFD7" w14:textId="43DF9742" w:rsidR="002E563E" w:rsidRDefault="00B572D2">
      <w:pPr>
        <w:spacing w:after="160" w:line="259" w:lineRule="auto"/>
        <w:rPr>
          <w:rFonts w:ascii="Arial" w:hAnsi="Arial" w:cs="Arial"/>
          <w:b/>
          <w:sz w:val="24"/>
          <w:szCs w:val="24"/>
        </w:rPr>
      </w:pPr>
      <w:r w:rsidRPr="00B572D2">
        <w:rPr>
          <w:rFonts w:ascii="Arial" w:hAnsi="Arial" w:cs="Arial"/>
          <w:b/>
          <w:sz w:val="22"/>
          <w:szCs w:val="22"/>
        </w:rPr>
        <w:t>Table 2: Ongoing Hourly Rate</w:t>
      </w:r>
      <w:r>
        <w:rPr>
          <w:rFonts w:ascii="Arial" w:hAnsi="Arial" w:cs="Arial"/>
          <w:b/>
          <w:sz w:val="22"/>
          <w:szCs w:val="22"/>
        </w:rPr>
        <w:t>:</w:t>
      </w:r>
      <w:r w:rsidR="002E563E">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5FA74E50"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Pr>
          <w:rFonts w:ascii="Arial" w:hAnsi="Arial" w:cs="Arial"/>
          <w:color w:val="2E2E2E"/>
          <w:shd w:val="clear" w:color="auto" w:fill="FFFFFF"/>
        </w:rPr>
        <w:t>agreement</w:t>
      </w:r>
      <w:r w:rsidRPr="009355B1">
        <w:rPr>
          <w:rFonts w:ascii="Arial" w:hAnsi="Arial" w:cs="Arial"/>
          <w:color w:val="2E2E2E"/>
          <w:shd w:val="clear" w:color="auto" w:fill="FFFFFF"/>
        </w:rPr>
        <w:t xml:space="preserve"> 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3074349F" w14:textId="77777777" w:rsidR="007D6ACD" w:rsidRPr="009355B1" w:rsidRDefault="007D6ACD" w:rsidP="007D6ACD">
      <w:pPr>
        <w:pStyle w:val="ListParagraph"/>
        <w:rPr>
          <w:rFonts w:ascii="Arial" w:hAnsi="Arial" w:cs="Arial"/>
          <w:u w:val="single"/>
        </w:rPr>
      </w:pPr>
    </w:p>
    <w:p w14:paraId="75137E44"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7DFF3FD" w14:textId="77777777" w:rsidR="007D6ACD" w:rsidRPr="009355B1" w:rsidRDefault="007D6ACD" w:rsidP="007D6ACD">
      <w:pPr>
        <w:pStyle w:val="ListParagraph"/>
        <w:rPr>
          <w:rFonts w:ascii="Arial" w:hAnsi="Arial" w:cs="Arial"/>
          <w:u w:val="single"/>
        </w:rPr>
      </w:pPr>
    </w:p>
    <w:p w14:paraId="359FD8FF"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w:t>
      </w:r>
    </w:p>
    <w:p w14:paraId="50548F4B" w14:textId="77777777" w:rsidR="007D6ACD" w:rsidRPr="009355B1" w:rsidRDefault="007D6ACD" w:rsidP="007D6ACD">
      <w:pPr>
        <w:pStyle w:val="ListParagraph"/>
        <w:rPr>
          <w:rFonts w:ascii="Arial" w:hAnsi="Arial" w:cs="Arial"/>
          <w:u w:val="single"/>
        </w:rPr>
      </w:pPr>
    </w:p>
    <w:p w14:paraId="570A1639"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39036AB7" w14:textId="77777777" w:rsidR="007D6ACD" w:rsidRPr="009355B1" w:rsidRDefault="007D6ACD" w:rsidP="007D6ACD">
      <w:pPr>
        <w:pStyle w:val="ListParagraph"/>
        <w:rPr>
          <w:rFonts w:ascii="Arial" w:hAnsi="Arial" w:cs="Arial"/>
          <w:u w:val="single"/>
        </w:rPr>
      </w:pPr>
    </w:p>
    <w:p w14:paraId="5321B86F"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FAD5EE1" w14:textId="77777777" w:rsidR="007D6ACD" w:rsidRPr="009355B1" w:rsidRDefault="007D6ACD" w:rsidP="007D6ACD">
      <w:pPr>
        <w:autoSpaceDE w:val="0"/>
        <w:autoSpaceDN w:val="0"/>
        <w:adjustRightInd w:val="0"/>
        <w:rPr>
          <w:rFonts w:ascii="Arial" w:hAnsi="Arial" w:cs="Arial"/>
        </w:rPr>
      </w:pPr>
    </w:p>
    <w:p w14:paraId="491DAE70" w14:textId="77777777" w:rsidR="007D6ACD" w:rsidRPr="009355B1" w:rsidRDefault="007D6ACD" w:rsidP="007D6ACD">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t>
      </w:r>
    </w:p>
    <w:p w14:paraId="12B9CA38" w14:textId="77777777" w:rsidR="007D6ACD" w:rsidRPr="009355B1" w:rsidRDefault="007D6ACD" w:rsidP="007D6ACD">
      <w:pPr>
        <w:autoSpaceDE w:val="0"/>
        <w:autoSpaceDN w:val="0"/>
        <w:adjustRightInd w:val="0"/>
        <w:ind w:left="1080"/>
        <w:rPr>
          <w:rFonts w:ascii="Arial" w:hAnsi="Arial" w:cs="Arial"/>
        </w:rPr>
      </w:pPr>
    </w:p>
    <w:p w14:paraId="7C8F7D6A" w14:textId="77777777" w:rsidR="007D6ACD" w:rsidRPr="009355B1" w:rsidRDefault="007D6ACD" w:rsidP="007D6ACD">
      <w:pPr>
        <w:numPr>
          <w:ilvl w:val="0"/>
          <w:numId w:val="5"/>
        </w:numPr>
        <w:autoSpaceDE w:val="0"/>
        <w:autoSpaceDN w:val="0"/>
        <w:adjustRightInd w:val="0"/>
        <w:ind w:left="1080"/>
        <w:rPr>
          <w:rFonts w:ascii="Arial" w:hAnsi="Arial" w:cs="Arial"/>
        </w:rPr>
      </w:pPr>
      <w:r w:rsidRPr="009355B1">
        <w:rPr>
          <w:rFonts w:ascii="Arial" w:hAnsi="Arial" w:cs="Arial"/>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27CB38C1" w14:textId="77777777" w:rsidR="007D6ACD" w:rsidRPr="009355B1" w:rsidRDefault="007D6ACD" w:rsidP="007D6ACD">
      <w:pPr>
        <w:autoSpaceDE w:val="0"/>
        <w:autoSpaceDN w:val="0"/>
        <w:adjustRightInd w:val="0"/>
        <w:rPr>
          <w:rFonts w:ascii="Arial" w:hAnsi="Arial" w:cs="Arial"/>
        </w:rPr>
      </w:pPr>
    </w:p>
    <w:p w14:paraId="3A4D17A9"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3A91762D" w14:textId="77777777" w:rsidR="007D6ACD" w:rsidRPr="009355B1" w:rsidRDefault="007D6ACD" w:rsidP="007D6ACD">
      <w:pPr>
        <w:pStyle w:val="ListParagraph"/>
        <w:autoSpaceDE w:val="0"/>
        <w:autoSpaceDN w:val="0"/>
        <w:adjustRightInd w:val="0"/>
        <w:ind w:left="360"/>
        <w:rPr>
          <w:rFonts w:ascii="Arial" w:hAnsi="Arial" w:cs="Arial"/>
        </w:rPr>
      </w:pPr>
    </w:p>
    <w:p w14:paraId="796F76A2"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44272055" w14:textId="77777777" w:rsidR="007D6ACD" w:rsidRPr="009355B1" w:rsidRDefault="007D6ACD" w:rsidP="007D6ACD">
      <w:pPr>
        <w:autoSpaceDE w:val="0"/>
        <w:autoSpaceDN w:val="0"/>
        <w:adjustRightInd w:val="0"/>
        <w:rPr>
          <w:rFonts w:ascii="Arial" w:hAnsi="Arial" w:cs="Arial"/>
        </w:rPr>
      </w:pPr>
    </w:p>
    <w:p w14:paraId="2C1043E8"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0709EBC2" w14:textId="77777777" w:rsidR="007D6ACD" w:rsidRPr="009355B1" w:rsidRDefault="007D6ACD" w:rsidP="007D6ACD">
      <w:pPr>
        <w:autoSpaceDE w:val="0"/>
        <w:autoSpaceDN w:val="0"/>
        <w:adjustRightInd w:val="0"/>
        <w:ind w:left="1170" w:hanging="360"/>
        <w:rPr>
          <w:rFonts w:ascii="Arial" w:hAnsi="Arial" w:cs="Arial"/>
        </w:rPr>
      </w:pPr>
    </w:p>
    <w:p w14:paraId="22A6281A"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5B5D30E1" w14:textId="77777777" w:rsidR="007D6ACD" w:rsidRPr="009355B1" w:rsidRDefault="007D6ACD" w:rsidP="007D6ACD">
      <w:pPr>
        <w:autoSpaceDE w:val="0"/>
        <w:autoSpaceDN w:val="0"/>
        <w:adjustRightInd w:val="0"/>
        <w:ind w:left="1170" w:hanging="360"/>
        <w:rPr>
          <w:rFonts w:ascii="Arial" w:hAnsi="Arial" w:cs="Arial"/>
        </w:rPr>
      </w:pPr>
    </w:p>
    <w:p w14:paraId="212913DD"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t>If Contractor engages in electronic commerce on behalf of the University or cardholder data relating to University activities is accessed, transferred, stored or processed by Contractor; Contractor shall protect such data in accordance with current PCI-DSS requirements.</w:t>
      </w:r>
    </w:p>
    <w:p w14:paraId="3FEBBCE2" w14:textId="77777777" w:rsidR="007D6ACD" w:rsidRPr="009355B1" w:rsidRDefault="007D6ACD" w:rsidP="007D6ACD">
      <w:pPr>
        <w:autoSpaceDE w:val="0"/>
        <w:autoSpaceDN w:val="0"/>
        <w:adjustRightInd w:val="0"/>
        <w:ind w:left="1170" w:hanging="360"/>
        <w:rPr>
          <w:rFonts w:ascii="Arial" w:hAnsi="Arial" w:cs="Arial"/>
        </w:rPr>
      </w:pPr>
    </w:p>
    <w:p w14:paraId="51B9FB66"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66EE54F7" w14:textId="77777777" w:rsidR="007D6ACD" w:rsidRPr="009355B1" w:rsidRDefault="007D6ACD" w:rsidP="007D6ACD">
      <w:pPr>
        <w:pStyle w:val="ListParagraph"/>
        <w:rPr>
          <w:rFonts w:ascii="Arial" w:hAnsi="Arial" w:cs="Arial"/>
        </w:rPr>
      </w:pPr>
    </w:p>
    <w:p w14:paraId="603E6A8F"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8AE031" w14:textId="77777777" w:rsidR="007D6ACD" w:rsidRPr="009355B1" w:rsidRDefault="007D6ACD" w:rsidP="007D6ACD">
      <w:pPr>
        <w:autoSpaceDE w:val="0"/>
        <w:autoSpaceDN w:val="0"/>
        <w:adjustRightInd w:val="0"/>
        <w:ind w:left="360"/>
        <w:rPr>
          <w:rFonts w:ascii="Arial" w:hAnsi="Arial" w:cs="Arial"/>
        </w:rPr>
      </w:pPr>
    </w:p>
    <w:p w14:paraId="4BC79563"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42BACBC9" w14:textId="77777777" w:rsidR="007D6ACD" w:rsidRPr="009355B1" w:rsidRDefault="007D6ACD" w:rsidP="007D6ACD">
      <w:pPr>
        <w:pStyle w:val="ListParagraph"/>
        <w:autoSpaceDE w:val="0"/>
        <w:autoSpaceDN w:val="0"/>
        <w:adjustRightInd w:val="0"/>
        <w:ind w:left="360"/>
        <w:rPr>
          <w:rFonts w:ascii="Arial" w:hAnsi="Arial" w:cs="Arial"/>
        </w:rPr>
      </w:pPr>
    </w:p>
    <w:p w14:paraId="1328A92D"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19EEDDF2" w14:textId="77777777" w:rsidR="007D6ACD" w:rsidRPr="009355B1" w:rsidRDefault="007D6ACD" w:rsidP="007D6ACD">
      <w:pPr>
        <w:pStyle w:val="ListParagraph"/>
        <w:rPr>
          <w:rFonts w:ascii="Arial" w:hAnsi="Arial" w:cs="Arial"/>
          <w:u w:val="single"/>
        </w:rPr>
      </w:pPr>
    </w:p>
    <w:p w14:paraId="7BC54209"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xml:space="preserve">: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(i)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59834B27" w14:textId="77777777" w:rsidR="007D6ACD" w:rsidRPr="009355B1" w:rsidRDefault="007D6ACD" w:rsidP="007D6ACD">
      <w:pPr>
        <w:pStyle w:val="ListParagraph"/>
        <w:rPr>
          <w:rFonts w:ascii="Arial" w:hAnsi="Arial" w:cs="Arial"/>
        </w:rPr>
      </w:pPr>
    </w:p>
    <w:p w14:paraId="1CE708FD" w14:textId="77777777" w:rsidR="007D6ACD" w:rsidRPr="009355B1" w:rsidRDefault="007D6ACD" w:rsidP="007D6ACD">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66508203" w14:textId="77777777" w:rsidR="007D6ACD" w:rsidRPr="009355B1" w:rsidRDefault="007D6ACD" w:rsidP="007D6ACD">
      <w:pPr>
        <w:pStyle w:val="ListParagraph"/>
        <w:autoSpaceDE w:val="0"/>
        <w:autoSpaceDN w:val="0"/>
        <w:adjustRightInd w:val="0"/>
        <w:ind w:left="360"/>
        <w:rPr>
          <w:rFonts w:ascii="Arial" w:hAnsi="Arial" w:cs="Arial"/>
          <w:u w:val="single"/>
        </w:rPr>
      </w:pPr>
    </w:p>
    <w:p w14:paraId="39989E75"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2F03C187" w14:textId="77777777" w:rsidR="007D6ACD" w:rsidRPr="009355B1" w:rsidRDefault="007D6ACD" w:rsidP="007D6ACD">
      <w:pPr>
        <w:pStyle w:val="ListParagraph"/>
        <w:autoSpaceDE w:val="0"/>
        <w:autoSpaceDN w:val="0"/>
        <w:adjustRightInd w:val="0"/>
        <w:ind w:left="360"/>
        <w:rPr>
          <w:rFonts w:ascii="Arial" w:hAnsi="Arial" w:cs="Arial"/>
        </w:rPr>
      </w:pPr>
    </w:p>
    <w:p w14:paraId="3E241569"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09562DEC"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4A2C62DE"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23D9B7F7"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727345FC"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4B50CAC9"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75804CC5" w14:textId="77777777" w:rsidR="007D6ACD" w:rsidRPr="009355B1" w:rsidRDefault="007D6ACD" w:rsidP="007D6ACD">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560E13E8"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751E8C4F"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FF9BB85" w14:textId="77777777" w:rsidR="007D6ACD" w:rsidRPr="009355B1" w:rsidRDefault="007D6ACD" w:rsidP="007D6ACD">
      <w:pPr>
        <w:pStyle w:val="ListParagraph"/>
        <w:spacing w:after="200"/>
        <w:rPr>
          <w:rFonts w:ascii="Arial" w:hAnsi="Arial" w:cs="Arial"/>
        </w:rPr>
      </w:pPr>
    </w:p>
    <w:p w14:paraId="1A9BAADF" w14:textId="77777777" w:rsidR="007D6ACD" w:rsidRPr="009355B1" w:rsidRDefault="007D6ACD" w:rsidP="007D6ACD">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60F6E069" w14:textId="77777777" w:rsidR="007D6ACD" w:rsidRPr="009355B1" w:rsidRDefault="007D6ACD" w:rsidP="007D6ACD">
      <w:pPr>
        <w:pStyle w:val="ListParagraph"/>
        <w:spacing w:after="200"/>
        <w:rPr>
          <w:rFonts w:ascii="Arial" w:hAnsi="Arial" w:cs="Arial"/>
        </w:rPr>
      </w:pPr>
    </w:p>
    <w:p w14:paraId="703A3C95" w14:textId="7A0C0D35" w:rsidR="0029688B" w:rsidRPr="00416720" w:rsidRDefault="007D6ACD" w:rsidP="007D6ACD">
      <w:pPr>
        <w:rPr>
          <w:rFonts w:ascii="Arial" w:hAnsi="Arial" w:cs="Arial"/>
          <w:sz w:val="22"/>
          <w:szCs w:val="22"/>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0F4B77F6" w14:textId="77777777" w:rsidR="0007262A" w:rsidRPr="00416720" w:rsidRDefault="0007262A" w:rsidP="0007262A">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Pr>
          <w:rFonts w:ascii="Arial" w:hAnsi="Arial" w:cs="Arial"/>
          <w:b/>
          <w:bCs/>
          <w:sz w:val="24"/>
          <w:szCs w:val="24"/>
        </w:rPr>
        <w:t>D</w:t>
      </w:r>
    </w:p>
    <w:p w14:paraId="5D45C8B2" w14:textId="77777777" w:rsidR="0007262A" w:rsidRPr="00416720" w:rsidRDefault="0007262A" w:rsidP="0007262A">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59313492" w14:textId="77777777" w:rsidR="0007262A" w:rsidRPr="00620223" w:rsidRDefault="0007262A" w:rsidP="0007262A">
      <w:pPr>
        <w:rPr>
          <w:rFonts w:ascii="Arial" w:hAnsi="Arial" w:cs="Arial"/>
        </w:rPr>
      </w:pPr>
    </w:p>
    <w:p w14:paraId="4FBAB20F" w14:textId="77777777" w:rsidR="0007262A" w:rsidRPr="00620223" w:rsidRDefault="0007262A" w:rsidP="0007262A">
      <w:pPr>
        <w:pStyle w:val="NLContractTitle"/>
        <w:rPr>
          <w:rFonts w:ascii="Arial" w:hAnsi="Arial" w:cs="Arial"/>
          <w:b/>
          <w:sz w:val="24"/>
          <w:szCs w:val="24"/>
        </w:rPr>
      </w:pPr>
      <w:r w:rsidRPr="00620223">
        <w:rPr>
          <w:rFonts w:ascii="Arial" w:hAnsi="Arial" w:cs="Arial"/>
          <w:b/>
          <w:sz w:val="24"/>
          <w:szCs w:val="24"/>
        </w:rPr>
        <w:t xml:space="preserve">Services Engagement to </w:t>
      </w:r>
      <w:r>
        <w:rPr>
          <w:rFonts w:ascii="Arial" w:hAnsi="Arial" w:cs="Arial"/>
          <w:b/>
          <w:sz w:val="24"/>
          <w:szCs w:val="24"/>
        </w:rPr>
        <w:t xml:space="preserve">Agreement </w:t>
      </w:r>
      <w:r w:rsidRPr="00620223">
        <w:rPr>
          <w:rFonts w:ascii="Arial" w:hAnsi="Arial" w:cs="Arial"/>
          <w:b/>
          <w:sz w:val="24"/>
          <w:szCs w:val="24"/>
        </w:rPr>
        <w:t>for Services</w:t>
      </w:r>
    </w:p>
    <w:p w14:paraId="484DCE4D" w14:textId="77777777" w:rsidR="0007262A" w:rsidRDefault="0007262A" w:rsidP="0007262A">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6BF04C8B" w14:textId="77777777" w:rsidR="0007262A" w:rsidRDefault="0007262A" w:rsidP="0007262A">
      <w:pPr>
        <w:pStyle w:val="NLContractText"/>
        <w:rPr>
          <w:rFonts w:ascii="Arial" w:hAnsi="Arial" w:cs="Arial"/>
          <w:sz w:val="20"/>
          <w:szCs w:val="20"/>
        </w:rPr>
      </w:pPr>
    </w:p>
    <w:p w14:paraId="7CB551E6" w14:textId="77777777" w:rsidR="0007262A" w:rsidRDefault="0007262A" w:rsidP="0007262A">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5313E9DA" w14:textId="77777777" w:rsidR="0007262A" w:rsidRDefault="0007262A" w:rsidP="0007262A">
      <w:pPr>
        <w:pStyle w:val="NLContractText"/>
        <w:rPr>
          <w:rFonts w:ascii="Arial" w:hAnsi="Arial" w:cs="Arial"/>
          <w:sz w:val="20"/>
          <w:szCs w:val="20"/>
        </w:rPr>
      </w:pPr>
    </w:p>
    <w:p w14:paraId="3DFF2F6E" w14:textId="77777777" w:rsidR="0007262A" w:rsidRPr="00522743" w:rsidRDefault="0007262A" w:rsidP="0007262A">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1CB63A2" w14:textId="77777777" w:rsidR="0007262A" w:rsidRPr="00522743" w:rsidRDefault="0007262A" w:rsidP="0007262A">
      <w:pPr>
        <w:pStyle w:val="NLContractText"/>
        <w:rPr>
          <w:rFonts w:ascii="Arial" w:hAnsi="Arial" w:cs="Arial"/>
          <w:sz w:val="20"/>
          <w:szCs w:val="20"/>
        </w:rPr>
      </w:pPr>
    </w:p>
    <w:p w14:paraId="72B9FB11" w14:textId="77777777" w:rsidR="0007262A" w:rsidRPr="003C4B4E" w:rsidRDefault="0007262A" w:rsidP="0007262A">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3E1A460" w14:textId="77777777" w:rsidR="0007262A" w:rsidRDefault="0007262A" w:rsidP="0007262A">
      <w:pPr>
        <w:pStyle w:val="NLContractText"/>
        <w:rPr>
          <w:rFonts w:ascii="Arial" w:hAnsi="Arial" w:cs="Arial"/>
          <w:b/>
          <w:sz w:val="20"/>
          <w:szCs w:val="20"/>
        </w:rPr>
      </w:pPr>
    </w:p>
    <w:p w14:paraId="626BE8B0" w14:textId="77777777" w:rsidR="0007262A" w:rsidRPr="00926A7F" w:rsidRDefault="0007262A" w:rsidP="0007262A">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60CAA4C4" w14:textId="77777777" w:rsidR="0007262A" w:rsidRDefault="0007262A" w:rsidP="0007262A">
      <w:pPr>
        <w:pStyle w:val="NLContractText"/>
        <w:rPr>
          <w:rFonts w:ascii="Arial" w:hAnsi="Arial" w:cs="Arial"/>
          <w:sz w:val="20"/>
          <w:szCs w:val="20"/>
        </w:rPr>
      </w:pPr>
    </w:p>
    <w:p w14:paraId="591FE492" w14:textId="77777777" w:rsidR="0007262A" w:rsidRDefault="0007262A" w:rsidP="0007262A">
      <w:pPr>
        <w:pStyle w:val="NLContractText"/>
        <w:rPr>
          <w:rFonts w:ascii="Arial" w:hAnsi="Arial" w:cs="Arial"/>
          <w:sz w:val="20"/>
          <w:szCs w:val="20"/>
        </w:rPr>
      </w:pPr>
    </w:p>
    <w:p w14:paraId="3790880F" w14:textId="77777777" w:rsidR="0007262A" w:rsidRDefault="0007262A" w:rsidP="0007262A">
      <w:pPr>
        <w:pStyle w:val="NLContractText"/>
        <w:rPr>
          <w:rFonts w:ascii="Arial" w:hAnsi="Arial" w:cs="Arial"/>
          <w:sz w:val="20"/>
          <w:szCs w:val="20"/>
        </w:rPr>
      </w:pPr>
    </w:p>
    <w:p w14:paraId="3EC08B2E" w14:textId="77777777" w:rsidR="0007262A" w:rsidRDefault="0007262A" w:rsidP="0007262A">
      <w:pPr>
        <w:pStyle w:val="NLContractText"/>
        <w:rPr>
          <w:rFonts w:ascii="Arial" w:hAnsi="Arial" w:cs="Arial"/>
          <w:sz w:val="20"/>
          <w:szCs w:val="20"/>
        </w:rPr>
      </w:pPr>
    </w:p>
    <w:p w14:paraId="7BA8347B" w14:textId="77777777" w:rsidR="0007262A" w:rsidRDefault="0007262A" w:rsidP="0007262A">
      <w:pPr>
        <w:pStyle w:val="NLContractText"/>
        <w:rPr>
          <w:rFonts w:ascii="Arial" w:hAnsi="Arial" w:cs="Arial"/>
          <w:sz w:val="20"/>
          <w:szCs w:val="20"/>
        </w:rPr>
      </w:pPr>
    </w:p>
    <w:p w14:paraId="7EF24B8A" w14:textId="77777777" w:rsidR="0007262A" w:rsidRDefault="0007262A" w:rsidP="0007262A">
      <w:pPr>
        <w:pStyle w:val="NLContractText"/>
        <w:rPr>
          <w:rFonts w:ascii="Arial" w:hAnsi="Arial" w:cs="Arial"/>
          <w:sz w:val="20"/>
          <w:szCs w:val="20"/>
        </w:rPr>
      </w:pPr>
    </w:p>
    <w:p w14:paraId="3048ECE3" w14:textId="77777777" w:rsidR="0007262A" w:rsidRDefault="0007262A" w:rsidP="0007262A">
      <w:pPr>
        <w:pStyle w:val="NLContractText"/>
        <w:rPr>
          <w:rFonts w:ascii="Arial" w:hAnsi="Arial" w:cs="Arial"/>
          <w:sz w:val="20"/>
          <w:szCs w:val="20"/>
        </w:rPr>
      </w:pPr>
    </w:p>
    <w:p w14:paraId="78B48EC3" w14:textId="77777777" w:rsidR="0007262A" w:rsidRDefault="0007262A" w:rsidP="0007262A">
      <w:pPr>
        <w:pStyle w:val="NLContractText"/>
        <w:rPr>
          <w:rFonts w:ascii="Arial" w:hAnsi="Arial" w:cs="Arial"/>
          <w:sz w:val="20"/>
          <w:szCs w:val="20"/>
        </w:rPr>
      </w:pPr>
    </w:p>
    <w:p w14:paraId="41D5C7ED" w14:textId="77777777" w:rsidR="0007262A" w:rsidRDefault="0007262A" w:rsidP="0007262A">
      <w:pPr>
        <w:pStyle w:val="NLContractText"/>
        <w:rPr>
          <w:rFonts w:ascii="Arial" w:hAnsi="Arial" w:cs="Arial"/>
          <w:sz w:val="20"/>
          <w:szCs w:val="20"/>
        </w:rPr>
      </w:pPr>
    </w:p>
    <w:p w14:paraId="416396F4" w14:textId="77777777" w:rsidR="0007262A" w:rsidRDefault="0007262A" w:rsidP="0007262A">
      <w:pPr>
        <w:pStyle w:val="NLContractText"/>
        <w:rPr>
          <w:rFonts w:ascii="Arial" w:hAnsi="Arial" w:cs="Arial"/>
          <w:sz w:val="20"/>
          <w:szCs w:val="20"/>
        </w:rPr>
      </w:pPr>
    </w:p>
    <w:p w14:paraId="24A2EFE6" w14:textId="77777777" w:rsidR="0007262A" w:rsidRDefault="0007262A" w:rsidP="0007262A">
      <w:pPr>
        <w:pStyle w:val="NLContractText"/>
        <w:rPr>
          <w:rFonts w:ascii="Arial" w:hAnsi="Arial" w:cs="Arial"/>
          <w:sz w:val="20"/>
          <w:szCs w:val="20"/>
        </w:rPr>
      </w:pPr>
    </w:p>
    <w:p w14:paraId="19DA1B8E" w14:textId="77777777" w:rsidR="0007262A" w:rsidRDefault="0007262A" w:rsidP="0007262A">
      <w:pPr>
        <w:pStyle w:val="NLContractText"/>
        <w:rPr>
          <w:rFonts w:ascii="Arial" w:hAnsi="Arial" w:cs="Arial"/>
          <w:sz w:val="20"/>
          <w:szCs w:val="20"/>
        </w:rPr>
      </w:pPr>
    </w:p>
    <w:p w14:paraId="5F5FD79F" w14:textId="77777777" w:rsidR="0007262A" w:rsidRDefault="0007262A" w:rsidP="0007262A">
      <w:pPr>
        <w:pStyle w:val="NLContractText"/>
        <w:rPr>
          <w:rFonts w:ascii="Arial" w:hAnsi="Arial" w:cs="Arial"/>
          <w:sz w:val="20"/>
          <w:szCs w:val="20"/>
        </w:rPr>
      </w:pPr>
    </w:p>
    <w:p w14:paraId="7ADFE213" w14:textId="77777777" w:rsidR="0007262A" w:rsidRDefault="0007262A" w:rsidP="0007262A">
      <w:pPr>
        <w:pStyle w:val="NLContractText"/>
        <w:rPr>
          <w:rFonts w:ascii="Arial" w:hAnsi="Arial" w:cs="Arial"/>
          <w:sz w:val="20"/>
          <w:szCs w:val="20"/>
        </w:rPr>
      </w:pPr>
    </w:p>
    <w:p w14:paraId="79F0E1A5" w14:textId="77777777" w:rsidR="0007262A" w:rsidRDefault="0007262A" w:rsidP="0007262A">
      <w:pPr>
        <w:pStyle w:val="NLContractText"/>
        <w:rPr>
          <w:rFonts w:ascii="Arial" w:hAnsi="Arial" w:cs="Arial"/>
          <w:sz w:val="20"/>
          <w:szCs w:val="20"/>
        </w:rPr>
      </w:pPr>
    </w:p>
    <w:p w14:paraId="290D62C4" w14:textId="77777777" w:rsidR="0007262A" w:rsidRDefault="0007262A" w:rsidP="0007262A">
      <w:pPr>
        <w:pStyle w:val="NLContractText"/>
        <w:rPr>
          <w:rFonts w:ascii="Arial" w:hAnsi="Arial" w:cs="Arial"/>
          <w:sz w:val="20"/>
          <w:szCs w:val="20"/>
        </w:rPr>
      </w:pPr>
    </w:p>
    <w:p w14:paraId="0192BB5E" w14:textId="77777777" w:rsidR="0007262A" w:rsidRPr="005C2892" w:rsidRDefault="0007262A" w:rsidP="0007262A">
      <w:pPr>
        <w:pStyle w:val="NLContractText"/>
        <w:rPr>
          <w:rFonts w:ascii="Arial" w:hAnsi="Arial" w:cs="Arial"/>
          <w:sz w:val="20"/>
          <w:szCs w:val="20"/>
        </w:rPr>
      </w:pPr>
    </w:p>
    <w:p w14:paraId="752AC788" w14:textId="77777777" w:rsidR="0007262A" w:rsidRPr="005C2892" w:rsidRDefault="0007262A" w:rsidP="0007262A">
      <w:pPr>
        <w:pStyle w:val="NLContractText"/>
        <w:rPr>
          <w:rFonts w:ascii="Arial" w:hAnsi="Arial" w:cs="Arial"/>
          <w:sz w:val="20"/>
          <w:szCs w:val="20"/>
        </w:rPr>
      </w:pPr>
    </w:p>
    <w:p w14:paraId="0535AA11" w14:textId="77777777" w:rsidR="0007262A" w:rsidRPr="005C2892" w:rsidRDefault="0007262A" w:rsidP="0007262A">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07262A" w:rsidRPr="005C2892" w14:paraId="4826F0F5" w14:textId="77777777" w:rsidTr="00AF7ADC">
        <w:trPr>
          <w:trHeight w:val="346"/>
        </w:trPr>
        <w:tc>
          <w:tcPr>
            <w:tcW w:w="4608" w:type="dxa"/>
          </w:tcPr>
          <w:p w14:paraId="76C9FE5A" w14:textId="77777777" w:rsidR="0007262A" w:rsidRPr="005C2892" w:rsidRDefault="0007262A" w:rsidP="00AF7ADC">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3E2FBB08" w14:textId="77777777" w:rsidR="0007262A" w:rsidRPr="005C2892" w:rsidRDefault="0007262A" w:rsidP="00AF7ADC">
            <w:pPr>
              <w:pStyle w:val="NLContractText"/>
              <w:rPr>
                <w:rFonts w:ascii="Arial" w:hAnsi="Arial" w:cs="Arial"/>
                <w:b/>
                <w:sz w:val="20"/>
                <w:szCs w:val="20"/>
              </w:rPr>
            </w:pPr>
            <w:r w:rsidRPr="005C2892">
              <w:rPr>
                <w:rFonts w:ascii="Arial" w:hAnsi="Arial" w:cs="Arial"/>
                <w:b/>
                <w:sz w:val="20"/>
                <w:szCs w:val="20"/>
              </w:rPr>
              <w:t>Contractor</w:t>
            </w:r>
          </w:p>
        </w:tc>
      </w:tr>
      <w:tr w:rsidR="0007262A" w:rsidRPr="005C2892" w14:paraId="4B1D4122" w14:textId="77777777" w:rsidTr="00AF7ADC">
        <w:trPr>
          <w:trHeight w:val="346"/>
        </w:trPr>
        <w:tc>
          <w:tcPr>
            <w:tcW w:w="4608" w:type="dxa"/>
          </w:tcPr>
          <w:p w14:paraId="18F6B2AF"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4B31A895"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By: ________________________________</w:t>
            </w:r>
          </w:p>
        </w:tc>
      </w:tr>
      <w:tr w:rsidR="0007262A" w:rsidRPr="005C2892" w14:paraId="26BBB7A8" w14:textId="77777777" w:rsidTr="00AF7ADC">
        <w:trPr>
          <w:trHeight w:val="346"/>
        </w:trPr>
        <w:tc>
          <w:tcPr>
            <w:tcW w:w="4608" w:type="dxa"/>
          </w:tcPr>
          <w:p w14:paraId="3C58897F"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2B9FA64E"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Name: ______________________________</w:t>
            </w:r>
          </w:p>
        </w:tc>
      </w:tr>
      <w:tr w:rsidR="0007262A" w:rsidRPr="005C2892" w14:paraId="0A72A47B" w14:textId="77777777" w:rsidTr="00AF7ADC">
        <w:trPr>
          <w:trHeight w:val="346"/>
        </w:trPr>
        <w:tc>
          <w:tcPr>
            <w:tcW w:w="4608" w:type="dxa"/>
          </w:tcPr>
          <w:p w14:paraId="0A818027"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251DFCA9"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Title: _______________________________</w:t>
            </w:r>
          </w:p>
        </w:tc>
      </w:tr>
      <w:tr w:rsidR="0007262A" w:rsidRPr="005C2892" w14:paraId="1602F19C" w14:textId="77777777" w:rsidTr="00AF7ADC">
        <w:trPr>
          <w:trHeight w:val="346"/>
        </w:trPr>
        <w:tc>
          <w:tcPr>
            <w:tcW w:w="4608" w:type="dxa"/>
          </w:tcPr>
          <w:p w14:paraId="6B1CC84A"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4A3CB545"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6BDF86ED" w:rsidR="002E363F" w:rsidRPr="00D9503D" w:rsidRDefault="002E363F" w:rsidP="0007262A">
      <w:pPr>
        <w:autoSpaceDE w:val="0"/>
        <w:autoSpaceDN w:val="0"/>
        <w:adjustRightInd w:val="0"/>
        <w:jc w:val="center"/>
        <w:rPr>
          <w:rFonts w:ascii="Arial" w:hAnsi="Arial" w:cs="Arial"/>
          <w:b/>
          <w:bCs/>
          <w:sz w:val="24"/>
          <w:szCs w:val="24"/>
        </w:rPr>
      </w:pPr>
    </w:p>
    <w:sectPr w:rsidR="002E363F" w:rsidRPr="00D9503D"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CAFE" w14:textId="77777777" w:rsidR="00AF43CB" w:rsidRDefault="00AF43CB" w:rsidP="000B28D4">
      <w:r>
        <w:separator/>
      </w:r>
    </w:p>
  </w:endnote>
  <w:endnote w:type="continuationSeparator" w:id="0">
    <w:p w14:paraId="17BC1D1E" w14:textId="77777777" w:rsidR="00AF43CB" w:rsidRDefault="00AF43CB"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7D8" w14:textId="77777777" w:rsidR="006C3746" w:rsidRDefault="006C3746" w:rsidP="002E363F">
    <w:pPr>
      <w:pStyle w:val="Footer"/>
      <w:jc w:val="both"/>
      <w:rPr>
        <w:rFonts w:ascii="Arial" w:hAnsi="Arial" w:cs="Arial"/>
        <w:color w:val="7F7F7F"/>
        <w:spacing w:val="60"/>
        <w:sz w:val="16"/>
        <w:szCs w:val="16"/>
      </w:rPr>
    </w:pPr>
  </w:p>
  <w:p w14:paraId="5EE32889" w14:textId="454AA774" w:rsidR="00B72FB9" w:rsidRPr="006C3746" w:rsidRDefault="00B72FB9" w:rsidP="002E363F">
    <w:pPr>
      <w:pStyle w:val="Footer"/>
      <w:jc w:val="both"/>
      <w:rPr>
        <w:rFonts w:ascii="Arial" w:hAnsi="Arial" w:cs="Arial"/>
        <w:b/>
        <w:bCs/>
        <w:spacing w:val="60"/>
        <w:sz w:val="16"/>
        <w:szCs w:val="16"/>
      </w:rPr>
    </w:pPr>
    <w:r w:rsidRPr="006C3746">
      <w:rPr>
        <w:rFonts w:ascii="Arial" w:hAnsi="Arial" w:cs="Arial"/>
        <w:spacing w:val="60"/>
        <w:sz w:val="16"/>
        <w:szCs w:val="16"/>
      </w:rPr>
      <w:t>UMS - Contract for Services</w:t>
    </w:r>
    <w:r w:rsidR="00AE7B84" w:rsidRPr="006C3746">
      <w:rPr>
        <w:rFonts w:ascii="Arial" w:hAnsi="Arial" w:cs="Arial"/>
        <w:spacing w:val="60"/>
        <w:sz w:val="16"/>
        <w:szCs w:val="16"/>
      </w:rPr>
      <w:t xml:space="preserve"> (Rev. 0</w:t>
    </w:r>
    <w:r w:rsidR="00A003A4" w:rsidRPr="006C3746">
      <w:rPr>
        <w:rFonts w:ascii="Arial" w:hAnsi="Arial" w:cs="Arial"/>
        <w:spacing w:val="60"/>
        <w:sz w:val="16"/>
        <w:szCs w:val="16"/>
      </w:rPr>
      <w:t>7</w:t>
    </w:r>
    <w:r w:rsidR="00AE7B84" w:rsidRPr="006C3746">
      <w:rPr>
        <w:rFonts w:ascii="Arial" w:hAnsi="Arial" w:cs="Arial"/>
        <w:spacing w:val="60"/>
        <w:sz w:val="16"/>
        <w:szCs w:val="16"/>
      </w:rPr>
      <w:t>/20</w:t>
    </w:r>
    <w:r w:rsidR="00A003A4" w:rsidRPr="006C3746">
      <w:rPr>
        <w:rFonts w:ascii="Arial" w:hAnsi="Arial" w:cs="Arial"/>
        <w:spacing w:val="60"/>
        <w:sz w:val="16"/>
        <w:szCs w:val="16"/>
      </w:rPr>
      <w:t>20</w:t>
    </w:r>
    <w:r w:rsidRPr="006C3746">
      <w:rPr>
        <w:rFonts w:ascii="Arial" w:hAnsi="Arial" w:cs="Arial"/>
        <w:spacing w:val="60"/>
        <w:sz w:val="16"/>
        <w:szCs w:val="16"/>
      </w:rPr>
      <w:t>)</w:t>
    </w:r>
    <w:r w:rsidRPr="006C3746">
      <w:rPr>
        <w:rFonts w:ascii="Arial" w:hAnsi="Arial" w:cs="Arial"/>
        <w:spacing w:val="60"/>
        <w:sz w:val="16"/>
        <w:szCs w:val="16"/>
      </w:rPr>
      <w:tab/>
      <w:t xml:space="preserve">Page </w:t>
    </w:r>
    <w:r w:rsidRPr="006C3746">
      <w:rPr>
        <w:rFonts w:ascii="Arial" w:hAnsi="Arial" w:cs="Arial"/>
        <w:b/>
        <w:bCs/>
        <w:spacing w:val="60"/>
        <w:sz w:val="16"/>
        <w:szCs w:val="16"/>
      </w:rPr>
      <w:fldChar w:fldCharType="begin"/>
    </w:r>
    <w:r w:rsidRPr="006C3746">
      <w:rPr>
        <w:rFonts w:ascii="Arial" w:hAnsi="Arial" w:cs="Arial"/>
        <w:b/>
        <w:bCs/>
        <w:spacing w:val="60"/>
        <w:sz w:val="16"/>
        <w:szCs w:val="16"/>
      </w:rPr>
      <w:instrText xml:space="preserve"> PAGE  \* Arabic  \* MERGEFORMAT </w:instrText>
    </w:r>
    <w:r w:rsidRPr="006C3746">
      <w:rPr>
        <w:rFonts w:ascii="Arial" w:hAnsi="Arial" w:cs="Arial"/>
        <w:b/>
        <w:bCs/>
        <w:spacing w:val="60"/>
        <w:sz w:val="16"/>
        <w:szCs w:val="16"/>
      </w:rPr>
      <w:fldChar w:fldCharType="separate"/>
    </w:r>
    <w:r w:rsidR="00343915" w:rsidRPr="006C3746">
      <w:rPr>
        <w:rFonts w:ascii="Arial" w:hAnsi="Arial" w:cs="Arial"/>
        <w:b/>
        <w:bCs/>
        <w:noProof/>
        <w:spacing w:val="60"/>
        <w:sz w:val="16"/>
        <w:szCs w:val="16"/>
      </w:rPr>
      <w:t>10</w:t>
    </w:r>
    <w:r w:rsidRPr="006C3746">
      <w:rPr>
        <w:rFonts w:ascii="Arial" w:hAnsi="Arial" w:cs="Arial"/>
        <w:b/>
        <w:bCs/>
        <w:spacing w:val="60"/>
        <w:sz w:val="16"/>
        <w:szCs w:val="16"/>
      </w:rPr>
      <w:fldChar w:fldCharType="end"/>
    </w:r>
    <w:r w:rsidRPr="006C3746">
      <w:rPr>
        <w:rFonts w:ascii="Arial" w:hAnsi="Arial" w:cs="Arial"/>
        <w:spacing w:val="60"/>
        <w:sz w:val="16"/>
        <w:szCs w:val="16"/>
      </w:rPr>
      <w:t xml:space="preserve"> of </w:t>
    </w:r>
    <w:r w:rsidRPr="006C3746">
      <w:rPr>
        <w:rFonts w:ascii="Arial" w:hAnsi="Arial" w:cs="Arial"/>
        <w:b/>
        <w:bCs/>
        <w:spacing w:val="60"/>
        <w:sz w:val="16"/>
        <w:szCs w:val="16"/>
      </w:rPr>
      <w:fldChar w:fldCharType="begin"/>
    </w:r>
    <w:r w:rsidRPr="006C3746">
      <w:rPr>
        <w:rFonts w:ascii="Arial" w:hAnsi="Arial" w:cs="Arial"/>
        <w:b/>
        <w:bCs/>
        <w:spacing w:val="60"/>
        <w:sz w:val="16"/>
        <w:szCs w:val="16"/>
      </w:rPr>
      <w:instrText xml:space="preserve"> NUMPAGES  \* Arabic  \* MERGEFORMAT </w:instrText>
    </w:r>
    <w:r w:rsidRPr="006C3746">
      <w:rPr>
        <w:rFonts w:ascii="Arial" w:hAnsi="Arial" w:cs="Arial"/>
        <w:b/>
        <w:bCs/>
        <w:spacing w:val="60"/>
        <w:sz w:val="16"/>
        <w:szCs w:val="16"/>
      </w:rPr>
      <w:fldChar w:fldCharType="separate"/>
    </w:r>
    <w:r w:rsidR="00343915" w:rsidRPr="006C3746">
      <w:rPr>
        <w:rFonts w:ascii="Arial" w:hAnsi="Arial" w:cs="Arial"/>
        <w:b/>
        <w:bCs/>
        <w:noProof/>
        <w:spacing w:val="60"/>
        <w:sz w:val="16"/>
        <w:szCs w:val="16"/>
      </w:rPr>
      <w:t>17</w:t>
    </w:r>
    <w:r w:rsidRPr="006C3746">
      <w:rPr>
        <w:rFonts w:ascii="Arial" w:hAnsi="Arial" w:cs="Arial"/>
        <w:b/>
        <w:bCs/>
        <w:spacing w:val="60"/>
        <w:sz w:val="16"/>
        <w:szCs w:val="16"/>
      </w:rPr>
      <w:fldChar w:fldCharType="end"/>
    </w:r>
  </w:p>
  <w:p w14:paraId="4B96EF9A" w14:textId="1AAB59D3" w:rsidR="00B72FB9" w:rsidRPr="006C3746" w:rsidRDefault="00B72FB9" w:rsidP="002E363F">
    <w:pPr>
      <w:pStyle w:val="Footer"/>
      <w:jc w:val="both"/>
      <w:rPr>
        <w:rFonts w:ascii="Arial" w:hAnsi="Arial" w:cs="Arial"/>
        <w:b/>
        <w:bCs/>
        <w:spacing w:val="60"/>
        <w:sz w:val="16"/>
        <w:szCs w:val="16"/>
      </w:rPr>
    </w:pPr>
    <w:r w:rsidRPr="006C3746">
      <w:rPr>
        <w:rFonts w:ascii="Arial" w:hAnsi="Arial" w:cs="Arial"/>
        <w:spacing w:val="60"/>
        <w:sz w:val="16"/>
        <w:szCs w:val="16"/>
      </w:rPr>
      <w:t xml:space="preserve">Dated </w:t>
    </w:r>
    <w:r w:rsidR="006C3746" w:rsidRPr="006C3746">
      <w:rPr>
        <w:rFonts w:ascii="Arial" w:hAnsi="Arial" w:cs="Arial"/>
        <w:spacing w:val="60"/>
        <w:sz w:val="16"/>
        <w:szCs w:val="16"/>
      </w:rPr>
      <w:t xml:space="preserve">December </w:t>
    </w:r>
    <w:r w:rsidR="0007262A">
      <w:rPr>
        <w:rFonts w:ascii="Arial" w:hAnsi="Arial" w:cs="Arial"/>
        <w:spacing w:val="60"/>
        <w:sz w:val="16"/>
        <w:szCs w:val="16"/>
      </w:rPr>
      <w:t>22</w:t>
    </w:r>
    <w:r w:rsidR="006C3746" w:rsidRPr="006C3746">
      <w:rPr>
        <w:rFonts w:ascii="Arial" w:hAnsi="Arial" w:cs="Arial"/>
        <w:spacing w:val="60"/>
        <w:sz w:val="16"/>
        <w:szCs w:val="16"/>
      </w:rPr>
      <w:t>, 202</w:t>
    </w:r>
    <w:r w:rsidR="0007262A">
      <w:rPr>
        <w:rFonts w:ascii="Arial" w:hAnsi="Arial" w:cs="Arial"/>
        <w:spacing w:val="60"/>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Pr="00DA09A1" w:rsidRDefault="002E363F" w:rsidP="002E363F">
    <w:pPr>
      <w:pStyle w:val="Footer"/>
      <w:jc w:val="both"/>
      <w:rPr>
        <w:rFonts w:ascii="Arial" w:hAnsi="Arial" w:cs="Arial"/>
        <w:b/>
        <w:bCs/>
        <w:spacing w:val="60"/>
        <w:sz w:val="16"/>
        <w:szCs w:val="16"/>
      </w:rPr>
    </w:pPr>
    <w:r w:rsidRPr="00DA09A1">
      <w:rPr>
        <w:rFonts w:ascii="Arial" w:hAnsi="Arial" w:cs="Arial"/>
        <w:spacing w:val="60"/>
        <w:sz w:val="16"/>
        <w:szCs w:val="16"/>
      </w:rPr>
      <w:t xml:space="preserve">UMS - Contract for Services (Rev. </w:t>
    </w:r>
    <w:r w:rsidR="00F313A7" w:rsidRPr="00DA09A1">
      <w:rPr>
        <w:rFonts w:ascii="Arial" w:hAnsi="Arial" w:cs="Arial"/>
        <w:spacing w:val="60"/>
        <w:sz w:val="16"/>
        <w:szCs w:val="16"/>
      </w:rPr>
      <w:t>0</w:t>
    </w:r>
    <w:r w:rsidR="00ED5C39" w:rsidRPr="00DA09A1">
      <w:rPr>
        <w:rFonts w:ascii="Arial" w:hAnsi="Arial" w:cs="Arial"/>
        <w:spacing w:val="60"/>
        <w:sz w:val="16"/>
        <w:szCs w:val="16"/>
      </w:rPr>
      <w:t>7</w:t>
    </w:r>
    <w:r w:rsidR="00F313A7" w:rsidRPr="00DA09A1">
      <w:rPr>
        <w:rFonts w:ascii="Arial" w:hAnsi="Arial" w:cs="Arial"/>
        <w:spacing w:val="60"/>
        <w:sz w:val="16"/>
        <w:szCs w:val="16"/>
      </w:rPr>
      <w:t>/20</w:t>
    </w:r>
    <w:r w:rsidR="00A003A4" w:rsidRPr="00DA09A1">
      <w:rPr>
        <w:rFonts w:ascii="Arial" w:hAnsi="Arial" w:cs="Arial"/>
        <w:spacing w:val="60"/>
        <w:sz w:val="16"/>
        <w:szCs w:val="16"/>
      </w:rPr>
      <w:t>20</w:t>
    </w:r>
    <w:r w:rsidRPr="00DA09A1">
      <w:rPr>
        <w:rFonts w:ascii="Arial" w:hAnsi="Arial" w:cs="Arial"/>
        <w:spacing w:val="60"/>
        <w:sz w:val="16"/>
        <w:szCs w:val="16"/>
      </w:rPr>
      <w:t>)</w:t>
    </w:r>
    <w:r w:rsidRPr="00DA09A1">
      <w:rPr>
        <w:rFonts w:ascii="Arial" w:hAnsi="Arial" w:cs="Arial"/>
        <w:spacing w:val="60"/>
        <w:sz w:val="16"/>
        <w:szCs w:val="16"/>
      </w:rPr>
      <w:tab/>
      <w:t xml:space="preserve">Page </w:t>
    </w:r>
    <w:r w:rsidRPr="00DA09A1">
      <w:rPr>
        <w:rFonts w:ascii="Arial" w:hAnsi="Arial" w:cs="Arial"/>
        <w:b/>
        <w:bCs/>
        <w:spacing w:val="60"/>
        <w:sz w:val="16"/>
        <w:szCs w:val="16"/>
      </w:rPr>
      <w:fldChar w:fldCharType="begin"/>
    </w:r>
    <w:r w:rsidRPr="00DA09A1">
      <w:rPr>
        <w:rFonts w:ascii="Arial" w:hAnsi="Arial" w:cs="Arial"/>
        <w:b/>
        <w:bCs/>
        <w:spacing w:val="60"/>
        <w:sz w:val="16"/>
        <w:szCs w:val="16"/>
      </w:rPr>
      <w:instrText xml:space="preserve"> PAGE  \* Arabic  \* MERGEFORMAT </w:instrText>
    </w:r>
    <w:r w:rsidRPr="00DA09A1">
      <w:rPr>
        <w:rFonts w:ascii="Arial" w:hAnsi="Arial" w:cs="Arial"/>
        <w:b/>
        <w:bCs/>
        <w:spacing w:val="60"/>
        <w:sz w:val="16"/>
        <w:szCs w:val="16"/>
      </w:rPr>
      <w:fldChar w:fldCharType="separate"/>
    </w:r>
    <w:r w:rsidR="00343915" w:rsidRPr="00DA09A1">
      <w:rPr>
        <w:rFonts w:ascii="Arial" w:hAnsi="Arial" w:cs="Arial"/>
        <w:b/>
        <w:bCs/>
        <w:noProof/>
        <w:spacing w:val="60"/>
        <w:sz w:val="16"/>
        <w:szCs w:val="16"/>
      </w:rPr>
      <w:t>17</w:t>
    </w:r>
    <w:r w:rsidRPr="00DA09A1">
      <w:rPr>
        <w:rFonts w:ascii="Arial" w:hAnsi="Arial" w:cs="Arial"/>
        <w:b/>
        <w:bCs/>
        <w:spacing w:val="60"/>
        <w:sz w:val="16"/>
        <w:szCs w:val="16"/>
      </w:rPr>
      <w:fldChar w:fldCharType="end"/>
    </w:r>
    <w:r w:rsidRPr="00DA09A1">
      <w:rPr>
        <w:rFonts w:ascii="Arial" w:hAnsi="Arial" w:cs="Arial"/>
        <w:spacing w:val="60"/>
        <w:sz w:val="16"/>
        <w:szCs w:val="16"/>
      </w:rPr>
      <w:t xml:space="preserve"> of </w:t>
    </w:r>
    <w:r w:rsidRPr="00DA09A1">
      <w:rPr>
        <w:rFonts w:ascii="Arial" w:hAnsi="Arial" w:cs="Arial"/>
        <w:b/>
        <w:bCs/>
        <w:spacing w:val="60"/>
        <w:sz w:val="16"/>
        <w:szCs w:val="16"/>
      </w:rPr>
      <w:fldChar w:fldCharType="begin"/>
    </w:r>
    <w:r w:rsidRPr="00DA09A1">
      <w:rPr>
        <w:rFonts w:ascii="Arial" w:hAnsi="Arial" w:cs="Arial"/>
        <w:b/>
        <w:bCs/>
        <w:spacing w:val="60"/>
        <w:sz w:val="16"/>
        <w:szCs w:val="16"/>
      </w:rPr>
      <w:instrText xml:space="preserve"> NUMPAGES  \* Arabic  \* MERGEFORMAT </w:instrText>
    </w:r>
    <w:r w:rsidRPr="00DA09A1">
      <w:rPr>
        <w:rFonts w:ascii="Arial" w:hAnsi="Arial" w:cs="Arial"/>
        <w:b/>
        <w:bCs/>
        <w:spacing w:val="60"/>
        <w:sz w:val="16"/>
        <w:szCs w:val="16"/>
      </w:rPr>
      <w:fldChar w:fldCharType="separate"/>
    </w:r>
    <w:r w:rsidR="00343915" w:rsidRPr="00DA09A1">
      <w:rPr>
        <w:rFonts w:ascii="Arial" w:hAnsi="Arial" w:cs="Arial"/>
        <w:b/>
        <w:bCs/>
        <w:noProof/>
        <w:spacing w:val="60"/>
        <w:sz w:val="16"/>
        <w:szCs w:val="16"/>
      </w:rPr>
      <w:t>17</w:t>
    </w:r>
    <w:r w:rsidRPr="00DA09A1">
      <w:rPr>
        <w:rFonts w:ascii="Arial" w:hAnsi="Arial" w:cs="Arial"/>
        <w:b/>
        <w:bCs/>
        <w:spacing w:val="60"/>
        <w:sz w:val="16"/>
        <w:szCs w:val="16"/>
      </w:rPr>
      <w:fldChar w:fldCharType="end"/>
    </w:r>
  </w:p>
  <w:p w14:paraId="290C7A92" w14:textId="6117BAB4" w:rsidR="00C308E2" w:rsidRPr="00DA09A1" w:rsidRDefault="002E363F" w:rsidP="002E363F">
    <w:pPr>
      <w:pStyle w:val="Footer"/>
      <w:jc w:val="both"/>
      <w:rPr>
        <w:rFonts w:ascii="Arial" w:hAnsi="Arial" w:cs="Arial"/>
        <w:b/>
        <w:bCs/>
        <w:spacing w:val="60"/>
        <w:sz w:val="16"/>
        <w:szCs w:val="16"/>
      </w:rPr>
    </w:pPr>
    <w:r w:rsidRPr="00DA09A1">
      <w:rPr>
        <w:rFonts w:ascii="Arial" w:hAnsi="Arial" w:cs="Arial"/>
        <w:spacing w:val="60"/>
        <w:sz w:val="16"/>
        <w:szCs w:val="16"/>
      </w:rPr>
      <w:t xml:space="preserve">Dated </w:t>
    </w:r>
    <w:r w:rsidR="00DA09A1" w:rsidRPr="00DA09A1">
      <w:rPr>
        <w:rFonts w:ascii="Arial" w:hAnsi="Arial" w:cs="Arial"/>
        <w:spacing w:val="60"/>
        <w:sz w:val="16"/>
        <w:szCs w:val="16"/>
      </w:rPr>
      <w:t>December 1</w:t>
    </w:r>
    <w:r w:rsidR="00DA09A1">
      <w:rPr>
        <w:rFonts w:ascii="Arial" w:hAnsi="Arial" w:cs="Arial"/>
        <w:spacing w:val="60"/>
        <w:sz w:val="16"/>
        <w:szCs w:val="16"/>
      </w:rPr>
      <w:t>7</w:t>
    </w:r>
    <w:r w:rsidR="00DA09A1" w:rsidRPr="00DA09A1">
      <w:rPr>
        <w:rFonts w:ascii="Arial" w:hAnsi="Arial" w:cs="Arial"/>
        <w:spacing w:val="60"/>
        <w:sz w:val="16"/>
        <w:szCs w:val="16"/>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DDA2" w14:textId="77777777" w:rsidR="00AF43CB" w:rsidRDefault="00AF43CB" w:rsidP="000B28D4">
      <w:r>
        <w:separator/>
      </w:r>
    </w:p>
  </w:footnote>
  <w:footnote w:type="continuationSeparator" w:id="0">
    <w:p w14:paraId="16775466" w14:textId="77777777" w:rsidR="00AF43CB" w:rsidRDefault="00AF43CB"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2"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E1777"/>
    <w:multiLevelType w:val="hybridMultilevel"/>
    <w:tmpl w:val="E72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57507"/>
    <w:multiLevelType w:val="hybridMultilevel"/>
    <w:tmpl w:val="C312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35A15"/>
    <w:multiLevelType w:val="hybridMultilevel"/>
    <w:tmpl w:val="2DCEC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5B1F"/>
    <w:multiLevelType w:val="hybridMultilevel"/>
    <w:tmpl w:val="DDCC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66E7B"/>
    <w:multiLevelType w:val="hybridMultilevel"/>
    <w:tmpl w:val="7C62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873064">
    <w:abstractNumId w:val="10"/>
  </w:num>
  <w:num w:numId="2" w16cid:durableId="1902213390">
    <w:abstractNumId w:val="1"/>
  </w:num>
  <w:num w:numId="3" w16cid:durableId="114521506">
    <w:abstractNumId w:val="5"/>
  </w:num>
  <w:num w:numId="4" w16cid:durableId="1777795388">
    <w:abstractNumId w:val="12"/>
  </w:num>
  <w:num w:numId="5" w16cid:durableId="863784720">
    <w:abstractNumId w:val="14"/>
  </w:num>
  <w:num w:numId="6" w16cid:durableId="1276136864">
    <w:abstractNumId w:val="16"/>
  </w:num>
  <w:num w:numId="7" w16cid:durableId="95563594">
    <w:abstractNumId w:val="0"/>
  </w:num>
  <w:num w:numId="8" w16cid:durableId="185945277">
    <w:abstractNumId w:val="11"/>
  </w:num>
  <w:num w:numId="9" w16cid:durableId="656306736">
    <w:abstractNumId w:val="15"/>
  </w:num>
  <w:num w:numId="10" w16cid:durableId="666396708">
    <w:abstractNumId w:val="6"/>
  </w:num>
  <w:num w:numId="11" w16cid:durableId="299581864">
    <w:abstractNumId w:val="9"/>
  </w:num>
  <w:num w:numId="12" w16cid:durableId="854467429">
    <w:abstractNumId w:val="2"/>
  </w:num>
  <w:num w:numId="13" w16cid:durableId="307321781">
    <w:abstractNumId w:val="3"/>
  </w:num>
  <w:num w:numId="14" w16cid:durableId="1381251586">
    <w:abstractNumId w:val="7"/>
  </w:num>
  <w:num w:numId="15" w16cid:durableId="373383711">
    <w:abstractNumId w:val="4"/>
  </w:num>
  <w:num w:numId="16" w16cid:durableId="1752193658">
    <w:abstractNumId w:val="13"/>
  </w:num>
  <w:num w:numId="17" w16cid:durableId="922833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5DCE"/>
    <w:rsid w:val="00011E55"/>
    <w:rsid w:val="0001483E"/>
    <w:rsid w:val="000168FF"/>
    <w:rsid w:val="0002055E"/>
    <w:rsid w:val="00020F18"/>
    <w:rsid w:val="00033F44"/>
    <w:rsid w:val="0004086E"/>
    <w:rsid w:val="00043B08"/>
    <w:rsid w:val="00053DEC"/>
    <w:rsid w:val="000553EC"/>
    <w:rsid w:val="000566F3"/>
    <w:rsid w:val="000614EF"/>
    <w:rsid w:val="00061C94"/>
    <w:rsid w:val="00063097"/>
    <w:rsid w:val="0007262A"/>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D7086"/>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848E6"/>
    <w:rsid w:val="0018669F"/>
    <w:rsid w:val="001907DF"/>
    <w:rsid w:val="001A2315"/>
    <w:rsid w:val="001A2F0A"/>
    <w:rsid w:val="001A4EE0"/>
    <w:rsid w:val="001B25A4"/>
    <w:rsid w:val="001B7EC5"/>
    <w:rsid w:val="001C0CAB"/>
    <w:rsid w:val="001C1048"/>
    <w:rsid w:val="001C3F81"/>
    <w:rsid w:val="001E1AB9"/>
    <w:rsid w:val="002010E7"/>
    <w:rsid w:val="00206D8C"/>
    <w:rsid w:val="00222A03"/>
    <w:rsid w:val="00223111"/>
    <w:rsid w:val="00225566"/>
    <w:rsid w:val="00230375"/>
    <w:rsid w:val="00231623"/>
    <w:rsid w:val="00232D90"/>
    <w:rsid w:val="00241BFF"/>
    <w:rsid w:val="00241DA9"/>
    <w:rsid w:val="00241E0B"/>
    <w:rsid w:val="00245EBA"/>
    <w:rsid w:val="002526B7"/>
    <w:rsid w:val="00253CB3"/>
    <w:rsid w:val="00257815"/>
    <w:rsid w:val="00282098"/>
    <w:rsid w:val="00286AE8"/>
    <w:rsid w:val="002930C4"/>
    <w:rsid w:val="0029468D"/>
    <w:rsid w:val="00296416"/>
    <w:rsid w:val="0029688B"/>
    <w:rsid w:val="002C154A"/>
    <w:rsid w:val="002C170E"/>
    <w:rsid w:val="002C5591"/>
    <w:rsid w:val="002D7DBD"/>
    <w:rsid w:val="002E0902"/>
    <w:rsid w:val="002E363F"/>
    <w:rsid w:val="002E4328"/>
    <w:rsid w:val="002E563E"/>
    <w:rsid w:val="002F5763"/>
    <w:rsid w:val="00306CB5"/>
    <w:rsid w:val="003158EF"/>
    <w:rsid w:val="00315DB3"/>
    <w:rsid w:val="003172B0"/>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5BC4"/>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34F4B"/>
    <w:rsid w:val="00452913"/>
    <w:rsid w:val="004556B4"/>
    <w:rsid w:val="00456062"/>
    <w:rsid w:val="00460DF9"/>
    <w:rsid w:val="0046529E"/>
    <w:rsid w:val="004667F3"/>
    <w:rsid w:val="00475F08"/>
    <w:rsid w:val="004874B9"/>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32A3"/>
    <w:rsid w:val="0050652D"/>
    <w:rsid w:val="005072B6"/>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551"/>
    <w:rsid w:val="005E2C9E"/>
    <w:rsid w:val="005E4874"/>
    <w:rsid w:val="005F3643"/>
    <w:rsid w:val="005F5D49"/>
    <w:rsid w:val="0060343C"/>
    <w:rsid w:val="00606711"/>
    <w:rsid w:val="00606B45"/>
    <w:rsid w:val="006164D5"/>
    <w:rsid w:val="0061756F"/>
    <w:rsid w:val="006226C2"/>
    <w:rsid w:val="00633A1D"/>
    <w:rsid w:val="0064108E"/>
    <w:rsid w:val="0064492C"/>
    <w:rsid w:val="006653A2"/>
    <w:rsid w:val="006672A9"/>
    <w:rsid w:val="00671EB3"/>
    <w:rsid w:val="00677ABA"/>
    <w:rsid w:val="00680256"/>
    <w:rsid w:val="0068109E"/>
    <w:rsid w:val="00691138"/>
    <w:rsid w:val="006959E8"/>
    <w:rsid w:val="00696683"/>
    <w:rsid w:val="006A44E1"/>
    <w:rsid w:val="006A78DB"/>
    <w:rsid w:val="006B27F8"/>
    <w:rsid w:val="006C3746"/>
    <w:rsid w:val="006C4569"/>
    <w:rsid w:val="006C7CBE"/>
    <w:rsid w:val="006D0C93"/>
    <w:rsid w:val="006D0F96"/>
    <w:rsid w:val="006D374B"/>
    <w:rsid w:val="006E26DD"/>
    <w:rsid w:val="006E689A"/>
    <w:rsid w:val="006E6B87"/>
    <w:rsid w:val="006F1257"/>
    <w:rsid w:val="006F2557"/>
    <w:rsid w:val="006F274F"/>
    <w:rsid w:val="006F36DD"/>
    <w:rsid w:val="006F37C8"/>
    <w:rsid w:val="006F48C9"/>
    <w:rsid w:val="006F78BB"/>
    <w:rsid w:val="007024E2"/>
    <w:rsid w:val="00705F59"/>
    <w:rsid w:val="00707F4F"/>
    <w:rsid w:val="00714150"/>
    <w:rsid w:val="007145BE"/>
    <w:rsid w:val="00717DED"/>
    <w:rsid w:val="00722698"/>
    <w:rsid w:val="0073783E"/>
    <w:rsid w:val="00740AB2"/>
    <w:rsid w:val="00741F40"/>
    <w:rsid w:val="0074552D"/>
    <w:rsid w:val="00747564"/>
    <w:rsid w:val="00752F7D"/>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D6ACD"/>
    <w:rsid w:val="007E0613"/>
    <w:rsid w:val="007E1DBD"/>
    <w:rsid w:val="007E590A"/>
    <w:rsid w:val="007E7E66"/>
    <w:rsid w:val="007F042D"/>
    <w:rsid w:val="007F490B"/>
    <w:rsid w:val="00804728"/>
    <w:rsid w:val="00810C6E"/>
    <w:rsid w:val="00816D34"/>
    <w:rsid w:val="008177F9"/>
    <w:rsid w:val="00826A48"/>
    <w:rsid w:val="0084243C"/>
    <w:rsid w:val="008425B3"/>
    <w:rsid w:val="00850E70"/>
    <w:rsid w:val="0085309B"/>
    <w:rsid w:val="0085398A"/>
    <w:rsid w:val="008561A7"/>
    <w:rsid w:val="00865E59"/>
    <w:rsid w:val="00867ACF"/>
    <w:rsid w:val="00872A73"/>
    <w:rsid w:val="0087319C"/>
    <w:rsid w:val="00875E42"/>
    <w:rsid w:val="008867AB"/>
    <w:rsid w:val="008956EC"/>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7BEA"/>
    <w:rsid w:val="009F2265"/>
    <w:rsid w:val="009F29A5"/>
    <w:rsid w:val="009F3FCD"/>
    <w:rsid w:val="009F7C44"/>
    <w:rsid w:val="00A003A4"/>
    <w:rsid w:val="00A23CE0"/>
    <w:rsid w:val="00A24FC5"/>
    <w:rsid w:val="00A25963"/>
    <w:rsid w:val="00A25A11"/>
    <w:rsid w:val="00A44504"/>
    <w:rsid w:val="00A446E2"/>
    <w:rsid w:val="00A52D6E"/>
    <w:rsid w:val="00A5493C"/>
    <w:rsid w:val="00A65C2D"/>
    <w:rsid w:val="00A67CB8"/>
    <w:rsid w:val="00A72EAE"/>
    <w:rsid w:val="00A762D8"/>
    <w:rsid w:val="00A81B88"/>
    <w:rsid w:val="00A90047"/>
    <w:rsid w:val="00A92535"/>
    <w:rsid w:val="00A94989"/>
    <w:rsid w:val="00AA175F"/>
    <w:rsid w:val="00AB1716"/>
    <w:rsid w:val="00AB2B6F"/>
    <w:rsid w:val="00AB4A12"/>
    <w:rsid w:val="00AC7737"/>
    <w:rsid w:val="00AD3C90"/>
    <w:rsid w:val="00AE7B84"/>
    <w:rsid w:val="00AF24CC"/>
    <w:rsid w:val="00AF43CB"/>
    <w:rsid w:val="00B01EF1"/>
    <w:rsid w:val="00B12E61"/>
    <w:rsid w:val="00B134B4"/>
    <w:rsid w:val="00B153C4"/>
    <w:rsid w:val="00B16743"/>
    <w:rsid w:val="00B23A1D"/>
    <w:rsid w:val="00B27FFC"/>
    <w:rsid w:val="00B31EF7"/>
    <w:rsid w:val="00B53338"/>
    <w:rsid w:val="00B572D2"/>
    <w:rsid w:val="00B603A5"/>
    <w:rsid w:val="00B61A89"/>
    <w:rsid w:val="00B64071"/>
    <w:rsid w:val="00B67260"/>
    <w:rsid w:val="00B72FB9"/>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31854"/>
    <w:rsid w:val="00C46F19"/>
    <w:rsid w:val="00C511D4"/>
    <w:rsid w:val="00C5489C"/>
    <w:rsid w:val="00C568CD"/>
    <w:rsid w:val="00C76E5A"/>
    <w:rsid w:val="00C77722"/>
    <w:rsid w:val="00C83D38"/>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209A"/>
    <w:rsid w:val="00D14674"/>
    <w:rsid w:val="00D1596F"/>
    <w:rsid w:val="00D20D6D"/>
    <w:rsid w:val="00D25C42"/>
    <w:rsid w:val="00D35E00"/>
    <w:rsid w:val="00D54927"/>
    <w:rsid w:val="00D56948"/>
    <w:rsid w:val="00D56E9D"/>
    <w:rsid w:val="00D62C12"/>
    <w:rsid w:val="00D63826"/>
    <w:rsid w:val="00D663B0"/>
    <w:rsid w:val="00D66B61"/>
    <w:rsid w:val="00D82231"/>
    <w:rsid w:val="00D9503D"/>
    <w:rsid w:val="00DA09A1"/>
    <w:rsid w:val="00DA0DD6"/>
    <w:rsid w:val="00DA1C85"/>
    <w:rsid w:val="00DA5003"/>
    <w:rsid w:val="00DA562E"/>
    <w:rsid w:val="00DA58A9"/>
    <w:rsid w:val="00DA5A4E"/>
    <w:rsid w:val="00DA7B91"/>
    <w:rsid w:val="00DB4F57"/>
    <w:rsid w:val="00DC054F"/>
    <w:rsid w:val="00DC058E"/>
    <w:rsid w:val="00DC1AB4"/>
    <w:rsid w:val="00DC2040"/>
    <w:rsid w:val="00DC2F28"/>
    <w:rsid w:val="00DC4AB1"/>
    <w:rsid w:val="00DC4B7C"/>
    <w:rsid w:val="00DC5B53"/>
    <w:rsid w:val="00DC7635"/>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1C4C"/>
    <w:rsid w:val="00E26870"/>
    <w:rsid w:val="00E43DD1"/>
    <w:rsid w:val="00E44E5F"/>
    <w:rsid w:val="00E55DE3"/>
    <w:rsid w:val="00E61237"/>
    <w:rsid w:val="00E614B7"/>
    <w:rsid w:val="00E62A4E"/>
    <w:rsid w:val="00E66C09"/>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5E02"/>
    <w:rsid w:val="00F04124"/>
    <w:rsid w:val="00F14786"/>
    <w:rsid w:val="00F150C2"/>
    <w:rsid w:val="00F17F79"/>
    <w:rsid w:val="00F313A7"/>
    <w:rsid w:val="00F41DF2"/>
    <w:rsid w:val="00F428A2"/>
    <w:rsid w:val="00F458C7"/>
    <w:rsid w:val="00F91C79"/>
    <w:rsid w:val="00F93579"/>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572D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basedOn w:val="Normal"/>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746"/>
    <w:pPr>
      <w:spacing w:after="0" w:line="240" w:lineRule="auto"/>
    </w:pPr>
  </w:style>
  <w:style w:type="character" w:customStyle="1" w:styleId="Heading1Char">
    <w:name w:val="Heading 1 Char"/>
    <w:basedOn w:val="DefaultParagraphFont"/>
    <w:link w:val="Heading1"/>
    <w:uiPriority w:val="9"/>
    <w:rsid w:val="00B572D2"/>
    <w:rPr>
      <w:rFonts w:asciiTheme="majorHAnsi" w:eastAsiaTheme="majorEastAsia" w:hAnsiTheme="majorHAnsi" w:cstheme="majorBidi"/>
      <w:color w:val="2E74B5" w:themeColor="accent1" w:themeShade="BF"/>
      <w:sz w:val="32"/>
      <w:szCs w:val="32"/>
    </w:rPr>
  </w:style>
  <w:style w:type="paragraph" w:customStyle="1" w:styleId="font8">
    <w:name w:val="font_8"/>
    <w:basedOn w:val="Normal"/>
    <w:rsid w:val="0007262A"/>
    <w:pPr>
      <w:spacing w:before="100" w:beforeAutospacing="1" w:after="100" w:afterAutospacing="1"/>
    </w:pPr>
    <w:rPr>
      <w:sz w:val="24"/>
      <w:szCs w:val="24"/>
    </w:rPr>
  </w:style>
  <w:style w:type="character" w:customStyle="1" w:styleId="color19">
    <w:name w:val="color_19"/>
    <w:basedOn w:val="DefaultParagraphFont"/>
    <w:rsid w:val="0007262A"/>
  </w:style>
  <w:style w:type="character" w:customStyle="1" w:styleId="cf01">
    <w:name w:val="cf01"/>
    <w:basedOn w:val="DefaultParagraphFont"/>
    <w:rsid w:val="0007262A"/>
    <w:rPr>
      <w:rFonts w:ascii="Segoe UI" w:hAnsi="Segoe UI" w:cs="Segoe UI" w:hint="default"/>
      <w:sz w:val="18"/>
      <w:szCs w:val="18"/>
    </w:rPr>
  </w:style>
  <w:style w:type="paragraph" w:styleId="Revision">
    <w:name w:val="Revision"/>
    <w:hidden/>
    <w:uiPriority w:val="99"/>
    <w:semiHidden/>
    <w:rsid w:val="0080472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25</cp:revision>
  <cp:lastPrinted>2021-11-30T21:33:00Z</cp:lastPrinted>
  <dcterms:created xsi:type="dcterms:W3CDTF">2021-11-04T17:16:00Z</dcterms:created>
  <dcterms:modified xsi:type="dcterms:W3CDTF">2022-11-30T19:59:00Z</dcterms:modified>
</cp:coreProperties>
</file>