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11A8" w14:textId="77777777" w:rsidR="00C4648F" w:rsidRDefault="00C4648F">
      <w:pPr>
        <w:jc w:val="center"/>
        <w:rPr>
          <w:b/>
          <w:bCs/>
          <w:sz w:val="28"/>
          <w:szCs w:val="28"/>
        </w:rPr>
      </w:pPr>
    </w:p>
    <w:p w14:paraId="2A0802CC" w14:textId="77777777" w:rsidR="00C4648F" w:rsidRDefault="00000000">
      <w:pPr>
        <w:jc w:val="center"/>
      </w:pPr>
      <w:r>
        <w:rPr>
          <w:b/>
          <w:bCs/>
          <w:sz w:val="28"/>
          <w:szCs w:val="28"/>
        </w:rPr>
        <w:t>Standard Insurance Company</w:t>
      </w:r>
    </w:p>
    <w:p w14:paraId="10600F64" w14:textId="77777777" w:rsidR="00C4648F" w:rsidRDefault="00000000">
      <w:pPr>
        <w:jc w:val="center"/>
      </w:pPr>
      <w:r>
        <w:t>A Stock Life Insurance Company</w:t>
      </w:r>
    </w:p>
    <w:p w14:paraId="503B17E7" w14:textId="77777777" w:rsidR="00C4648F" w:rsidRDefault="00000000">
      <w:pPr>
        <w:jc w:val="center"/>
      </w:pPr>
      <w:r>
        <w:t>900 SW Fifth Avenue</w:t>
      </w:r>
    </w:p>
    <w:p w14:paraId="0610CD54" w14:textId="77777777" w:rsidR="00C4648F" w:rsidRDefault="00000000">
      <w:pPr>
        <w:jc w:val="center"/>
      </w:pPr>
      <w:r>
        <w:t>Portland, Oregon 97204-1282</w:t>
      </w:r>
    </w:p>
    <w:p w14:paraId="4DA1C790" w14:textId="77777777" w:rsidR="00C4648F" w:rsidRDefault="00000000">
      <w:pPr>
        <w:spacing w:after="240"/>
        <w:jc w:val="center"/>
      </w:pPr>
      <w:r>
        <w:t>(503) 321-7000</w:t>
      </w:r>
    </w:p>
    <w:p w14:paraId="5271B40E" w14:textId="77777777" w:rsidR="00C4648F" w:rsidRDefault="00000000">
      <w:pPr>
        <w:pStyle w:val="Heading1"/>
        <w:jc w:val="center"/>
      </w:pPr>
      <w:r>
        <w:t>Maine Paid Family &amp; Medical Leave Insurance Policy ("Group Policy")</w:t>
      </w:r>
      <w:r>
        <w:rPr>
          <w:vertAlign w:val="superscript"/>
        </w:rPr>
        <w:footnoteReference w:id="1"/>
      </w:r>
    </w:p>
    <w:tbl>
      <w:tblPr>
        <w:tblStyle w:val="a"/>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000"/>
        <w:gridCol w:w="6000"/>
      </w:tblGrid>
      <w:tr w:rsidR="00C4648F" w14:paraId="59EC03A6" w14:textId="77777777" w:rsidTr="00D56D79">
        <w:trPr>
          <w:tblHeader/>
        </w:trPr>
        <w:tc>
          <w:tcPr>
            <w:tcW w:w="4000" w:type="dxa"/>
            <w:shd w:val="clear" w:color="auto" w:fill="D9D9D9"/>
          </w:tcPr>
          <w:p w14:paraId="6F1567A2" w14:textId="77777777" w:rsidR="00C4648F" w:rsidRDefault="00000000">
            <w:r>
              <w:rPr>
                <w:b/>
                <w:bCs/>
              </w:rPr>
              <w:t>Item</w:t>
            </w:r>
          </w:p>
        </w:tc>
        <w:tc>
          <w:tcPr>
            <w:tcW w:w="6000" w:type="dxa"/>
            <w:shd w:val="clear" w:color="auto" w:fill="D9D9D9"/>
          </w:tcPr>
          <w:p w14:paraId="233596EF" w14:textId="77777777" w:rsidR="00C4648F" w:rsidRDefault="00000000">
            <w:r>
              <w:rPr>
                <w:b/>
                <w:bCs/>
              </w:rPr>
              <w:t>Detail</w:t>
            </w:r>
          </w:p>
        </w:tc>
      </w:tr>
      <w:tr w:rsidR="00C4648F" w14:paraId="366A12C1" w14:textId="77777777" w:rsidTr="00D56D79">
        <w:tc>
          <w:tcPr>
            <w:tcW w:w="4000" w:type="dxa"/>
          </w:tcPr>
          <w:p w14:paraId="4E54D351" w14:textId="77777777" w:rsidR="00C4648F" w:rsidRDefault="00000000">
            <w:r>
              <w:rPr>
                <w:b/>
                <w:bCs/>
              </w:rPr>
              <w:t>Policyholder</w:t>
            </w:r>
          </w:p>
        </w:tc>
        <w:tc>
          <w:tcPr>
            <w:tcW w:w="6000" w:type="dxa"/>
          </w:tcPr>
          <w:p w14:paraId="273BA65D" w14:textId="77777777" w:rsidR="00C4648F" w:rsidRDefault="00000000">
            <w:r>
              <w:t>University of Maine System</w:t>
            </w:r>
          </w:p>
        </w:tc>
      </w:tr>
      <w:tr w:rsidR="00C4648F" w14:paraId="6B34548B" w14:textId="77777777" w:rsidTr="00D56D79">
        <w:tc>
          <w:tcPr>
            <w:tcW w:w="4000" w:type="dxa"/>
          </w:tcPr>
          <w:p w14:paraId="1E5E4F35" w14:textId="77777777" w:rsidR="00C4648F" w:rsidRDefault="00000000">
            <w:r>
              <w:rPr>
                <w:b/>
                <w:bCs/>
              </w:rPr>
              <w:t>Group Policy Number</w:t>
            </w:r>
          </w:p>
        </w:tc>
        <w:tc>
          <w:tcPr>
            <w:tcW w:w="6000" w:type="dxa"/>
          </w:tcPr>
          <w:p w14:paraId="2311569C" w14:textId="77777777" w:rsidR="00C4648F" w:rsidRDefault="00000000">
            <w:r>
              <w:t>760726-Z</w:t>
            </w:r>
          </w:p>
        </w:tc>
      </w:tr>
      <w:tr w:rsidR="00C4648F" w14:paraId="35424C93" w14:textId="77777777" w:rsidTr="00D56D79">
        <w:tc>
          <w:tcPr>
            <w:tcW w:w="4000" w:type="dxa"/>
          </w:tcPr>
          <w:p w14:paraId="519C4956" w14:textId="77777777" w:rsidR="00C4648F" w:rsidRDefault="00000000">
            <w:r>
              <w:rPr>
                <w:b/>
                <w:bCs/>
              </w:rPr>
              <w:t>Group Policy Effective Date</w:t>
            </w:r>
          </w:p>
        </w:tc>
        <w:tc>
          <w:tcPr>
            <w:tcW w:w="6000" w:type="dxa"/>
          </w:tcPr>
          <w:p w14:paraId="73B6575C" w14:textId="77777777" w:rsidR="00C4648F" w:rsidRDefault="00000000">
            <w:r>
              <w:t>May 1, 2026</w:t>
            </w:r>
          </w:p>
        </w:tc>
      </w:tr>
    </w:tbl>
    <w:p w14:paraId="4B806976" w14:textId="77777777" w:rsidR="00C4648F" w:rsidRDefault="00C4648F">
      <w:pPr>
        <w:spacing w:after="160"/>
      </w:pPr>
    </w:p>
    <w:p w14:paraId="185AA757" w14:textId="77777777" w:rsidR="00C4648F" w:rsidRDefault="00000000">
      <w:pPr>
        <w:spacing w:after="160"/>
      </w:pPr>
      <w:r>
        <w:t xml:space="preserve">Standard Insurance Company </w:t>
      </w:r>
      <w:proofErr w:type="gramStart"/>
      <w:r>
        <w:t>agrees</w:t>
      </w:r>
      <w:proofErr w:type="gramEnd"/>
      <w:r>
        <w:t xml:space="preserve"> to provide Maine Paid Family and Medical Leave (PFML) insurance. PFML Benefits are available to all Covered Individuals. The Group Policy is intended to comply fully and completely with the Maine Paid Family Medical Leave Program (26 M.R.S. §§ 850A–850R), its private plan requirements, and the Program’s implementing regulations (collectively, "the Act"), and will be interpreted and applied to be consistent with the requirements of the Act. If any provision of the Group Policy conflicts with or violates the Act, the provisions of the Act will control, and the Group Policy will be interpreted and applied to comply with the Act, unless the Group Policy provisions are more advantageous to the Covered Individual in which case the Group Policy terms will prevail. Additional requirements of the Act applicable to PFML in Maine but not recited herein may be applicable to the Employer, Covered Individuals, and/or this Group Policy.</w:t>
      </w:r>
    </w:p>
    <w:p w14:paraId="68D2756B" w14:textId="77777777" w:rsidR="00C4648F" w:rsidRDefault="00000000">
      <w:pPr>
        <w:spacing w:after="160"/>
      </w:pPr>
      <w:r>
        <w:t>The consideration for the Group Policy is the group application of the Employer and the payment by the Employer of premiums as provided herein. No coverage under the Group Policy is in effect until approved by us.</w:t>
      </w:r>
    </w:p>
    <w:p w14:paraId="6CEF6847" w14:textId="77777777" w:rsidR="00C4648F" w:rsidRDefault="00000000">
      <w:pPr>
        <w:spacing w:after="160"/>
      </w:pPr>
      <w:r>
        <w:t xml:space="preserve">This Group Policy is issued for an initial </w:t>
      </w:r>
      <w:proofErr w:type="gramStart"/>
      <w:r>
        <w:t>20 month</w:t>
      </w:r>
      <w:proofErr w:type="gramEnd"/>
      <w:r>
        <w:t xml:space="preserve"> period beginning on the Group Policy Effective Date and may be renewed for successive renewal periods by the payment of the premium set by us in accordance with PFML requirements on each renewal date. The length of each renewal period will be set by us but will generally not be less than 12 months. We may terminate the Group Policy at any time by furnishing written notice to the Program at least 30 Days prior to the effective date of such termination.</w:t>
      </w:r>
    </w:p>
    <w:p w14:paraId="378066E7" w14:textId="77777777" w:rsidR="00C4648F" w:rsidRDefault="00000000">
      <w:pPr>
        <w:spacing w:after="160"/>
      </w:pPr>
      <w:r>
        <w:t>For purposes of effective dates and ending dates under this Group Policy, all Days begin and end at 12:00 midnight Standard Time at the Employer’s address. All provisions on this and the following pages are part of the Group Policy. "We," "us" and "our" mean Standard Insurance Company (The Standard). Other defined terms appear with their initial letters capitalized. Section headings, and references to them, appear in boldface type.</w:t>
      </w:r>
      <w:r>
        <w:br w:type="page"/>
      </w:r>
    </w:p>
    <w:p w14:paraId="53F8702D" w14:textId="77777777" w:rsidR="00C4648F" w:rsidRDefault="00C4648F">
      <w:pPr>
        <w:spacing w:after="160"/>
      </w:pPr>
    </w:p>
    <w:p w14:paraId="7CF45A64" w14:textId="77777777" w:rsidR="00C4648F" w:rsidRDefault="00000000">
      <w:pPr>
        <w:spacing w:before="240"/>
        <w:jc w:val="center"/>
      </w:pPr>
      <w:r>
        <w:rPr>
          <w:b/>
          <w:bCs/>
        </w:rPr>
        <w:t>Standard Insurance Company</w:t>
      </w:r>
    </w:p>
    <w:p w14:paraId="453CABAF" w14:textId="77777777" w:rsidR="00C4648F" w:rsidRDefault="00000000">
      <w:pPr>
        <w:jc w:val="center"/>
      </w:pPr>
      <w:proofErr w:type="gramStart"/>
      <w:r>
        <w:t>By</w:t>
      </w:r>
      <w:proofErr w:type="gramEnd"/>
    </w:p>
    <w:p w14:paraId="43932E11" w14:textId="77777777" w:rsidR="00C4648F" w:rsidRDefault="00000000">
      <w:pPr>
        <w:spacing w:before="360"/>
        <w:jc w:val="center"/>
      </w:pPr>
      <w:r>
        <w:rPr>
          <w:i/>
          <w:iCs/>
        </w:rPr>
        <w:t>[Signature on file — President and CEO]</w:t>
      </w:r>
    </w:p>
    <w:p w14:paraId="005B25AF" w14:textId="77777777" w:rsidR="00C4648F" w:rsidRDefault="00000000">
      <w:pPr>
        <w:jc w:val="center"/>
      </w:pPr>
      <w:r>
        <w:t>President and CEO</w:t>
      </w:r>
    </w:p>
    <w:p w14:paraId="43C16671" w14:textId="77777777" w:rsidR="00C4648F" w:rsidRDefault="00000000">
      <w:pPr>
        <w:spacing w:before="240"/>
        <w:jc w:val="center"/>
      </w:pPr>
      <w:r>
        <w:rPr>
          <w:i/>
          <w:iCs/>
        </w:rPr>
        <w:t>[Signature on file — Corporate Secretary]</w:t>
      </w:r>
    </w:p>
    <w:p w14:paraId="6D83DBE9" w14:textId="77777777" w:rsidR="00C4648F" w:rsidRDefault="00000000">
      <w:pPr>
        <w:jc w:val="center"/>
      </w:pPr>
      <w:r>
        <w:t>Corporate Secretary</w:t>
      </w:r>
    </w:p>
    <w:p w14:paraId="76986038" w14:textId="77777777" w:rsidR="00C4648F" w:rsidRDefault="00000000">
      <w:pPr>
        <w:spacing w:after="160"/>
      </w:pPr>
      <w:r>
        <w:t>Form number: ME0526-PFML</w:t>
      </w:r>
    </w:p>
    <w:p w14:paraId="4EB037CF" w14:textId="77777777" w:rsidR="00C4648F" w:rsidRDefault="00000000">
      <w:r>
        <w:br w:type="page"/>
      </w:r>
    </w:p>
    <w:p w14:paraId="5959D697" w14:textId="77777777" w:rsidR="00C4648F" w:rsidRDefault="00000000">
      <w:pPr>
        <w:pStyle w:val="Heading2"/>
      </w:pPr>
      <w:r>
        <w:lastRenderedPageBreak/>
        <w:t>Notices</w:t>
      </w:r>
    </w:p>
    <w:p w14:paraId="668A4940" w14:textId="77777777" w:rsidR="00C4648F" w:rsidRDefault="00000000">
      <w:pPr>
        <w:pStyle w:val="Heading3"/>
      </w:pPr>
      <w:r>
        <w:t>Notice to Employees</w:t>
      </w:r>
    </w:p>
    <w:p w14:paraId="622919C1" w14:textId="77777777" w:rsidR="00C4648F" w:rsidRDefault="00000000">
      <w:pPr>
        <w:numPr>
          <w:ilvl w:val="0"/>
          <w:numId w:val="11"/>
        </w:numPr>
        <w:pBdr>
          <w:top w:val="nil"/>
          <w:left w:val="nil"/>
          <w:bottom w:val="nil"/>
          <w:right w:val="nil"/>
          <w:between w:val="nil"/>
        </w:pBdr>
        <w:spacing w:after="80"/>
      </w:pPr>
      <w:r>
        <w:rPr>
          <w:b/>
          <w:bCs/>
          <w:color w:val="000000"/>
        </w:rPr>
        <w:t xml:space="preserve">Posted Notice: </w:t>
      </w:r>
      <w:r>
        <w:rPr>
          <w:color w:val="000000"/>
        </w:rPr>
        <w:t>An Employer shall post in a conspicuous place on each of its premises, a workplace notice provided or approved by the Department providing notice of PFML Benefits. The Employer shall post the notice in English and each language other than English that is the primary language of 3 or more Employees of that workplace, if such notice is available from the Department.</w:t>
      </w:r>
    </w:p>
    <w:p w14:paraId="5DCDE477" w14:textId="77777777" w:rsidR="00C4648F" w:rsidRDefault="00000000">
      <w:pPr>
        <w:numPr>
          <w:ilvl w:val="0"/>
          <w:numId w:val="11"/>
        </w:numPr>
        <w:pBdr>
          <w:top w:val="nil"/>
          <w:left w:val="nil"/>
          <w:bottom w:val="nil"/>
          <w:right w:val="nil"/>
          <w:between w:val="nil"/>
        </w:pBdr>
        <w:spacing w:after="80"/>
      </w:pPr>
      <w:r>
        <w:rPr>
          <w:b/>
          <w:bCs/>
          <w:color w:val="000000"/>
        </w:rPr>
        <w:t xml:space="preserve">Written Notice: </w:t>
      </w:r>
      <w:r>
        <w:rPr>
          <w:color w:val="000000"/>
        </w:rPr>
        <w:t>An Employer shall issue to each Employee not more than 30 Days from the beginning date of the Employee’s employment with the Employer, the following written information provided or approved by the Department in the Employee’s primary language:</w:t>
      </w:r>
    </w:p>
    <w:p w14:paraId="3EC2A3E3" w14:textId="77777777" w:rsidR="00C4648F" w:rsidRDefault="00000000">
      <w:pPr>
        <w:numPr>
          <w:ilvl w:val="0"/>
          <w:numId w:val="18"/>
        </w:numPr>
        <w:pBdr>
          <w:top w:val="nil"/>
          <w:left w:val="nil"/>
          <w:bottom w:val="nil"/>
          <w:right w:val="nil"/>
          <w:between w:val="nil"/>
        </w:pBdr>
        <w:spacing w:after="80"/>
      </w:pPr>
      <w:r>
        <w:rPr>
          <w:color w:val="000000"/>
        </w:rPr>
        <w:t>An explanation of the availability of PFML Benefits, including rights to reinstatement of employment and continuation of health insurance;</w:t>
      </w:r>
    </w:p>
    <w:p w14:paraId="4C162291" w14:textId="77777777" w:rsidR="00C4648F" w:rsidRDefault="00000000">
      <w:pPr>
        <w:numPr>
          <w:ilvl w:val="0"/>
          <w:numId w:val="18"/>
        </w:numPr>
        <w:pBdr>
          <w:top w:val="nil"/>
          <w:left w:val="nil"/>
          <w:bottom w:val="nil"/>
          <w:right w:val="nil"/>
          <w:between w:val="nil"/>
        </w:pBdr>
        <w:spacing w:after="80"/>
      </w:pPr>
      <w:r>
        <w:rPr>
          <w:color w:val="000000"/>
        </w:rPr>
        <w:t>The Employee’s contribution amount and obligations under the Act;</w:t>
      </w:r>
    </w:p>
    <w:p w14:paraId="0838EC1F" w14:textId="77777777" w:rsidR="00C4648F" w:rsidRDefault="00000000">
      <w:pPr>
        <w:numPr>
          <w:ilvl w:val="0"/>
          <w:numId w:val="18"/>
        </w:numPr>
        <w:pBdr>
          <w:top w:val="nil"/>
          <w:left w:val="nil"/>
          <w:bottom w:val="nil"/>
          <w:right w:val="nil"/>
          <w:between w:val="nil"/>
        </w:pBdr>
        <w:spacing w:after="80"/>
      </w:pPr>
      <w:r>
        <w:rPr>
          <w:color w:val="000000"/>
        </w:rPr>
        <w:t>The name and mailing address of the Employer;</w:t>
      </w:r>
    </w:p>
    <w:p w14:paraId="0AC713C4" w14:textId="77777777" w:rsidR="00C4648F" w:rsidRDefault="00000000">
      <w:pPr>
        <w:numPr>
          <w:ilvl w:val="0"/>
          <w:numId w:val="18"/>
        </w:numPr>
        <w:pBdr>
          <w:top w:val="nil"/>
          <w:left w:val="nil"/>
          <w:bottom w:val="nil"/>
          <w:right w:val="nil"/>
          <w:between w:val="nil"/>
        </w:pBdr>
        <w:spacing w:after="80"/>
      </w:pPr>
      <w:r>
        <w:rPr>
          <w:color w:val="000000"/>
        </w:rPr>
        <w:t>The identification number assigned to the Employer by the Administrator;</w:t>
      </w:r>
    </w:p>
    <w:p w14:paraId="124E0A04" w14:textId="77777777" w:rsidR="00C4648F" w:rsidRDefault="00000000">
      <w:pPr>
        <w:numPr>
          <w:ilvl w:val="0"/>
          <w:numId w:val="18"/>
        </w:numPr>
        <w:pBdr>
          <w:top w:val="nil"/>
          <w:left w:val="nil"/>
          <w:bottom w:val="nil"/>
          <w:right w:val="nil"/>
          <w:between w:val="nil"/>
        </w:pBdr>
        <w:spacing w:after="80"/>
      </w:pPr>
      <w:r>
        <w:rPr>
          <w:color w:val="000000"/>
        </w:rPr>
        <w:t>Instructions on how to file a Claim for PFML Benefits;</w:t>
      </w:r>
    </w:p>
    <w:p w14:paraId="56E2FDB0" w14:textId="77777777" w:rsidR="00C4648F" w:rsidRDefault="00000000">
      <w:pPr>
        <w:numPr>
          <w:ilvl w:val="0"/>
          <w:numId w:val="18"/>
        </w:numPr>
        <w:pBdr>
          <w:top w:val="nil"/>
          <w:left w:val="nil"/>
          <w:bottom w:val="nil"/>
          <w:right w:val="nil"/>
          <w:between w:val="nil"/>
        </w:pBdr>
        <w:spacing w:after="80"/>
      </w:pPr>
      <w:r>
        <w:rPr>
          <w:color w:val="000000"/>
        </w:rPr>
        <w:t>The mailing address, e-mail address and telephone number of the Administrator; and</w:t>
      </w:r>
    </w:p>
    <w:p w14:paraId="5D2B38A7" w14:textId="77777777" w:rsidR="00C4648F" w:rsidRDefault="00000000">
      <w:pPr>
        <w:numPr>
          <w:ilvl w:val="0"/>
          <w:numId w:val="18"/>
        </w:numPr>
        <w:pBdr>
          <w:top w:val="nil"/>
          <w:left w:val="nil"/>
          <w:bottom w:val="nil"/>
          <w:right w:val="nil"/>
          <w:between w:val="nil"/>
        </w:pBdr>
        <w:spacing w:after="80"/>
      </w:pPr>
      <w:r>
        <w:rPr>
          <w:color w:val="000000"/>
        </w:rPr>
        <w:t>Any other information deemed necessary by the Administrator.</w:t>
      </w:r>
    </w:p>
    <w:p w14:paraId="5E295833" w14:textId="77777777" w:rsidR="00C4648F" w:rsidRDefault="00000000">
      <w:pPr>
        <w:numPr>
          <w:ilvl w:val="0"/>
          <w:numId w:val="11"/>
        </w:numPr>
        <w:pBdr>
          <w:top w:val="nil"/>
          <w:left w:val="nil"/>
          <w:bottom w:val="nil"/>
          <w:right w:val="nil"/>
          <w:between w:val="nil"/>
        </w:pBdr>
        <w:spacing w:after="80"/>
      </w:pPr>
      <w:r>
        <w:rPr>
          <w:b/>
          <w:bCs/>
          <w:color w:val="000000"/>
        </w:rPr>
        <w:t xml:space="preserve">Failure to comply: </w:t>
      </w:r>
      <w:r>
        <w:rPr>
          <w:color w:val="000000"/>
        </w:rPr>
        <w:t>An Employer that fails to comply with these notice requirements commits a civil violation for which must be assessed, for a first violation, a civil penalty of $50 per Employee and $150 per Employee for each subsequent violation. The Employer has the burden of demonstrating compliance with this section.</w:t>
      </w:r>
    </w:p>
    <w:p w14:paraId="73298E31" w14:textId="77777777" w:rsidR="00C4648F" w:rsidRDefault="00000000">
      <w:pPr>
        <w:numPr>
          <w:ilvl w:val="0"/>
          <w:numId w:val="11"/>
        </w:numPr>
        <w:pBdr>
          <w:top w:val="nil"/>
          <w:left w:val="nil"/>
          <w:bottom w:val="nil"/>
          <w:right w:val="nil"/>
          <w:between w:val="nil"/>
        </w:pBdr>
        <w:spacing w:after="80"/>
      </w:pPr>
      <w:r>
        <w:rPr>
          <w:b/>
          <w:bCs/>
          <w:color w:val="000000"/>
        </w:rPr>
        <w:t xml:space="preserve">Third-Party Notice: </w:t>
      </w:r>
      <w:r>
        <w:rPr>
          <w:color w:val="000000"/>
        </w:rPr>
        <w:t>Maine law requires notification of the right to designate a third party to receive notice of termination of coverage under the Group Policy, and to have the coverage reinstated if the Covered Individual suffers from cognitive impairment or functional incapacity and the grounds for the coverage termination was the Covered Individual’s nonpayment of premium or other lapse or default on the part of the Covered Individual. Within 10 days after a request by a Covered Individual, a Third-Party Notice Request Form shall be mailed or personally delivered to the Covered Individual.</w:t>
      </w:r>
    </w:p>
    <w:p w14:paraId="1C40DCB2" w14:textId="77777777" w:rsidR="00C4648F" w:rsidRDefault="00000000">
      <w:pPr>
        <w:pStyle w:val="Heading3"/>
      </w:pPr>
      <w:r>
        <w:t>Right to Benefits; Accrual</w:t>
      </w:r>
    </w:p>
    <w:p w14:paraId="7F5F6BE8" w14:textId="77777777" w:rsidR="00C4648F" w:rsidRDefault="00000000">
      <w:pPr>
        <w:spacing w:after="160"/>
      </w:pPr>
      <w:r>
        <w:t xml:space="preserve">The taking of PFML may not affect an </w:t>
      </w:r>
      <w:proofErr w:type="gramStart"/>
      <w:r>
        <w:t>Employee’s</w:t>
      </w:r>
      <w:proofErr w:type="gramEnd"/>
      <w:r>
        <w:t xml:space="preserve"> right to accrue vacation time, sick time, bonuses, advancement, seniority, length of service credit or other employment benefits, plans, or programs. During the duration of an Employee’s PFML, the Employer shall continue to provide for and contribute to the Employee’s employment-related health insurance benefits, if any, at the level and under the </w:t>
      </w:r>
      <w:proofErr w:type="gramStart"/>
      <w:r>
        <w:t>conditions</w:t>
      </w:r>
      <w:proofErr w:type="gramEnd"/>
      <w:r>
        <w:t xml:space="preserve"> coverage would have been provided if the Employee had continued working continuously when PFML began.</w:t>
      </w:r>
    </w:p>
    <w:p w14:paraId="0ABB9BEB" w14:textId="77777777" w:rsidR="00C4648F" w:rsidRDefault="00000000">
      <w:pPr>
        <w:pStyle w:val="Heading3"/>
      </w:pPr>
      <w:r>
        <w:t>Rights Retained</w:t>
      </w:r>
    </w:p>
    <w:p w14:paraId="5A594AEE" w14:textId="77777777" w:rsidR="00C4648F" w:rsidRDefault="00000000">
      <w:pPr>
        <w:spacing w:after="160"/>
      </w:pPr>
      <w:r>
        <w:t>An Employee covered by an approved Private Plan retains all applicable rights otherwise provided under federal and state law.</w:t>
      </w:r>
    </w:p>
    <w:p w14:paraId="2E9C6E05" w14:textId="77777777" w:rsidR="00C4648F" w:rsidRDefault="00000000">
      <w:pPr>
        <w:pStyle w:val="Heading3"/>
      </w:pPr>
      <w:r>
        <w:lastRenderedPageBreak/>
        <w:t>Employer Collection of Employee Contributions</w:t>
      </w:r>
    </w:p>
    <w:p w14:paraId="42357C53" w14:textId="77777777" w:rsidR="00C4648F" w:rsidRDefault="00000000">
      <w:pPr>
        <w:spacing w:after="160"/>
      </w:pPr>
      <w:r>
        <w:t>If an Employer fails to timely deduct the required Employee share of the premium from Wages paid during a pay period, the Employer is considered to have elected to pay that portion of the Employee share. The Employer shall not deduct this amount from a future paycheck of the Employee for a different pay period. However, where there is a lack of sufficient Employee Wages to cover the Employee share of premiums for a pay period, the Employer may deduct the uncollected portion of the Employee share from one or more paychecks for future pay periods.</w:t>
      </w:r>
    </w:p>
    <w:p w14:paraId="18EF5312" w14:textId="77777777" w:rsidR="00C4648F" w:rsidRDefault="00000000">
      <w:pPr>
        <w:pStyle w:val="Heading3"/>
      </w:pPr>
      <w:r>
        <w:t>Employer Required Reporting</w:t>
      </w:r>
    </w:p>
    <w:p w14:paraId="3052A7FE" w14:textId="77777777" w:rsidR="00C4648F" w:rsidRDefault="00000000">
      <w:pPr>
        <w:spacing w:after="160"/>
      </w:pPr>
      <w:r>
        <w:t>The Employer must submit online to the Department, required reports as outlined by §850-</w:t>
      </w:r>
      <w:proofErr w:type="gramStart"/>
      <w:r>
        <w:t>F(</w:t>
      </w:r>
      <w:proofErr w:type="gramEnd"/>
      <w:r>
        <w:t>2) and governing rules for each Employee on a quarterly basis. Failure to file contribution reports may result in revocation of the Private Plan substitution.</w:t>
      </w:r>
    </w:p>
    <w:p w14:paraId="6E037591" w14:textId="77777777" w:rsidR="00C4648F" w:rsidRDefault="00000000">
      <w:pPr>
        <w:pStyle w:val="Heading3"/>
      </w:pPr>
      <w:r>
        <w:t>Collective Bargaining; Employer Policy; Greater or Additional Rights</w:t>
      </w:r>
    </w:p>
    <w:p w14:paraId="15C221A8" w14:textId="77777777" w:rsidR="00C4648F" w:rsidRDefault="00000000">
      <w:pPr>
        <w:spacing w:after="160"/>
      </w:pPr>
      <w:r>
        <w:t>The Act does not:</w:t>
      </w:r>
    </w:p>
    <w:p w14:paraId="5391E5C0" w14:textId="77777777" w:rsidR="00C4648F" w:rsidRDefault="00000000">
      <w:pPr>
        <w:numPr>
          <w:ilvl w:val="0"/>
          <w:numId w:val="19"/>
        </w:numPr>
        <w:pBdr>
          <w:top w:val="nil"/>
          <w:left w:val="nil"/>
          <w:bottom w:val="nil"/>
          <w:right w:val="nil"/>
          <w:between w:val="nil"/>
        </w:pBdr>
        <w:spacing w:after="80"/>
      </w:pPr>
      <w:r>
        <w:rPr>
          <w:color w:val="000000"/>
        </w:rPr>
        <w:t>avoid or prevent an Employer’s obligations to comply with any Employer policy, law or collective bargaining agreement that provides for rights to leave greater than or additional to those provided under the Act;</w:t>
      </w:r>
    </w:p>
    <w:p w14:paraId="1F27C7AD" w14:textId="77777777" w:rsidR="00C4648F" w:rsidRDefault="00000000">
      <w:pPr>
        <w:numPr>
          <w:ilvl w:val="0"/>
          <w:numId w:val="19"/>
        </w:numPr>
        <w:pBdr>
          <w:top w:val="nil"/>
          <w:left w:val="nil"/>
          <w:bottom w:val="nil"/>
          <w:right w:val="nil"/>
          <w:between w:val="nil"/>
        </w:pBdr>
        <w:spacing w:after="80"/>
      </w:pPr>
      <w:r>
        <w:rPr>
          <w:color w:val="000000"/>
        </w:rPr>
        <w:t>curtail the rights, privileges, or remedies of any Employee under any collective bargaining agreement or employment contract;</w:t>
      </w:r>
    </w:p>
    <w:p w14:paraId="5423F1EB" w14:textId="77777777" w:rsidR="00C4648F" w:rsidRDefault="00000000">
      <w:pPr>
        <w:numPr>
          <w:ilvl w:val="0"/>
          <w:numId w:val="19"/>
        </w:numPr>
        <w:pBdr>
          <w:top w:val="nil"/>
          <w:left w:val="nil"/>
          <w:bottom w:val="nil"/>
          <w:right w:val="nil"/>
          <w:between w:val="nil"/>
        </w:pBdr>
        <w:spacing w:after="80"/>
      </w:pPr>
      <w:r>
        <w:rPr>
          <w:color w:val="000000"/>
        </w:rPr>
        <w:t xml:space="preserve">allow an Employer to compel an Employee to exhaust rights to any </w:t>
      </w:r>
      <w:proofErr w:type="gramStart"/>
      <w:r>
        <w:rPr>
          <w:color w:val="000000"/>
        </w:rPr>
        <w:t>sick</w:t>
      </w:r>
      <w:proofErr w:type="gramEnd"/>
      <w:r>
        <w:rPr>
          <w:color w:val="000000"/>
        </w:rPr>
        <w:t>, vacation or personal time prior to or while taking PFML; or</w:t>
      </w:r>
    </w:p>
    <w:p w14:paraId="02049573" w14:textId="77777777" w:rsidR="00C4648F" w:rsidRDefault="00000000">
      <w:pPr>
        <w:numPr>
          <w:ilvl w:val="0"/>
          <w:numId w:val="19"/>
        </w:numPr>
        <w:pBdr>
          <w:top w:val="nil"/>
          <w:left w:val="nil"/>
          <w:bottom w:val="nil"/>
          <w:right w:val="nil"/>
          <w:between w:val="nil"/>
        </w:pBdr>
        <w:spacing w:after="80"/>
      </w:pPr>
      <w:r>
        <w:rPr>
          <w:color w:val="000000"/>
        </w:rPr>
        <w:t>require a public employer, under section 962, subsection 7, or Employee of a public employer that is a party to a collective bargaining agreement in existence on October 25, 2023, to apply any of the rights and responsibilities under the Act until the existing collective bargaining agreement expires.</w:t>
      </w:r>
    </w:p>
    <w:p w14:paraId="04E5FE6D" w14:textId="77777777" w:rsidR="00C4648F" w:rsidRDefault="00000000">
      <w:pPr>
        <w:pStyle w:val="Heading3"/>
      </w:pPr>
      <w:r>
        <w:t>Employer Requirements; Return to Work from PFML</w:t>
      </w:r>
    </w:p>
    <w:p w14:paraId="065E3E12" w14:textId="77777777" w:rsidR="00C4648F" w:rsidRDefault="00000000">
      <w:pPr>
        <w:numPr>
          <w:ilvl w:val="0"/>
          <w:numId w:val="20"/>
        </w:numPr>
        <w:pBdr>
          <w:top w:val="nil"/>
          <w:left w:val="nil"/>
          <w:bottom w:val="nil"/>
          <w:right w:val="nil"/>
          <w:between w:val="nil"/>
        </w:pBdr>
        <w:spacing w:after="80"/>
      </w:pPr>
      <w:r>
        <w:rPr>
          <w:b/>
          <w:bCs/>
          <w:i/>
          <w:iCs/>
          <w:color w:val="000000"/>
        </w:rPr>
        <w:t xml:space="preserve">Restoration to position upon return to work: </w:t>
      </w:r>
      <w:r>
        <w:rPr>
          <w:color w:val="000000"/>
        </w:rPr>
        <w:t>Except for an Employee who has not been employed with the Employer for at least 120 Days, an Employee who exercises the right to PFML is entitled, upon return from PFML, to be restored by the Employer to the position held by the Employee when the leave commenced or to be restored to an equivalent position with equivalent employment benefits, pay and other terms and conditions of employment.</w:t>
      </w:r>
    </w:p>
    <w:p w14:paraId="687FF1EC" w14:textId="77777777" w:rsidR="00C4648F" w:rsidRDefault="00000000">
      <w:pPr>
        <w:numPr>
          <w:ilvl w:val="0"/>
          <w:numId w:val="20"/>
        </w:numPr>
        <w:pBdr>
          <w:top w:val="nil"/>
          <w:left w:val="nil"/>
          <w:bottom w:val="nil"/>
          <w:right w:val="nil"/>
          <w:between w:val="nil"/>
        </w:pBdr>
        <w:spacing w:after="80"/>
      </w:pPr>
      <w:r>
        <w:rPr>
          <w:b/>
          <w:bCs/>
          <w:i/>
          <w:iCs/>
          <w:color w:val="000000"/>
        </w:rPr>
        <w:t xml:space="preserve">Employees on probation: </w:t>
      </w:r>
      <w:r>
        <w:rPr>
          <w:color w:val="000000"/>
        </w:rPr>
        <w:t xml:space="preserve">If an Employee is on initial probation at the time that the Employee begins PFML, the Employer may </w:t>
      </w:r>
      <w:proofErr w:type="gramStart"/>
      <w:r>
        <w:rPr>
          <w:color w:val="000000"/>
        </w:rPr>
        <w:t>toll</w:t>
      </w:r>
      <w:proofErr w:type="gramEnd"/>
      <w:r>
        <w:rPr>
          <w:color w:val="000000"/>
        </w:rPr>
        <w:t xml:space="preserve"> the Employee’s probationary period during the period of the Employee’s PFML, including Intermittent or Reduced Schedule Leave.</w:t>
      </w:r>
    </w:p>
    <w:p w14:paraId="0F70E0ED" w14:textId="77777777" w:rsidR="00C4648F" w:rsidRDefault="00000000">
      <w:pPr>
        <w:numPr>
          <w:ilvl w:val="0"/>
          <w:numId w:val="20"/>
        </w:numPr>
        <w:pBdr>
          <w:top w:val="nil"/>
          <w:left w:val="nil"/>
          <w:bottom w:val="nil"/>
          <w:right w:val="nil"/>
          <w:between w:val="nil"/>
        </w:pBdr>
        <w:spacing w:after="80"/>
      </w:pPr>
      <w:r>
        <w:rPr>
          <w:b/>
          <w:bCs/>
          <w:i/>
          <w:iCs/>
          <w:color w:val="000000"/>
        </w:rPr>
        <w:t xml:space="preserve">Retaliation prohibited: </w:t>
      </w:r>
      <w:r>
        <w:rPr>
          <w:color w:val="000000"/>
        </w:rPr>
        <w:t>An Employer may not discharge, fire, suspend, expel or discipline, through the application of attendance policies or otherwise, or threaten or in any manner discriminate against an Employee for the exercise of any right to which the Employee is entitled under this subchapter or with the purpose of interfering with the exercise of any right to which the Employee is entitled under the Act.</w:t>
      </w:r>
    </w:p>
    <w:p w14:paraId="7871B026" w14:textId="77777777" w:rsidR="00C4648F" w:rsidRDefault="00000000">
      <w:pPr>
        <w:numPr>
          <w:ilvl w:val="0"/>
          <w:numId w:val="20"/>
        </w:numPr>
        <w:pBdr>
          <w:top w:val="nil"/>
          <w:left w:val="nil"/>
          <w:bottom w:val="nil"/>
          <w:right w:val="nil"/>
          <w:between w:val="nil"/>
        </w:pBdr>
        <w:spacing w:after="80"/>
      </w:pPr>
      <w:r>
        <w:rPr>
          <w:b/>
          <w:bCs/>
          <w:i/>
          <w:iCs/>
          <w:color w:val="000000"/>
        </w:rPr>
        <w:t xml:space="preserve">Enforcement; violation: </w:t>
      </w:r>
      <w:r>
        <w:rPr>
          <w:color w:val="000000"/>
        </w:rPr>
        <w:t>The Department shall take enforcement action against an Employer for a violation of this section.</w:t>
      </w:r>
    </w:p>
    <w:p w14:paraId="3C7F89A8" w14:textId="77777777" w:rsidR="00C4648F" w:rsidRDefault="00000000">
      <w:pPr>
        <w:pStyle w:val="Heading3"/>
      </w:pPr>
      <w:r>
        <w:lastRenderedPageBreak/>
        <w:t>Concurrent with Leave under State and Federal Law</w:t>
      </w:r>
    </w:p>
    <w:p w14:paraId="03D0C295" w14:textId="77777777" w:rsidR="00C4648F" w:rsidRDefault="00000000">
      <w:pPr>
        <w:spacing w:after="160"/>
      </w:pPr>
      <w:r>
        <w:t>PFML runs concurrently with leave taken under the FMLA. Employees may take PFML while ineligible for leave under the FMLA in the same Benefit Year.</w:t>
      </w:r>
    </w:p>
    <w:p w14:paraId="7AC58BB7" w14:textId="77777777" w:rsidR="00C4648F" w:rsidRDefault="00000000">
      <w:pPr>
        <w:pStyle w:val="Heading3"/>
      </w:pPr>
      <w:r>
        <w:t>Employer Policy may not Waive Employee Rights</w:t>
      </w:r>
    </w:p>
    <w:p w14:paraId="078DF786" w14:textId="77777777" w:rsidR="00C4648F" w:rsidRDefault="00000000">
      <w:pPr>
        <w:spacing w:after="160"/>
      </w:pPr>
      <w:r>
        <w:t xml:space="preserve">An Employer policy adopted or retained on or after the effective date of the Act may not diminish an </w:t>
      </w:r>
      <w:proofErr w:type="gramStart"/>
      <w:r>
        <w:t>Employee’s</w:t>
      </w:r>
      <w:proofErr w:type="gramEnd"/>
      <w:r>
        <w:t xml:space="preserve"> right to benefits under the Act. Any agreement by an Employee to waive the Employee’s rights under the Act is void and unenforceable.</w:t>
      </w:r>
    </w:p>
    <w:p w14:paraId="6C5D95E3" w14:textId="77777777" w:rsidR="00C4648F" w:rsidRDefault="00000000">
      <w:pPr>
        <w:pStyle w:val="Heading3"/>
      </w:pPr>
      <w:r>
        <w:t>Other Benefits</w:t>
      </w:r>
    </w:p>
    <w:p w14:paraId="5D4C06DF" w14:textId="77777777" w:rsidR="00C4648F" w:rsidRDefault="00000000">
      <w:pPr>
        <w:spacing w:after="160"/>
      </w:pPr>
      <w:r>
        <w:t xml:space="preserve">An Employee entitled to receive benefits for family leave or medical leave under a collective bargaining agreement or Employer policy cannot be prohibited from also receiving PFML Benefits </w:t>
      </w:r>
      <w:proofErr w:type="gramStart"/>
      <w:r>
        <w:t>as long as</w:t>
      </w:r>
      <w:proofErr w:type="gramEnd"/>
      <w:r>
        <w:t xml:space="preserve"> the Employee is otherwise eligible for such PFML Benefits.</w:t>
      </w:r>
    </w:p>
    <w:p w14:paraId="48B077F2" w14:textId="77777777" w:rsidR="00C4648F" w:rsidRDefault="00000000">
      <w:pPr>
        <w:pStyle w:val="Heading3"/>
      </w:pPr>
      <w:r>
        <w:t>Private Plan Applications and Renewals</w:t>
      </w:r>
    </w:p>
    <w:p w14:paraId="34F65E13" w14:textId="77777777" w:rsidR="00C4648F" w:rsidRDefault="00000000">
      <w:pPr>
        <w:spacing w:after="160"/>
      </w:pPr>
      <w:r>
        <w:t xml:space="preserve">An Employer’s Private Plan exemption with the Department is effective for an initial period of three years beginning with the date communicated by the Department in connection with the substitution application. The Private Plan is renewable with the Department after the initial period in one-year increments. Employers must </w:t>
      </w:r>
      <w:proofErr w:type="gramStart"/>
      <w:r>
        <w:t>submit an application</w:t>
      </w:r>
      <w:proofErr w:type="gramEnd"/>
      <w:r>
        <w:t xml:space="preserve"> for renewal 30 days prior to the end of their approved substitution.</w:t>
      </w:r>
    </w:p>
    <w:p w14:paraId="6A83CC9A" w14:textId="77777777" w:rsidR="00C4648F" w:rsidRDefault="00000000">
      <w:pPr>
        <w:pStyle w:val="Heading3"/>
      </w:pPr>
      <w:r>
        <w:t>Annual Reporting to the Department</w:t>
      </w:r>
    </w:p>
    <w:p w14:paraId="5D4D17A5" w14:textId="77777777" w:rsidR="00C4648F" w:rsidRDefault="00000000">
      <w:pPr>
        <w:spacing w:after="160"/>
      </w:pPr>
      <w:r>
        <w:t>Employers with an approved Private Plan substitution must collect and submit all data required under 26 M.R.S. § 850-E (6) to the Department. The Employer must submit this data no later than July 31st each year. Data reports prepared for fully insured Private Plans by insurance companies offering such plans to several Employers may meet these requirements. Failure to submit data reports may result in revocation of the Private Plan substitution.</w:t>
      </w:r>
    </w:p>
    <w:p w14:paraId="7190FDC3" w14:textId="77777777" w:rsidR="00C4648F" w:rsidRDefault="00000000">
      <w:pPr>
        <w:spacing w:after="160"/>
      </w:pPr>
      <w:r>
        <w:t>Employers must submit to the Department the following information for the previous fiscal year:</w:t>
      </w:r>
    </w:p>
    <w:p w14:paraId="62642676" w14:textId="77777777" w:rsidR="00C4648F" w:rsidRDefault="00000000">
      <w:pPr>
        <w:numPr>
          <w:ilvl w:val="0"/>
          <w:numId w:val="21"/>
        </w:numPr>
        <w:pBdr>
          <w:top w:val="nil"/>
          <w:left w:val="nil"/>
          <w:bottom w:val="nil"/>
          <w:right w:val="nil"/>
          <w:between w:val="nil"/>
        </w:pBdr>
        <w:spacing w:after="80"/>
      </w:pPr>
      <w:r>
        <w:rPr>
          <w:color w:val="000000"/>
        </w:rPr>
        <w:t>The total Claims made, the total eligible Claims and the percentage of total eligible Claims out of total Claims made;</w:t>
      </w:r>
    </w:p>
    <w:p w14:paraId="37246A30" w14:textId="77777777" w:rsidR="00C4648F" w:rsidRDefault="00000000">
      <w:pPr>
        <w:numPr>
          <w:ilvl w:val="0"/>
          <w:numId w:val="21"/>
        </w:numPr>
        <w:pBdr>
          <w:top w:val="nil"/>
          <w:left w:val="nil"/>
          <w:bottom w:val="nil"/>
          <w:right w:val="nil"/>
          <w:between w:val="nil"/>
        </w:pBdr>
        <w:spacing w:after="80"/>
      </w:pPr>
      <w:r>
        <w:rPr>
          <w:color w:val="000000"/>
        </w:rPr>
        <w:t>The percentage of eligible Claims attributable to Medical Leave;</w:t>
      </w:r>
    </w:p>
    <w:p w14:paraId="0B0A8DCE" w14:textId="77777777" w:rsidR="00C4648F" w:rsidRDefault="00000000">
      <w:pPr>
        <w:numPr>
          <w:ilvl w:val="0"/>
          <w:numId w:val="21"/>
        </w:numPr>
        <w:pBdr>
          <w:top w:val="nil"/>
          <w:left w:val="nil"/>
          <w:bottom w:val="nil"/>
          <w:right w:val="nil"/>
          <w:between w:val="nil"/>
        </w:pBdr>
        <w:spacing w:after="80"/>
      </w:pPr>
      <w:r>
        <w:rPr>
          <w:color w:val="000000"/>
        </w:rPr>
        <w:t>The percentage of eligible Claims attributable to Family Leave for the Serious Health Condition of a Family Member;</w:t>
      </w:r>
    </w:p>
    <w:p w14:paraId="2EEECD90" w14:textId="77777777" w:rsidR="00C4648F" w:rsidRDefault="00000000">
      <w:pPr>
        <w:numPr>
          <w:ilvl w:val="0"/>
          <w:numId w:val="21"/>
        </w:numPr>
        <w:pBdr>
          <w:top w:val="nil"/>
          <w:left w:val="nil"/>
          <w:bottom w:val="nil"/>
          <w:right w:val="nil"/>
          <w:between w:val="nil"/>
        </w:pBdr>
        <w:spacing w:after="80"/>
      </w:pPr>
      <w:r>
        <w:rPr>
          <w:color w:val="000000"/>
        </w:rPr>
        <w:t>The percentage of eligible Claims attributable to Family Leave other than for the birth, adoption or fostering of a Child;</w:t>
      </w:r>
    </w:p>
    <w:p w14:paraId="1A50C9DB" w14:textId="77777777" w:rsidR="00C4648F" w:rsidRDefault="00000000">
      <w:pPr>
        <w:numPr>
          <w:ilvl w:val="0"/>
          <w:numId w:val="21"/>
        </w:numPr>
        <w:pBdr>
          <w:top w:val="nil"/>
          <w:left w:val="nil"/>
          <w:bottom w:val="nil"/>
          <w:right w:val="nil"/>
          <w:between w:val="nil"/>
        </w:pBdr>
        <w:spacing w:after="80"/>
      </w:pPr>
      <w:r>
        <w:rPr>
          <w:color w:val="000000"/>
        </w:rPr>
        <w:t>The percentage of eligible Claims attributable to Family Leave for the birth, adoption or fostering of a Child;</w:t>
      </w:r>
    </w:p>
    <w:p w14:paraId="285CA768" w14:textId="77777777" w:rsidR="00C4648F" w:rsidRDefault="00000000">
      <w:pPr>
        <w:numPr>
          <w:ilvl w:val="0"/>
          <w:numId w:val="21"/>
        </w:numPr>
        <w:pBdr>
          <w:top w:val="nil"/>
          <w:left w:val="nil"/>
          <w:bottom w:val="nil"/>
          <w:right w:val="nil"/>
          <w:between w:val="nil"/>
        </w:pBdr>
        <w:spacing w:after="80"/>
      </w:pPr>
      <w:r>
        <w:rPr>
          <w:color w:val="000000"/>
        </w:rPr>
        <w:t>The percentage of eligible Claims attributable to Family Leave for a Qualifying Exigency;</w:t>
      </w:r>
    </w:p>
    <w:p w14:paraId="058F1A40" w14:textId="77777777" w:rsidR="00C4648F" w:rsidRDefault="00000000">
      <w:pPr>
        <w:numPr>
          <w:ilvl w:val="0"/>
          <w:numId w:val="21"/>
        </w:numPr>
        <w:pBdr>
          <w:top w:val="nil"/>
          <w:left w:val="nil"/>
          <w:bottom w:val="nil"/>
          <w:right w:val="nil"/>
          <w:between w:val="nil"/>
        </w:pBdr>
        <w:spacing w:after="80"/>
      </w:pPr>
      <w:r>
        <w:rPr>
          <w:color w:val="000000"/>
        </w:rPr>
        <w:t>The percentage of eligible Claims attributable to Family Leave for a Covered Service Member;</w:t>
      </w:r>
    </w:p>
    <w:p w14:paraId="5DEEB814" w14:textId="77777777" w:rsidR="00C4648F" w:rsidRDefault="00000000">
      <w:pPr>
        <w:numPr>
          <w:ilvl w:val="0"/>
          <w:numId w:val="21"/>
        </w:numPr>
        <w:pBdr>
          <w:top w:val="nil"/>
          <w:left w:val="nil"/>
          <w:bottom w:val="nil"/>
          <w:right w:val="nil"/>
          <w:between w:val="nil"/>
        </w:pBdr>
        <w:spacing w:after="80"/>
      </w:pPr>
      <w:r>
        <w:rPr>
          <w:color w:val="000000"/>
        </w:rPr>
        <w:t>The claimant demographics by age, gender identification, race, ethnicity, Average Weekly Wage, occupation, and the type of PFML taken;</w:t>
      </w:r>
    </w:p>
    <w:p w14:paraId="2A18C543" w14:textId="77777777" w:rsidR="00C4648F" w:rsidRDefault="00000000">
      <w:pPr>
        <w:numPr>
          <w:ilvl w:val="0"/>
          <w:numId w:val="21"/>
        </w:numPr>
        <w:pBdr>
          <w:top w:val="nil"/>
          <w:left w:val="nil"/>
          <w:bottom w:val="nil"/>
          <w:right w:val="nil"/>
          <w:between w:val="nil"/>
        </w:pBdr>
        <w:spacing w:after="80"/>
      </w:pPr>
      <w:r>
        <w:rPr>
          <w:color w:val="000000"/>
        </w:rPr>
        <w:t>The percentage of Claims denied and the reasons for the denials;</w:t>
      </w:r>
    </w:p>
    <w:p w14:paraId="135467B2" w14:textId="77777777" w:rsidR="00C4648F" w:rsidRDefault="00000000">
      <w:pPr>
        <w:numPr>
          <w:ilvl w:val="0"/>
          <w:numId w:val="21"/>
        </w:numPr>
        <w:pBdr>
          <w:top w:val="nil"/>
          <w:left w:val="nil"/>
          <w:bottom w:val="nil"/>
          <w:right w:val="nil"/>
          <w:between w:val="nil"/>
        </w:pBdr>
        <w:spacing w:after="80"/>
      </w:pPr>
      <w:r>
        <w:rPr>
          <w:color w:val="000000"/>
        </w:rPr>
        <w:lastRenderedPageBreak/>
        <w:t>The average Weekly Benefit Amount paid for all Claims and by the type of PFML taken;</w:t>
      </w:r>
    </w:p>
    <w:p w14:paraId="281ACEAA" w14:textId="77777777" w:rsidR="00C4648F" w:rsidRDefault="00000000">
      <w:pPr>
        <w:numPr>
          <w:ilvl w:val="0"/>
          <w:numId w:val="21"/>
        </w:numPr>
        <w:pBdr>
          <w:top w:val="nil"/>
          <w:left w:val="nil"/>
          <w:bottom w:val="nil"/>
          <w:right w:val="nil"/>
          <w:between w:val="nil"/>
        </w:pBdr>
        <w:spacing w:after="80"/>
      </w:pPr>
      <w:r>
        <w:rPr>
          <w:color w:val="000000"/>
        </w:rPr>
        <w:t xml:space="preserve">The category of Family Member for whom PFML was taken to care </w:t>
      </w:r>
      <w:proofErr w:type="gramStart"/>
      <w:r>
        <w:rPr>
          <w:color w:val="000000"/>
        </w:rPr>
        <w:t>for</w:t>
      </w:r>
      <w:proofErr w:type="gramEnd"/>
      <w:r>
        <w:rPr>
          <w:color w:val="000000"/>
        </w:rPr>
        <w:t xml:space="preserve"> the Family Member’s Serious Health Condition;</w:t>
      </w:r>
    </w:p>
    <w:p w14:paraId="27770FAC" w14:textId="77777777" w:rsidR="00C4648F" w:rsidRDefault="00000000">
      <w:pPr>
        <w:numPr>
          <w:ilvl w:val="0"/>
          <w:numId w:val="21"/>
        </w:numPr>
        <w:pBdr>
          <w:top w:val="nil"/>
          <w:left w:val="nil"/>
          <w:bottom w:val="nil"/>
          <w:right w:val="nil"/>
          <w:between w:val="nil"/>
        </w:pBdr>
        <w:spacing w:after="80"/>
      </w:pPr>
      <w:r>
        <w:rPr>
          <w:color w:val="000000"/>
        </w:rPr>
        <w:t>The time for initial Claims processing and determination;</w:t>
      </w:r>
    </w:p>
    <w:p w14:paraId="1DA11101" w14:textId="77777777" w:rsidR="00C4648F" w:rsidRDefault="00000000">
      <w:pPr>
        <w:numPr>
          <w:ilvl w:val="0"/>
          <w:numId w:val="21"/>
        </w:numPr>
        <w:pBdr>
          <w:top w:val="nil"/>
          <w:left w:val="nil"/>
          <w:bottom w:val="nil"/>
          <w:right w:val="nil"/>
          <w:between w:val="nil"/>
        </w:pBdr>
        <w:spacing w:after="80"/>
      </w:pPr>
      <w:r>
        <w:rPr>
          <w:color w:val="000000"/>
        </w:rPr>
        <w:t xml:space="preserve">The average length of time between an </w:t>
      </w:r>
      <w:proofErr w:type="gramStart"/>
      <w:r>
        <w:rPr>
          <w:color w:val="000000"/>
        </w:rPr>
        <w:t>Application</w:t>
      </w:r>
      <w:proofErr w:type="gramEnd"/>
      <w:r>
        <w:rPr>
          <w:color w:val="000000"/>
        </w:rPr>
        <w:t xml:space="preserve"> and receipt of PFML Benefits;</w:t>
      </w:r>
    </w:p>
    <w:p w14:paraId="47160CD5" w14:textId="77777777" w:rsidR="00C4648F" w:rsidRDefault="00000000">
      <w:pPr>
        <w:numPr>
          <w:ilvl w:val="0"/>
          <w:numId w:val="21"/>
        </w:numPr>
        <w:pBdr>
          <w:top w:val="nil"/>
          <w:left w:val="nil"/>
          <w:bottom w:val="nil"/>
          <w:right w:val="nil"/>
          <w:between w:val="nil"/>
        </w:pBdr>
        <w:spacing w:after="80"/>
      </w:pPr>
      <w:r>
        <w:rPr>
          <w:color w:val="000000"/>
        </w:rPr>
        <w:t>The average leave duration for each purpose of PFML; and</w:t>
      </w:r>
    </w:p>
    <w:p w14:paraId="33F72D6F" w14:textId="77777777" w:rsidR="00C4648F" w:rsidRDefault="00000000">
      <w:pPr>
        <w:numPr>
          <w:ilvl w:val="0"/>
          <w:numId w:val="21"/>
        </w:numPr>
        <w:pBdr>
          <w:top w:val="nil"/>
          <w:left w:val="nil"/>
          <w:bottom w:val="nil"/>
          <w:right w:val="nil"/>
          <w:between w:val="nil"/>
        </w:pBdr>
        <w:spacing w:after="80"/>
      </w:pPr>
      <w:r>
        <w:rPr>
          <w:color w:val="000000"/>
        </w:rPr>
        <w:t xml:space="preserve">Any changes in gross benefits </w:t>
      </w:r>
      <w:proofErr w:type="gramStart"/>
      <w:r>
        <w:rPr>
          <w:color w:val="000000"/>
        </w:rPr>
        <w:t>paid</w:t>
      </w:r>
      <w:proofErr w:type="gramEnd"/>
      <w:r>
        <w:rPr>
          <w:color w:val="000000"/>
        </w:rPr>
        <w:t xml:space="preserve"> compared to the previous fiscal year.</w:t>
      </w:r>
    </w:p>
    <w:p w14:paraId="2C96BDF0" w14:textId="77777777" w:rsidR="00C4648F" w:rsidRDefault="00000000">
      <w:pPr>
        <w:pStyle w:val="Heading3"/>
      </w:pPr>
      <w:r>
        <w:t>PFML Benefit Tax Forms</w:t>
      </w:r>
    </w:p>
    <w:p w14:paraId="2E016606" w14:textId="77777777" w:rsidR="00C4648F" w:rsidRDefault="00000000">
      <w:pPr>
        <w:spacing w:after="160"/>
      </w:pPr>
      <w:r>
        <w:t>An Employer, or it’s Private Plan administrator or insurer, with an approved Private Plan substitution must provide appropriate tax forms for PFML Benefits to Employees taking PFML based on guidance from the Internal Revenue Service and Maine Revenue Services around the taxability of such benefits.</w:t>
      </w:r>
    </w:p>
    <w:p w14:paraId="06B3B2C0" w14:textId="77777777" w:rsidR="00C4648F" w:rsidRDefault="00000000">
      <w:pPr>
        <w:pStyle w:val="Heading3"/>
      </w:pPr>
      <w:r>
        <w:t>Cost of Administration</w:t>
      </w:r>
    </w:p>
    <w:p w14:paraId="36DD1690" w14:textId="77777777" w:rsidR="00C4648F" w:rsidRDefault="00000000">
      <w:pPr>
        <w:spacing w:after="160"/>
      </w:pPr>
      <w:r>
        <w:t>The Department shall annually determine the total amount expended by the Department for costs arising out of the administration of Private Plans. An employer offering a Private Plan shall reimburse the Department for the costs arising out of the Private Plan in the amount, form and manner determined by the Department. The Department shall transfer payments received pursuant to this subsection to the Fund.</w:t>
      </w:r>
    </w:p>
    <w:p w14:paraId="5AB76F99" w14:textId="77777777" w:rsidR="00C4648F" w:rsidRDefault="00000000">
      <w:pPr>
        <w:pStyle w:val="Heading3"/>
      </w:pPr>
      <w:r>
        <w:t>Violations</w:t>
      </w:r>
    </w:p>
    <w:p w14:paraId="4A411FE4" w14:textId="77777777" w:rsidR="00C4648F" w:rsidRDefault="00000000">
      <w:pPr>
        <w:spacing w:after="160"/>
      </w:pPr>
      <w:r>
        <w:t>Employers offering non-compliant Private Plans are subject to a fine of $100 per violation. The Department shall transfer any such fines collected to the fund.</w:t>
      </w:r>
    </w:p>
    <w:p w14:paraId="3F714977" w14:textId="77777777" w:rsidR="00C4648F" w:rsidRDefault="00000000">
      <w:r>
        <w:br w:type="page"/>
      </w:r>
    </w:p>
    <w:p w14:paraId="781C39B0" w14:textId="77777777" w:rsidR="00C4648F" w:rsidRDefault="00000000">
      <w:pPr>
        <w:pStyle w:val="Heading2"/>
      </w:pPr>
      <w:r>
        <w:lastRenderedPageBreak/>
        <w:t>Table of Contents</w:t>
      </w:r>
    </w:p>
    <w:p w14:paraId="6DDDFE82" w14:textId="77777777" w:rsidR="00C4648F" w:rsidRDefault="00000000">
      <w:pPr>
        <w:spacing w:after="160"/>
      </w:pPr>
      <w:r>
        <w:t>The list below is generated from the document headings. In Word, right-click it and choose "Update Field" to refresh page numbers.</w:t>
      </w:r>
    </w:p>
    <w:sdt>
      <w:sdtPr>
        <w:id w:val="-1715408984"/>
        <w:docPartObj>
          <w:docPartGallery w:val="Table of Contents"/>
          <w:docPartUnique/>
        </w:docPartObj>
      </w:sdtPr>
      <w:sdtContent>
        <w:p w14:paraId="7879BEE1" w14:textId="77777777" w:rsidR="00C4648F" w:rsidRDefault="00000000">
          <w:pPr>
            <w:widowControl w:val="0"/>
            <w:tabs>
              <w:tab w:val="right" w:pos="12000"/>
            </w:tabs>
            <w:spacing w:before="60"/>
            <w:rPr>
              <w:rFonts w:ascii="Arial" w:eastAsia="Arial" w:hAnsi="Arial" w:cs="Arial"/>
              <w:b/>
              <w:bCs/>
              <w:color w:val="000000"/>
            </w:rPr>
          </w:pPr>
          <w:r>
            <w:fldChar w:fldCharType="begin"/>
          </w:r>
          <w:r>
            <w:instrText xml:space="preserve"> TOC \h \u \z \t "Heading 1,1,Heading 2,2,Heading 3,3,"</w:instrText>
          </w:r>
          <w:r>
            <w:fldChar w:fldCharType="separate"/>
          </w:r>
          <w:hyperlink>
            <w:r>
              <w:rPr>
                <w:rFonts w:ascii="Arial" w:eastAsia="Arial" w:hAnsi="Arial" w:cs="Arial"/>
                <w:b/>
                <w:bCs/>
                <w:color w:val="000000"/>
              </w:rPr>
              <w:t>Maine Paid Family &amp; Medical Leave Insurance Policy ("Group Policy")</w:t>
            </w:r>
            <w:r>
              <w:rPr>
                <w:rFonts w:ascii="Arial" w:eastAsia="Arial" w:hAnsi="Arial" w:cs="Arial"/>
                <w:b/>
                <w:bCs/>
                <w:color w:val="000000"/>
              </w:rPr>
              <w:tab/>
              <w:t>1</w:t>
            </w:r>
          </w:hyperlink>
        </w:p>
        <w:p w14:paraId="719CAF1A"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Notices</w:t>
            </w:r>
            <w:r>
              <w:rPr>
                <w:rFonts w:ascii="Arial" w:eastAsia="Arial" w:hAnsi="Arial" w:cs="Arial"/>
                <w:color w:val="000000"/>
              </w:rPr>
              <w:tab/>
              <w:t>3</w:t>
            </w:r>
          </w:hyperlink>
        </w:p>
        <w:p w14:paraId="22F671E8"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Notice to Employees</w:t>
            </w:r>
            <w:r>
              <w:rPr>
                <w:rFonts w:ascii="Arial" w:eastAsia="Arial" w:hAnsi="Arial" w:cs="Arial"/>
                <w:color w:val="000000"/>
              </w:rPr>
              <w:tab/>
              <w:t>3</w:t>
            </w:r>
          </w:hyperlink>
        </w:p>
        <w:p w14:paraId="637C95B0"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Right to Benefits; Accrual</w:t>
            </w:r>
            <w:r>
              <w:rPr>
                <w:rFonts w:ascii="Arial" w:eastAsia="Arial" w:hAnsi="Arial" w:cs="Arial"/>
                <w:color w:val="000000"/>
              </w:rPr>
              <w:tab/>
              <w:t>3</w:t>
            </w:r>
          </w:hyperlink>
        </w:p>
        <w:p w14:paraId="3D877AEC"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Rights Retained</w:t>
            </w:r>
            <w:r>
              <w:rPr>
                <w:rFonts w:ascii="Arial" w:eastAsia="Arial" w:hAnsi="Arial" w:cs="Arial"/>
                <w:color w:val="000000"/>
              </w:rPr>
              <w:tab/>
              <w:t>3</w:t>
            </w:r>
          </w:hyperlink>
        </w:p>
        <w:p w14:paraId="11837E7D"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Employer Collection of Employee Contributions</w:t>
            </w:r>
            <w:r>
              <w:rPr>
                <w:rFonts w:ascii="Arial" w:eastAsia="Arial" w:hAnsi="Arial" w:cs="Arial"/>
                <w:color w:val="000000"/>
              </w:rPr>
              <w:tab/>
              <w:t>4</w:t>
            </w:r>
          </w:hyperlink>
        </w:p>
        <w:p w14:paraId="7C983136"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Employer Required Reporting</w:t>
            </w:r>
            <w:r>
              <w:rPr>
                <w:rFonts w:ascii="Arial" w:eastAsia="Arial" w:hAnsi="Arial" w:cs="Arial"/>
                <w:color w:val="000000"/>
              </w:rPr>
              <w:tab/>
              <w:t>4</w:t>
            </w:r>
          </w:hyperlink>
        </w:p>
        <w:p w14:paraId="75A4E079"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Collective Bargaining; Employer Policy; Greater or Additional Rights</w:t>
            </w:r>
            <w:r>
              <w:rPr>
                <w:rFonts w:ascii="Arial" w:eastAsia="Arial" w:hAnsi="Arial" w:cs="Arial"/>
                <w:color w:val="000000"/>
              </w:rPr>
              <w:tab/>
              <w:t>4</w:t>
            </w:r>
          </w:hyperlink>
        </w:p>
        <w:p w14:paraId="51446589"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Employer Requirements; Return to Work from PFML</w:t>
            </w:r>
            <w:r>
              <w:rPr>
                <w:rFonts w:ascii="Arial" w:eastAsia="Arial" w:hAnsi="Arial" w:cs="Arial"/>
                <w:color w:val="000000"/>
              </w:rPr>
              <w:tab/>
              <w:t>4</w:t>
            </w:r>
          </w:hyperlink>
        </w:p>
        <w:p w14:paraId="47F8220B"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Concurrent with Leave under State and Federal Law</w:t>
            </w:r>
            <w:r>
              <w:rPr>
                <w:rFonts w:ascii="Arial" w:eastAsia="Arial" w:hAnsi="Arial" w:cs="Arial"/>
                <w:color w:val="000000"/>
              </w:rPr>
              <w:tab/>
              <w:t>5</w:t>
            </w:r>
          </w:hyperlink>
        </w:p>
        <w:p w14:paraId="153EE1B5"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Employer Policy may not Waive Employee Rights</w:t>
            </w:r>
            <w:r>
              <w:rPr>
                <w:rFonts w:ascii="Arial" w:eastAsia="Arial" w:hAnsi="Arial" w:cs="Arial"/>
                <w:color w:val="000000"/>
              </w:rPr>
              <w:tab/>
              <w:t>5</w:t>
            </w:r>
          </w:hyperlink>
        </w:p>
        <w:p w14:paraId="28658AD6"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Other Benefits</w:t>
            </w:r>
            <w:r>
              <w:rPr>
                <w:rFonts w:ascii="Arial" w:eastAsia="Arial" w:hAnsi="Arial" w:cs="Arial"/>
                <w:color w:val="000000"/>
              </w:rPr>
              <w:tab/>
              <w:t>5</w:t>
            </w:r>
          </w:hyperlink>
        </w:p>
        <w:p w14:paraId="5A8C026A"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Private Plan Applications and Renewals</w:t>
            </w:r>
            <w:r>
              <w:rPr>
                <w:rFonts w:ascii="Arial" w:eastAsia="Arial" w:hAnsi="Arial" w:cs="Arial"/>
                <w:color w:val="000000"/>
              </w:rPr>
              <w:tab/>
              <w:t>5</w:t>
            </w:r>
          </w:hyperlink>
        </w:p>
        <w:p w14:paraId="48459212"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Annual Reporting to the Department</w:t>
            </w:r>
            <w:r>
              <w:rPr>
                <w:rFonts w:ascii="Arial" w:eastAsia="Arial" w:hAnsi="Arial" w:cs="Arial"/>
                <w:color w:val="000000"/>
              </w:rPr>
              <w:tab/>
              <w:t>5</w:t>
            </w:r>
          </w:hyperlink>
        </w:p>
        <w:p w14:paraId="30019628"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PFML Benefit Tax Forms</w:t>
            </w:r>
            <w:r>
              <w:rPr>
                <w:rFonts w:ascii="Arial" w:eastAsia="Arial" w:hAnsi="Arial" w:cs="Arial"/>
                <w:color w:val="000000"/>
              </w:rPr>
              <w:tab/>
              <w:t>6</w:t>
            </w:r>
          </w:hyperlink>
        </w:p>
        <w:p w14:paraId="47EA394C"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Cost of Administration</w:t>
            </w:r>
            <w:r>
              <w:rPr>
                <w:rFonts w:ascii="Arial" w:eastAsia="Arial" w:hAnsi="Arial" w:cs="Arial"/>
                <w:color w:val="000000"/>
              </w:rPr>
              <w:tab/>
              <w:t>6</w:t>
            </w:r>
          </w:hyperlink>
        </w:p>
        <w:p w14:paraId="7FA4FE5C"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Violations</w:t>
            </w:r>
            <w:r>
              <w:rPr>
                <w:rFonts w:ascii="Arial" w:eastAsia="Arial" w:hAnsi="Arial" w:cs="Arial"/>
                <w:color w:val="000000"/>
              </w:rPr>
              <w:tab/>
              <w:t>6</w:t>
            </w:r>
          </w:hyperlink>
        </w:p>
        <w:p w14:paraId="77BF02E2"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Table of Contents</w:t>
            </w:r>
            <w:r>
              <w:rPr>
                <w:rFonts w:ascii="Arial" w:eastAsia="Arial" w:hAnsi="Arial" w:cs="Arial"/>
                <w:color w:val="000000"/>
              </w:rPr>
              <w:tab/>
              <w:t>7</w:t>
            </w:r>
          </w:hyperlink>
        </w:p>
        <w:p w14:paraId="75DE94DB"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Coverage Features</w:t>
            </w:r>
            <w:r>
              <w:rPr>
                <w:rFonts w:ascii="Arial" w:eastAsia="Arial" w:hAnsi="Arial" w:cs="Arial"/>
                <w:color w:val="000000"/>
              </w:rPr>
              <w:tab/>
              <w:t>8</w:t>
            </w:r>
          </w:hyperlink>
        </w:p>
        <w:p w14:paraId="77018007"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General Policy Information</w:t>
            </w:r>
            <w:r>
              <w:rPr>
                <w:rFonts w:ascii="Arial" w:eastAsia="Arial" w:hAnsi="Arial" w:cs="Arial"/>
                <w:color w:val="000000"/>
              </w:rPr>
              <w:tab/>
              <w:t>8</w:t>
            </w:r>
          </w:hyperlink>
        </w:p>
        <w:p w14:paraId="0F999118"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Schedule of Insurance</w:t>
            </w:r>
            <w:r>
              <w:rPr>
                <w:rFonts w:ascii="Arial" w:eastAsia="Arial" w:hAnsi="Arial" w:cs="Arial"/>
                <w:color w:val="000000"/>
              </w:rPr>
              <w:tab/>
              <w:t>8</w:t>
            </w:r>
          </w:hyperlink>
        </w:p>
        <w:p w14:paraId="116005A3"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Premium Contributions</w:t>
            </w:r>
            <w:r>
              <w:rPr>
                <w:rFonts w:ascii="Arial" w:eastAsia="Arial" w:hAnsi="Arial" w:cs="Arial"/>
                <w:color w:val="000000"/>
              </w:rPr>
              <w:tab/>
              <w:t>10</w:t>
            </w:r>
          </w:hyperlink>
        </w:p>
        <w:p w14:paraId="2BC4EF5F"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Initial Premium Rates and Premium Due Dates</w:t>
            </w:r>
            <w:r>
              <w:rPr>
                <w:rFonts w:ascii="Arial" w:eastAsia="Arial" w:hAnsi="Arial" w:cs="Arial"/>
                <w:color w:val="000000"/>
              </w:rPr>
              <w:tab/>
              <w:t>10</w:t>
            </w:r>
          </w:hyperlink>
        </w:p>
        <w:p w14:paraId="3D1FC8FB"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Eligibility for PFML Benefits</w:t>
            </w:r>
            <w:r>
              <w:rPr>
                <w:rFonts w:ascii="Arial" w:eastAsia="Arial" w:hAnsi="Arial" w:cs="Arial"/>
                <w:color w:val="000000"/>
              </w:rPr>
              <w:tab/>
              <w:t>11</w:t>
            </w:r>
          </w:hyperlink>
        </w:p>
        <w:p w14:paraId="076E2B3D"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When Coverage Starts</w:t>
            </w:r>
            <w:r>
              <w:rPr>
                <w:rFonts w:ascii="Arial" w:eastAsia="Arial" w:hAnsi="Arial" w:cs="Arial"/>
                <w:color w:val="000000"/>
              </w:rPr>
              <w:tab/>
              <w:t>11</w:t>
            </w:r>
          </w:hyperlink>
        </w:p>
        <w:p w14:paraId="287D85C6"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When Coverage Ends</w:t>
            </w:r>
            <w:r>
              <w:rPr>
                <w:rFonts w:ascii="Arial" w:eastAsia="Arial" w:hAnsi="Arial" w:cs="Arial"/>
                <w:color w:val="000000"/>
              </w:rPr>
              <w:tab/>
              <w:t>11</w:t>
            </w:r>
          </w:hyperlink>
        </w:p>
        <w:p w14:paraId="7281C2C3"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Benefit Provisions</w:t>
            </w:r>
            <w:r>
              <w:rPr>
                <w:rFonts w:ascii="Arial" w:eastAsia="Arial" w:hAnsi="Arial" w:cs="Arial"/>
                <w:color w:val="000000"/>
              </w:rPr>
              <w:tab/>
              <w:t>11</w:t>
            </w:r>
          </w:hyperlink>
        </w:p>
        <w:p w14:paraId="771997C4"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Duration of PFML</w:t>
            </w:r>
            <w:r>
              <w:rPr>
                <w:rFonts w:ascii="Arial" w:eastAsia="Arial" w:hAnsi="Arial" w:cs="Arial"/>
                <w:color w:val="000000"/>
              </w:rPr>
              <w:tab/>
              <w:t>11</w:t>
            </w:r>
          </w:hyperlink>
        </w:p>
        <w:p w14:paraId="2BE02DD2"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Intermittent Leave or Reduced Schedule Leave</w:t>
            </w:r>
            <w:r>
              <w:rPr>
                <w:rFonts w:ascii="Arial" w:eastAsia="Arial" w:hAnsi="Arial" w:cs="Arial"/>
                <w:color w:val="000000"/>
              </w:rPr>
              <w:tab/>
              <w:t>11</w:t>
            </w:r>
          </w:hyperlink>
        </w:p>
        <w:p w14:paraId="524A8F41"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Prorated PFML Benefit</w:t>
            </w:r>
            <w:r>
              <w:rPr>
                <w:rFonts w:ascii="Arial" w:eastAsia="Arial" w:hAnsi="Arial" w:cs="Arial"/>
                <w:color w:val="000000"/>
              </w:rPr>
              <w:tab/>
              <w:t>11</w:t>
            </w:r>
          </w:hyperlink>
        </w:p>
        <w:p w14:paraId="116692C6"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Extension of PFML Benefits</w:t>
            </w:r>
            <w:r>
              <w:rPr>
                <w:rFonts w:ascii="Arial" w:eastAsia="Arial" w:hAnsi="Arial" w:cs="Arial"/>
                <w:color w:val="000000"/>
              </w:rPr>
              <w:tab/>
              <w:t>12</w:t>
            </w:r>
          </w:hyperlink>
        </w:p>
        <w:p w14:paraId="27196776"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Substitution of Employer Provided Paid Leave and Employer Reimbursement</w:t>
            </w:r>
            <w:r>
              <w:rPr>
                <w:rFonts w:ascii="Arial" w:eastAsia="Arial" w:hAnsi="Arial" w:cs="Arial"/>
                <w:color w:val="000000"/>
              </w:rPr>
              <w:tab/>
              <w:t>12</w:t>
            </w:r>
          </w:hyperlink>
        </w:p>
        <w:p w14:paraId="14A2CFD2"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Accrued Paid Leave or Wage Continuation While Receiving PFML Benefits up to 100% Wage Replacement ("Topping Up")</w:t>
            </w:r>
            <w:r>
              <w:rPr>
                <w:rFonts w:ascii="Arial" w:eastAsia="Arial" w:hAnsi="Arial" w:cs="Arial"/>
                <w:color w:val="000000"/>
              </w:rPr>
              <w:tab/>
              <w:t>13</w:t>
            </w:r>
          </w:hyperlink>
        </w:p>
        <w:p w14:paraId="450B565F"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Reduction of PFML Benefit</w:t>
            </w:r>
            <w:r>
              <w:rPr>
                <w:rFonts w:ascii="Arial" w:eastAsia="Arial" w:hAnsi="Arial" w:cs="Arial"/>
                <w:color w:val="000000"/>
              </w:rPr>
              <w:tab/>
              <w:t>13</w:t>
            </w:r>
          </w:hyperlink>
        </w:p>
        <w:p w14:paraId="5EFD655C"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Cessation of Benefits</w:t>
            </w:r>
            <w:r>
              <w:rPr>
                <w:rFonts w:ascii="Arial" w:eastAsia="Arial" w:hAnsi="Arial" w:cs="Arial"/>
                <w:color w:val="000000"/>
              </w:rPr>
              <w:tab/>
              <w:t>13</w:t>
            </w:r>
          </w:hyperlink>
        </w:p>
        <w:p w14:paraId="3A265503"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PFML Benefits after Group Policy Termination</w:t>
            </w:r>
            <w:r>
              <w:rPr>
                <w:rFonts w:ascii="Arial" w:eastAsia="Arial" w:hAnsi="Arial" w:cs="Arial"/>
                <w:color w:val="000000"/>
              </w:rPr>
              <w:tab/>
              <w:t>14</w:t>
            </w:r>
          </w:hyperlink>
        </w:p>
        <w:p w14:paraId="6B981EB7"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Verification of Wages</w:t>
            </w:r>
            <w:r>
              <w:rPr>
                <w:rFonts w:ascii="Arial" w:eastAsia="Arial" w:hAnsi="Arial" w:cs="Arial"/>
                <w:color w:val="000000"/>
              </w:rPr>
              <w:tab/>
              <w:t>14</w:t>
            </w:r>
          </w:hyperlink>
        </w:p>
        <w:p w14:paraId="45DF4F63"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Claim Provisions</w:t>
            </w:r>
            <w:r>
              <w:rPr>
                <w:rFonts w:ascii="Arial" w:eastAsia="Arial" w:hAnsi="Arial" w:cs="Arial"/>
                <w:color w:val="000000"/>
              </w:rPr>
              <w:tab/>
              <w:t>15</w:t>
            </w:r>
          </w:hyperlink>
        </w:p>
        <w:p w14:paraId="22F55B03"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Application and Consent</w:t>
            </w:r>
            <w:r>
              <w:rPr>
                <w:rFonts w:ascii="Arial" w:eastAsia="Arial" w:hAnsi="Arial" w:cs="Arial"/>
                <w:color w:val="000000"/>
              </w:rPr>
              <w:tab/>
              <w:t>15</w:t>
            </w:r>
          </w:hyperlink>
        </w:p>
        <w:p w14:paraId="39B157F5"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Required Notice to Employer by Covered Individuals</w:t>
            </w:r>
            <w:r>
              <w:rPr>
                <w:rFonts w:ascii="Arial" w:eastAsia="Arial" w:hAnsi="Arial" w:cs="Arial"/>
                <w:color w:val="000000"/>
              </w:rPr>
              <w:tab/>
              <w:t>15</w:t>
            </w:r>
          </w:hyperlink>
        </w:p>
        <w:p w14:paraId="638831FC"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Confidentiality</w:t>
            </w:r>
            <w:r>
              <w:rPr>
                <w:rFonts w:ascii="Arial" w:eastAsia="Arial" w:hAnsi="Arial" w:cs="Arial"/>
                <w:color w:val="000000"/>
              </w:rPr>
              <w:tab/>
              <w:t>16</w:t>
            </w:r>
          </w:hyperlink>
        </w:p>
        <w:p w14:paraId="7AF28488"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Claims Submission Requirements</w:t>
            </w:r>
            <w:r>
              <w:rPr>
                <w:rFonts w:ascii="Arial" w:eastAsia="Arial" w:hAnsi="Arial" w:cs="Arial"/>
                <w:color w:val="000000"/>
              </w:rPr>
              <w:tab/>
              <w:t>16</w:t>
            </w:r>
          </w:hyperlink>
        </w:p>
        <w:p w14:paraId="44D35C81"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Claims Adjudication Process</w:t>
            </w:r>
            <w:r>
              <w:rPr>
                <w:rFonts w:ascii="Arial" w:eastAsia="Arial" w:hAnsi="Arial" w:cs="Arial"/>
                <w:color w:val="000000"/>
              </w:rPr>
              <w:tab/>
              <w:t>17</w:t>
            </w:r>
          </w:hyperlink>
        </w:p>
        <w:p w14:paraId="7B908784"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Claim Decisions and Payments</w:t>
            </w:r>
            <w:r>
              <w:rPr>
                <w:rFonts w:ascii="Arial" w:eastAsia="Arial" w:hAnsi="Arial" w:cs="Arial"/>
                <w:color w:val="000000"/>
              </w:rPr>
              <w:tab/>
              <w:t>17</w:t>
            </w:r>
          </w:hyperlink>
        </w:p>
        <w:p w14:paraId="72ABDE2B"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Claim Cancellation</w:t>
            </w:r>
            <w:r>
              <w:rPr>
                <w:rFonts w:ascii="Arial" w:eastAsia="Arial" w:hAnsi="Arial" w:cs="Arial"/>
                <w:color w:val="000000"/>
              </w:rPr>
              <w:tab/>
              <w:t>18</w:t>
            </w:r>
          </w:hyperlink>
        </w:p>
        <w:p w14:paraId="46770458"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Disqualification from PFML Benefits</w:t>
            </w:r>
            <w:r>
              <w:rPr>
                <w:rFonts w:ascii="Arial" w:eastAsia="Arial" w:hAnsi="Arial" w:cs="Arial"/>
                <w:color w:val="000000"/>
              </w:rPr>
              <w:tab/>
              <w:t>18</w:t>
            </w:r>
          </w:hyperlink>
        </w:p>
        <w:p w14:paraId="5EEE6D06"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Certification and Documentation</w:t>
            </w:r>
            <w:r>
              <w:rPr>
                <w:rFonts w:ascii="Arial" w:eastAsia="Arial" w:hAnsi="Arial" w:cs="Arial"/>
                <w:color w:val="000000"/>
              </w:rPr>
              <w:tab/>
              <w:t>19</w:t>
            </w:r>
          </w:hyperlink>
        </w:p>
        <w:p w14:paraId="7BD95CD6"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Requests for Reconsideration and Appeals</w:t>
            </w:r>
            <w:r>
              <w:rPr>
                <w:rFonts w:ascii="Arial" w:eastAsia="Arial" w:hAnsi="Arial" w:cs="Arial"/>
                <w:color w:val="000000"/>
              </w:rPr>
              <w:tab/>
              <w:t>20</w:t>
            </w:r>
          </w:hyperlink>
        </w:p>
        <w:p w14:paraId="5CCB7FE4"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Requests for Reconsideration of Adverse Determinations</w:t>
            </w:r>
            <w:r>
              <w:rPr>
                <w:rFonts w:ascii="Arial" w:eastAsia="Arial" w:hAnsi="Arial" w:cs="Arial"/>
                <w:color w:val="000000"/>
              </w:rPr>
              <w:tab/>
              <w:t>20</w:t>
            </w:r>
          </w:hyperlink>
        </w:p>
        <w:p w14:paraId="05F63B4D"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Appeals</w:t>
            </w:r>
            <w:r>
              <w:rPr>
                <w:rFonts w:ascii="Arial" w:eastAsia="Arial" w:hAnsi="Arial" w:cs="Arial"/>
                <w:color w:val="000000"/>
              </w:rPr>
              <w:tab/>
              <w:t>20</w:t>
            </w:r>
          </w:hyperlink>
        </w:p>
        <w:p w14:paraId="524DBAE9"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Exclusions</w:t>
            </w:r>
            <w:r>
              <w:rPr>
                <w:rFonts w:ascii="Arial" w:eastAsia="Arial" w:hAnsi="Arial" w:cs="Arial"/>
                <w:color w:val="000000"/>
              </w:rPr>
              <w:tab/>
              <w:t>21</w:t>
            </w:r>
          </w:hyperlink>
        </w:p>
        <w:p w14:paraId="0B08507E"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Fraud and Ineligibility</w:t>
            </w:r>
            <w:r>
              <w:rPr>
                <w:rFonts w:ascii="Arial" w:eastAsia="Arial" w:hAnsi="Arial" w:cs="Arial"/>
                <w:color w:val="000000"/>
              </w:rPr>
              <w:tab/>
              <w:t>22</w:t>
            </w:r>
          </w:hyperlink>
        </w:p>
        <w:p w14:paraId="5904AF10"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Miscellaneous Provisions</w:t>
            </w:r>
            <w:r>
              <w:rPr>
                <w:rFonts w:ascii="Arial" w:eastAsia="Arial" w:hAnsi="Arial" w:cs="Arial"/>
                <w:color w:val="000000"/>
              </w:rPr>
              <w:tab/>
              <w:t>22</w:t>
            </w:r>
          </w:hyperlink>
        </w:p>
        <w:p w14:paraId="23BCE8FB"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Erroneous Payments and Overpayments</w:t>
            </w:r>
            <w:r>
              <w:rPr>
                <w:rFonts w:ascii="Arial" w:eastAsia="Arial" w:hAnsi="Arial" w:cs="Arial"/>
                <w:color w:val="000000"/>
              </w:rPr>
              <w:tab/>
              <w:t>22</w:t>
            </w:r>
          </w:hyperlink>
        </w:p>
        <w:p w14:paraId="2142BBCE"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Assignment</w:t>
            </w:r>
            <w:r>
              <w:rPr>
                <w:rFonts w:ascii="Arial" w:eastAsia="Arial" w:hAnsi="Arial" w:cs="Arial"/>
                <w:color w:val="000000"/>
              </w:rPr>
              <w:tab/>
              <w:t>23</w:t>
            </w:r>
          </w:hyperlink>
        </w:p>
        <w:p w14:paraId="182B806A"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Claims of Creditors</w:t>
            </w:r>
            <w:r>
              <w:rPr>
                <w:rFonts w:ascii="Arial" w:eastAsia="Arial" w:hAnsi="Arial" w:cs="Arial"/>
                <w:color w:val="000000"/>
              </w:rPr>
              <w:tab/>
              <w:t>23</w:t>
            </w:r>
          </w:hyperlink>
        </w:p>
        <w:p w14:paraId="57EA2D49"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Misstatements-Clerical Errors</w:t>
            </w:r>
            <w:r>
              <w:rPr>
                <w:rFonts w:ascii="Arial" w:eastAsia="Arial" w:hAnsi="Arial" w:cs="Arial"/>
                <w:color w:val="000000"/>
              </w:rPr>
              <w:tab/>
              <w:t>23</w:t>
            </w:r>
          </w:hyperlink>
        </w:p>
        <w:p w14:paraId="4DD82DFF"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Not in Lieu of Workers’ Compensation</w:t>
            </w:r>
            <w:r>
              <w:rPr>
                <w:rFonts w:ascii="Arial" w:eastAsia="Arial" w:hAnsi="Arial" w:cs="Arial"/>
                <w:color w:val="000000"/>
              </w:rPr>
              <w:tab/>
              <w:t>23</w:t>
            </w:r>
          </w:hyperlink>
        </w:p>
        <w:p w14:paraId="79697FBA"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Amendment to the Group Policy and Modifications to the Private Plan</w:t>
            </w:r>
            <w:r>
              <w:rPr>
                <w:rFonts w:ascii="Arial" w:eastAsia="Arial" w:hAnsi="Arial" w:cs="Arial"/>
                <w:color w:val="000000"/>
              </w:rPr>
              <w:tab/>
              <w:t>24</w:t>
            </w:r>
          </w:hyperlink>
        </w:p>
        <w:p w14:paraId="5F55F895"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Amendment to the Group Policy</w:t>
            </w:r>
            <w:r>
              <w:rPr>
                <w:rFonts w:ascii="Arial" w:eastAsia="Arial" w:hAnsi="Arial" w:cs="Arial"/>
                <w:color w:val="000000"/>
              </w:rPr>
              <w:tab/>
              <w:t>24</w:t>
            </w:r>
          </w:hyperlink>
        </w:p>
        <w:p w14:paraId="002E4945"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Modifications to the Private Plan</w:t>
            </w:r>
            <w:r>
              <w:rPr>
                <w:rFonts w:ascii="Arial" w:eastAsia="Arial" w:hAnsi="Arial" w:cs="Arial"/>
                <w:color w:val="000000"/>
              </w:rPr>
              <w:tab/>
              <w:t>24</w:t>
            </w:r>
          </w:hyperlink>
        </w:p>
        <w:p w14:paraId="0ABD8714"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Termination and Reinstatement</w:t>
            </w:r>
            <w:r>
              <w:rPr>
                <w:rFonts w:ascii="Arial" w:eastAsia="Arial" w:hAnsi="Arial" w:cs="Arial"/>
                <w:color w:val="000000"/>
              </w:rPr>
              <w:tab/>
              <w:t>24</w:t>
            </w:r>
          </w:hyperlink>
        </w:p>
        <w:p w14:paraId="23F3C7C9"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Termination and Reinstatement of the Group Policy</w:t>
            </w:r>
            <w:r>
              <w:rPr>
                <w:rFonts w:ascii="Arial" w:eastAsia="Arial" w:hAnsi="Arial" w:cs="Arial"/>
                <w:color w:val="000000"/>
              </w:rPr>
              <w:tab/>
              <w:t>24</w:t>
            </w:r>
          </w:hyperlink>
        </w:p>
        <w:p w14:paraId="5A4430BE"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Private Plan Termination</w:t>
            </w:r>
            <w:r>
              <w:rPr>
                <w:rFonts w:ascii="Arial" w:eastAsia="Arial" w:hAnsi="Arial" w:cs="Arial"/>
                <w:color w:val="000000"/>
              </w:rPr>
              <w:tab/>
              <w:t>25</w:t>
            </w:r>
          </w:hyperlink>
        </w:p>
        <w:p w14:paraId="050EC59A"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Premium Rates &amp; Employer Obligations</w:t>
            </w:r>
            <w:r>
              <w:rPr>
                <w:rFonts w:ascii="Arial" w:eastAsia="Arial" w:hAnsi="Arial" w:cs="Arial"/>
                <w:color w:val="000000"/>
              </w:rPr>
              <w:tab/>
              <w:t>26</w:t>
            </w:r>
          </w:hyperlink>
        </w:p>
        <w:p w14:paraId="22BF5534"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Premium Rates</w:t>
            </w:r>
            <w:r>
              <w:rPr>
                <w:rFonts w:ascii="Arial" w:eastAsia="Arial" w:hAnsi="Arial" w:cs="Arial"/>
                <w:color w:val="000000"/>
              </w:rPr>
              <w:tab/>
              <w:t>26</w:t>
            </w:r>
          </w:hyperlink>
        </w:p>
        <w:p w14:paraId="21345E78"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Maximum Covered Individual Premium Contributions</w:t>
            </w:r>
            <w:r>
              <w:rPr>
                <w:rFonts w:ascii="Arial" w:eastAsia="Arial" w:hAnsi="Arial" w:cs="Arial"/>
                <w:color w:val="000000"/>
              </w:rPr>
              <w:tab/>
              <w:t>26</w:t>
            </w:r>
          </w:hyperlink>
        </w:p>
        <w:p w14:paraId="7118EC5F"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Payment of Premiums</w:t>
            </w:r>
            <w:r>
              <w:rPr>
                <w:rFonts w:ascii="Arial" w:eastAsia="Arial" w:hAnsi="Arial" w:cs="Arial"/>
                <w:color w:val="000000"/>
              </w:rPr>
              <w:tab/>
              <w:t>26</w:t>
            </w:r>
          </w:hyperlink>
        </w:p>
        <w:p w14:paraId="6430DCFD"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Overpaid Premium and Refunds</w:t>
            </w:r>
            <w:r>
              <w:rPr>
                <w:rFonts w:ascii="Arial" w:eastAsia="Arial" w:hAnsi="Arial" w:cs="Arial"/>
                <w:color w:val="000000"/>
              </w:rPr>
              <w:tab/>
              <w:t>26</w:t>
            </w:r>
          </w:hyperlink>
        </w:p>
        <w:p w14:paraId="419AC614"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Grace Period</w:t>
            </w:r>
            <w:r>
              <w:rPr>
                <w:rFonts w:ascii="Arial" w:eastAsia="Arial" w:hAnsi="Arial" w:cs="Arial"/>
                <w:color w:val="000000"/>
              </w:rPr>
              <w:tab/>
              <w:t>27</w:t>
            </w:r>
          </w:hyperlink>
        </w:p>
        <w:p w14:paraId="69ADC3E1"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Employer Records</w:t>
            </w:r>
            <w:r>
              <w:rPr>
                <w:rFonts w:ascii="Arial" w:eastAsia="Arial" w:hAnsi="Arial" w:cs="Arial"/>
                <w:color w:val="000000"/>
              </w:rPr>
              <w:tab/>
              <w:t>27</w:t>
            </w:r>
          </w:hyperlink>
        </w:p>
        <w:p w14:paraId="4A408E0B" w14:textId="77777777" w:rsidR="00C4648F" w:rsidRDefault="00000000">
          <w:pPr>
            <w:widowControl w:val="0"/>
            <w:tabs>
              <w:tab w:val="right" w:pos="12000"/>
            </w:tabs>
            <w:spacing w:before="60"/>
            <w:ind w:left="720"/>
            <w:rPr>
              <w:rFonts w:ascii="Arial" w:eastAsia="Arial" w:hAnsi="Arial" w:cs="Arial"/>
              <w:color w:val="000000"/>
            </w:rPr>
          </w:pPr>
          <w:hyperlink>
            <w:r>
              <w:rPr>
                <w:rFonts w:ascii="Arial" w:eastAsia="Arial" w:hAnsi="Arial" w:cs="Arial"/>
                <w:color w:val="000000"/>
              </w:rPr>
              <w:t>Statements in Group Insurance Application</w:t>
            </w:r>
            <w:r>
              <w:rPr>
                <w:rFonts w:ascii="Arial" w:eastAsia="Arial" w:hAnsi="Arial" w:cs="Arial"/>
                <w:color w:val="000000"/>
              </w:rPr>
              <w:tab/>
              <w:t>27</w:t>
            </w:r>
          </w:hyperlink>
        </w:p>
        <w:p w14:paraId="299606C7" w14:textId="77777777" w:rsidR="00C4648F" w:rsidRDefault="00000000">
          <w:pPr>
            <w:widowControl w:val="0"/>
            <w:tabs>
              <w:tab w:val="right" w:pos="12000"/>
            </w:tabs>
            <w:spacing w:before="60"/>
            <w:ind w:left="360"/>
            <w:rPr>
              <w:rFonts w:ascii="Arial" w:eastAsia="Arial" w:hAnsi="Arial" w:cs="Arial"/>
              <w:color w:val="000000"/>
            </w:rPr>
          </w:pPr>
          <w:hyperlink>
            <w:r>
              <w:rPr>
                <w:rFonts w:ascii="Arial" w:eastAsia="Arial" w:hAnsi="Arial" w:cs="Arial"/>
                <w:color w:val="000000"/>
              </w:rPr>
              <w:t>Definitions</w:t>
            </w:r>
            <w:r>
              <w:rPr>
                <w:rFonts w:ascii="Arial" w:eastAsia="Arial" w:hAnsi="Arial" w:cs="Arial"/>
                <w:color w:val="000000"/>
              </w:rPr>
              <w:tab/>
              <w:t>28</w:t>
            </w:r>
          </w:hyperlink>
          <w:r>
            <w:fldChar w:fldCharType="end"/>
          </w:r>
        </w:p>
      </w:sdtContent>
    </w:sdt>
    <w:p w14:paraId="7B8EBE68" w14:textId="77777777" w:rsidR="00C4648F" w:rsidRDefault="00000000">
      <w:r>
        <w:br w:type="page"/>
      </w:r>
    </w:p>
    <w:p w14:paraId="2E2B8BE0" w14:textId="77777777" w:rsidR="00C4648F" w:rsidRDefault="00000000">
      <w:pPr>
        <w:pStyle w:val="Heading2"/>
      </w:pPr>
      <w:r>
        <w:lastRenderedPageBreak/>
        <w:t>Coverage Features</w:t>
      </w:r>
    </w:p>
    <w:p w14:paraId="57A1E006" w14:textId="77777777" w:rsidR="00C4648F" w:rsidRDefault="00000000">
      <w:pPr>
        <w:spacing w:after="160"/>
      </w:pPr>
      <w:r>
        <w:t>This section contains many of the features of the PFML insurance under the Group Policy. Other provisions appear in other sections. Please read the entire Group Policy for full details. The headings in this document, and the Table of Contents, help locate sections in the Group Policy.</w:t>
      </w:r>
    </w:p>
    <w:p w14:paraId="781C233D" w14:textId="77777777" w:rsidR="00C4648F" w:rsidRDefault="00000000">
      <w:pPr>
        <w:pStyle w:val="Heading3"/>
      </w:pPr>
      <w:r>
        <w:t>General Policy Information</w:t>
      </w:r>
    </w:p>
    <w:tbl>
      <w:tblPr>
        <w:tblStyle w:val="a0"/>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000"/>
        <w:gridCol w:w="6000"/>
      </w:tblGrid>
      <w:tr w:rsidR="00C4648F" w14:paraId="55B11C49" w14:textId="77777777" w:rsidTr="00D56D79">
        <w:trPr>
          <w:tblHeader/>
        </w:trPr>
        <w:tc>
          <w:tcPr>
            <w:tcW w:w="4000" w:type="dxa"/>
            <w:shd w:val="clear" w:color="auto" w:fill="D9D9D9"/>
          </w:tcPr>
          <w:p w14:paraId="6A80CBED" w14:textId="77777777" w:rsidR="00C4648F" w:rsidRDefault="00000000">
            <w:r>
              <w:rPr>
                <w:b/>
                <w:bCs/>
              </w:rPr>
              <w:t>Item</w:t>
            </w:r>
          </w:p>
        </w:tc>
        <w:tc>
          <w:tcPr>
            <w:tcW w:w="6000" w:type="dxa"/>
            <w:shd w:val="clear" w:color="auto" w:fill="D9D9D9"/>
          </w:tcPr>
          <w:p w14:paraId="6A1C2B2C" w14:textId="77777777" w:rsidR="00C4648F" w:rsidRDefault="00000000">
            <w:r>
              <w:rPr>
                <w:b/>
                <w:bCs/>
              </w:rPr>
              <w:t>Detail</w:t>
            </w:r>
          </w:p>
        </w:tc>
      </w:tr>
      <w:tr w:rsidR="00C4648F" w14:paraId="124C56BF" w14:textId="77777777" w:rsidTr="00D56D79">
        <w:tc>
          <w:tcPr>
            <w:tcW w:w="4000" w:type="dxa"/>
          </w:tcPr>
          <w:p w14:paraId="06970C8B" w14:textId="77777777" w:rsidR="00C4648F" w:rsidRDefault="00000000">
            <w:r>
              <w:rPr>
                <w:b/>
                <w:bCs/>
              </w:rPr>
              <w:t>Group Policy Number</w:t>
            </w:r>
          </w:p>
        </w:tc>
        <w:tc>
          <w:tcPr>
            <w:tcW w:w="6000" w:type="dxa"/>
          </w:tcPr>
          <w:p w14:paraId="6BC8D2D0" w14:textId="77777777" w:rsidR="00C4648F" w:rsidRDefault="00000000">
            <w:r>
              <w:t>760726-Z</w:t>
            </w:r>
          </w:p>
        </w:tc>
      </w:tr>
      <w:tr w:rsidR="00C4648F" w14:paraId="47155E60" w14:textId="77777777" w:rsidTr="00D56D79">
        <w:tc>
          <w:tcPr>
            <w:tcW w:w="4000" w:type="dxa"/>
          </w:tcPr>
          <w:p w14:paraId="15A8A77E" w14:textId="77777777" w:rsidR="00C4648F" w:rsidRDefault="00000000">
            <w:r>
              <w:rPr>
                <w:b/>
                <w:bCs/>
              </w:rPr>
              <w:t>Policyholder</w:t>
            </w:r>
          </w:p>
        </w:tc>
        <w:tc>
          <w:tcPr>
            <w:tcW w:w="6000" w:type="dxa"/>
          </w:tcPr>
          <w:p w14:paraId="022E58E8" w14:textId="77777777" w:rsidR="00C4648F" w:rsidRDefault="00000000">
            <w:r>
              <w:t>University of Maine System</w:t>
            </w:r>
          </w:p>
        </w:tc>
      </w:tr>
      <w:tr w:rsidR="00C4648F" w14:paraId="3417C3A5" w14:textId="77777777" w:rsidTr="00D56D79">
        <w:tc>
          <w:tcPr>
            <w:tcW w:w="4000" w:type="dxa"/>
          </w:tcPr>
          <w:p w14:paraId="19D25528" w14:textId="77777777" w:rsidR="00C4648F" w:rsidRDefault="00000000">
            <w:r>
              <w:rPr>
                <w:b/>
                <w:bCs/>
              </w:rPr>
              <w:t>Employer(s)</w:t>
            </w:r>
          </w:p>
        </w:tc>
        <w:tc>
          <w:tcPr>
            <w:tcW w:w="6000" w:type="dxa"/>
          </w:tcPr>
          <w:p w14:paraId="3519A690" w14:textId="77777777" w:rsidR="00C4648F" w:rsidRDefault="00000000">
            <w:r>
              <w:t>University of Maine System</w:t>
            </w:r>
          </w:p>
        </w:tc>
      </w:tr>
      <w:tr w:rsidR="00C4648F" w14:paraId="1796B4A4" w14:textId="77777777" w:rsidTr="00D56D79">
        <w:tc>
          <w:tcPr>
            <w:tcW w:w="4000" w:type="dxa"/>
          </w:tcPr>
          <w:p w14:paraId="0EB968E9" w14:textId="77777777" w:rsidR="00C4648F" w:rsidRDefault="00000000">
            <w:r>
              <w:rPr>
                <w:b/>
                <w:bCs/>
              </w:rPr>
              <w:t>Group Policy Effective Date</w:t>
            </w:r>
          </w:p>
        </w:tc>
        <w:tc>
          <w:tcPr>
            <w:tcW w:w="6000" w:type="dxa"/>
          </w:tcPr>
          <w:p w14:paraId="79FA6F8F" w14:textId="77777777" w:rsidR="00C4648F" w:rsidRDefault="00000000">
            <w:r>
              <w:t>May 1, 2026</w:t>
            </w:r>
          </w:p>
        </w:tc>
      </w:tr>
      <w:tr w:rsidR="00C4648F" w14:paraId="7362277F" w14:textId="77777777" w:rsidTr="00D56D79">
        <w:tc>
          <w:tcPr>
            <w:tcW w:w="4000" w:type="dxa"/>
          </w:tcPr>
          <w:p w14:paraId="0B9CBC71" w14:textId="77777777" w:rsidR="00C4648F" w:rsidRDefault="00000000">
            <w:r>
              <w:rPr>
                <w:b/>
                <w:bCs/>
              </w:rPr>
              <w:t>Group Policy Issued In</w:t>
            </w:r>
          </w:p>
        </w:tc>
        <w:tc>
          <w:tcPr>
            <w:tcW w:w="6000" w:type="dxa"/>
          </w:tcPr>
          <w:p w14:paraId="16F5EBC2" w14:textId="77777777" w:rsidR="00C4648F" w:rsidRDefault="00000000">
            <w:r>
              <w:t>Maine</w:t>
            </w:r>
          </w:p>
        </w:tc>
      </w:tr>
    </w:tbl>
    <w:p w14:paraId="179231EB" w14:textId="77777777" w:rsidR="00C4648F" w:rsidRDefault="00C4648F">
      <w:pPr>
        <w:spacing w:after="160"/>
      </w:pPr>
    </w:p>
    <w:p w14:paraId="5E91C4BC" w14:textId="77777777" w:rsidR="00C4648F" w:rsidRDefault="00000000">
      <w:pPr>
        <w:pStyle w:val="Heading3"/>
      </w:pPr>
      <w:r>
        <w:t>Schedule of Insurance</w:t>
      </w:r>
    </w:p>
    <w:p w14:paraId="19353B43" w14:textId="77777777" w:rsidR="00C4648F" w:rsidRDefault="00000000">
      <w:pPr>
        <w:pStyle w:val="Heading4"/>
      </w:pPr>
      <w:r>
        <w:t>When Coverage Starts</w:t>
      </w:r>
    </w:p>
    <w:p w14:paraId="2A2F4073" w14:textId="77777777" w:rsidR="00C4648F" w:rsidRDefault="00000000">
      <w:pPr>
        <w:spacing w:after="160"/>
      </w:pPr>
      <w:r>
        <w:t>Each person who is a Covered Individual on the effective date of the Group Policy will become insured on the effective date of the Group Policy.</w:t>
      </w:r>
    </w:p>
    <w:p w14:paraId="71C83DB6" w14:textId="77777777" w:rsidR="00C4648F" w:rsidRDefault="00000000">
      <w:pPr>
        <w:spacing w:after="160"/>
      </w:pPr>
      <w:r>
        <w:t>Each person who becomes a Covered Individual after the effective date of the Group Policy will become insured on the date they become a Covered Individual.</w:t>
      </w:r>
    </w:p>
    <w:p w14:paraId="29F46954" w14:textId="77777777" w:rsidR="00C4648F" w:rsidRDefault="00000000">
      <w:pPr>
        <w:pStyle w:val="Heading4"/>
      </w:pPr>
      <w:r>
        <w:t>Calculation of Weekly Benefit Amount and Use of Subject Wages</w:t>
      </w:r>
    </w:p>
    <w:p w14:paraId="207978E2" w14:textId="77777777" w:rsidR="00C4648F" w:rsidRDefault="00000000">
      <w:pPr>
        <w:spacing w:after="160"/>
      </w:pPr>
      <w:r>
        <w:t>The Weekly Benefit Amount for Covered Individuals with a Qualifying Reason is:</w:t>
      </w:r>
    </w:p>
    <w:p w14:paraId="6F1F46DF" w14:textId="77777777" w:rsidR="00C4648F" w:rsidRDefault="00000000">
      <w:pPr>
        <w:numPr>
          <w:ilvl w:val="0"/>
          <w:numId w:val="22"/>
        </w:numPr>
        <w:pBdr>
          <w:top w:val="nil"/>
          <w:left w:val="nil"/>
          <w:bottom w:val="nil"/>
          <w:right w:val="nil"/>
          <w:between w:val="nil"/>
        </w:pBdr>
        <w:spacing w:after="80"/>
      </w:pPr>
      <w:r>
        <w:rPr>
          <w:color w:val="000000"/>
        </w:rPr>
        <w:t>90% of the Average Weekly Wage up to the Tier 1 Wage Cap rounded up to the nearest whole dollar, plus</w:t>
      </w:r>
    </w:p>
    <w:p w14:paraId="1DEED1E0" w14:textId="77777777" w:rsidR="00C4648F" w:rsidRDefault="00000000">
      <w:pPr>
        <w:numPr>
          <w:ilvl w:val="0"/>
          <w:numId w:val="22"/>
        </w:numPr>
        <w:pBdr>
          <w:top w:val="nil"/>
          <w:left w:val="nil"/>
          <w:bottom w:val="nil"/>
          <w:right w:val="nil"/>
          <w:between w:val="nil"/>
        </w:pBdr>
        <w:spacing w:after="80"/>
      </w:pPr>
      <w:r>
        <w:rPr>
          <w:color w:val="000000"/>
        </w:rPr>
        <w:t>66% of the Average Weekly Wage which exceeds the Tier 1 Wage Cap rounded up to the nearest whole dollar.</w:t>
      </w:r>
    </w:p>
    <w:p w14:paraId="6DF63166" w14:textId="77777777" w:rsidR="00C4648F" w:rsidRDefault="00000000">
      <w:pPr>
        <w:spacing w:after="160"/>
      </w:pPr>
      <w:r>
        <w:t>The Weekly Benefit Amount will not exceed the SAWW.</w:t>
      </w:r>
    </w:p>
    <w:p w14:paraId="18D20AA5" w14:textId="77777777" w:rsidR="00C4648F" w:rsidRDefault="00000000">
      <w:pPr>
        <w:spacing w:after="160"/>
      </w:pPr>
      <w:r>
        <w:t>The Weekly Benefit Amount will be based on the SAWW in effect at the time a Claim initiates, and the maximum Weekly Benefit Amount is established at the time PFML Benefits initiate.</w:t>
      </w:r>
    </w:p>
    <w:p w14:paraId="4CEF27B2" w14:textId="77777777" w:rsidR="00C4648F" w:rsidRDefault="00000000">
      <w:pPr>
        <w:pStyle w:val="Heading4"/>
      </w:pPr>
      <w:r>
        <w:t>Paid Medical Leave Benefit Waiting Period</w:t>
      </w:r>
    </w:p>
    <w:p w14:paraId="0DD2A3A5" w14:textId="77777777" w:rsidR="00C4648F" w:rsidRDefault="00000000">
      <w:pPr>
        <w:spacing w:after="160"/>
      </w:pPr>
      <w:r>
        <w:t>PFML Benefits for a Covered Individual’s Medical Leave are not payable during the first 7 consecutive calendar Days after Medical Leave initiates, except that the Covered Individual may use Accrued Paid Leave under a collective bargaining agreement or Employer policy during the first 7 calendar Days of the Medical Leave. Note: there is no waiting period for Family Leave. Only one waiting period is applied per Benefit Year.</w:t>
      </w:r>
    </w:p>
    <w:p w14:paraId="64DCAB75" w14:textId="77777777" w:rsidR="00C4648F" w:rsidRDefault="00000000">
      <w:pPr>
        <w:pStyle w:val="Heading4"/>
      </w:pPr>
      <w:r>
        <w:t>Maximum PFML Payment Period</w:t>
      </w:r>
    </w:p>
    <w:p w14:paraId="00AAA264" w14:textId="77777777" w:rsidR="00C4648F" w:rsidRDefault="00000000">
      <w:pPr>
        <w:spacing w:after="160"/>
      </w:pPr>
      <w:r>
        <w:t>A Covered Individual with a Qualifying Reason may qualify for up to 12 weeks of PFML Benefits per Benefit Year. Note: the unpaid Paid Medical Leave Benefit Waiting Period is included as part of the maximum duration.</w:t>
      </w:r>
    </w:p>
    <w:p w14:paraId="2D24859C" w14:textId="77777777" w:rsidR="00C4648F" w:rsidRDefault="00000000">
      <w:pPr>
        <w:pStyle w:val="Heading4"/>
      </w:pPr>
      <w:r>
        <w:lastRenderedPageBreak/>
        <w:t>Minimum PFML Benefit Increment</w:t>
      </w:r>
    </w:p>
    <w:p w14:paraId="6D267CC0" w14:textId="77777777" w:rsidR="00C4648F" w:rsidRDefault="00000000">
      <w:pPr>
        <w:spacing w:after="160"/>
      </w:pPr>
      <w:r>
        <w:t>The Minimum PFML Benefit increment is equal to one workday. If a Covered Individual and their Employer agree in writing, the Covered Individual may take Intermittent or Reduced Schedule Leave in smaller increments, except that the minimum increment is one hour.</w:t>
      </w:r>
    </w:p>
    <w:p w14:paraId="788CB73D" w14:textId="77777777" w:rsidR="00C4648F" w:rsidRDefault="00000000">
      <w:r>
        <w:br w:type="page"/>
      </w:r>
    </w:p>
    <w:p w14:paraId="495E8D87" w14:textId="77777777" w:rsidR="00C4648F" w:rsidRDefault="00000000">
      <w:pPr>
        <w:pStyle w:val="Heading2"/>
      </w:pPr>
      <w:r>
        <w:lastRenderedPageBreak/>
        <w:t>Premium Contributions</w:t>
      </w:r>
    </w:p>
    <w:tbl>
      <w:tblPr>
        <w:tblStyle w:val="a1"/>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000"/>
        <w:gridCol w:w="6000"/>
      </w:tblGrid>
      <w:tr w:rsidR="00C4648F" w14:paraId="4481DA0D" w14:textId="77777777" w:rsidTr="00D56D79">
        <w:trPr>
          <w:tblHeader/>
        </w:trPr>
        <w:tc>
          <w:tcPr>
            <w:tcW w:w="4000" w:type="dxa"/>
            <w:shd w:val="clear" w:color="auto" w:fill="D9D9D9"/>
          </w:tcPr>
          <w:p w14:paraId="4B686350" w14:textId="77777777" w:rsidR="00C4648F" w:rsidRDefault="00000000">
            <w:r>
              <w:rPr>
                <w:b/>
                <w:bCs/>
              </w:rPr>
              <w:t>Item</w:t>
            </w:r>
          </w:p>
        </w:tc>
        <w:tc>
          <w:tcPr>
            <w:tcW w:w="6000" w:type="dxa"/>
            <w:shd w:val="clear" w:color="auto" w:fill="D9D9D9"/>
          </w:tcPr>
          <w:p w14:paraId="7EB6C3C8" w14:textId="77777777" w:rsidR="00C4648F" w:rsidRDefault="00000000">
            <w:r>
              <w:rPr>
                <w:b/>
                <w:bCs/>
              </w:rPr>
              <w:t>Detail</w:t>
            </w:r>
          </w:p>
        </w:tc>
      </w:tr>
      <w:tr w:rsidR="00C4648F" w14:paraId="683F305D" w14:textId="77777777" w:rsidTr="00D56D79">
        <w:tc>
          <w:tcPr>
            <w:tcW w:w="4000" w:type="dxa"/>
          </w:tcPr>
          <w:p w14:paraId="4496EB15" w14:textId="77777777" w:rsidR="00C4648F" w:rsidRDefault="00000000">
            <w:r>
              <w:rPr>
                <w:b/>
                <w:bCs/>
              </w:rPr>
              <w:t>Insurance is</w:t>
            </w:r>
          </w:p>
        </w:tc>
        <w:tc>
          <w:tcPr>
            <w:tcW w:w="6000" w:type="dxa"/>
          </w:tcPr>
          <w:p w14:paraId="6CC54D9B" w14:textId="77777777" w:rsidR="00C4648F" w:rsidRDefault="00000000">
            <w:r>
              <w:t>Noncontributory</w:t>
            </w:r>
          </w:p>
        </w:tc>
      </w:tr>
    </w:tbl>
    <w:p w14:paraId="5B2F3FC4" w14:textId="77777777" w:rsidR="00C4648F" w:rsidRDefault="00C4648F">
      <w:pPr>
        <w:spacing w:after="160"/>
      </w:pPr>
    </w:p>
    <w:p w14:paraId="3EAE3631" w14:textId="77777777" w:rsidR="00C4648F" w:rsidRDefault="00000000">
      <w:pPr>
        <w:pStyle w:val="Heading2"/>
      </w:pPr>
      <w:r>
        <w:t>Initial Premium Rates and Premium Due Dates</w:t>
      </w:r>
    </w:p>
    <w:tbl>
      <w:tblPr>
        <w:tblStyle w:val="a2"/>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000"/>
        <w:gridCol w:w="6000"/>
      </w:tblGrid>
      <w:tr w:rsidR="00C4648F" w14:paraId="3596B695" w14:textId="77777777" w:rsidTr="00D56D79">
        <w:trPr>
          <w:tblHeader/>
        </w:trPr>
        <w:tc>
          <w:tcPr>
            <w:tcW w:w="4000" w:type="dxa"/>
            <w:shd w:val="clear" w:color="auto" w:fill="D9D9D9"/>
          </w:tcPr>
          <w:p w14:paraId="3C61D689" w14:textId="77777777" w:rsidR="00C4648F" w:rsidRDefault="00000000">
            <w:r>
              <w:rPr>
                <w:b/>
                <w:bCs/>
              </w:rPr>
              <w:t>Item</w:t>
            </w:r>
          </w:p>
        </w:tc>
        <w:tc>
          <w:tcPr>
            <w:tcW w:w="6000" w:type="dxa"/>
            <w:shd w:val="clear" w:color="auto" w:fill="D9D9D9"/>
          </w:tcPr>
          <w:p w14:paraId="10700C5B" w14:textId="77777777" w:rsidR="00C4648F" w:rsidRDefault="00000000">
            <w:r>
              <w:rPr>
                <w:b/>
                <w:bCs/>
              </w:rPr>
              <w:t>Detail</w:t>
            </w:r>
          </w:p>
        </w:tc>
      </w:tr>
      <w:tr w:rsidR="00C4648F" w14:paraId="629DAB4C" w14:textId="77777777" w:rsidTr="00D56D79">
        <w:tc>
          <w:tcPr>
            <w:tcW w:w="4000" w:type="dxa"/>
          </w:tcPr>
          <w:p w14:paraId="71E73C74" w14:textId="77777777" w:rsidR="00C4648F" w:rsidRDefault="00000000">
            <w:r>
              <w:rPr>
                <w:b/>
                <w:bCs/>
              </w:rPr>
              <w:t>Initial Premium Rates</w:t>
            </w:r>
          </w:p>
        </w:tc>
        <w:tc>
          <w:tcPr>
            <w:tcW w:w="6000" w:type="dxa"/>
          </w:tcPr>
          <w:p w14:paraId="4F073589" w14:textId="77777777" w:rsidR="00C4648F" w:rsidRDefault="00000000">
            <w:r>
              <w:t>Note: The portion of the cost (if any) paid by Covered Individuals will never be more than the Employee portion of the cost under the state plan administered by the Program.</w:t>
            </w:r>
          </w:p>
        </w:tc>
      </w:tr>
      <w:tr w:rsidR="00C4648F" w14:paraId="51D46ADC" w14:textId="77777777" w:rsidTr="00D56D79">
        <w:tc>
          <w:tcPr>
            <w:tcW w:w="4000" w:type="dxa"/>
          </w:tcPr>
          <w:p w14:paraId="55C17D57" w14:textId="77777777" w:rsidR="00C4648F" w:rsidRDefault="00000000">
            <w:r>
              <w:rPr>
                <w:b/>
                <w:bCs/>
              </w:rPr>
              <w:t>Premium Due Dates</w:t>
            </w:r>
          </w:p>
        </w:tc>
        <w:tc>
          <w:tcPr>
            <w:tcW w:w="6000" w:type="dxa"/>
          </w:tcPr>
          <w:p w14:paraId="7AF260AC" w14:textId="77777777" w:rsidR="00C4648F" w:rsidRDefault="00000000">
            <w:r>
              <w:t>May 31, 2026, and the last day of each calendar month thereafter.</w:t>
            </w:r>
          </w:p>
          <w:p w14:paraId="3F73A02B" w14:textId="77777777" w:rsidR="00C4648F" w:rsidRDefault="00000000">
            <w:r>
              <w:t>Premiums are paid in arrears for the preceding calendar month.</w:t>
            </w:r>
          </w:p>
        </w:tc>
      </w:tr>
      <w:tr w:rsidR="00C4648F" w14:paraId="63270348" w14:textId="77777777" w:rsidTr="00D56D79">
        <w:tc>
          <w:tcPr>
            <w:tcW w:w="4000" w:type="dxa"/>
          </w:tcPr>
          <w:p w14:paraId="5D146092" w14:textId="77777777" w:rsidR="00C4648F" w:rsidRDefault="00000000">
            <w:r>
              <w:rPr>
                <w:b/>
                <w:bCs/>
              </w:rPr>
              <w:t>Initial Rate Guarantee Period</w:t>
            </w:r>
          </w:p>
        </w:tc>
        <w:tc>
          <w:tcPr>
            <w:tcW w:w="6000" w:type="dxa"/>
          </w:tcPr>
          <w:p w14:paraId="71C9BB65" w14:textId="77777777" w:rsidR="00C4648F" w:rsidRDefault="00000000">
            <w:r>
              <w:t>May 1, 2026, to January 1, 2028</w:t>
            </w:r>
          </w:p>
        </w:tc>
      </w:tr>
    </w:tbl>
    <w:p w14:paraId="6AB5C914" w14:textId="77777777" w:rsidR="00C4648F" w:rsidRDefault="00C4648F">
      <w:pPr>
        <w:spacing w:after="160"/>
      </w:pPr>
    </w:p>
    <w:p w14:paraId="5AF001FE" w14:textId="77777777" w:rsidR="00C4648F" w:rsidRDefault="00000000">
      <w:pPr>
        <w:spacing w:after="160"/>
      </w:pPr>
      <w:r>
        <w:t>Initial Premium Rate: 0.878% of each Covered Individual’s Wages up to the Social Security wage base.</w:t>
      </w:r>
    </w:p>
    <w:p w14:paraId="44896589" w14:textId="77777777" w:rsidR="00C4648F" w:rsidRDefault="00000000">
      <w:r>
        <w:br w:type="page"/>
      </w:r>
    </w:p>
    <w:p w14:paraId="660900B3" w14:textId="77777777" w:rsidR="00C4648F" w:rsidRDefault="00000000">
      <w:pPr>
        <w:pStyle w:val="Heading2"/>
      </w:pPr>
      <w:r>
        <w:lastRenderedPageBreak/>
        <w:t>Eligibility for PFML Benefits</w:t>
      </w:r>
    </w:p>
    <w:p w14:paraId="026CBB42" w14:textId="77777777" w:rsidR="00C4648F" w:rsidRDefault="00000000">
      <w:pPr>
        <w:pStyle w:val="Heading3"/>
      </w:pPr>
      <w:r>
        <w:t>When Coverage Starts</w:t>
      </w:r>
    </w:p>
    <w:p w14:paraId="2058797E" w14:textId="77777777" w:rsidR="00C4648F" w:rsidRDefault="00000000">
      <w:pPr>
        <w:spacing w:after="160"/>
      </w:pPr>
      <w:r>
        <w:t>Each person who is a Covered Individual on the effective date of the Group Policy will become insured on the effective date of the Group Policy.</w:t>
      </w:r>
    </w:p>
    <w:p w14:paraId="7D39982F" w14:textId="77777777" w:rsidR="00C4648F" w:rsidRDefault="00000000">
      <w:pPr>
        <w:spacing w:after="160"/>
      </w:pPr>
      <w:r>
        <w:t>Each person who becomes a Covered Individual after the effective date of the Group Policy will become insured on the date they become a Covered Individual.</w:t>
      </w:r>
    </w:p>
    <w:p w14:paraId="259049DF" w14:textId="77777777" w:rsidR="00C4648F" w:rsidRDefault="00000000">
      <w:pPr>
        <w:pStyle w:val="Heading3"/>
      </w:pPr>
      <w:r>
        <w:t>When Coverage Ends</w:t>
      </w:r>
    </w:p>
    <w:p w14:paraId="2B6EC129" w14:textId="77777777" w:rsidR="00C4648F" w:rsidRDefault="00000000">
      <w:pPr>
        <w:spacing w:after="160"/>
      </w:pPr>
      <w:r>
        <w:t xml:space="preserve">A Covered Individual’s coverage under the Group Policy will terminate on the </w:t>
      </w:r>
      <w:proofErr w:type="gramStart"/>
      <w:r>
        <w:t>earliest of the</w:t>
      </w:r>
      <w:proofErr w:type="gramEnd"/>
      <w:r>
        <w:t xml:space="preserve"> date the Group Policy is terminated, or the person is no longer a Covered Individual.</w:t>
      </w:r>
    </w:p>
    <w:p w14:paraId="52F510DE" w14:textId="77777777" w:rsidR="00C4648F" w:rsidRDefault="00000000">
      <w:pPr>
        <w:spacing w:after="160"/>
      </w:pPr>
      <w:r>
        <w:t>Note: subject to the terms of the Group Policy, we must pay or continue to pay PFML Benefits to Covered Individuals that were approved prior to the effective date of the Group Policy termination until the total amount of the PFML Benefit Claim is paid, or the duration of PFML ends, whichever occurs first.</w:t>
      </w:r>
    </w:p>
    <w:p w14:paraId="1E94FFB9" w14:textId="77777777" w:rsidR="00C4648F" w:rsidRDefault="00000000">
      <w:pPr>
        <w:pStyle w:val="Heading2"/>
      </w:pPr>
      <w:r>
        <w:t>Benefit Provisions</w:t>
      </w:r>
    </w:p>
    <w:p w14:paraId="55232556" w14:textId="77777777" w:rsidR="00C4648F" w:rsidRDefault="00000000">
      <w:pPr>
        <w:spacing w:after="160"/>
      </w:pPr>
      <w:r>
        <w:t>All presumptions will be made in favor of the availability of PFML and the payment of PFML Benefits.</w:t>
      </w:r>
    </w:p>
    <w:p w14:paraId="405C38DF" w14:textId="77777777" w:rsidR="00C4648F" w:rsidRDefault="00000000">
      <w:pPr>
        <w:pStyle w:val="Heading3"/>
      </w:pPr>
      <w:r>
        <w:t>Duration of PFML</w:t>
      </w:r>
    </w:p>
    <w:p w14:paraId="2CFE9AAE" w14:textId="77777777" w:rsidR="00C4648F" w:rsidRDefault="00000000">
      <w:pPr>
        <w:spacing w:after="160"/>
      </w:pPr>
      <w:r>
        <w:t>Covered Individuals with a Qualifying Reason are eligible to receive PFML Benefits for a maximum of 12 weeks in a Benefit Year.</w:t>
      </w:r>
    </w:p>
    <w:p w14:paraId="3E80CC9E" w14:textId="77777777" w:rsidR="00C4648F" w:rsidRDefault="00000000">
      <w:pPr>
        <w:spacing w:after="160"/>
      </w:pPr>
      <w:r>
        <w:t>Approved PFML may be in the form of Continuous Leave or Intermittent Leave or Reduced Schedule Leave.</w:t>
      </w:r>
    </w:p>
    <w:p w14:paraId="6E36A735" w14:textId="77777777" w:rsidR="00C4648F" w:rsidRDefault="00000000">
      <w:pPr>
        <w:pStyle w:val="Heading3"/>
      </w:pPr>
      <w:r>
        <w:t>Intermittent Leave or Reduced Schedule Leave</w:t>
      </w:r>
    </w:p>
    <w:p w14:paraId="41B985FA" w14:textId="77777777" w:rsidR="00C4648F" w:rsidRDefault="00000000">
      <w:pPr>
        <w:spacing w:after="160"/>
      </w:pPr>
      <w:r>
        <w:t>A Covered Individual may take Intermittent Leave in increments equal to the Minimum PFML Benefit Increment described in the Schedule of Insurance.</w:t>
      </w:r>
    </w:p>
    <w:p w14:paraId="0555AD0D" w14:textId="77777777" w:rsidR="00C4648F" w:rsidRDefault="00000000">
      <w:pPr>
        <w:pStyle w:val="Heading3"/>
      </w:pPr>
      <w:r>
        <w:t>Prorated PFML Benefit</w:t>
      </w:r>
    </w:p>
    <w:p w14:paraId="42DC8E69" w14:textId="77777777" w:rsidR="00C4648F" w:rsidRDefault="00000000">
      <w:pPr>
        <w:spacing w:after="160"/>
      </w:pPr>
      <w:r>
        <w:t>If a Covered Individual takes PFML on an Intermittent or Reduced Schedule Leave, the Weekly Benefit Amount must be prorated as determined by us.</w:t>
      </w:r>
    </w:p>
    <w:p w14:paraId="22501EF3" w14:textId="77777777" w:rsidR="00C4648F" w:rsidRDefault="00000000">
      <w:pPr>
        <w:spacing w:after="160"/>
      </w:pPr>
      <w:r>
        <w:t xml:space="preserve">Payments will be </w:t>
      </w:r>
      <w:proofErr w:type="gramStart"/>
      <w:r>
        <w:t>prorated</w:t>
      </w:r>
      <w:proofErr w:type="gramEnd"/>
      <w:r>
        <w:t xml:space="preserve"> based on the number of hours of PFML used by a Covered Individual and reported to us, divided by the number of hours the Covered Individual is scheduled to work for the Employer in the week. If the Covered Individual’s schedule is so variable that it is difficult to determine how many hours the Covered Individual would have worked in the week were it not for taking PFML, we will determine the Covered Individual’s Scheduled Workweek as the average number of hours worked by the Covered Individual in each of the previous 12 weeks. If we </w:t>
      </w:r>
      <w:proofErr w:type="gramStart"/>
      <w:r>
        <w:t>are not able to</w:t>
      </w:r>
      <w:proofErr w:type="gramEnd"/>
      <w:r>
        <w:t xml:space="preserve"> obtain information about the Covered Individual’s work schedule in the previous 12 weeks after reasonable attempts to obtain this information, we will assume a schedule of Monday through Friday, 8 hours per Day. For the purposes of this paragraph, "hours worked" means any hours the Covered Individual was or is scheduled to work for the Employer, regardless of whether the Covered Individual </w:t>
      </w:r>
      <w:proofErr w:type="gramStart"/>
      <w:r>
        <w:t>actually worked</w:t>
      </w:r>
      <w:proofErr w:type="gramEnd"/>
      <w:r>
        <w:t xml:space="preserve"> those hours or </w:t>
      </w:r>
      <w:r>
        <w:lastRenderedPageBreak/>
        <w:t>used authorized leave to cover those hours. The Covered Individual’s prorated PFML Benefit amount shall be calculated separately for each week in which the Covered Individual reports use of PFML equaling less than a full Scheduled workweek.</w:t>
      </w:r>
    </w:p>
    <w:p w14:paraId="76C00AB8" w14:textId="77777777" w:rsidR="00C4648F" w:rsidRDefault="00000000">
      <w:pPr>
        <w:pStyle w:val="Heading3"/>
      </w:pPr>
      <w:r>
        <w:t>Extension of PFML Benefits</w:t>
      </w:r>
    </w:p>
    <w:p w14:paraId="406828C2" w14:textId="77777777" w:rsidR="00C4648F" w:rsidRDefault="00000000">
      <w:pPr>
        <w:numPr>
          <w:ilvl w:val="0"/>
          <w:numId w:val="23"/>
        </w:numPr>
        <w:pBdr>
          <w:top w:val="nil"/>
          <w:left w:val="nil"/>
          <w:bottom w:val="nil"/>
          <w:right w:val="nil"/>
          <w:between w:val="nil"/>
        </w:pBdr>
        <w:spacing w:after="80"/>
      </w:pPr>
      <w:r>
        <w:rPr>
          <w:color w:val="000000"/>
        </w:rPr>
        <w:t>The Claimant must provide written or verbal notice to us if they wish to extend a current Claim. A Claimant must notify us within 30 Days after the occurrence of any event, or the foreseeability of any event, that could change the amount or duration of approved PFML. If we do not receive notice of a request to extend a current Claim within 30 Days, the request will be considered a new Claim.</w:t>
      </w:r>
    </w:p>
    <w:p w14:paraId="76F07450" w14:textId="77777777" w:rsidR="00C4648F" w:rsidRDefault="00000000">
      <w:pPr>
        <w:numPr>
          <w:ilvl w:val="0"/>
          <w:numId w:val="23"/>
        </w:numPr>
        <w:pBdr>
          <w:top w:val="nil"/>
          <w:left w:val="nil"/>
          <w:bottom w:val="nil"/>
          <w:right w:val="nil"/>
          <w:between w:val="nil"/>
        </w:pBdr>
        <w:spacing w:after="80"/>
      </w:pPr>
      <w:r>
        <w:rPr>
          <w:color w:val="000000"/>
        </w:rPr>
        <w:t>A request for an extension of leave must include the following information:</w:t>
      </w:r>
    </w:p>
    <w:p w14:paraId="01AB191A" w14:textId="77777777" w:rsidR="00C4648F" w:rsidRDefault="00000000">
      <w:pPr>
        <w:numPr>
          <w:ilvl w:val="0"/>
          <w:numId w:val="24"/>
        </w:numPr>
        <w:pBdr>
          <w:top w:val="nil"/>
          <w:left w:val="nil"/>
          <w:bottom w:val="nil"/>
          <w:right w:val="nil"/>
          <w:between w:val="nil"/>
        </w:pBdr>
        <w:spacing w:after="80"/>
      </w:pPr>
      <w:r>
        <w:rPr>
          <w:color w:val="000000"/>
        </w:rPr>
        <w:t>The reason for the extension;</w:t>
      </w:r>
    </w:p>
    <w:p w14:paraId="1BEEADA0" w14:textId="77777777" w:rsidR="00C4648F" w:rsidRDefault="00000000">
      <w:pPr>
        <w:numPr>
          <w:ilvl w:val="0"/>
          <w:numId w:val="24"/>
        </w:numPr>
        <w:pBdr>
          <w:top w:val="nil"/>
          <w:left w:val="nil"/>
          <w:bottom w:val="nil"/>
          <w:right w:val="nil"/>
          <w:between w:val="nil"/>
        </w:pBdr>
        <w:spacing w:after="80"/>
      </w:pPr>
      <w:r>
        <w:rPr>
          <w:color w:val="000000"/>
        </w:rPr>
        <w:t>The requested duration of the extended PFML;</w:t>
      </w:r>
    </w:p>
    <w:p w14:paraId="2E8788ED" w14:textId="77777777" w:rsidR="00C4648F" w:rsidRDefault="00000000">
      <w:pPr>
        <w:numPr>
          <w:ilvl w:val="0"/>
          <w:numId w:val="24"/>
        </w:numPr>
        <w:pBdr>
          <w:top w:val="nil"/>
          <w:left w:val="nil"/>
          <w:bottom w:val="nil"/>
          <w:right w:val="nil"/>
          <w:between w:val="nil"/>
        </w:pBdr>
        <w:spacing w:after="80"/>
      </w:pPr>
      <w:r>
        <w:rPr>
          <w:color w:val="000000"/>
        </w:rPr>
        <w:t>The date on which the Claimant provided notice of the request for the extension; and</w:t>
      </w:r>
    </w:p>
    <w:p w14:paraId="209CC69D" w14:textId="77777777" w:rsidR="00C4648F" w:rsidRDefault="00000000">
      <w:pPr>
        <w:numPr>
          <w:ilvl w:val="0"/>
          <w:numId w:val="24"/>
        </w:numPr>
        <w:pBdr>
          <w:top w:val="nil"/>
          <w:left w:val="nil"/>
          <w:bottom w:val="nil"/>
          <w:right w:val="nil"/>
          <w:between w:val="nil"/>
        </w:pBdr>
        <w:spacing w:after="80"/>
      </w:pPr>
      <w:r>
        <w:rPr>
          <w:color w:val="000000"/>
        </w:rPr>
        <w:t>If necessary, a newly completed or updated health care certification for PFML.</w:t>
      </w:r>
    </w:p>
    <w:p w14:paraId="397C38B2" w14:textId="77777777" w:rsidR="00C4648F" w:rsidRDefault="00000000">
      <w:pPr>
        <w:numPr>
          <w:ilvl w:val="0"/>
          <w:numId w:val="23"/>
        </w:numPr>
        <w:pBdr>
          <w:top w:val="nil"/>
          <w:left w:val="nil"/>
          <w:bottom w:val="nil"/>
          <w:right w:val="nil"/>
          <w:between w:val="nil"/>
        </w:pBdr>
        <w:spacing w:after="80"/>
      </w:pPr>
      <w:r>
        <w:rPr>
          <w:color w:val="000000"/>
        </w:rPr>
        <w:t>Following our receipt of a request for an extension, we may provide to the Employer:</w:t>
      </w:r>
    </w:p>
    <w:p w14:paraId="6D97DF53" w14:textId="77777777" w:rsidR="00C4648F" w:rsidRDefault="00000000">
      <w:pPr>
        <w:numPr>
          <w:ilvl w:val="0"/>
          <w:numId w:val="1"/>
        </w:numPr>
        <w:pBdr>
          <w:top w:val="nil"/>
          <w:left w:val="nil"/>
          <w:bottom w:val="nil"/>
          <w:right w:val="nil"/>
          <w:between w:val="nil"/>
        </w:pBdr>
        <w:spacing w:after="80"/>
      </w:pPr>
      <w:r>
        <w:rPr>
          <w:color w:val="000000"/>
        </w:rPr>
        <w:t>The requested duration for the extension; and</w:t>
      </w:r>
    </w:p>
    <w:p w14:paraId="765F6B1C" w14:textId="77777777" w:rsidR="00C4648F" w:rsidRDefault="00000000">
      <w:pPr>
        <w:numPr>
          <w:ilvl w:val="0"/>
          <w:numId w:val="1"/>
        </w:numPr>
        <w:pBdr>
          <w:top w:val="nil"/>
          <w:left w:val="nil"/>
          <w:bottom w:val="nil"/>
          <w:right w:val="nil"/>
          <w:between w:val="nil"/>
        </w:pBdr>
        <w:spacing w:after="80"/>
      </w:pPr>
      <w:r>
        <w:rPr>
          <w:color w:val="000000"/>
        </w:rPr>
        <w:t>Whether the newly requested PFML is a Continuous Leave or an Intermittent or Reduced Schedule Leave.</w:t>
      </w:r>
    </w:p>
    <w:p w14:paraId="459D0A08" w14:textId="77777777" w:rsidR="00C4648F" w:rsidRDefault="00000000">
      <w:pPr>
        <w:numPr>
          <w:ilvl w:val="0"/>
          <w:numId w:val="23"/>
        </w:numPr>
        <w:pBdr>
          <w:top w:val="nil"/>
          <w:left w:val="nil"/>
          <w:bottom w:val="nil"/>
          <w:right w:val="nil"/>
          <w:between w:val="nil"/>
        </w:pBdr>
        <w:spacing w:after="80"/>
      </w:pPr>
      <w:r>
        <w:rPr>
          <w:color w:val="000000"/>
        </w:rPr>
        <w:t xml:space="preserve">Within five Business Days from the </w:t>
      </w:r>
      <w:proofErr w:type="gramStart"/>
      <w:r>
        <w:rPr>
          <w:color w:val="000000"/>
        </w:rPr>
        <w:t>date</w:t>
      </w:r>
      <w:proofErr w:type="gramEnd"/>
      <w:r>
        <w:rPr>
          <w:color w:val="000000"/>
        </w:rPr>
        <w:t xml:space="preserve"> we make a request to the Employer, the Employer must </w:t>
      </w:r>
      <w:proofErr w:type="gramStart"/>
      <w:r>
        <w:rPr>
          <w:color w:val="000000"/>
        </w:rPr>
        <w:t>provide to</w:t>
      </w:r>
      <w:proofErr w:type="gramEnd"/>
      <w:r>
        <w:rPr>
          <w:color w:val="000000"/>
        </w:rPr>
        <w:t xml:space="preserve"> </w:t>
      </w:r>
      <w:proofErr w:type="gramStart"/>
      <w:r>
        <w:rPr>
          <w:color w:val="000000"/>
        </w:rPr>
        <w:t>us</w:t>
      </w:r>
      <w:proofErr w:type="gramEnd"/>
      <w:r>
        <w:rPr>
          <w:color w:val="000000"/>
        </w:rPr>
        <w:t xml:space="preserve"> all relevant information or records we request. This information or records may include the following:</w:t>
      </w:r>
    </w:p>
    <w:p w14:paraId="3496AE4C" w14:textId="77777777" w:rsidR="00C4648F" w:rsidRDefault="00000000">
      <w:pPr>
        <w:numPr>
          <w:ilvl w:val="0"/>
          <w:numId w:val="2"/>
        </w:numPr>
        <w:pBdr>
          <w:top w:val="nil"/>
          <w:left w:val="nil"/>
          <w:bottom w:val="nil"/>
          <w:right w:val="nil"/>
          <w:between w:val="nil"/>
        </w:pBdr>
        <w:spacing w:after="80"/>
      </w:pPr>
      <w:r>
        <w:rPr>
          <w:color w:val="000000"/>
        </w:rPr>
        <w:t>Whether the Covered Individual will receive any Wage continuation or Accrued Paid Leave from the Employer during the requested extension of leave period;</w:t>
      </w:r>
    </w:p>
    <w:p w14:paraId="13A967D6" w14:textId="77777777" w:rsidR="00C4648F" w:rsidRDefault="00000000">
      <w:pPr>
        <w:numPr>
          <w:ilvl w:val="0"/>
          <w:numId w:val="2"/>
        </w:numPr>
        <w:pBdr>
          <w:top w:val="nil"/>
          <w:left w:val="nil"/>
          <w:bottom w:val="nil"/>
          <w:right w:val="nil"/>
          <w:between w:val="nil"/>
        </w:pBdr>
        <w:spacing w:after="80"/>
      </w:pPr>
      <w:r>
        <w:rPr>
          <w:color w:val="000000"/>
        </w:rPr>
        <w:t>Whether the Employer has approved or intends to approve the request for extension under the federal family and medical leave act or any other policy allowing for paid or unpaid leave; and</w:t>
      </w:r>
    </w:p>
    <w:p w14:paraId="6501487E" w14:textId="77777777" w:rsidR="00C4648F" w:rsidRDefault="00000000">
      <w:pPr>
        <w:numPr>
          <w:ilvl w:val="0"/>
          <w:numId w:val="2"/>
        </w:numPr>
        <w:pBdr>
          <w:top w:val="nil"/>
          <w:left w:val="nil"/>
          <w:bottom w:val="nil"/>
          <w:right w:val="nil"/>
          <w:between w:val="nil"/>
        </w:pBdr>
        <w:spacing w:after="80"/>
      </w:pPr>
      <w:r>
        <w:rPr>
          <w:color w:val="000000"/>
        </w:rPr>
        <w:t>Any other relevant information or records related to the request for extension, including but not limited to, evidence of a fraudulent Claim.</w:t>
      </w:r>
    </w:p>
    <w:p w14:paraId="7D46FC1C" w14:textId="77777777" w:rsidR="00C4648F" w:rsidRDefault="00000000">
      <w:pPr>
        <w:pStyle w:val="Heading3"/>
      </w:pPr>
      <w:r>
        <w:t>Substitution of Employer Provided Paid Leave and Employer Reimbursement</w:t>
      </w:r>
    </w:p>
    <w:p w14:paraId="2742C56B" w14:textId="77777777" w:rsidR="00C4648F" w:rsidRDefault="00000000">
      <w:pPr>
        <w:spacing w:after="160"/>
      </w:pPr>
      <w:r>
        <w:t>The Employer may choose to advance PFML Benefits to a Claimant through Wage continuation at least equal to the Weekly Benefit Amount. The Employer may request reimbursement for Wage continuation paid to the Claimant from future PFML Benefits by filing its Claim for reimbursement with us in conjunction with an Application. In no event will reimbursement to the Employer be made for periods during which PFML Benefits have been previously paid to a Claimant.</w:t>
      </w:r>
    </w:p>
    <w:p w14:paraId="479C6E77" w14:textId="77777777" w:rsidR="00C4648F" w:rsidRDefault="00000000">
      <w:pPr>
        <w:spacing w:after="160"/>
      </w:pPr>
      <w:r>
        <w:t>To qualify for reimbursement from us, the Employer must pay Wage continuation to the Claimant that is equal to or greater than the Weekly Benefit Amount.</w:t>
      </w:r>
    </w:p>
    <w:p w14:paraId="5746A7D7" w14:textId="77777777" w:rsidR="00C4648F" w:rsidRDefault="00000000">
      <w:pPr>
        <w:spacing w:after="160"/>
      </w:pPr>
      <w:proofErr w:type="gramStart"/>
      <w:r>
        <w:t>In order to</w:t>
      </w:r>
      <w:proofErr w:type="gramEnd"/>
      <w:r>
        <w:t xml:space="preserve"> be eligible for any reimbursement, the Employer will be required to produce evidence that payments will be made to the Claimant for a Qualifying Reason. The Employer is not eligible for reimbursement for Accrued Paid Leave paid to the Claimant.</w:t>
      </w:r>
    </w:p>
    <w:p w14:paraId="4CA1D06D" w14:textId="77777777" w:rsidR="00C4648F" w:rsidRDefault="00000000">
      <w:pPr>
        <w:spacing w:after="160"/>
      </w:pPr>
      <w:r>
        <w:lastRenderedPageBreak/>
        <w:t>The Maximum PFML Benefit Duration will be decremented during such periods of Wage continuation paid for a Qualifying Reason.</w:t>
      </w:r>
    </w:p>
    <w:p w14:paraId="76C5BFF5" w14:textId="77777777" w:rsidR="00C4648F" w:rsidRDefault="00000000">
      <w:pPr>
        <w:spacing w:after="160"/>
      </w:pPr>
      <w:r>
        <w:t>The Employer is not permitted to recoup advanced overpaid PFML Benefits from the Claimant.</w:t>
      </w:r>
    </w:p>
    <w:p w14:paraId="1B621C75" w14:textId="77777777" w:rsidR="00C4648F" w:rsidRDefault="00000000">
      <w:pPr>
        <w:spacing w:after="160"/>
      </w:pPr>
      <w:r>
        <w:t>The Employer’s advancement of PFML Benefits does not modify the reconsideration or appeal rights under the Group Policy.</w:t>
      </w:r>
    </w:p>
    <w:p w14:paraId="1DEA7120" w14:textId="77777777" w:rsidR="00C4648F" w:rsidRDefault="00000000">
      <w:pPr>
        <w:pStyle w:val="Heading3"/>
      </w:pPr>
      <w:r>
        <w:t>Accrued Paid Leave or Wage Continuation While Receiving PFML Benefits up to 100% Wage Replacement ("Topping Up")</w:t>
      </w:r>
    </w:p>
    <w:p w14:paraId="46028A14" w14:textId="77777777" w:rsidR="00C4648F" w:rsidRDefault="00000000">
      <w:pPr>
        <w:spacing w:after="160"/>
      </w:pPr>
      <w:r>
        <w:t>The Employer may provide Accrued Paid Leave or Wage continuation to the Covered Individual during a period of PFML. A Covered Individual must consent to the use of Accrued Paid Leave.</w:t>
      </w:r>
    </w:p>
    <w:p w14:paraId="6A77F69B" w14:textId="77777777" w:rsidR="00C4648F" w:rsidRDefault="00000000">
      <w:pPr>
        <w:spacing w:after="160"/>
      </w:pPr>
      <w:r>
        <w:t>The Employer is accountable for paying only the amount of Accrued Paid Leave or Wage continuation that, when combined with the Weekly Benefit Amount, is equal to or less than the Average Weekly Wage such that the Covered Individual does not receive more than 100% of their Average Weekly Wage.</w:t>
      </w:r>
    </w:p>
    <w:p w14:paraId="173C943E" w14:textId="77777777" w:rsidR="00C4648F" w:rsidRDefault="00000000">
      <w:pPr>
        <w:spacing w:after="160"/>
      </w:pPr>
      <w:r>
        <w:t>Note: under no circumstances shall a Covered Individual be required to use or exhaust any Accrued Paid Leave prior to or while receiving PFML Benefits.</w:t>
      </w:r>
    </w:p>
    <w:p w14:paraId="0A0FD2A3" w14:textId="77777777" w:rsidR="00C4648F" w:rsidRDefault="00000000">
      <w:pPr>
        <w:spacing w:after="160"/>
      </w:pPr>
      <w:r>
        <w:t>This section may not be construed to reduce any weeks of PFML for which benefits may be paid under the Group Policy.</w:t>
      </w:r>
    </w:p>
    <w:p w14:paraId="1C106EF7" w14:textId="77777777" w:rsidR="00C4648F" w:rsidRDefault="00000000">
      <w:pPr>
        <w:pStyle w:val="Heading3"/>
      </w:pPr>
      <w:r>
        <w:t>Reduction of PFML Benefit</w:t>
      </w:r>
    </w:p>
    <w:p w14:paraId="3D7DB29A" w14:textId="77777777" w:rsidR="00C4648F" w:rsidRDefault="00000000">
      <w:pPr>
        <w:spacing w:after="160"/>
      </w:pPr>
      <w:r>
        <w:t>The Weekly Benefit Amount must be reduced by the amount of Wages or Wage replacement that a Covered Individual receives for the same week under a government program or law, including, but not limited to, Maine unemployment insurance and workers’ compensation under the Maine Department of Labor other than for compensation received for partial incapacity for an injury that occurred prior to the Claim, or under other state or federal temporary or permanent disability benefits law while on PFML.</w:t>
      </w:r>
    </w:p>
    <w:p w14:paraId="1A39929E" w14:textId="77777777" w:rsidR="00C4648F" w:rsidRDefault="00000000">
      <w:pPr>
        <w:spacing w:after="160"/>
      </w:pPr>
      <w:r>
        <w:t>The Weekly Benefit Amount will not be reduced by any of the following:</w:t>
      </w:r>
    </w:p>
    <w:p w14:paraId="2DBA749E" w14:textId="77777777" w:rsidR="00C4648F" w:rsidRDefault="00000000">
      <w:pPr>
        <w:numPr>
          <w:ilvl w:val="0"/>
          <w:numId w:val="3"/>
        </w:numPr>
        <w:pBdr>
          <w:top w:val="nil"/>
          <w:left w:val="nil"/>
          <w:bottom w:val="nil"/>
          <w:right w:val="nil"/>
          <w:between w:val="nil"/>
        </w:pBdr>
        <w:spacing w:after="80"/>
      </w:pPr>
      <w:r>
        <w:rPr>
          <w:color w:val="000000"/>
        </w:rPr>
        <w:t>SNAP, TANF, HEAP benefits or benefits under similar programs;</w:t>
      </w:r>
    </w:p>
    <w:p w14:paraId="6518943C" w14:textId="77777777" w:rsidR="00C4648F" w:rsidRDefault="00000000">
      <w:pPr>
        <w:numPr>
          <w:ilvl w:val="0"/>
          <w:numId w:val="3"/>
        </w:numPr>
        <w:pBdr>
          <w:top w:val="nil"/>
          <w:left w:val="nil"/>
          <w:bottom w:val="nil"/>
          <w:right w:val="nil"/>
          <w:between w:val="nil"/>
        </w:pBdr>
        <w:spacing w:after="80"/>
      </w:pPr>
      <w:r>
        <w:rPr>
          <w:color w:val="000000"/>
        </w:rPr>
        <w:t xml:space="preserve">Wages received from any other employer </w:t>
      </w:r>
      <w:proofErr w:type="gramStart"/>
      <w:r>
        <w:rPr>
          <w:color w:val="000000"/>
        </w:rPr>
        <w:t>from</w:t>
      </w:r>
      <w:proofErr w:type="gramEnd"/>
      <w:r>
        <w:rPr>
          <w:color w:val="000000"/>
        </w:rPr>
        <w:t xml:space="preserve"> whom the Covered Individual is not on PFML;</w:t>
      </w:r>
    </w:p>
    <w:p w14:paraId="7AFB9C88" w14:textId="77777777" w:rsidR="00C4648F" w:rsidRDefault="00000000">
      <w:pPr>
        <w:numPr>
          <w:ilvl w:val="0"/>
          <w:numId w:val="3"/>
        </w:numPr>
        <w:pBdr>
          <w:top w:val="nil"/>
          <w:left w:val="nil"/>
          <w:bottom w:val="nil"/>
          <w:right w:val="nil"/>
          <w:between w:val="nil"/>
        </w:pBdr>
        <w:spacing w:after="80"/>
      </w:pPr>
      <w:r>
        <w:rPr>
          <w:color w:val="000000"/>
        </w:rPr>
        <w:t xml:space="preserve">Wages received from the Employer for hours </w:t>
      </w:r>
      <w:proofErr w:type="gramStart"/>
      <w:r>
        <w:rPr>
          <w:color w:val="000000"/>
        </w:rPr>
        <w:t>actually worked</w:t>
      </w:r>
      <w:proofErr w:type="gramEnd"/>
      <w:r>
        <w:rPr>
          <w:color w:val="000000"/>
        </w:rPr>
        <w:t xml:space="preserve"> or authorized leave time used during the same week;</w:t>
      </w:r>
    </w:p>
    <w:p w14:paraId="21B10C56" w14:textId="77777777" w:rsidR="00C4648F" w:rsidRDefault="00000000">
      <w:pPr>
        <w:numPr>
          <w:ilvl w:val="0"/>
          <w:numId w:val="3"/>
        </w:numPr>
        <w:pBdr>
          <w:top w:val="nil"/>
          <w:left w:val="nil"/>
          <w:bottom w:val="nil"/>
          <w:right w:val="nil"/>
          <w:between w:val="nil"/>
        </w:pBdr>
        <w:spacing w:after="80"/>
      </w:pPr>
      <w:r>
        <w:rPr>
          <w:color w:val="000000"/>
        </w:rPr>
        <w:t>Wages received from the Employer, if the Employer voluntarily pays the difference between the Covered Individual’s Weekly Benefit Amount and their Average Weekly Wage. If the Employer voluntarily pays such Wages, the Employer may charge that time against the Covered Individual’s PFML balances; and</w:t>
      </w:r>
    </w:p>
    <w:p w14:paraId="20330DB2" w14:textId="77777777" w:rsidR="00C4648F" w:rsidRDefault="00000000">
      <w:pPr>
        <w:numPr>
          <w:ilvl w:val="0"/>
          <w:numId w:val="3"/>
        </w:numPr>
        <w:pBdr>
          <w:top w:val="nil"/>
          <w:left w:val="nil"/>
          <w:bottom w:val="nil"/>
          <w:right w:val="nil"/>
          <w:between w:val="nil"/>
        </w:pBdr>
        <w:spacing w:after="80"/>
      </w:pPr>
      <w:r>
        <w:rPr>
          <w:color w:val="000000"/>
        </w:rPr>
        <w:t>Benefits received from the Employer’s short term disability program or policy.</w:t>
      </w:r>
    </w:p>
    <w:p w14:paraId="61A11FF5" w14:textId="77777777" w:rsidR="00C4648F" w:rsidRDefault="00000000">
      <w:pPr>
        <w:pStyle w:val="Heading3"/>
      </w:pPr>
      <w:r>
        <w:t>Cessation of Benefits</w:t>
      </w:r>
    </w:p>
    <w:p w14:paraId="7D53DFFA" w14:textId="77777777" w:rsidR="00C4648F" w:rsidRDefault="00000000">
      <w:pPr>
        <w:spacing w:after="160"/>
      </w:pPr>
      <w:r>
        <w:t xml:space="preserve">PFML Benefits end automatically </w:t>
      </w:r>
      <w:proofErr w:type="gramStart"/>
      <w:r>
        <w:t>on</w:t>
      </w:r>
      <w:proofErr w:type="gramEnd"/>
      <w:r>
        <w:t xml:space="preserve"> the </w:t>
      </w:r>
      <w:proofErr w:type="gramStart"/>
      <w:r>
        <w:t>earliest</w:t>
      </w:r>
      <w:proofErr w:type="gramEnd"/>
      <w:r>
        <w:t xml:space="preserve"> of:</w:t>
      </w:r>
    </w:p>
    <w:p w14:paraId="15C48231" w14:textId="77777777" w:rsidR="00C4648F" w:rsidRDefault="00000000">
      <w:pPr>
        <w:numPr>
          <w:ilvl w:val="0"/>
          <w:numId w:val="4"/>
        </w:numPr>
        <w:pBdr>
          <w:top w:val="nil"/>
          <w:left w:val="nil"/>
          <w:bottom w:val="nil"/>
          <w:right w:val="nil"/>
          <w:between w:val="nil"/>
        </w:pBdr>
        <w:spacing w:after="80"/>
      </w:pPr>
      <w:r>
        <w:rPr>
          <w:color w:val="000000"/>
        </w:rPr>
        <w:t>The date the Covered Individual no longer has a Qualifying Reason;</w:t>
      </w:r>
    </w:p>
    <w:p w14:paraId="2EC35BC2" w14:textId="77777777" w:rsidR="00C4648F" w:rsidRDefault="00000000">
      <w:pPr>
        <w:numPr>
          <w:ilvl w:val="0"/>
          <w:numId w:val="4"/>
        </w:numPr>
        <w:pBdr>
          <w:top w:val="nil"/>
          <w:left w:val="nil"/>
          <w:bottom w:val="nil"/>
          <w:right w:val="nil"/>
          <w:between w:val="nil"/>
        </w:pBdr>
        <w:spacing w:after="80"/>
      </w:pPr>
      <w:r>
        <w:rPr>
          <w:color w:val="000000"/>
        </w:rPr>
        <w:t>The date the Maximum PFML Payment Period is completed;</w:t>
      </w:r>
    </w:p>
    <w:p w14:paraId="17A3DFAB" w14:textId="77777777" w:rsidR="00C4648F" w:rsidRDefault="00000000">
      <w:pPr>
        <w:numPr>
          <w:ilvl w:val="0"/>
          <w:numId w:val="4"/>
        </w:numPr>
        <w:pBdr>
          <w:top w:val="nil"/>
          <w:left w:val="nil"/>
          <w:bottom w:val="nil"/>
          <w:right w:val="nil"/>
          <w:between w:val="nil"/>
        </w:pBdr>
        <w:spacing w:after="80"/>
      </w:pPr>
      <w:r>
        <w:rPr>
          <w:color w:val="000000"/>
        </w:rPr>
        <w:lastRenderedPageBreak/>
        <w:t>The date the Claimant is no longer a Covered Individual, except for periods of Family Leave Claims for bonding with a new Child immediately following a Medical Leave for pregnancy or childbirth;</w:t>
      </w:r>
    </w:p>
    <w:p w14:paraId="04C873D3" w14:textId="77777777" w:rsidR="00C4648F" w:rsidRDefault="00000000">
      <w:pPr>
        <w:numPr>
          <w:ilvl w:val="0"/>
          <w:numId w:val="4"/>
        </w:numPr>
        <w:pBdr>
          <w:top w:val="nil"/>
          <w:left w:val="nil"/>
          <w:bottom w:val="nil"/>
          <w:right w:val="nil"/>
          <w:between w:val="nil"/>
        </w:pBdr>
        <w:spacing w:after="80"/>
      </w:pPr>
      <w:r>
        <w:rPr>
          <w:color w:val="000000"/>
        </w:rPr>
        <w:t>The date the Covered Individual dies; or</w:t>
      </w:r>
    </w:p>
    <w:p w14:paraId="19100AD2" w14:textId="77777777" w:rsidR="00C4648F" w:rsidRDefault="00000000">
      <w:pPr>
        <w:numPr>
          <w:ilvl w:val="0"/>
          <w:numId w:val="4"/>
        </w:numPr>
        <w:pBdr>
          <w:top w:val="nil"/>
          <w:left w:val="nil"/>
          <w:bottom w:val="nil"/>
          <w:right w:val="nil"/>
          <w:between w:val="nil"/>
        </w:pBdr>
        <w:spacing w:after="80"/>
      </w:pPr>
      <w:r>
        <w:rPr>
          <w:color w:val="000000"/>
        </w:rPr>
        <w:t>The date the Covered Individual fails to provide proof of continued entitlement to PFML Benefits under the Group Policy.</w:t>
      </w:r>
    </w:p>
    <w:p w14:paraId="177BD15D" w14:textId="77777777" w:rsidR="00C4648F" w:rsidRDefault="00000000">
      <w:pPr>
        <w:pStyle w:val="Heading3"/>
      </w:pPr>
      <w:r>
        <w:t>PFML Benefits after Group Policy Termination</w:t>
      </w:r>
    </w:p>
    <w:p w14:paraId="041BA3AC" w14:textId="77777777" w:rsidR="00C4648F" w:rsidRDefault="00000000">
      <w:pPr>
        <w:spacing w:after="160"/>
      </w:pPr>
      <w:r>
        <w:t>We will continue to pay PFML Benefits under the terms of the Group Policy to Eligible Employees that were approved for or receiving PFML Benefits on the effective date of the Group Policy termination until the total amount of the PFML Benefit Claim is paid, the duration of PFML ends, or the Benefit Year ends, whichever occurs first. If we or the Employer do not pay the PFML Benefits, the Employee may file an appeal with the Employer and then a dispute resolution request with the Department.</w:t>
      </w:r>
    </w:p>
    <w:p w14:paraId="3362AA84" w14:textId="77777777" w:rsidR="00C4648F" w:rsidRDefault="00000000">
      <w:pPr>
        <w:pStyle w:val="Heading3"/>
      </w:pPr>
      <w:r>
        <w:t>Verification of Wages</w:t>
      </w:r>
    </w:p>
    <w:p w14:paraId="6B346A29" w14:textId="77777777" w:rsidR="00C4648F" w:rsidRDefault="00000000">
      <w:pPr>
        <w:spacing w:after="160"/>
      </w:pPr>
      <w:r>
        <w:t>We or the Employer may request an Employee to provide verification of Wages earned with an employer in Maine.</w:t>
      </w:r>
    </w:p>
    <w:p w14:paraId="54D9896D" w14:textId="77777777" w:rsidR="00C4648F" w:rsidRDefault="00000000">
      <w:r>
        <w:br w:type="page"/>
      </w:r>
    </w:p>
    <w:p w14:paraId="3879EF0B" w14:textId="77777777" w:rsidR="00C4648F" w:rsidRDefault="00000000">
      <w:pPr>
        <w:pStyle w:val="Heading2"/>
      </w:pPr>
      <w:r>
        <w:lastRenderedPageBreak/>
        <w:t>Claim Provisions</w:t>
      </w:r>
    </w:p>
    <w:p w14:paraId="38D447AC" w14:textId="77777777" w:rsidR="00C4648F" w:rsidRDefault="00000000">
      <w:pPr>
        <w:pStyle w:val="Heading3"/>
      </w:pPr>
      <w:r>
        <w:t>Application and Consent</w:t>
      </w:r>
    </w:p>
    <w:p w14:paraId="42CE60AF" w14:textId="77777777" w:rsidR="00C4648F" w:rsidRDefault="00000000">
      <w:pPr>
        <w:spacing w:after="160"/>
      </w:pPr>
      <w:r>
        <w:t xml:space="preserve">To request PFML Benefits, a Claimant shall </w:t>
      </w:r>
      <w:proofErr w:type="gramStart"/>
      <w:r>
        <w:t>submit an Application</w:t>
      </w:r>
      <w:proofErr w:type="gramEnd"/>
      <w:r>
        <w:t xml:space="preserve"> in a manner approved by us. The Claimant must submit all information and documentation to us that is reasonably necessary to determine eligibility for PFML. By </w:t>
      </w:r>
      <w:proofErr w:type="gramStart"/>
      <w:r>
        <w:t>submitting an Application</w:t>
      </w:r>
      <w:proofErr w:type="gramEnd"/>
      <w:r>
        <w:t xml:space="preserve"> to us, the Covered Individual consents to us sharing with the Employer, upon the Employer’s request, limited information, including the PFML Benefit duration, Wage replacement amount and the reason for PFML.</w:t>
      </w:r>
    </w:p>
    <w:p w14:paraId="025FF331" w14:textId="77777777" w:rsidR="00C4648F" w:rsidRDefault="00000000">
      <w:pPr>
        <w:spacing w:after="160"/>
      </w:pPr>
      <w:r>
        <w:t>The Employer must store and maintain the confidentiality of such information in accordance with all applicable federal, state, and local laws and regulations, and failure to do so may constitute discrimination, retaliation, and/or interference.</w:t>
      </w:r>
    </w:p>
    <w:p w14:paraId="36015B92" w14:textId="77777777" w:rsidR="00C4648F" w:rsidRDefault="00000000">
      <w:pPr>
        <w:pStyle w:val="Heading3"/>
      </w:pPr>
      <w:r>
        <w:t>Required Notice to Employer by Covered Individuals</w:t>
      </w:r>
    </w:p>
    <w:p w14:paraId="6D22AF6E" w14:textId="77777777" w:rsidR="00C4648F" w:rsidRDefault="00000000">
      <w:pPr>
        <w:pStyle w:val="Heading4"/>
      </w:pPr>
      <w:r>
        <w:t>Foreseeable PFML</w:t>
      </w:r>
    </w:p>
    <w:p w14:paraId="66B0F310" w14:textId="77777777" w:rsidR="00C4648F" w:rsidRDefault="00000000">
      <w:pPr>
        <w:spacing w:after="160"/>
      </w:pPr>
      <w:r>
        <w:t>An Employee shall give reasonable notice to the Employee’s Employer of the Employee’s intent to use PFML. 30 Days written notice to the Employer shall be presumed to constitute reasonable notice. If an Employer fails to provide notice as required under 26 M.R.S. § 850-I, the Employee’s obligation to provide notice under this section is waived.</w:t>
      </w:r>
    </w:p>
    <w:p w14:paraId="2D69A06E" w14:textId="77777777" w:rsidR="00C4648F" w:rsidRDefault="00000000">
      <w:pPr>
        <w:spacing w:after="160"/>
      </w:pPr>
      <w:r>
        <w:rPr>
          <w:b/>
          <w:bCs/>
          <w:i/>
          <w:iCs/>
        </w:rPr>
        <w:t xml:space="preserve">Employer Determination of Undue Hardship: </w:t>
      </w:r>
      <w:r>
        <w:t>Use of such PFML must be scheduled to prevent Undue Hardship on the Employer as reasonably determined by the Employer within 10 Business Days of the Employer’s receipt of the Employee’s requested PFML schedule.</w:t>
      </w:r>
    </w:p>
    <w:p w14:paraId="483C59DA" w14:textId="77777777" w:rsidR="00C4648F" w:rsidRDefault="00000000">
      <w:pPr>
        <w:spacing w:after="160"/>
      </w:pPr>
      <w:r>
        <w:t>To reasonably constitute Undue Hardship, an Employer must provide a written explanation of the Undue Hardship to the Employee, demonstrating, based on the totality of the circumstances how the absence of the specific Employee and the specific timing and/or duration of the Employee’s requested PFML will cause significant impact on the operation of the business or significant expenses. The Employee must retain the ability to take PFML within a reasonable time frame relative to the proposed schedule; and the Employer has made a good faith attempt to work out a PFML schedule that meets the Employee’s needs without unduly disrupting the Employer’s operations.</w:t>
      </w:r>
    </w:p>
    <w:p w14:paraId="4E4FDB62" w14:textId="77777777" w:rsidR="00C4648F" w:rsidRDefault="00000000">
      <w:pPr>
        <w:spacing w:after="160"/>
      </w:pPr>
      <w:r>
        <w:t xml:space="preserve">If Medical Leave is requested, the Employer’s proposed schedule must be sufficient to accommodate the healthcare needs of the Employee in the judgement of </w:t>
      </w:r>
      <w:proofErr w:type="gramStart"/>
      <w:r>
        <w:t>the Employee’s</w:t>
      </w:r>
      <w:proofErr w:type="gramEnd"/>
      <w:r>
        <w:t xml:space="preserve"> Health Care Provider.</w:t>
      </w:r>
    </w:p>
    <w:p w14:paraId="68A01A9D" w14:textId="77777777" w:rsidR="00C4648F" w:rsidRDefault="00000000">
      <w:pPr>
        <w:spacing w:after="160"/>
      </w:pPr>
      <w:r>
        <w:t>Note: Unless we are notified by the Employer in writing in advance of processing a Claim, we will proceed with an assumption that administering the Claim does not constitute an Undue Hardship to the Employer.</w:t>
      </w:r>
    </w:p>
    <w:p w14:paraId="6129D4F8" w14:textId="77777777" w:rsidR="00C4648F" w:rsidRDefault="00000000">
      <w:pPr>
        <w:pStyle w:val="Heading4"/>
      </w:pPr>
      <w:r>
        <w:t>Intermittent Leave</w:t>
      </w:r>
    </w:p>
    <w:p w14:paraId="1CDC296E" w14:textId="77777777" w:rsidR="00C4648F" w:rsidRDefault="00000000">
      <w:pPr>
        <w:spacing w:after="160"/>
      </w:pPr>
      <w:r>
        <w:t>A Covered Individual approved for Intermittent Leave is not required to file a separate Application for each occurrence of Intermittent Leave but must report any PFML taken to us within 15 Days after occurrence of Intermittent Leave for the purposes of providing PFML Benefits. A Covered Individual must still inform the Employer of any Intermittent PFML use according to the Employer’s reporting policies.</w:t>
      </w:r>
    </w:p>
    <w:p w14:paraId="452E13B0" w14:textId="77777777" w:rsidR="00C4648F" w:rsidRDefault="00000000">
      <w:pPr>
        <w:pStyle w:val="Heading4"/>
      </w:pPr>
      <w:r>
        <w:t>Unforeseeable PFML</w:t>
      </w:r>
    </w:p>
    <w:p w14:paraId="13B61FA8" w14:textId="77777777" w:rsidR="00C4648F" w:rsidRDefault="00000000">
      <w:pPr>
        <w:spacing w:after="160"/>
      </w:pPr>
      <w:r>
        <w:lastRenderedPageBreak/>
        <w:t>If the request for PFML is not foreseeable due to emergency, illness or other sudden necessity, an Employee shall make a good faith effort to provide written notice to the Employer of the Employee’s intent to use PFML as soon as is feasible under the circumstances. Notice provided on behalf of the Employee by a Family Member or Health Care Provider shall be considered notice provided by the Employee.</w:t>
      </w:r>
    </w:p>
    <w:p w14:paraId="4CE925E7" w14:textId="77777777" w:rsidR="00C4648F" w:rsidRDefault="00000000">
      <w:pPr>
        <w:pStyle w:val="Heading4"/>
      </w:pPr>
      <w:r>
        <w:t>Employer Notice Requirements</w:t>
      </w:r>
    </w:p>
    <w:p w14:paraId="275FFFC3" w14:textId="77777777" w:rsidR="00C4648F" w:rsidRDefault="00000000">
      <w:pPr>
        <w:spacing w:after="160"/>
      </w:pPr>
      <w:r>
        <w:t>The Employee shall provide information sufficient for the Employer to determine the following regarding the scheduling of foreseeable PFML:</w:t>
      </w:r>
    </w:p>
    <w:p w14:paraId="28E3A472" w14:textId="77777777" w:rsidR="00C4648F" w:rsidRDefault="00000000">
      <w:pPr>
        <w:numPr>
          <w:ilvl w:val="0"/>
          <w:numId w:val="5"/>
        </w:numPr>
        <w:pBdr>
          <w:top w:val="nil"/>
          <w:left w:val="nil"/>
          <w:bottom w:val="nil"/>
          <w:right w:val="nil"/>
          <w:between w:val="nil"/>
        </w:pBdr>
        <w:spacing w:after="80"/>
      </w:pPr>
      <w:r>
        <w:rPr>
          <w:color w:val="000000"/>
        </w:rPr>
        <w:t>The reason for the PFML being requested (e.g., Family Leave, Medical Leave, Safe Leave, Qualifying Exigency Leave);</w:t>
      </w:r>
    </w:p>
    <w:p w14:paraId="402883A1" w14:textId="77777777" w:rsidR="00C4648F" w:rsidRDefault="00000000">
      <w:pPr>
        <w:numPr>
          <w:ilvl w:val="0"/>
          <w:numId w:val="5"/>
        </w:numPr>
        <w:pBdr>
          <w:top w:val="nil"/>
          <w:left w:val="nil"/>
          <w:bottom w:val="nil"/>
          <w:right w:val="nil"/>
          <w:between w:val="nil"/>
        </w:pBdr>
        <w:spacing w:after="80"/>
      </w:pPr>
      <w:r>
        <w:rPr>
          <w:color w:val="000000"/>
        </w:rPr>
        <w:t>The type of PFML needed (e.g., Continuous, Reduced Schedule Leave, or Intermittent Leave);</w:t>
      </w:r>
    </w:p>
    <w:p w14:paraId="6D4E85A3" w14:textId="77777777" w:rsidR="00C4648F" w:rsidRDefault="00000000">
      <w:pPr>
        <w:numPr>
          <w:ilvl w:val="0"/>
          <w:numId w:val="5"/>
        </w:numPr>
        <w:pBdr>
          <w:top w:val="nil"/>
          <w:left w:val="nil"/>
          <w:bottom w:val="nil"/>
          <w:right w:val="nil"/>
          <w:between w:val="nil"/>
        </w:pBdr>
        <w:spacing w:after="80"/>
      </w:pPr>
      <w:r>
        <w:rPr>
          <w:color w:val="000000"/>
        </w:rPr>
        <w:t>Actual or anticipated timing and duration of PFML;</w:t>
      </w:r>
    </w:p>
    <w:p w14:paraId="7869A95C" w14:textId="77777777" w:rsidR="00C4648F" w:rsidRDefault="00000000">
      <w:pPr>
        <w:numPr>
          <w:ilvl w:val="0"/>
          <w:numId w:val="5"/>
        </w:numPr>
        <w:pBdr>
          <w:top w:val="nil"/>
          <w:left w:val="nil"/>
          <w:bottom w:val="nil"/>
          <w:right w:val="nil"/>
          <w:between w:val="nil"/>
        </w:pBdr>
        <w:spacing w:after="80"/>
      </w:pPr>
      <w:r>
        <w:rPr>
          <w:color w:val="000000"/>
        </w:rPr>
        <w:t xml:space="preserve">Any other relevant details regarding the Employee’s need to take PFML. The Employer may not require an </w:t>
      </w:r>
      <w:proofErr w:type="gramStart"/>
      <w:r>
        <w:rPr>
          <w:color w:val="000000"/>
        </w:rPr>
        <w:t>Employee’s</w:t>
      </w:r>
      <w:proofErr w:type="gramEnd"/>
      <w:r>
        <w:rPr>
          <w:color w:val="000000"/>
        </w:rPr>
        <w:t xml:space="preserve"> notice to be in or on a prescribed form as long as the information provided is sufficient. This notice must be in writing, which can include a standard form, letter, email, or text message provided to the Employer.</w:t>
      </w:r>
    </w:p>
    <w:p w14:paraId="08932509" w14:textId="77777777" w:rsidR="00C4648F" w:rsidRDefault="00000000">
      <w:pPr>
        <w:spacing w:after="160"/>
      </w:pPr>
      <w:r>
        <w:t>If the Employee and Employer agree to a PFML schedule, the Employer may waive the 10 Business Day review. Unless we are notified by the Employer in writing in advance of processing a Claim, we will proceed with an assumption that administering the Claim does not constitute an Undue Hardship to the Employer.</w:t>
      </w:r>
    </w:p>
    <w:p w14:paraId="1000926E" w14:textId="77777777" w:rsidR="00C4648F" w:rsidRDefault="00000000">
      <w:pPr>
        <w:pStyle w:val="Heading3"/>
      </w:pPr>
      <w:r>
        <w:t>Confidentiality</w:t>
      </w:r>
    </w:p>
    <w:p w14:paraId="00FE365E" w14:textId="77777777" w:rsidR="00C4648F" w:rsidRDefault="00000000">
      <w:pPr>
        <w:spacing w:after="160"/>
      </w:pPr>
      <w:r>
        <w:t xml:space="preserve">Any medical or health information required as part of or in support of an </w:t>
      </w:r>
      <w:proofErr w:type="gramStart"/>
      <w:r>
        <w:t>Application</w:t>
      </w:r>
      <w:proofErr w:type="gramEnd"/>
      <w:r>
        <w:t xml:space="preserve"> must be treated as confidential and may not be disclosed except with permission from the Claimant who provided it unless disclosure is otherwise required by law. Nothing in this section may be construed to compel a Health Care Provider to provide any information for certification that would be in violation of Section 1177 of the federal Social Security Act, 42 United States Code, Section 1320d-6.</w:t>
      </w:r>
    </w:p>
    <w:p w14:paraId="337874AA" w14:textId="77777777" w:rsidR="00C4648F" w:rsidRDefault="00000000">
      <w:pPr>
        <w:pStyle w:val="Heading3"/>
      </w:pPr>
      <w:r>
        <w:t>Claims Submission Requirements</w:t>
      </w:r>
    </w:p>
    <w:p w14:paraId="2F20604C" w14:textId="77777777" w:rsidR="00C4648F" w:rsidRDefault="00000000">
      <w:pPr>
        <w:spacing w:after="160"/>
      </w:pPr>
      <w:r>
        <w:t>Applications must be submitted to us verbally, electronically or in writing in a form approved by us no more than 60 Days before the date PFML starts, and not later than 90 Days after the start date of PFML. The Claimant must be employed by the Employer as of the date of Application if applying in advance of PFML or be employed as of the date PFML begins if applying retroactively.</w:t>
      </w:r>
    </w:p>
    <w:p w14:paraId="081B0DFB" w14:textId="77777777" w:rsidR="00C4648F" w:rsidRDefault="00000000">
      <w:pPr>
        <w:spacing w:after="160"/>
      </w:pPr>
      <w:r>
        <w:t xml:space="preserve">Applications submitted to us outside of this timeframe, either early or late, may be denied, except in cases where the Claimant can demonstrate an </w:t>
      </w:r>
      <w:proofErr w:type="gramStart"/>
      <w:r>
        <w:t>Application</w:t>
      </w:r>
      <w:proofErr w:type="gramEnd"/>
      <w:r>
        <w:t xml:space="preserve"> was submitted late for reasons that constitute Good Cause.</w:t>
      </w:r>
    </w:p>
    <w:p w14:paraId="10F40128" w14:textId="77777777" w:rsidR="00C4648F" w:rsidRDefault="00000000">
      <w:pPr>
        <w:spacing w:after="160"/>
      </w:pPr>
      <w:r>
        <w:t xml:space="preserve">We may request that the Claimant provide written authorization to us to request or provide information to the Department, the Employer and/or the Health Care Provider </w:t>
      </w:r>
      <w:proofErr w:type="gramStart"/>
      <w:r>
        <w:t>in order to</w:t>
      </w:r>
      <w:proofErr w:type="gramEnd"/>
      <w:r>
        <w:t xml:space="preserve"> review the Claim, render a decision, and/or for reporting. If we do not receive written authorization, the Claimant is responsible for providing all required medical information from the relevant Health Care Provider, and processing of the Application may be delayed by any delay or failure to provide such information.</w:t>
      </w:r>
    </w:p>
    <w:p w14:paraId="7BDD28BE" w14:textId="77777777" w:rsidR="00C4648F" w:rsidRDefault="00000000">
      <w:pPr>
        <w:spacing w:after="160"/>
      </w:pPr>
      <w:r>
        <w:lastRenderedPageBreak/>
        <w:t>For Claims related to a Claimant’s own Serious Health Condition, a Claimant must disclose to us whether their Serious Health Condition was caused by or otherwise related to a workplace injury or illness. A Claimant must notify us if they receive any Maine workers’ compensation benefits during a period of PFML other than for compensation received for partial incapacity for an injury that occurred prior to the Claim, or under other state or federal temporary or permanent disability benefits law.</w:t>
      </w:r>
    </w:p>
    <w:p w14:paraId="6E70F4F9" w14:textId="77777777" w:rsidR="00C4648F" w:rsidRDefault="00000000">
      <w:pPr>
        <w:spacing w:after="160"/>
      </w:pPr>
      <w:r>
        <w:t>A Claimant must also notify us if they receive any Maine unemployment benefits during a period of PFML.</w:t>
      </w:r>
    </w:p>
    <w:p w14:paraId="7E72E4EC" w14:textId="77777777" w:rsidR="00C4648F" w:rsidRDefault="00000000">
      <w:pPr>
        <w:pStyle w:val="Heading3"/>
      </w:pPr>
      <w:r>
        <w:t>Claims Adjudication Process</w:t>
      </w:r>
    </w:p>
    <w:p w14:paraId="18C5244D" w14:textId="77777777" w:rsidR="00C4648F" w:rsidRDefault="00000000">
      <w:pPr>
        <w:pStyle w:val="Heading4"/>
      </w:pPr>
      <w:r>
        <w:t>Prompt Review of Applications and Requests for Additional Information</w:t>
      </w:r>
    </w:p>
    <w:p w14:paraId="5E0E6D78" w14:textId="77777777" w:rsidR="00C4648F" w:rsidRDefault="00000000">
      <w:pPr>
        <w:spacing w:after="160"/>
      </w:pPr>
      <w:r>
        <w:t xml:space="preserve">We will promptly examine each Application submitted. If we need more information or documentation to adjudicate the </w:t>
      </w:r>
      <w:proofErr w:type="gramStart"/>
      <w:r>
        <w:t>Application</w:t>
      </w:r>
      <w:proofErr w:type="gramEnd"/>
      <w:r>
        <w:t xml:space="preserve"> we will contact the Claimant to request </w:t>
      </w:r>
      <w:proofErr w:type="gramStart"/>
      <w:r>
        <w:t>the additional</w:t>
      </w:r>
      <w:proofErr w:type="gramEnd"/>
      <w:r>
        <w:t xml:space="preserve"> information or documentation.</w:t>
      </w:r>
    </w:p>
    <w:p w14:paraId="6A8A8A14" w14:textId="77777777" w:rsidR="00C4648F" w:rsidRDefault="00000000">
      <w:pPr>
        <w:spacing w:after="160"/>
      </w:pPr>
      <w:r>
        <w:t xml:space="preserve">A failure to provide reasonably necessary information or documentation may result in a delay in processing or denial of the Application. Before denying an </w:t>
      </w:r>
      <w:proofErr w:type="gramStart"/>
      <w:r>
        <w:t>Application</w:t>
      </w:r>
      <w:proofErr w:type="gramEnd"/>
      <w:r>
        <w:t xml:space="preserve"> for incomplete information, we will provide the Claimant an opportunity to provide the outstanding information. If such information is not provided within 14 Business Days of our request, the Application may be denied. We may deny an </w:t>
      </w:r>
      <w:proofErr w:type="gramStart"/>
      <w:r>
        <w:t>Application</w:t>
      </w:r>
      <w:proofErr w:type="gramEnd"/>
      <w:r>
        <w:t xml:space="preserve"> for incomplete information only if such information is reasonably necessary to determine whether the Claimant is eligible for PFML Benefits, and the extent and timing of such PFML Benefits.</w:t>
      </w:r>
    </w:p>
    <w:p w14:paraId="5FE01A46" w14:textId="77777777" w:rsidR="00C4648F" w:rsidRDefault="00000000">
      <w:pPr>
        <w:pStyle w:val="Heading4"/>
      </w:pPr>
      <w:r>
        <w:t>Employer Notification of Filed Applications</w:t>
      </w:r>
    </w:p>
    <w:p w14:paraId="335CD6AF" w14:textId="77777777" w:rsidR="00C4648F" w:rsidRDefault="00000000">
      <w:pPr>
        <w:spacing w:after="160"/>
      </w:pPr>
      <w:r>
        <w:t>We shall notify the Employer in writing of an Application within 5 Business Days after an Application is received by us.</w:t>
      </w:r>
    </w:p>
    <w:p w14:paraId="0BA4B698" w14:textId="77777777" w:rsidR="00C4648F" w:rsidRDefault="00000000">
      <w:pPr>
        <w:pStyle w:val="Heading4"/>
      </w:pPr>
      <w:r>
        <w:t>PFML Scheduling</w:t>
      </w:r>
    </w:p>
    <w:p w14:paraId="48FD8F7A" w14:textId="77777777" w:rsidR="00C4648F" w:rsidRDefault="00000000">
      <w:pPr>
        <w:spacing w:after="160"/>
      </w:pPr>
      <w:r>
        <w:t>If there is an agreement as to the PFML scheduling, the Application will be processed immediately. If there is no agreement as to the PFML scheduling, the Application will go through an Employer review as follows:</w:t>
      </w:r>
    </w:p>
    <w:p w14:paraId="4276263E" w14:textId="77777777" w:rsidR="00C4648F" w:rsidRDefault="00000000">
      <w:pPr>
        <w:numPr>
          <w:ilvl w:val="0"/>
          <w:numId w:val="6"/>
        </w:numPr>
        <w:pBdr>
          <w:top w:val="nil"/>
          <w:left w:val="nil"/>
          <w:bottom w:val="nil"/>
          <w:right w:val="nil"/>
          <w:between w:val="nil"/>
        </w:pBdr>
        <w:spacing w:after="80"/>
      </w:pPr>
      <w:r>
        <w:rPr>
          <w:color w:val="000000"/>
        </w:rPr>
        <w:t>Within 10 Business Days, the Employer must submit any additional facts or information regarding the Claimant’s eligibility for us to consider;</w:t>
      </w:r>
    </w:p>
    <w:p w14:paraId="49A5FA14" w14:textId="77777777" w:rsidR="00C4648F" w:rsidRDefault="00000000">
      <w:pPr>
        <w:numPr>
          <w:ilvl w:val="0"/>
          <w:numId w:val="6"/>
        </w:numPr>
        <w:pBdr>
          <w:top w:val="nil"/>
          <w:left w:val="nil"/>
          <w:bottom w:val="nil"/>
          <w:right w:val="nil"/>
          <w:between w:val="nil"/>
        </w:pBdr>
        <w:spacing w:after="80"/>
      </w:pPr>
      <w:r>
        <w:rPr>
          <w:color w:val="000000"/>
        </w:rPr>
        <w:t xml:space="preserve">If the Employer has determined that the proposed PFML schedule constitutes an Undue Hardship, the Employer must also provide necessary documentation supporting </w:t>
      </w:r>
      <w:proofErr w:type="gramStart"/>
      <w:r>
        <w:rPr>
          <w:color w:val="000000"/>
        </w:rPr>
        <w:t>its</w:t>
      </w:r>
      <w:proofErr w:type="gramEnd"/>
      <w:r>
        <w:rPr>
          <w:color w:val="000000"/>
        </w:rPr>
        <w:t xml:space="preserve"> determination;</w:t>
      </w:r>
    </w:p>
    <w:p w14:paraId="7F77BE22" w14:textId="77777777" w:rsidR="00C4648F" w:rsidRDefault="00000000">
      <w:pPr>
        <w:numPr>
          <w:ilvl w:val="0"/>
          <w:numId w:val="6"/>
        </w:numPr>
        <w:pBdr>
          <w:top w:val="nil"/>
          <w:left w:val="nil"/>
          <w:bottom w:val="nil"/>
          <w:right w:val="nil"/>
          <w:between w:val="nil"/>
        </w:pBdr>
        <w:spacing w:after="80"/>
      </w:pPr>
      <w:r>
        <w:rPr>
          <w:color w:val="000000"/>
        </w:rPr>
        <w:t xml:space="preserve">Failure to claim an Undue Hardship during this 10 Business Day </w:t>
      </w:r>
      <w:proofErr w:type="gramStart"/>
      <w:r>
        <w:rPr>
          <w:color w:val="000000"/>
        </w:rPr>
        <w:t>time period</w:t>
      </w:r>
      <w:proofErr w:type="gramEnd"/>
      <w:r>
        <w:rPr>
          <w:color w:val="000000"/>
        </w:rPr>
        <w:t xml:space="preserve"> shall be deemed a determination that the proposed schedule does not constitute an Undue Hardship;</w:t>
      </w:r>
    </w:p>
    <w:p w14:paraId="2FC61BA2" w14:textId="77777777" w:rsidR="00C4648F" w:rsidRDefault="00000000">
      <w:pPr>
        <w:numPr>
          <w:ilvl w:val="0"/>
          <w:numId w:val="6"/>
        </w:numPr>
        <w:pBdr>
          <w:top w:val="nil"/>
          <w:left w:val="nil"/>
          <w:bottom w:val="nil"/>
          <w:right w:val="nil"/>
          <w:between w:val="nil"/>
        </w:pBdr>
        <w:spacing w:after="80"/>
      </w:pPr>
      <w:r>
        <w:rPr>
          <w:color w:val="000000"/>
        </w:rPr>
        <w:t xml:space="preserve">We shall review all determinations of Undue Hardship. If we find that the Employer’s determination is reasonable and the Application would otherwise be approved, we shall impose a reasonable schedule provided by the Employer. The Employee shall be notified in writing by us of the finding of Undue Hardship and the new </w:t>
      </w:r>
      <w:proofErr w:type="gramStart"/>
      <w:r>
        <w:rPr>
          <w:color w:val="000000"/>
        </w:rPr>
        <w:t>provided schedule</w:t>
      </w:r>
      <w:proofErr w:type="gramEnd"/>
      <w:r>
        <w:rPr>
          <w:color w:val="000000"/>
        </w:rPr>
        <w:t>;</w:t>
      </w:r>
    </w:p>
    <w:p w14:paraId="5E1EE44D" w14:textId="77777777" w:rsidR="00C4648F" w:rsidRDefault="00000000">
      <w:pPr>
        <w:numPr>
          <w:ilvl w:val="0"/>
          <w:numId w:val="6"/>
        </w:numPr>
        <w:pBdr>
          <w:top w:val="nil"/>
          <w:left w:val="nil"/>
          <w:bottom w:val="nil"/>
          <w:right w:val="nil"/>
          <w:between w:val="nil"/>
        </w:pBdr>
        <w:spacing w:after="80"/>
      </w:pPr>
      <w:r>
        <w:rPr>
          <w:color w:val="000000"/>
        </w:rPr>
        <w:t>If we find that the Employer’s determination of Undue Hardship is not reasonable, we will notify the Employer in writing, and the Application will be processed in accordance with these rules with the Claimant’s requested schedule; and</w:t>
      </w:r>
    </w:p>
    <w:p w14:paraId="62293EA1" w14:textId="77777777" w:rsidR="00C4648F" w:rsidRDefault="00000000">
      <w:pPr>
        <w:numPr>
          <w:ilvl w:val="0"/>
          <w:numId w:val="6"/>
        </w:numPr>
        <w:pBdr>
          <w:top w:val="nil"/>
          <w:left w:val="nil"/>
          <w:bottom w:val="nil"/>
          <w:right w:val="nil"/>
          <w:between w:val="nil"/>
        </w:pBdr>
        <w:spacing w:after="80"/>
      </w:pPr>
      <w:r>
        <w:rPr>
          <w:color w:val="000000"/>
        </w:rPr>
        <w:t>The Employer or Claimant may appeal our finding in this section within 15 Business Days of the notice.</w:t>
      </w:r>
    </w:p>
    <w:p w14:paraId="63548C77" w14:textId="77777777" w:rsidR="00C4648F" w:rsidRDefault="00000000">
      <w:pPr>
        <w:pStyle w:val="Heading3"/>
      </w:pPr>
      <w:r>
        <w:lastRenderedPageBreak/>
        <w:t>Claim Decisions and Payments</w:t>
      </w:r>
    </w:p>
    <w:p w14:paraId="3D9D933D" w14:textId="77777777" w:rsidR="00C4648F" w:rsidRDefault="00000000">
      <w:pPr>
        <w:pStyle w:val="Heading4"/>
      </w:pPr>
      <w:r>
        <w:t>Claim Decisions</w:t>
      </w:r>
    </w:p>
    <w:p w14:paraId="6126551D" w14:textId="77777777" w:rsidR="00C4648F" w:rsidRDefault="00000000">
      <w:pPr>
        <w:spacing w:after="160"/>
      </w:pPr>
      <w:r>
        <w:t>Claim decisions will be made within 10 Business Days of our receipt of a Complete Application. We will notify the Claimant and the Employer of the Claim decision.</w:t>
      </w:r>
    </w:p>
    <w:p w14:paraId="169C1E17" w14:textId="77777777" w:rsidR="00C4648F" w:rsidRDefault="00000000">
      <w:pPr>
        <w:spacing w:after="160"/>
      </w:pPr>
      <w:r>
        <w:t>If the Application is approved, we will notify the Claimant and the Employer as to the PFML Benefit amount, the amount of time for which the Claimant has been approved to take PFML, and the Qualifying Reason, along with information on when PFML Benefits will be paid, and our contact information.</w:t>
      </w:r>
    </w:p>
    <w:p w14:paraId="7E3B290D" w14:textId="77777777" w:rsidR="00C4648F" w:rsidRDefault="00000000">
      <w:pPr>
        <w:spacing w:after="160"/>
      </w:pPr>
      <w:r>
        <w:t>If the Application is not approved, we will notify the Claimant and the Employer and state the reason or reasons for the Adverse Determination. Our notice will also inform the Claimant that they are entitled to request a reconsideration of the Adverse Determination by notifying us in writing within 15 Business Days of receiving the notification.</w:t>
      </w:r>
    </w:p>
    <w:p w14:paraId="3EA2C99D" w14:textId="77777777" w:rsidR="00C4648F" w:rsidRDefault="00000000">
      <w:pPr>
        <w:pStyle w:val="Heading4"/>
      </w:pPr>
      <w:r>
        <w:t>Claim Payments</w:t>
      </w:r>
    </w:p>
    <w:p w14:paraId="061D6979" w14:textId="77777777" w:rsidR="00C4648F" w:rsidRDefault="00000000">
      <w:pPr>
        <w:spacing w:after="160"/>
      </w:pPr>
      <w:r>
        <w:t>We will make the first payment of PFML Benefits to a Covered Individual no later than 14 Days after receipt of a Complete Application and subsequent payments will be made weekly thereafter.</w:t>
      </w:r>
    </w:p>
    <w:p w14:paraId="31640DD7" w14:textId="77777777" w:rsidR="00C4648F" w:rsidRDefault="00000000">
      <w:pPr>
        <w:spacing w:after="160"/>
      </w:pPr>
      <w:r>
        <w:t>If some or all awarded PFML is for a duration of less than a week, the PFML Benefit Amount will be prorated based on the portion of work missed for the week.</w:t>
      </w:r>
    </w:p>
    <w:p w14:paraId="6673C480" w14:textId="77777777" w:rsidR="00C4648F" w:rsidRDefault="00000000">
      <w:pPr>
        <w:pStyle w:val="Heading3"/>
      </w:pPr>
      <w:r>
        <w:t>Claim Cancellation</w:t>
      </w:r>
    </w:p>
    <w:p w14:paraId="024642B6" w14:textId="77777777" w:rsidR="00C4648F" w:rsidRDefault="00000000">
      <w:pPr>
        <w:spacing w:after="160"/>
      </w:pPr>
      <w:r>
        <w:t>A Claim may be cancelled at any time provided a request to cancel has been submitted to us, and no PFML or PFML Benefits have been taken under the Claim; and no request for reconsideration or appeal of an Adverse Determination has been requested.</w:t>
      </w:r>
    </w:p>
    <w:p w14:paraId="5C79FC48" w14:textId="77777777" w:rsidR="00C4648F" w:rsidRDefault="00000000">
      <w:pPr>
        <w:pStyle w:val="Heading3"/>
      </w:pPr>
      <w:r>
        <w:t>Disqualification from PFML Benefits</w:t>
      </w:r>
    </w:p>
    <w:p w14:paraId="4ED050E4" w14:textId="77777777" w:rsidR="00C4648F" w:rsidRDefault="00000000">
      <w:pPr>
        <w:spacing w:after="160"/>
      </w:pPr>
      <w:r>
        <w:t>A Covered Individual is not eligible to receive PFML Benefits for one year if we find that the Covered Individual, for the purpose of obtaining PFML Benefits, has willfully made a false statement or misrepresentation regarding a material fact or has willfully withheld a material fact concerning the facts required to be certified for PFML Benefits.</w:t>
      </w:r>
    </w:p>
    <w:p w14:paraId="28BC198A" w14:textId="77777777" w:rsidR="00C4648F" w:rsidRDefault="00000000">
      <w:r>
        <w:br w:type="page"/>
      </w:r>
    </w:p>
    <w:p w14:paraId="532C8D63" w14:textId="77777777" w:rsidR="00C4648F" w:rsidRDefault="00000000">
      <w:pPr>
        <w:pStyle w:val="Heading2"/>
      </w:pPr>
      <w:r>
        <w:lastRenderedPageBreak/>
        <w:t>Certification and Documentation</w:t>
      </w:r>
    </w:p>
    <w:p w14:paraId="6F38E907" w14:textId="77777777" w:rsidR="00C4648F" w:rsidRDefault="00000000">
      <w:pPr>
        <w:spacing w:after="160"/>
      </w:pPr>
      <w:r>
        <w:t xml:space="preserve">To request PFML Benefits, a Claimant shall </w:t>
      </w:r>
      <w:proofErr w:type="gramStart"/>
      <w:r>
        <w:t>submit an Application</w:t>
      </w:r>
      <w:proofErr w:type="gramEnd"/>
      <w:r>
        <w:t xml:space="preserve"> in a manner approved by us, which </w:t>
      </w:r>
      <w:proofErr w:type="gramStart"/>
      <w:r>
        <w:t>evidences</w:t>
      </w:r>
      <w:proofErr w:type="gramEnd"/>
      <w:r>
        <w:t xml:space="preserve"> that the PFML is for a Qualifying Reason. Information and documentation requested by us will not exceed those permitted under the Act. Applications must include a signed statement attesting that the information provided in support of the Application is true and correct to the best of the Claimant’s knowledge.</w:t>
      </w:r>
    </w:p>
    <w:p w14:paraId="7550981E" w14:textId="77777777" w:rsidR="00C4648F" w:rsidRDefault="00000000">
      <w:pPr>
        <w:spacing w:after="160"/>
      </w:pPr>
      <w:r>
        <w:t>Requested information and documentation may include, as applicable to the type of PFML requested:</w:t>
      </w:r>
    </w:p>
    <w:p w14:paraId="2FE8AA5D" w14:textId="77777777" w:rsidR="00C4648F" w:rsidRDefault="00000000">
      <w:pPr>
        <w:numPr>
          <w:ilvl w:val="0"/>
          <w:numId w:val="7"/>
        </w:numPr>
        <w:pBdr>
          <w:top w:val="nil"/>
          <w:left w:val="nil"/>
          <w:bottom w:val="nil"/>
          <w:right w:val="nil"/>
          <w:between w:val="nil"/>
        </w:pBdr>
        <w:spacing w:after="80"/>
      </w:pPr>
      <w:r>
        <w:rPr>
          <w:color w:val="000000"/>
        </w:rPr>
        <w:t>Proof of the Claimant’s personal identity;</w:t>
      </w:r>
    </w:p>
    <w:p w14:paraId="0BDC882E" w14:textId="77777777" w:rsidR="00C4648F" w:rsidRDefault="00000000">
      <w:pPr>
        <w:numPr>
          <w:ilvl w:val="0"/>
          <w:numId w:val="7"/>
        </w:numPr>
        <w:pBdr>
          <w:top w:val="nil"/>
          <w:left w:val="nil"/>
          <w:bottom w:val="nil"/>
          <w:right w:val="nil"/>
          <w:between w:val="nil"/>
        </w:pBdr>
        <w:spacing w:after="80"/>
      </w:pPr>
      <w:r>
        <w:rPr>
          <w:color w:val="000000"/>
        </w:rPr>
        <w:t>Identifying information about all employers subject to the Act from which the Claimant is seeking PFML;</w:t>
      </w:r>
    </w:p>
    <w:p w14:paraId="266110BF" w14:textId="77777777" w:rsidR="00C4648F" w:rsidRDefault="00000000">
      <w:pPr>
        <w:numPr>
          <w:ilvl w:val="0"/>
          <w:numId w:val="7"/>
        </w:numPr>
        <w:pBdr>
          <w:top w:val="nil"/>
          <w:left w:val="nil"/>
          <w:bottom w:val="nil"/>
          <w:right w:val="nil"/>
          <w:between w:val="nil"/>
        </w:pBdr>
        <w:spacing w:after="80"/>
      </w:pPr>
      <w:r>
        <w:rPr>
          <w:color w:val="000000"/>
        </w:rPr>
        <w:t>Proof of identity of a Family Member if the Claimant is applying for Family Leave;</w:t>
      </w:r>
    </w:p>
    <w:p w14:paraId="74CC4687" w14:textId="77777777" w:rsidR="00C4648F" w:rsidRDefault="00000000">
      <w:pPr>
        <w:numPr>
          <w:ilvl w:val="0"/>
          <w:numId w:val="7"/>
        </w:numPr>
        <w:pBdr>
          <w:top w:val="nil"/>
          <w:left w:val="nil"/>
          <w:bottom w:val="nil"/>
          <w:right w:val="nil"/>
          <w:between w:val="nil"/>
        </w:pBdr>
        <w:spacing w:after="80"/>
      </w:pPr>
      <w:r>
        <w:rPr>
          <w:color w:val="000000"/>
        </w:rPr>
        <w:t>Information regarding the existence of a Significant Personal Bond, if the Claimant is applying for Family Leave to care for an individual with a Serious Health Condition;</w:t>
      </w:r>
    </w:p>
    <w:p w14:paraId="5BBA8C66" w14:textId="77777777" w:rsidR="00C4648F" w:rsidRDefault="00000000">
      <w:pPr>
        <w:numPr>
          <w:ilvl w:val="0"/>
          <w:numId w:val="7"/>
        </w:numPr>
        <w:pBdr>
          <w:top w:val="nil"/>
          <w:left w:val="nil"/>
          <w:bottom w:val="nil"/>
          <w:right w:val="nil"/>
          <w:between w:val="nil"/>
        </w:pBdr>
        <w:spacing w:after="80"/>
      </w:pPr>
      <w:r>
        <w:rPr>
          <w:color w:val="000000"/>
        </w:rPr>
        <w:t>Reason for PFML;</w:t>
      </w:r>
    </w:p>
    <w:p w14:paraId="1EA8F980" w14:textId="77777777" w:rsidR="00C4648F" w:rsidRDefault="00000000">
      <w:pPr>
        <w:numPr>
          <w:ilvl w:val="0"/>
          <w:numId w:val="7"/>
        </w:numPr>
        <w:pBdr>
          <w:top w:val="nil"/>
          <w:left w:val="nil"/>
          <w:bottom w:val="nil"/>
          <w:right w:val="nil"/>
          <w:between w:val="nil"/>
        </w:pBdr>
        <w:spacing w:after="80"/>
      </w:pPr>
      <w:r>
        <w:rPr>
          <w:color w:val="000000"/>
        </w:rPr>
        <w:t>Proposed PFML scheduling, including the first Day of missed work and the expected duration of PFML;</w:t>
      </w:r>
    </w:p>
    <w:p w14:paraId="5378722D" w14:textId="77777777" w:rsidR="00C4648F" w:rsidRDefault="00000000">
      <w:pPr>
        <w:numPr>
          <w:ilvl w:val="0"/>
          <w:numId w:val="7"/>
        </w:numPr>
        <w:pBdr>
          <w:top w:val="nil"/>
          <w:left w:val="nil"/>
          <w:bottom w:val="nil"/>
          <w:right w:val="nil"/>
          <w:between w:val="nil"/>
        </w:pBdr>
        <w:spacing w:after="80"/>
      </w:pPr>
      <w:r>
        <w:rPr>
          <w:color w:val="000000"/>
        </w:rPr>
        <w:t>Documentation from a Health Care Provider of the Claimant’s own Serious Health Condition if seeking Medical Leave;</w:t>
      </w:r>
    </w:p>
    <w:p w14:paraId="4EC0F78C" w14:textId="77777777" w:rsidR="00C4648F" w:rsidRDefault="00000000">
      <w:pPr>
        <w:numPr>
          <w:ilvl w:val="0"/>
          <w:numId w:val="7"/>
        </w:numPr>
        <w:pBdr>
          <w:top w:val="nil"/>
          <w:left w:val="nil"/>
          <w:bottom w:val="nil"/>
          <w:right w:val="nil"/>
          <w:between w:val="nil"/>
        </w:pBdr>
        <w:spacing w:after="80"/>
      </w:pPr>
      <w:r>
        <w:rPr>
          <w:color w:val="000000"/>
        </w:rPr>
        <w:t>Documentation from a Health Care Provider of the Family Member’s Serious Health Condition if seeking Family Leave;</w:t>
      </w:r>
    </w:p>
    <w:p w14:paraId="5BE58F79" w14:textId="77777777" w:rsidR="00C4648F" w:rsidRDefault="00000000">
      <w:pPr>
        <w:numPr>
          <w:ilvl w:val="0"/>
          <w:numId w:val="7"/>
        </w:numPr>
        <w:pBdr>
          <w:top w:val="nil"/>
          <w:left w:val="nil"/>
          <w:bottom w:val="nil"/>
          <w:right w:val="nil"/>
          <w:between w:val="nil"/>
        </w:pBdr>
        <w:spacing w:after="80"/>
      </w:pPr>
      <w:r>
        <w:rPr>
          <w:color w:val="000000"/>
        </w:rPr>
        <w:t>For Safe Leave, the Claimant must submit a signed statement that the Claimant meets the requirements for Safe Leave set forth in the Act; and any other reasonable information or documentation necessary to adjudicate the Claim, as requested by us;</w:t>
      </w:r>
    </w:p>
    <w:p w14:paraId="10BDF817" w14:textId="77777777" w:rsidR="00C4648F" w:rsidRDefault="00000000">
      <w:pPr>
        <w:numPr>
          <w:ilvl w:val="0"/>
          <w:numId w:val="7"/>
        </w:numPr>
        <w:pBdr>
          <w:top w:val="nil"/>
          <w:left w:val="nil"/>
          <w:bottom w:val="nil"/>
          <w:right w:val="nil"/>
          <w:between w:val="nil"/>
        </w:pBdr>
        <w:spacing w:after="80"/>
      </w:pPr>
      <w:r>
        <w:rPr>
          <w:color w:val="000000"/>
        </w:rPr>
        <w:t xml:space="preserve">For Intermittent or Reduced Schedule Leave, the Claimant must submit documentation to us </w:t>
      </w:r>
      <w:proofErr w:type="gramStart"/>
      <w:r>
        <w:rPr>
          <w:color w:val="000000"/>
        </w:rPr>
        <w:t>sufficient</w:t>
      </w:r>
      <w:proofErr w:type="gramEnd"/>
      <w:r>
        <w:rPr>
          <w:color w:val="000000"/>
        </w:rPr>
        <w:t xml:space="preserve"> to certify their need for PFML. Upon certification we will notify the Claimant and the Employer and will include in the notification any changes in the duration or frequency of the approved PFML. If a Claimant fails to recertify, the approval for PFML will expire and we will notify the Claimant and the Employer; and</w:t>
      </w:r>
    </w:p>
    <w:p w14:paraId="62E349BE" w14:textId="77777777" w:rsidR="00C4648F" w:rsidRDefault="00000000">
      <w:pPr>
        <w:numPr>
          <w:ilvl w:val="0"/>
          <w:numId w:val="7"/>
        </w:numPr>
        <w:pBdr>
          <w:top w:val="nil"/>
          <w:left w:val="nil"/>
          <w:bottom w:val="nil"/>
          <w:right w:val="nil"/>
          <w:between w:val="nil"/>
        </w:pBdr>
        <w:spacing w:after="80"/>
      </w:pPr>
      <w:r>
        <w:rPr>
          <w:color w:val="000000"/>
        </w:rPr>
        <w:t>Other information and documentation reasonably requested by us.</w:t>
      </w:r>
    </w:p>
    <w:p w14:paraId="4490F17D" w14:textId="77777777" w:rsidR="00C4648F" w:rsidRDefault="00000000">
      <w:r>
        <w:br w:type="page"/>
      </w:r>
    </w:p>
    <w:p w14:paraId="078D1EBB" w14:textId="77777777" w:rsidR="00C4648F" w:rsidRDefault="00000000">
      <w:pPr>
        <w:pStyle w:val="Heading2"/>
      </w:pPr>
      <w:r>
        <w:lastRenderedPageBreak/>
        <w:t>Requests for Reconsideration and Appeals</w:t>
      </w:r>
    </w:p>
    <w:p w14:paraId="4BE0A900" w14:textId="77777777" w:rsidR="00C4648F" w:rsidRDefault="00000000">
      <w:pPr>
        <w:pStyle w:val="Heading3"/>
      </w:pPr>
      <w:r>
        <w:t>Requests for Reconsideration of Adverse Determinations</w:t>
      </w:r>
    </w:p>
    <w:p w14:paraId="04C04044" w14:textId="77777777" w:rsidR="00C4648F" w:rsidRDefault="00000000">
      <w:pPr>
        <w:spacing w:after="160"/>
      </w:pPr>
      <w:r>
        <w:t>Reconsideration requests to us must specifically identify the Adverse Determination being contested, the date of the event, and a summary of the basis for the request for reconsideration.</w:t>
      </w:r>
    </w:p>
    <w:p w14:paraId="5E6E2D52" w14:textId="77777777" w:rsidR="00C4648F" w:rsidRDefault="00000000">
      <w:pPr>
        <w:spacing w:after="160"/>
      </w:pPr>
      <w:r>
        <w:t xml:space="preserve">If the Claimant requests </w:t>
      </w:r>
      <w:proofErr w:type="gramStart"/>
      <w:r>
        <w:t>a reconsideration</w:t>
      </w:r>
      <w:proofErr w:type="gramEnd"/>
      <w:r>
        <w:t>:</w:t>
      </w:r>
    </w:p>
    <w:p w14:paraId="43CD7A9B" w14:textId="77777777" w:rsidR="00C4648F" w:rsidRDefault="00000000">
      <w:pPr>
        <w:numPr>
          <w:ilvl w:val="0"/>
          <w:numId w:val="8"/>
        </w:numPr>
        <w:pBdr>
          <w:top w:val="nil"/>
          <w:left w:val="nil"/>
          <w:bottom w:val="nil"/>
          <w:right w:val="nil"/>
          <w:between w:val="nil"/>
        </w:pBdr>
        <w:spacing w:after="80"/>
      </w:pPr>
      <w:r>
        <w:rPr>
          <w:color w:val="000000"/>
        </w:rPr>
        <w:t>We will review the request and the Claimant’s original Application, using a separate reviewer from the initial consideration;</w:t>
      </w:r>
    </w:p>
    <w:p w14:paraId="3CE561A7" w14:textId="77777777" w:rsidR="00C4648F" w:rsidRDefault="00000000">
      <w:pPr>
        <w:numPr>
          <w:ilvl w:val="0"/>
          <w:numId w:val="8"/>
        </w:numPr>
        <w:pBdr>
          <w:top w:val="nil"/>
          <w:left w:val="nil"/>
          <w:bottom w:val="nil"/>
          <w:right w:val="nil"/>
          <w:between w:val="nil"/>
        </w:pBdr>
        <w:spacing w:after="80"/>
      </w:pPr>
      <w:r>
        <w:rPr>
          <w:color w:val="000000"/>
        </w:rPr>
        <w:t>We will notify the Employer of the Claimant’s request for reconsideration;</w:t>
      </w:r>
    </w:p>
    <w:p w14:paraId="46E0193C" w14:textId="77777777" w:rsidR="00C4648F" w:rsidRDefault="00000000">
      <w:pPr>
        <w:numPr>
          <w:ilvl w:val="0"/>
          <w:numId w:val="8"/>
        </w:numPr>
        <w:pBdr>
          <w:top w:val="nil"/>
          <w:left w:val="nil"/>
          <w:bottom w:val="nil"/>
          <w:right w:val="nil"/>
          <w:between w:val="nil"/>
        </w:pBdr>
        <w:spacing w:after="80"/>
      </w:pPr>
      <w:r>
        <w:rPr>
          <w:color w:val="000000"/>
        </w:rPr>
        <w:t>We will notify the Claimant and the Employer in writing of the outcome of the reconsideration;</w:t>
      </w:r>
    </w:p>
    <w:p w14:paraId="1E34FD46" w14:textId="77777777" w:rsidR="00C4648F" w:rsidRDefault="00000000">
      <w:pPr>
        <w:numPr>
          <w:ilvl w:val="0"/>
          <w:numId w:val="8"/>
        </w:numPr>
        <w:pBdr>
          <w:top w:val="nil"/>
          <w:left w:val="nil"/>
          <w:bottom w:val="nil"/>
          <w:right w:val="nil"/>
          <w:between w:val="nil"/>
        </w:pBdr>
        <w:spacing w:after="80"/>
      </w:pPr>
      <w:r>
        <w:rPr>
          <w:color w:val="000000"/>
        </w:rPr>
        <w:t>If the reconsideration request is approved, the Employer will receive notification of the approval along with the approved timeframe of PFML within 5 Business Days of the approval date; and</w:t>
      </w:r>
    </w:p>
    <w:p w14:paraId="71E51E2C" w14:textId="77777777" w:rsidR="00C4648F" w:rsidRDefault="00000000">
      <w:pPr>
        <w:numPr>
          <w:ilvl w:val="0"/>
          <w:numId w:val="8"/>
        </w:numPr>
        <w:pBdr>
          <w:top w:val="nil"/>
          <w:left w:val="nil"/>
          <w:bottom w:val="nil"/>
          <w:right w:val="nil"/>
          <w:between w:val="nil"/>
        </w:pBdr>
        <w:spacing w:after="80"/>
      </w:pPr>
      <w:r>
        <w:rPr>
          <w:color w:val="000000"/>
        </w:rPr>
        <w:t>If the reconsideration decision continues to result in an Adverse Determination, we will state the reason for the Adverse Determination.</w:t>
      </w:r>
    </w:p>
    <w:p w14:paraId="7DC38394" w14:textId="77777777" w:rsidR="00C4648F" w:rsidRDefault="00000000">
      <w:pPr>
        <w:spacing w:after="160"/>
      </w:pPr>
      <w:r>
        <w:t>If the Claimant does not agree with our reconsideration decision, they may submit an Appeal to the Department, within 15 Business Days of receiving notice of the decision.</w:t>
      </w:r>
    </w:p>
    <w:p w14:paraId="509BBFDF" w14:textId="77777777" w:rsidR="00C4648F" w:rsidRDefault="00000000">
      <w:pPr>
        <w:pStyle w:val="Heading3"/>
      </w:pPr>
      <w:r>
        <w:t>Appeals</w:t>
      </w:r>
    </w:p>
    <w:p w14:paraId="021CB8A4" w14:textId="77777777" w:rsidR="00C4648F" w:rsidRDefault="00000000">
      <w:pPr>
        <w:spacing w:after="160"/>
      </w:pPr>
      <w:r>
        <w:t xml:space="preserve">A Claimant may </w:t>
      </w:r>
      <w:proofErr w:type="gramStart"/>
      <w:r>
        <w:t>appeal the following issues</w:t>
      </w:r>
      <w:proofErr w:type="gramEnd"/>
      <w:r>
        <w:t xml:space="preserve"> to the Department within 15 Business Days from the date the decision is issued, unless there is Good Cause, in which case this period may be extended for an additional 15 business days:</w:t>
      </w:r>
    </w:p>
    <w:p w14:paraId="22E40AE6" w14:textId="77777777" w:rsidR="00C4648F" w:rsidRDefault="00000000">
      <w:pPr>
        <w:numPr>
          <w:ilvl w:val="0"/>
          <w:numId w:val="9"/>
        </w:numPr>
        <w:pBdr>
          <w:top w:val="nil"/>
          <w:left w:val="nil"/>
          <w:bottom w:val="nil"/>
          <w:right w:val="nil"/>
          <w:between w:val="nil"/>
        </w:pBdr>
        <w:spacing w:after="80"/>
      </w:pPr>
      <w:r>
        <w:rPr>
          <w:color w:val="000000"/>
        </w:rPr>
        <w:t>Denials of Applications for PFML Benefits;</w:t>
      </w:r>
    </w:p>
    <w:p w14:paraId="2182F08D" w14:textId="77777777" w:rsidR="00C4648F" w:rsidRDefault="00000000">
      <w:pPr>
        <w:numPr>
          <w:ilvl w:val="0"/>
          <w:numId w:val="9"/>
        </w:numPr>
        <w:pBdr>
          <w:top w:val="nil"/>
          <w:left w:val="nil"/>
          <w:bottom w:val="nil"/>
          <w:right w:val="nil"/>
          <w:between w:val="nil"/>
        </w:pBdr>
        <w:spacing w:after="80"/>
      </w:pPr>
      <w:r>
        <w:rPr>
          <w:color w:val="000000"/>
        </w:rPr>
        <w:t>Issues as to the amount of PFML Benefits;</w:t>
      </w:r>
    </w:p>
    <w:p w14:paraId="37531748" w14:textId="77777777" w:rsidR="00C4648F" w:rsidRDefault="00000000">
      <w:pPr>
        <w:numPr>
          <w:ilvl w:val="0"/>
          <w:numId w:val="9"/>
        </w:numPr>
        <w:pBdr>
          <w:top w:val="nil"/>
          <w:left w:val="nil"/>
          <w:bottom w:val="nil"/>
          <w:right w:val="nil"/>
          <w:between w:val="nil"/>
        </w:pBdr>
        <w:spacing w:after="80"/>
      </w:pPr>
      <w:r>
        <w:rPr>
          <w:color w:val="000000"/>
        </w:rPr>
        <w:t>Findings that an Employer determination of Undue Hardship is unreasonable;</w:t>
      </w:r>
    </w:p>
    <w:p w14:paraId="09B0F8A1" w14:textId="77777777" w:rsidR="00C4648F" w:rsidRDefault="00000000">
      <w:pPr>
        <w:numPr>
          <w:ilvl w:val="0"/>
          <w:numId w:val="9"/>
        </w:numPr>
        <w:pBdr>
          <w:top w:val="nil"/>
          <w:left w:val="nil"/>
          <w:bottom w:val="nil"/>
          <w:right w:val="nil"/>
          <w:between w:val="nil"/>
        </w:pBdr>
        <w:spacing w:after="80"/>
      </w:pPr>
      <w:r>
        <w:rPr>
          <w:color w:val="000000"/>
        </w:rPr>
        <w:t>Delay or denial of a Claim due to a finding of reasonable Undue Hardship;</w:t>
      </w:r>
    </w:p>
    <w:p w14:paraId="653EF94D" w14:textId="77777777" w:rsidR="00C4648F" w:rsidRDefault="00000000">
      <w:pPr>
        <w:numPr>
          <w:ilvl w:val="0"/>
          <w:numId w:val="9"/>
        </w:numPr>
        <w:pBdr>
          <w:top w:val="nil"/>
          <w:left w:val="nil"/>
          <w:bottom w:val="nil"/>
          <w:right w:val="nil"/>
          <w:between w:val="nil"/>
        </w:pBdr>
        <w:spacing w:after="80"/>
      </w:pPr>
      <w:r>
        <w:rPr>
          <w:color w:val="000000"/>
        </w:rPr>
        <w:t>Findings of fraud; and</w:t>
      </w:r>
    </w:p>
    <w:p w14:paraId="3BEEDD62" w14:textId="77777777" w:rsidR="00C4648F" w:rsidRDefault="00000000">
      <w:pPr>
        <w:numPr>
          <w:ilvl w:val="0"/>
          <w:numId w:val="9"/>
        </w:numPr>
        <w:pBdr>
          <w:top w:val="nil"/>
          <w:left w:val="nil"/>
          <w:bottom w:val="nil"/>
          <w:right w:val="nil"/>
          <w:between w:val="nil"/>
        </w:pBdr>
        <w:spacing w:after="80"/>
      </w:pPr>
      <w:r>
        <w:rPr>
          <w:color w:val="000000"/>
        </w:rPr>
        <w:t>Denial of waiver of overpayments.</w:t>
      </w:r>
    </w:p>
    <w:p w14:paraId="55AFCD58" w14:textId="77777777" w:rsidR="00C4648F" w:rsidRDefault="00000000">
      <w:pPr>
        <w:spacing w:after="160"/>
      </w:pPr>
      <w:r>
        <w:t>Hearings on appeals shall be adjudicatory proceedings, governed by the Maine Administrative Procedures Act (MAPA), 5 M.R.S. § 9051-9064.</w:t>
      </w:r>
    </w:p>
    <w:p w14:paraId="54659384" w14:textId="77777777" w:rsidR="00C4648F" w:rsidRDefault="00000000">
      <w:pPr>
        <w:spacing w:after="160"/>
      </w:pPr>
      <w:r>
        <w:t>We must submit documents to the Hearing Officer relating to the issue on appeal and any reconsideration decision within 5 Days after notification by the Department in advance of the hearing. Such documents shall be provided to all parties. The Administrator is not required to appear at the hearing, unless directed to appear by the Hearing Officer.</w:t>
      </w:r>
    </w:p>
    <w:p w14:paraId="57D91408" w14:textId="77777777" w:rsidR="00C4648F" w:rsidRDefault="00000000">
      <w:pPr>
        <w:spacing w:after="160"/>
      </w:pPr>
      <w:r>
        <w:t xml:space="preserve">The Hearing Officer will </w:t>
      </w:r>
      <w:proofErr w:type="gramStart"/>
      <w:r>
        <w:t>make a decision</w:t>
      </w:r>
      <w:proofErr w:type="gramEnd"/>
      <w:r>
        <w:t xml:space="preserve"> de novo and is not required to defer to any decision </w:t>
      </w:r>
      <w:proofErr w:type="gramStart"/>
      <w:r>
        <w:t>by</w:t>
      </w:r>
      <w:proofErr w:type="gramEnd"/>
      <w:r>
        <w:t xml:space="preserve"> the Administrator.</w:t>
      </w:r>
    </w:p>
    <w:p w14:paraId="3DE25205" w14:textId="77777777" w:rsidR="00C4648F" w:rsidRDefault="00000000">
      <w:pPr>
        <w:spacing w:after="160"/>
      </w:pPr>
      <w:r>
        <w:t>Decisions of the Hearing Officer shall be in writing and shall state the Hearing Officer’s findings of fact and basis for the decision. Decisions by the Hearing Officer shall constitute final agency action within the meaning of 5 M.R.S. § 8002 (4) and shall be reviewable in Superior Court pursuant to 5 M.R.S. § 11001 et seq.</w:t>
      </w:r>
    </w:p>
    <w:p w14:paraId="2E715EDD" w14:textId="77777777" w:rsidR="00C4648F" w:rsidRDefault="00000000">
      <w:pPr>
        <w:pStyle w:val="Heading2"/>
      </w:pPr>
      <w:r>
        <w:lastRenderedPageBreak/>
        <w:t>Exclusions</w:t>
      </w:r>
    </w:p>
    <w:p w14:paraId="4E50FDFB" w14:textId="77777777" w:rsidR="00C4648F" w:rsidRDefault="00000000">
      <w:pPr>
        <w:spacing w:after="160"/>
      </w:pPr>
      <w:r>
        <w:t>No PFML Benefits are payable for any period for which the Covered Individual:</w:t>
      </w:r>
    </w:p>
    <w:p w14:paraId="142C5AC8" w14:textId="77777777" w:rsidR="00C4648F" w:rsidRDefault="00000000">
      <w:pPr>
        <w:numPr>
          <w:ilvl w:val="0"/>
          <w:numId w:val="10"/>
        </w:numPr>
        <w:pBdr>
          <w:top w:val="nil"/>
          <w:left w:val="nil"/>
          <w:bottom w:val="nil"/>
          <w:right w:val="nil"/>
          <w:between w:val="nil"/>
        </w:pBdr>
        <w:spacing w:after="80"/>
      </w:pPr>
      <w:r>
        <w:rPr>
          <w:color w:val="000000"/>
        </w:rPr>
        <w:t>is not scheduled or able to work for any period of a week or longer that the Covered Individual is not expected to be available to work or able to work based on circumstances related to the Employer’s business, including but not limited to:</w:t>
      </w:r>
    </w:p>
    <w:p w14:paraId="04A360E9" w14:textId="77777777" w:rsidR="00C4648F" w:rsidRDefault="00000000">
      <w:pPr>
        <w:numPr>
          <w:ilvl w:val="0"/>
          <w:numId w:val="12"/>
        </w:numPr>
        <w:pBdr>
          <w:top w:val="nil"/>
          <w:left w:val="nil"/>
          <w:bottom w:val="nil"/>
          <w:right w:val="nil"/>
          <w:between w:val="nil"/>
        </w:pBdr>
        <w:spacing w:after="80"/>
      </w:pPr>
      <w:r>
        <w:rPr>
          <w:color w:val="000000"/>
        </w:rPr>
        <w:t>a lapse in seasonal operations</w:t>
      </w:r>
    </w:p>
    <w:p w14:paraId="0AC96B3E" w14:textId="77777777" w:rsidR="00C4648F" w:rsidRDefault="00000000">
      <w:pPr>
        <w:numPr>
          <w:ilvl w:val="0"/>
          <w:numId w:val="12"/>
        </w:numPr>
        <w:pBdr>
          <w:top w:val="nil"/>
          <w:left w:val="nil"/>
          <w:bottom w:val="nil"/>
          <w:right w:val="nil"/>
          <w:between w:val="nil"/>
        </w:pBdr>
        <w:spacing w:after="80"/>
      </w:pPr>
      <w:r>
        <w:rPr>
          <w:color w:val="000000"/>
        </w:rPr>
        <w:t>school breaks</w:t>
      </w:r>
    </w:p>
    <w:p w14:paraId="6C23DD85" w14:textId="77777777" w:rsidR="00C4648F" w:rsidRDefault="00000000">
      <w:pPr>
        <w:numPr>
          <w:ilvl w:val="0"/>
          <w:numId w:val="12"/>
        </w:numPr>
        <w:pBdr>
          <w:top w:val="nil"/>
          <w:left w:val="nil"/>
          <w:bottom w:val="nil"/>
          <w:right w:val="nil"/>
          <w:between w:val="nil"/>
        </w:pBdr>
        <w:spacing w:after="80"/>
      </w:pPr>
      <w:r>
        <w:rPr>
          <w:color w:val="000000"/>
        </w:rPr>
        <w:t>other suspensions or cessations of an Employer’s business operations; or</w:t>
      </w:r>
    </w:p>
    <w:p w14:paraId="36F639C4" w14:textId="77777777" w:rsidR="00C4648F" w:rsidRDefault="00000000">
      <w:pPr>
        <w:numPr>
          <w:ilvl w:val="0"/>
          <w:numId w:val="10"/>
        </w:numPr>
        <w:pBdr>
          <w:top w:val="nil"/>
          <w:left w:val="nil"/>
          <w:bottom w:val="nil"/>
          <w:right w:val="nil"/>
          <w:between w:val="nil"/>
        </w:pBdr>
        <w:spacing w:after="80"/>
      </w:pPr>
      <w:r>
        <w:rPr>
          <w:color w:val="000000"/>
        </w:rPr>
        <w:t>receives pay from the Employer for a federal, state, local or employer designated holiday.</w:t>
      </w:r>
    </w:p>
    <w:p w14:paraId="1F12F730" w14:textId="77777777" w:rsidR="00C4648F" w:rsidRDefault="00000000">
      <w:pPr>
        <w:spacing w:after="160"/>
      </w:pPr>
      <w:r>
        <w:t>Note: the PFML Benefit entitlement for which the Covered Individual is eligible is not impacted by receipt of pay on a designated holiday. Similarly, if for some reason the Employer’s business activity has temporarily ceased and Covered Individuals generally are not expected to report for work for one or more weeks, the Days the Employer’s activities have ceased do not count against the Covered Individual’s PFML Benefit entitlement.</w:t>
      </w:r>
    </w:p>
    <w:p w14:paraId="35A19DE4" w14:textId="77777777" w:rsidR="00C4648F" w:rsidRDefault="00000000">
      <w:r>
        <w:br w:type="page"/>
      </w:r>
    </w:p>
    <w:p w14:paraId="1433092D" w14:textId="77777777" w:rsidR="00C4648F" w:rsidRDefault="00000000">
      <w:pPr>
        <w:pStyle w:val="Heading2"/>
      </w:pPr>
      <w:r>
        <w:lastRenderedPageBreak/>
        <w:t>Fraud and Ineligibility</w:t>
      </w:r>
    </w:p>
    <w:p w14:paraId="04F3B28E" w14:textId="77777777" w:rsidR="00C4648F" w:rsidRDefault="00000000">
      <w:pPr>
        <w:spacing w:after="160"/>
      </w:pPr>
      <w:r>
        <w:t>We will investigate complaints or reports of suspected PFML Fraud. We may also conduct random audits and reviews of submitted Claims. A finding of PFML Fraud shall be made based on a preponderance of the evidence. The following procedures may be followed in investigations of suspected PFML Fraud:</w:t>
      </w:r>
    </w:p>
    <w:p w14:paraId="1415B5B3" w14:textId="77777777" w:rsidR="00C4648F" w:rsidRDefault="00000000">
      <w:pPr>
        <w:numPr>
          <w:ilvl w:val="0"/>
          <w:numId w:val="13"/>
        </w:numPr>
        <w:pBdr>
          <w:top w:val="nil"/>
          <w:left w:val="nil"/>
          <w:bottom w:val="nil"/>
          <w:right w:val="nil"/>
          <w:between w:val="nil"/>
        </w:pBdr>
        <w:spacing w:after="80"/>
      </w:pPr>
      <w:r>
        <w:rPr>
          <w:b/>
          <w:bCs/>
          <w:color w:val="000000"/>
        </w:rPr>
        <w:t xml:space="preserve">Obtaining documentary evidence. </w:t>
      </w:r>
      <w:r>
        <w:rPr>
          <w:color w:val="000000"/>
        </w:rPr>
        <w:t>Prior to interviewing an individual, we will obtain all available documentation. An individual must provide any requested documents within 21 Days of receiving a request from us.</w:t>
      </w:r>
    </w:p>
    <w:p w14:paraId="1FE84BC7" w14:textId="77777777" w:rsidR="00C4648F" w:rsidRDefault="00000000">
      <w:pPr>
        <w:numPr>
          <w:ilvl w:val="0"/>
          <w:numId w:val="13"/>
        </w:numPr>
        <w:pBdr>
          <w:top w:val="nil"/>
          <w:left w:val="nil"/>
          <w:bottom w:val="nil"/>
          <w:right w:val="nil"/>
          <w:between w:val="nil"/>
        </w:pBdr>
        <w:spacing w:after="80"/>
      </w:pPr>
      <w:r>
        <w:rPr>
          <w:color w:val="000000"/>
        </w:rPr>
        <w:t>We may interview a Covered Individual after providing notice no less than ten (10) business Days in advance. The interview may be conducted in person or by phone at our discretion.</w:t>
      </w:r>
    </w:p>
    <w:p w14:paraId="2DAFCA2A" w14:textId="77777777" w:rsidR="00C4648F" w:rsidRDefault="00000000">
      <w:pPr>
        <w:numPr>
          <w:ilvl w:val="0"/>
          <w:numId w:val="13"/>
        </w:numPr>
        <w:pBdr>
          <w:top w:val="nil"/>
          <w:left w:val="nil"/>
          <w:bottom w:val="nil"/>
          <w:right w:val="nil"/>
          <w:between w:val="nil"/>
        </w:pBdr>
        <w:spacing w:after="80"/>
      </w:pPr>
      <w:r>
        <w:rPr>
          <w:color w:val="000000"/>
        </w:rPr>
        <w:t>We will make a finding of PFML Fraud or, if fraud is not determined, dismiss the complaint, and shall notify the Covered Individual as to the outcome of the investigation. If we find that the Covered Individual has committed PFML Fraud, the Covered Individual’s PFML Benefits, if currently active, shall immediately be suspended, and the Covered Individual shall be designated as ineligible pursuant to 26 M.R.S. § 850-</w:t>
      </w:r>
      <w:proofErr w:type="gramStart"/>
      <w:r>
        <w:rPr>
          <w:color w:val="000000"/>
        </w:rPr>
        <w:t>D(</w:t>
      </w:r>
      <w:proofErr w:type="gramEnd"/>
      <w:r>
        <w:rPr>
          <w:color w:val="000000"/>
        </w:rPr>
        <w:t>5).</w:t>
      </w:r>
    </w:p>
    <w:p w14:paraId="4BEB81ED" w14:textId="77777777" w:rsidR="00C4648F" w:rsidRDefault="00000000">
      <w:pPr>
        <w:spacing w:after="160"/>
      </w:pPr>
      <w:r>
        <w:t>If we determine that PFML Fraud has occurred that affected a Covered Individual but for which the Covered Individual was not responsible, such as identity theft by a third party, any weeks fraudulently used will not be charged against the Covered Individual’s maximum PFML Benefits.</w:t>
      </w:r>
    </w:p>
    <w:p w14:paraId="24E444AE" w14:textId="77777777" w:rsidR="00C4648F" w:rsidRDefault="00000000">
      <w:pPr>
        <w:spacing w:after="160"/>
      </w:pPr>
      <w:r>
        <w:t xml:space="preserve">A Covered Individual found to have committed PFML Fraud shall be designated as ineligible pursuant to 26 M.R.S. § 850-D (5) and disqualified from PFML Benefits for a period of one year from the date of the final determination. We may demand repayment of any PFML Benefits paid </w:t>
      </w:r>
      <w:proofErr w:type="gramStart"/>
      <w:r>
        <w:t>as a result of</w:t>
      </w:r>
      <w:proofErr w:type="gramEnd"/>
      <w:r>
        <w:t xml:space="preserve"> PFML Fraud.</w:t>
      </w:r>
    </w:p>
    <w:p w14:paraId="642B8A0C" w14:textId="77777777" w:rsidR="00C4648F" w:rsidRDefault="00000000">
      <w:pPr>
        <w:spacing w:after="160"/>
      </w:pPr>
      <w:r>
        <w:t>We will notify the Covered Individual if we demand repayment of the amount due. The Covered Individual may request a waiver of repayment by notifying us, in writing, within 30 Days after the notice of the repayment. The Covered Individual’s request must state the reasons for requesting a waiver of repayment. We will have the discretion to waive repayment in whole or in part if recovery would be against equity and good conscience.</w:t>
      </w:r>
    </w:p>
    <w:p w14:paraId="755BC918" w14:textId="77777777" w:rsidR="00C4648F" w:rsidRDefault="00000000">
      <w:pPr>
        <w:spacing w:after="160"/>
      </w:pPr>
      <w:r>
        <w:t>A Covered Individual may request a reconsideration by us of a finding of PFML Fraud, a demand for repayment, or a denial of a waiver within 15 Business Days from the date the decision is issued. A request for waiver of repayment does not constitute a request for reconsideration unless a reconsideration request is specifically included. Any repayment shall be tolled during the pendency of a reconsideration review or a request for waiver. A Covered Individual may request an appeal to the Department in accordance with the Requests for Reconsideration and Appeals provision of the Group Policy within 15 Business Days of receipt of a reconsideration decision.</w:t>
      </w:r>
    </w:p>
    <w:p w14:paraId="5D3E9CA5" w14:textId="77777777" w:rsidR="00C4648F" w:rsidRDefault="00000000">
      <w:pPr>
        <w:pStyle w:val="Heading2"/>
      </w:pPr>
      <w:r>
        <w:t>Miscellaneous Provisions</w:t>
      </w:r>
    </w:p>
    <w:p w14:paraId="460C5AC1" w14:textId="77777777" w:rsidR="00C4648F" w:rsidRDefault="00000000">
      <w:pPr>
        <w:pStyle w:val="Heading3"/>
      </w:pPr>
      <w:r>
        <w:t>Erroneous Payments and Overpayments</w:t>
      </w:r>
    </w:p>
    <w:p w14:paraId="63027EC5" w14:textId="77777777" w:rsidR="00C4648F" w:rsidRDefault="00000000">
      <w:pPr>
        <w:numPr>
          <w:ilvl w:val="0"/>
          <w:numId w:val="14"/>
        </w:numPr>
        <w:pBdr>
          <w:top w:val="nil"/>
          <w:left w:val="nil"/>
          <w:bottom w:val="nil"/>
          <w:right w:val="nil"/>
          <w:between w:val="nil"/>
        </w:pBdr>
        <w:spacing w:after="80"/>
      </w:pPr>
      <w:r>
        <w:rPr>
          <w:color w:val="000000"/>
        </w:rPr>
        <w:t>If PFML Benefits are paid erroneously or a Claim is rejected after PFML Benefits are paid, we may seek repayment of PFML Benefits from the recipient.</w:t>
      </w:r>
    </w:p>
    <w:p w14:paraId="71C6318B" w14:textId="77777777" w:rsidR="00C4648F" w:rsidRDefault="00000000">
      <w:pPr>
        <w:numPr>
          <w:ilvl w:val="0"/>
          <w:numId w:val="14"/>
        </w:numPr>
        <w:pBdr>
          <w:top w:val="nil"/>
          <w:left w:val="nil"/>
          <w:bottom w:val="nil"/>
          <w:right w:val="nil"/>
          <w:between w:val="nil"/>
        </w:pBdr>
        <w:spacing w:after="80"/>
      </w:pPr>
      <w:r>
        <w:rPr>
          <w:color w:val="000000"/>
        </w:rPr>
        <w:t>If we identify a PFML Benefits overpayment, we will notify the Claimant of the overpayment and will notify the Claimant of any amount for which we will seek repayment. If we seek repayment of a PFML Benefit, the amount of overpayment may be deducted from any future PFML Benefits otherwise payable to the Claimant.</w:t>
      </w:r>
    </w:p>
    <w:p w14:paraId="5B678380" w14:textId="77777777" w:rsidR="00C4648F" w:rsidRDefault="00000000">
      <w:pPr>
        <w:numPr>
          <w:ilvl w:val="0"/>
          <w:numId w:val="14"/>
        </w:numPr>
        <w:pBdr>
          <w:top w:val="nil"/>
          <w:left w:val="nil"/>
          <w:bottom w:val="nil"/>
          <w:right w:val="nil"/>
          <w:between w:val="nil"/>
        </w:pBdr>
        <w:spacing w:after="80"/>
      </w:pPr>
      <w:r>
        <w:rPr>
          <w:color w:val="000000"/>
        </w:rPr>
        <w:lastRenderedPageBreak/>
        <w:t>The Claimant may request a reconsideration by us of the repayment decision within 15 Business Days of receipt of the decision.</w:t>
      </w:r>
    </w:p>
    <w:p w14:paraId="2D2CB5D2" w14:textId="77777777" w:rsidR="00C4648F" w:rsidRDefault="00000000">
      <w:pPr>
        <w:numPr>
          <w:ilvl w:val="0"/>
          <w:numId w:val="14"/>
        </w:numPr>
        <w:pBdr>
          <w:top w:val="nil"/>
          <w:left w:val="nil"/>
          <w:bottom w:val="nil"/>
          <w:right w:val="nil"/>
          <w:between w:val="nil"/>
        </w:pBdr>
        <w:spacing w:after="80"/>
      </w:pPr>
      <w:r>
        <w:rPr>
          <w:color w:val="000000"/>
        </w:rPr>
        <w:t xml:space="preserve">We shall exercise discretion to waive, in whole or in part, the amount of any such payments if the recovery </w:t>
      </w:r>
      <w:proofErr w:type="gramStart"/>
      <w:r>
        <w:rPr>
          <w:color w:val="000000"/>
        </w:rPr>
        <w:t>would be</w:t>
      </w:r>
      <w:proofErr w:type="gramEnd"/>
      <w:r>
        <w:rPr>
          <w:color w:val="000000"/>
        </w:rPr>
        <w:t xml:space="preserve"> against equity and good conscience.</w:t>
      </w:r>
    </w:p>
    <w:p w14:paraId="2747F77B" w14:textId="77777777" w:rsidR="00C4648F" w:rsidRDefault="00000000">
      <w:pPr>
        <w:pStyle w:val="Heading3"/>
      </w:pPr>
      <w:r>
        <w:t>Assignment</w:t>
      </w:r>
    </w:p>
    <w:p w14:paraId="0EEDFA62" w14:textId="77777777" w:rsidR="00C4648F" w:rsidRDefault="00000000">
      <w:pPr>
        <w:spacing w:after="160"/>
      </w:pPr>
      <w:r>
        <w:t>The rights and benefits under the Group Policy are not assignable.</w:t>
      </w:r>
    </w:p>
    <w:p w14:paraId="5AAB4D21" w14:textId="77777777" w:rsidR="00C4648F" w:rsidRDefault="00000000">
      <w:pPr>
        <w:pStyle w:val="Heading3"/>
      </w:pPr>
      <w:r>
        <w:t>Claims of Creditors</w:t>
      </w:r>
    </w:p>
    <w:p w14:paraId="78BAC86C" w14:textId="77777777" w:rsidR="00C4648F" w:rsidRDefault="00000000">
      <w:pPr>
        <w:spacing w:after="160"/>
      </w:pPr>
      <w:r>
        <w:t>Except when prohibited by Maine law, the insurance and other benefits under this Group Policy may be exempt from execution, garnishment, attachment, or other legal or equitable process, for the debts or liabilities of the Claimants or their beneficiaries.</w:t>
      </w:r>
    </w:p>
    <w:p w14:paraId="30A7C47B" w14:textId="77777777" w:rsidR="00C4648F" w:rsidRDefault="00000000">
      <w:pPr>
        <w:pStyle w:val="Heading3"/>
      </w:pPr>
      <w:r>
        <w:t>Misstatements-Clerical Errors</w:t>
      </w:r>
    </w:p>
    <w:p w14:paraId="2F29763B" w14:textId="77777777" w:rsidR="00C4648F" w:rsidRDefault="00000000">
      <w:pPr>
        <w:spacing w:after="160"/>
      </w:pPr>
      <w:r>
        <w:t>Clerical errors will not: (a) terminate insurance under the Group Policy which should otherwise be in effect; (b) continue insurance under the Group Policy which should otherwise terminate; (c) create insurance under the Group Policy which should not be in effect; or (d) change the amount of insurance under the Group Policy which should otherwise be in effect.</w:t>
      </w:r>
    </w:p>
    <w:p w14:paraId="64A97D37" w14:textId="77777777" w:rsidR="00C4648F" w:rsidRDefault="00000000">
      <w:pPr>
        <w:pStyle w:val="Heading3"/>
      </w:pPr>
      <w:r>
        <w:t>Not in Lieu of Workers’ Compensation</w:t>
      </w:r>
    </w:p>
    <w:p w14:paraId="55358145" w14:textId="77777777" w:rsidR="00C4648F" w:rsidRDefault="00000000">
      <w:pPr>
        <w:spacing w:after="160"/>
      </w:pPr>
      <w:r>
        <w:t>This Group Policy does not satisfy any requirement for Workers’ Compensation Insurance.</w:t>
      </w:r>
    </w:p>
    <w:p w14:paraId="00AD0930" w14:textId="77777777" w:rsidR="00C4648F" w:rsidRDefault="00000000">
      <w:r>
        <w:br w:type="page"/>
      </w:r>
    </w:p>
    <w:p w14:paraId="0946371B" w14:textId="77777777" w:rsidR="00C4648F" w:rsidRDefault="00000000">
      <w:pPr>
        <w:pStyle w:val="Heading2"/>
      </w:pPr>
      <w:r>
        <w:lastRenderedPageBreak/>
        <w:t>Amendment to the Group Policy and Modifications to the Private Plan</w:t>
      </w:r>
    </w:p>
    <w:p w14:paraId="65BCB0EB" w14:textId="77777777" w:rsidR="00C4648F" w:rsidRDefault="00000000">
      <w:pPr>
        <w:pStyle w:val="Heading3"/>
      </w:pPr>
      <w:r>
        <w:t>Amendment to the Group Policy</w:t>
      </w:r>
    </w:p>
    <w:p w14:paraId="12DC0FDD" w14:textId="77777777" w:rsidR="00C4648F" w:rsidRDefault="00000000">
      <w:pPr>
        <w:spacing w:after="160"/>
      </w:pPr>
      <w:r>
        <w:t>Benefits under the Group Policy are limited to its terms, including any valid amendment. We will give the Employer 30 Days advance written notice of any amendment we initiate so long as such amendment is not required sooner due to a change in law or regulation.</w:t>
      </w:r>
    </w:p>
    <w:p w14:paraId="1F593D0C" w14:textId="77777777" w:rsidR="00C4648F" w:rsidRDefault="00000000">
      <w:pPr>
        <w:spacing w:after="160"/>
      </w:pPr>
      <w:r>
        <w:t>No change or amendment will be valid unless it is approved in writing by one of our executive officers and given to the Employer for attachment to the Group Policy. The Employer and its employees or representatives have no right or authority to change or amend the Group Policy or to waive any of its terms or provisions without our signed written approval. Amendments to the Group Policy which flow from Material Changes to the Employer’s Private Plan take effect only after the Department has determined that the changes are acceptable.</w:t>
      </w:r>
    </w:p>
    <w:p w14:paraId="3D87ABD5" w14:textId="77777777" w:rsidR="00C4648F" w:rsidRDefault="00000000">
      <w:pPr>
        <w:spacing w:after="160"/>
      </w:pPr>
      <w:r>
        <w:t>We may change the Group Policy in whole or in part when any change or clarification in law or governmental regulation affects our obligations under the Group Policy, or with the Employer’s consent.</w:t>
      </w:r>
    </w:p>
    <w:p w14:paraId="18D7E63E" w14:textId="77777777" w:rsidR="00C4648F" w:rsidRDefault="00000000">
      <w:pPr>
        <w:spacing w:after="160"/>
      </w:pPr>
      <w:r>
        <w:t>Any such change or amendment of the Group Policy may apply to current or future Covered Individuals. A Covered Individual’s right to receive PFML Benefits will not be affected by any amendment to the Group Policy that is effective after the Covered Individual is on PFML.</w:t>
      </w:r>
    </w:p>
    <w:p w14:paraId="2DA8A686" w14:textId="77777777" w:rsidR="00C4648F" w:rsidRDefault="00000000">
      <w:pPr>
        <w:spacing w:after="160"/>
      </w:pPr>
      <w:r>
        <w:t>Any amendment to the Group Policy must comply with the requirements of the Act.</w:t>
      </w:r>
    </w:p>
    <w:p w14:paraId="3A093FE4" w14:textId="77777777" w:rsidR="00C4648F" w:rsidRDefault="00000000">
      <w:pPr>
        <w:pStyle w:val="Heading3"/>
      </w:pPr>
      <w:r>
        <w:t>Modifications to the Private Plan</w:t>
      </w:r>
    </w:p>
    <w:p w14:paraId="0FE4E62C" w14:textId="77777777" w:rsidR="00C4648F" w:rsidRDefault="00000000">
      <w:pPr>
        <w:spacing w:after="160"/>
      </w:pPr>
      <w:r>
        <w:t>During the duration of a Private Plan, if the Employer seeks to make any Material Change to the Private Plan, the Employer must notify the Department at least 60 Days in advance of the effective date of any proposed change and must receive written approval from the Department.</w:t>
      </w:r>
    </w:p>
    <w:p w14:paraId="5B5EDF61" w14:textId="77777777" w:rsidR="00C4648F" w:rsidRDefault="00000000">
      <w:pPr>
        <w:spacing w:after="160"/>
      </w:pPr>
      <w:r>
        <w:t xml:space="preserve">The Employer must notify us of Material Changes to the Private Plan which </w:t>
      </w:r>
      <w:proofErr w:type="gramStart"/>
      <w:r>
        <w:t>impact</w:t>
      </w:r>
      <w:proofErr w:type="gramEnd"/>
      <w:r>
        <w:t xml:space="preserve"> our administration of the Group Policy in advance of notification to the Department of such changes. As noted above, any change which requires amendment of the Group Policy requires our written approval prior to becoming effective.</w:t>
      </w:r>
    </w:p>
    <w:p w14:paraId="61AC6B52" w14:textId="77777777" w:rsidR="00C4648F" w:rsidRDefault="00000000">
      <w:pPr>
        <w:pStyle w:val="Heading2"/>
      </w:pPr>
      <w:r>
        <w:t>Termination and Reinstatement</w:t>
      </w:r>
    </w:p>
    <w:p w14:paraId="2E9E15E3" w14:textId="77777777" w:rsidR="00C4648F" w:rsidRDefault="00000000">
      <w:pPr>
        <w:pStyle w:val="Heading3"/>
      </w:pPr>
      <w:r>
        <w:t>Termination and Reinstatement of the Group Policy</w:t>
      </w:r>
    </w:p>
    <w:p w14:paraId="01BA6AED" w14:textId="77777777" w:rsidR="00C4648F" w:rsidRDefault="00000000">
      <w:pPr>
        <w:spacing w:after="160"/>
      </w:pPr>
      <w:r>
        <w:t>We may terminate the Group Policy on any Premium Due Date by giving the Policyholder no less than 31 Days advance written notice for the following:</w:t>
      </w:r>
    </w:p>
    <w:p w14:paraId="67A4C82F" w14:textId="77777777" w:rsidR="00C4648F" w:rsidRDefault="00000000">
      <w:pPr>
        <w:numPr>
          <w:ilvl w:val="0"/>
          <w:numId w:val="15"/>
        </w:numPr>
        <w:pBdr>
          <w:top w:val="nil"/>
          <w:left w:val="nil"/>
          <w:bottom w:val="nil"/>
          <w:right w:val="nil"/>
          <w:between w:val="nil"/>
        </w:pBdr>
        <w:spacing w:after="80"/>
      </w:pPr>
      <w:r>
        <w:rPr>
          <w:color w:val="000000"/>
        </w:rPr>
        <w:t>When the premium is not paid on the Premium Due Date, subject to the Grace Period;</w:t>
      </w:r>
    </w:p>
    <w:p w14:paraId="37A094DC" w14:textId="77777777" w:rsidR="00C4648F" w:rsidRDefault="00000000">
      <w:pPr>
        <w:numPr>
          <w:ilvl w:val="0"/>
          <w:numId w:val="15"/>
        </w:numPr>
        <w:pBdr>
          <w:top w:val="nil"/>
          <w:left w:val="nil"/>
          <w:bottom w:val="nil"/>
          <w:right w:val="nil"/>
          <w:between w:val="nil"/>
        </w:pBdr>
        <w:spacing w:after="80"/>
      </w:pPr>
      <w:r>
        <w:rPr>
          <w:color w:val="000000"/>
        </w:rPr>
        <w:t xml:space="preserve">If the Policyholder fails to provide information on a timely basis or </w:t>
      </w:r>
      <w:proofErr w:type="gramStart"/>
      <w:r>
        <w:rPr>
          <w:color w:val="000000"/>
        </w:rPr>
        <w:t>perform</w:t>
      </w:r>
      <w:proofErr w:type="gramEnd"/>
      <w:r>
        <w:rPr>
          <w:color w:val="000000"/>
        </w:rPr>
        <w:t xml:space="preserve"> any obligations required by the Group Policy and the Act.</w:t>
      </w:r>
    </w:p>
    <w:p w14:paraId="267B87FA" w14:textId="77777777" w:rsidR="00C4648F" w:rsidRDefault="00000000">
      <w:pPr>
        <w:spacing w:after="160"/>
      </w:pPr>
      <w:r>
        <w:t>The Employer may terminate the Group Policy by furnishing written notice to us at least 30 Days prior to the effective date of such termination.</w:t>
      </w:r>
    </w:p>
    <w:p w14:paraId="6C1C434E" w14:textId="77777777" w:rsidR="00C4648F" w:rsidRDefault="00000000">
      <w:pPr>
        <w:spacing w:after="160"/>
      </w:pPr>
      <w:r>
        <w:t xml:space="preserve">When the Group Policy terminates, the Employer is responsible for informing Covered Individuals that the Group Policy is terminating at least 10 Days prior to such termination. We will give notice in this </w:t>
      </w:r>
      <w:r>
        <w:lastRenderedPageBreak/>
        <w:t>same timeframe to third parties designated by Covered Individuals for whom we have received Third Party Notice Request Forms.</w:t>
      </w:r>
    </w:p>
    <w:p w14:paraId="134EFE1A" w14:textId="77777777" w:rsidR="00C4648F" w:rsidRDefault="00000000">
      <w:pPr>
        <w:spacing w:after="160"/>
      </w:pPr>
      <w:r>
        <w:t>We must pay or continue to pay PFML Benefits under the terms of the Group Policy to Covered Individuals that were approved for or receiving PFML Benefits on the effective date of Group Policy termination until the total amount of the Claim is paid, or the duration of PFML ends, whichever occurs first.</w:t>
      </w:r>
    </w:p>
    <w:p w14:paraId="5876DB2C" w14:textId="77777777" w:rsidR="00C4648F" w:rsidRDefault="00000000">
      <w:pPr>
        <w:spacing w:after="160"/>
      </w:pPr>
      <w:r>
        <w:t>If the Private Plan has not yet been withdrawn, we may reinstate the terminated Group Policy, without a gap in coverage under the Group Policy with written notice to the Employer if payment of past due premium is fully remitted to us within 30 Days of the expiration of the grace period outlined in the Grace Period provision. In no event will the reinstatement period exceed 30 Days.</w:t>
      </w:r>
    </w:p>
    <w:p w14:paraId="62C31BDF" w14:textId="77777777" w:rsidR="00C4648F" w:rsidRDefault="00000000">
      <w:pPr>
        <w:pStyle w:val="Heading3"/>
      </w:pPr>
      <w:r>
        <w:t>Private Plan Termination</w:t>
      </w:r>
    </w:p>
    <w:p w14:paraId="721121A3" w14:textId="77777777" w:rsidR="00C4648F" w:rsidRDefault="00000000">
      <w:pPr>
        <w:pStyle w:val="Heading4"/>
      </w:pPr>
      <w:r>
        <w:t>Department Withdrawal of Private Plan Approval</w:t>
      </w:r>
    </w:p>
    <w:p w14:paraId="16444C13" w14:textId="77777777" w:rsidR="00C4648F" w:rsidRDefault="00000000">
      <w:pPr>
        <w:spacing w:after="160"/>
      </w:pPr>
      <w:r>
        <w:t xml:space="preserve">The Department shall withdraw approval </w:t>
      </w:r>
      <w:proofErr w:type="gramStart"/>
      <w:r>
        <w:t>for</w:t>
      </w:r>
      <w:proofErr w:type="gramEnd"/>
      <w:r>
        <w:t xml:space="preserve"> the Employer’s Private Plan when terms or conditions of the Private Plan have been violated, and the Employer may be subject to per violation fines.</w:t>
      </w:r>
    </w:p>
    <w:p w14:paraId="55273112" w14:textId="77777777" w:rsidR="00C4648F" w:rsidRDefault="00000000">
      <w:pPr>
        <w:spacing w:after="160"/>
      </w:pPr>
      <w:r>
        <w:t xml:space="preserve">Causes for Private Plan termination </w:t>
      </w:r>
      <w:proofErr w:type="gramStart"/>
      <w:r>
        <w:t>include</w:t>
      </w:r>
      <w:proofErr w:type="gramEnd"/>
      <w:r>
        <w:t>, but are not limited to, the following:</w:t>
      </w:r>
    </w:p>
    <w:p w14:paraId="5B9253E8" w14:textId="77777777" w:rsidR="00C4648F" w:rsidRDefault="00000000">
      <w:pPr>
        <w:numPr>
          <w:ilvl w:val="0"/>
          <w:numId w:val="16"/>
        </w:numPr>
        <w:pBdr>
          <w:top w:val="nil"/>
          <w:left w:val="nil"/>
          <w:bottom w:val="nil"/>
          <w:right w:val="nil"/>
          <w:between w:val="nil"/>
        </w:pBdr>
        <w:spacing w:after="80"/>
      </w:pPr>
      <w:r>
        <w:rPr>
          <w:color w:val="000000"/>
        </w:rPr>
        <w:t>Failure to pay PFML Benefits;</w:t>
      </w:r>
    </w:p>
    <w:p w14:paraId="17A9D95B" w14:textId="77777777" w:rsidR="00C4648F" w:rsidRDefault="00000000">
      <w:pPr>
        <w:numPr>
          <w:ilvl w:val="0"/>
          <w:numId w:val="16"/>
        </w:numPr>
        <w:pBdr>
          <w:top w:val="nil"/>
          <w:left w:val="nil"/>
          <w:bottom w:val="nil"/>
          <w:right w:val="nil"/>
          <w:between w:val="nil"/>
        </w:pBdr>
        <w:spacing w:after="80"/>
      </w:pPr>
      <w:r>
        <w:rPr>
          <w:color w:val="000000"/>
        </w:rPr>
        <w:t>Failure to pay PFML Benefits timely and in a manner consistent with the Act;</w:t>
      </w:r>
    </w:p>
    <w:p w14:paraId="6A042503" w14:textId="77777777" w:rsidR="00C4648F" w:rsidRDefault="00000000">
      <w:pPr>
        <w:numPr>
          <w:ilvl w:val="0"/>
          <w:numId w:val="16"/>
        </w:numPr>
        <w:pBdr>
          <w:top w:val="nil"/>
          <w:left w:val="nil"/>
          <w:bottom w:val="nil"/>
          <w:right w:val="nil"/>
          <w:between w:val="nil"/>
        </w:pBdr>
        <w:spacing w:after="80"/>
      </w:pPr>
      <w:r>
        <w:rPr>
          <w:color w:val="000000"/>
        </w:rPr>
        <w:t>Misuse of Private Plan money;</w:t>
      </w:r>
    </w:p>
    <w:p w14:paraId="3C0CE3B1" w14:textId="77777777" w:rsidR="00C4648F" w:rsidRDefault="00000000">
      <w:pPr>
        <w:numPr>
          <w:ilvl w:val="0"/>
          <w:numId w:val="16"/>
        </w:numPr>
        <w:pBdr>
          <w:top w:val="nil"/>
          <w:left w:val="nil"/>
          <w:bottom w:val="nil"/>
          <w:right w:val="nil"/>
          <w:between w:val="nil"/>
        </w:pBdr>
        <w:spacing w:after="80"/>
      </w:pPr>
      <w:r>
        <w:rPr>
          <w:color w:val="000000"/>
        </w:rPr>
        <w:t>Failure to submit reports or comply with other requirements as required by the Maine Commissioner of Labor;</w:t>
      </w:r>
    </w:p>
    <w:p w14:paraId="5587E3F4" w14:textId="77777777" w:rsidR="00C4648F" w:rsidRDefault="00000000">
      <w:pPr>
        <w:numPr>
          <w:ilvl w:val="0"/>
          <w:numId w:val="16"/>
        </w:numPr>
        <w:pBdr>
          <w:top w:val="nil"/>
          <w:left w:val="nil"/>
          <w:bottom w:val="nil"/>
          <w:right w:val="nil"/>
          <w:between w:val="nil"/>
        </w:pBdr>
        <w:spacing w:after="80"/>
      </w:pPr>
      <w:r>
        <w:rPr>
          <w:color w:val="000000"/>
        </w:rPr>
        <w:t>Our termination of the Group Policy due to non-payment of premiums; or</w:t>
      </w:r>
    </w:p>
    <w:p w14:paraId="5940DBA2" w14:textId="77777777" w:rsidR="00C4648F" w:rsidRDefault="00000000">
      <w:pPr>
        <w:numPr>
          <w:ilvl w:val="0"/>
          <w:numId w:val="16"/>
        </w:numPr>
        <w:pBdr>
          <w:top w:val="nil"/>
          <w:left w:val="nil"/>
          <w:bottom w:val="nil"/>
          <w:right w:val="nil"/>
          <w:between w:val="nil"/>
        </w:pBdr>
        <w:spacing w:after="80"/>
      </w:pPr>
      <w:r>
        <w:rPr>
          <w:color w:val="000000"/>
        </w:rPr>
        <w:t>Failure to comply with the Act.</w:t>
      </w:r>
    </w:p>
    <w:p w14:paraId="2836C772" w14:textId="77777777" w:rsidR="00C4648F" w:rsidRDefault="00000000">
      <w:pPr>
        <w:spacing w:after="160"/>
      </w:pPr>
      <w:r>
        <w:t xml:space="preserve">If the Employer’s Private Plan approval is revoked for any reason, the Employer will be responsible for contributions to the Fund, beginning with the first quarter following revocation. The Employer is prohibited from seeking another Private Plan for a period of three years from the date of the revocation unless the Department allows a lesser </w:t>
      </w:r>
      <w:proofErr w:type="gramStart"/>
      <w:r>
        <w:t>period of time</w:t>
      </w:r>
      <w:proofErr w:type="gramEnd"/>
      <w:r>
        <w:t>.</w:t>
      </w:r>
    </w:p>
    <w:p w14:paraId="588E21FA" w14:textId="77777777" w:rsidR="00C4648F" w:rsidRDefault="00000000">
      <w:pPr>
        <w:pStyle w:val="Heading4"/>
      </w:pPr>
      <w:r>
        <w:t>Employer Request to Terminate the Private Plan</w:t>
      </w:r>
    </w:p>
    <w:p w14:paraId="5FBA4B2F" w14:textId="77777777" w:rsidR="00C4648F" w:rsidRDefault="00000000">
      <w:pPr>
        <w:spacing w:after="160"/>
      </w:pPr>
      <w:r>
        <w:t>The Employer cannot request cancellation of the Private Plan in advance of the end date of their approved Private Plan substitution date absent Good Cause. Good Cause includes, but is not limited to, evidence of a premium increase.</w:t>
      </w:r>
    </w:p>
    <w:p w14:paraId="08E34256" w14:textId="77777777" w:rsidR="00C4648F" w:rsidRDefault="00000000">
      <w:pPr>
        <w:spacing w:after="160"/>
      </w:pPr>
      <w:r>
        <w:t>The Private Plan will automatically terminate if the Employer does not seek renewal with the Department at least 30 Days prior to the end date of the approved substitution.</w:t>
      </w:r>
    </w:p>
    <w:p w14:paraId="1174A52D" w14:textId="77777777" w:rsidR="00C4648F" w:rsidRDefault="00000000">
      <w:pPr>
        <w:spacing w:after="160"/>
      </w:pPr>
      <w:r>
        <w:t xml:space="preserve">The Employer must simultaneously notify us of its request to cancel the Private Plan </w:t>
      </w:r>
      <w:proofErr w:type="gramStart"/>
      <w:r>
        <w:t>and also</w:t>
      </w:r>
      <w:proofErr w:type="gramEnd"/>
      <w:r>
        <w:t xml:space="preserve"> notify us of the Department’s approval of the cancellation request within 5 Days of receipt of the Department’s approval.</w:t>
      </w:r>
    </w:p>
    <w:p w14:paraId="42F17136" w14:textId="77777777" w:rsidR="00C4648F" w:rsidRDefault="00000000">
      <w:pPr>
        <w:pStyle w:val="Heading4"/>
      </w:pPr>
      <w:r>
        <w:t>Impact to Group Policy of Private Plan Termination</w:t>
      </w:r>
    </w:p>
    <w:p w14:paraId="4390F17E" w14:textId="77777777" w:rsidR="00C4648F" w:rsidRDefault="00000000">
      <w:pPr>
        <w:spacing w:after="160"/>
      </w:pPr>
      <w:r>
        <w:t>The Group Policy will terminate automatically upon termination of the Employer’s Private Plan.</w:t>
      </w:r>
    </w:p>
    <w:p w14:paraId="2A8D568D" w14:textId="77777777" w:rsidR="00C4648F" w:rsidRDefault="00000000">
      <w:r>
        <w:br w:type="page"/>
      </w:r>
    </w:p>
    <w:p w14:paraId="0B3E28A8" w14:textId="77777777" w:rsidR="00C4648F" w:rsidRDefault="00000000">
      <w:pPr>
        <w:pStyle w:val="Heading2"/>
      </w:pPr>
      <w:r>
        <w:lastRenderedPageBreak/>
        <w:t>Premium Rates &amp; Employer Obligations</w:t>
      </w:r>
    </w:p>
    <w:p w14:paraId="6AAA68CE" w14:textId="77777777" w:rsidR="00C4648F" w:rsidRDefault="00000000">
      <w:pPr>
        <w:pStyle w:val="Heading3"/>
      </w:pPr>
      <w:r>
        <w:t>Premium Rates</w:t>
      </w:r>
    </w:p>
    <w:p w14:paraId="26839462" w14:textId="77777777" w:rsidR="00C4648F" w:rsidRDefault="00000000">
      <w:pPr>
        <w:spacing w:after="160"/>
      </w:pPr>
      <w:r>
        <w:t>The premium due on each Premium Due Date is the sum of the premiums for all Covered Individuals then insured.</w:t>
      </w:r>
    </w:p>
    <w:p w14:paraId="20E03C82" w14:textId="77777777" w:rsidR="00C4648F" w:rsidRDefault="00000000">
      <w:pPr>
        <w:spacing w:after="160"/>
      </w:pPr>
      <w:r>
        <w:t>Covered Individuals are not required to make premium contributions.</w:t>
      </w:r>
    </w:p>
    <w:p w14:paraId="557E16F3" w14:textId="77777777" w:rsidR="00C4648F" w:rsidRDefault="00000000">
      <w:pPr>
        <w:spacing w:after="160"/>
      </w:pPr>
      <w:r>
        <w:t>The Employer will be notified in writing of the premium rate on or before the Group Policy Effective Date, and thereafter, when the premium rate is changed.</w:t>
      </w:r>
    </w:p>
    <w:p w14:paraId="61434C4E" w14:textId="77777777" w:rsidR="00C4648F" w:rsidRDefault="00000000">
      <w:pPr>
        <w:spacing w:after="160"/>
      </w:pPr>
      <w:r>
        <w:t>We may change the premium rate on any Premium Due Date:</w:t>
      </w:r>
    </w:p>
    <w:p w14:paraId="6DD338FB" w14:textId="77777777" w:rsidR="00C4648F" w:rsidRDefault="00000000">
      <w:pPr>
        <w:numPr>
          <w:ilvl w:val="0"/>
          <w:numId w:val="17"/>
        </w:numPr>
        <w:pBdr>
          <w:top w:val="nil"/>
          <w:left w:val="nil"/>
          <w:bottom w:val="nil"/>
          <w:right w:val="nil"/>
          <w:between w:val="nil"/>
        </w:pBdr>
        <w:spacing w:after="80"/>
      </w:pPr>
      <w:r>
        <w:rPr>
          <w:color w:val="000000"/>
        </w:rPr>
        <w:t>When coverage under this Group Policy changes;</w:t>
      </w:r>
    </w:p>
    <w:p w14:paraId="5B3DDD8F" w14:textId="77777777" w:rsidR="00C4648F" w:rsidRDefault="00000000">
      <w:pPr>
        <w:numPr>
          <w:ilvl w:val="0"/>
          <w:numId w:val="17"/>
        </w:numPr>
        <w:pBdr>
          <w:top w:val="nil"/>
          <w:left w:val="nil"/>
          <w:bottom w:val="nil"/>
          <w:right w:val="nil"/>
          <w:between w:val="nil"/>
        </w:pBdr>
        <w:spacing w:after="80"/>
      </w:pPr>
      <w:r>
        <w:rPr>
          <w:color w:val="000000"/>
        </w:rPr>
        <w:t>When the premium rate for the PFML plan administered by the Program changes;</w:t>
      </w:r>
    </w:p>
    <w:p w14:paraId="6F6991D6" w14:textId="77777777" w:rsidR="00C4648F" w:rsidRDefault="00000000">
      <w:pPr>
        <w:numPr>
          <w:ilvl w:val="0"/>
          <w:numId w:val="17"/>
        </w:numPr>
        <w:pBdr>
          <w:top w:val="nil"/>
          <w:left w:val="nil"/>
          <w:bottom w:val="nil"/>
          <w:right w:val="nil"/>
          <w:between w:val="nil"/>
        </w:pBdr>
        <w:spacing w:after="80"/>
      </w:pPr>
      <w:r>
        <w:rPr>
          <w:color w:val="000000"/>
        </w:rPr>
        <w:t>Due to factors material to underwriting the risk we assumed under the Group Policy with respect to an Employer, including, but not limited to, number of persons insured, age, Wages, gender, and occupational classification, change by 25% or more; or</w:t>
      </w:r>
    </w:p>
    <w:p w14:paraId="400CA53F" w14:textId="77777777" w:rsidR="00C4648F" w:rsidRDefault="00000000">
      <w:pPr>
        <w:numPr>
          <w:ilvl w:val="0"/>
          <w:numId w:val="17"/>
        </w:numPr>
        <w:pBdr>
          <w:top w:val="nil"/>
          <w:left w:val="nil"/>
          <w:bottom w:val="nil"/>
          <w:right w:val="nil"/>
          <w:between w:val="nil"/>
        </w:pBdr>
        <w:spacing w:after="80"/>
      </w:pPr>
      <w:r>
        <w:rPr>
          <w:color w:val="000000"/>
        </w:rPr>
        <w:t>On the effective date of any amendment to the Act which affects the terms and provisions under this Group Policy.</w:t>
      </w:r>
    </w:p>
    <w:p w14:paraId="402C27F2" w14:textId="77777777" w:rsidR="00C4648F" w:rsidRDefault="00000000">
      <w:pPr>
        <w:spacing w:after="160"/>
      </w:pPr>
      <w:r>
        <w:t>Premium rates are generally guaranteed for an initial period of not less than 12 months. However, the initial rate guarantee period may be shorter if the premium rate established by the Director changes prior to the expiration of 12 months. Following the initial rate guarantee period, we may change premium rates upon 31 Days advance written notice to the Employer. Any such change in premium rates may be effective on any Premium Due Date.</w:t>
      </w:r>
    </w:p>
    <w:p w14:paraId="79054262" w14:textId="77777777" w:rsidR="00C4648F" w:rsidRDefault="00000000">
      <w:pPr>
        <w:pStyle w:val="Heading3"/>
      </w:pPr>
      <w:r>
        <w:t>Maximum Covered Individual Premium Contributions</w:t>
      </w:r>
    </w:p>
    <w:p w14:paraId="59D090C7" w14:textId="77777777" w:rsidR="00C4648F" w:rsidRDefault="00000000">
      <w:pPr>
        <w:spacing w:after="160"/>
      </w:pPr>
      <w:r>
        <w:t xml:space="preserve">In no event will Covered Individuals be responsible for a portion of the PFML premium under the Group Policy which exceeds the maximum percentages authorized under the Act. For the purposes of calculating premiums owed, the Employer should </w:t>
      </w:r>
      <w:proofErr w:type="gramStart"/>
      <w:r>
        <w:t>round</w:t>
      </w:r>
      <w:proofErr w:type="gramEnd"/>
      <w:r>
        <w:t xml:space="preserve"> to the nearest whole dollar. The Employer is responsible for remitting to us the entire Group Policy premium.</w:t>
      </w:r>
    </w:p>
    <w:p w14:paraId="314F00C7" w14:textId="77777777" w:rsidR="00C4648F" w:rsidRDefault="00000000">
      <w:pPr>
        <w:spacing w:after="160"/>
      </w:pPr>
      <w:r>
        <w:t>Until December 31, 2027, this amount cannot exceed .50% of Wages up to the Social Security wage base.</w:t>
      </w:r>
    </w:p>
    <w:p w14:paraId="3EDDAE01" w14:textId="77777777" w:rsidR="00C4648F" w:rsidRDefault="00000000">
      <w:pPr>
        <w:pStyle w:val="Heading3"/>
      </w:pPr>
      <w:r>
        <w:t>Payment of Premiums</w:t>
      </w:r>
    </w:p>
    <w:p w14:paraId="596942CA" w14:textId="77777777" w:rsidR="00C4648F" w:rsidRDefault="00000000">
      <w:pPr>
        <w:spacing w:after="160"/>
      </w:pPr>
      <w:r>
        <w:t>It is the responsibility of the Employer to pay all premiums required under this Group Policy to us when due. Any change in the premium contribution basis must be approved by us. The premium under this Group Policy must be paid by the Employer, or by an authorized agent of the Employer. The dates that premiums are due are shown in the Premium Rates and Due Dates section of the Schedule of Insurance. All premiums due and payable to us should be remitted to us as shown on the premium statement sent to the Employer.</w:t>
      </w:r>
    </w:p>
    <w:p w14:paraId="363424D6" w14:textId="77777777" w:rsidR="00C4648F" w:rsidRDefault="00000000">
      <w:pPr>
        <w:pStyle w:val="Heading3"/>
      </w:pPr>
      <w:r>
        <w:t>Overpaid Premium and Refunds</w:t>
      </w:r>
    </w:p>
    <w:p w14:paraId="0975FD56" w14:textId="77777777" w:rsidR="00C4648F" w:rsidRDefault="00000000">
      <w:pPr>
        <w:spacing w:after="160"/>
      </w:pPr>
      <w:r>
        <w:t xml:space="preserve">An Employer may seek a refund from us of a premium overpayment on behalf of Employees and on behalf of the Employer. If an overpayment of premiums is made by the Employer, the Employer may </w:t>
      </w:r>
      <w:r>
        <w:lastRenderedPageBreak/>
        <w:t>retain any portion of premiums made by the Employer but also must return to its Employees any portion of the reimbursed amount that it collected from its Employees.</w:t>
      </w:r>
    </w:p>
    <w:p w14:paraId="0E848CAF" w14:textId="77777777" w:rsidR="00C4648F" w:rsidRDefault="00000000">
      <w:pPr>
        <w:pStyle w:val="Heading3"/>
      </w:pPr>
      <w:r>
        <w:t>Grace Period</w:t>
      </w:r>
    </w:p>
    <w:p w14:paraId="0E15D125" w14:textId="77777777" w:rsidR="00C4648F" w:rsidRDefault="00000000">
      <w:pPr>
        <w:spacing w:after="160"/>
      </w:pPr>
      <w:r>
        <w:t>The Employer has a grace period of 60 Days after the due date of any premium, other than the first premium, to pay the premium. The Group Policy remains in-force during the grace period.</w:t>
      </w:r>
    </w:p>
    <w:p w14:paraId="76053B6D" w14:textId="77777777" w:rsidR="00C4648F" w:rsidRDefault="00000000">
      <w:pPr>
        <w:pStyle w:val="Heading3"/>
      </w:pPr>
      <w:r>
        <w:t>Employer Records</w:t>
      </w:r>
    </w:p>
    <w:p w14:paraId="41C5AD46" w14:textId="77777777" w:rsidR="00C4648F" w:rsidRDefault="00000000">
      <w:pPr>
        <w:spacing w:after="160"/>
      </w:pPr>
      <w:r>
        <w:t>The Employer is required to keep a record of the essential details of the private insurance coverage that applies to Covered Individuals, which may include wage or payment history if the Covered Individual’s Wages are used to determine the PFML Benefit and contribution amount. The Employer must furnish the required information to us within 15 business days of our request for information.</w:t>
      </w:r>
    </w:p>
    <w:p w14:paraId="579526D4" w14:textId="77777777" w:rsidR="00C4648F" w:rsidRDefault="00000000">
      <w:pPr>
        <w:pStyle w:val="Heading3"/>
      </w:pPr>
      <w:r>
        <w:t>Statements in Group Insurance Application</w:t>
      </w:r>
    </w:p>
    <w:p w14:paraId="0FFF6909" w14:textId="77777777" w:rsidR="00C4648F" w:rsidRDefault="00000000">
      <w:pPr>
        <w:spacing w:after="160"/>
      </w:pPr>
      <w:r>
        <w:t>All Statements made in the application for PFML insurance under the Group Policy shall be deemed representations and not warranties.</w:t>
      </w:r>
    </w:p>
    <w:p w14:paraId="546D45D3" w14:textId="77777777" w:rsidR="00C4648F" w:rsidRDefault="00000000">
      <w:r>
        <w:br w:type="page"/>
      </w:r>
    </w:p>
    <w:p w14:paraId="7F1C9B65" w14:textId="77777777" w:rsidR="00C4648F" w:rsidRDefault="00000000">
      <w:pPr>
        <w:pStyle w:val="Heading2"/>
      </w:pPr>
      <w:r>
        <w:lastRenderedPageBreak/>
        <w:t>Definitions</w:t>
      </w:r>
    </w:p>
    <w:p w14:paraId="0782798A" w14:textId="77777777" w:rsidR="00C4648F" w:rsidRDefault="00000000">
      <w:pPr>
        <w:spacing w:after="160"/>
      </w:pPr>
      <w:r>
        <w:t>Terms below are listed alphabetically. A capitalized term used elsewhere in this document has the meaning given to it here.</w:t>
      </w:r>
    </w:p>
    <w:p w14:paraId="337D62BF" w14:textId="77777777" w:rsidR="00C4648F" w:rsidRDefault="00000000">
      <w:pPr>
        <w:spacing w:after="160"/>
      </w:pPr>
      <w:r>
        <w:rPr>
          <w:b/>
          <w:bCs/>
        </w:rPr>
        <w:t xml:space="preserve">Accrued Paid Leave: </w:t>
      </w:r>
      <w:r>
        <w:t>means leave earned by or otherwise provided to an Eligible Employee pursuant to a benefit plan or policy offered by the Employer, including, but not limited to, sick pay, annual leave, vacation pay, personal leave, compensatory leave, or paid time off. Accrued paid leave shall not include a disability policy or program of the Employer; or paid Family or Medical Leave policy of the Employer.</w:t>
      </w:r>
    </w:p>
    <w:p w14:paraId="6C421B64" w14:textId="77777777" w:rsidR="00C4648F" w:rsidRDefault="00000000">
      <w:pPr>
        <w:spacing w:after="160"/>
      </w:pPr>
      <w:r>
        <w:rPr>
          <w:b/>
          <w:bCs/>
        </w:rPr>
        <w:t xml:space="preserve">Administrator: </w:t>
      </w:r>
      <w:r>
        <w:t>means the Department or an authorized 3rd party conducting any functions necessary to implement and operate the Program.</w:t>
      </w:r>
    </w:p>
    <w:p w14:paraId="3F21BBA5" w14:textId="77777777" w:rsidR="00C4648F" w:rsidRDefault="00000000">
      <w:pPr>
        <w:spacing w:after="160"/>
      </w:pPr>
      <w:r>
        <w:rPr>
          <w:b/>
          <w:bCs/>
        </w:rPr>
        <w:t xml:space="preserve">Adverse Determinations: </w:t>
      </w:r>
      <w:r>
        <w:t>means either our complete denial of PFML Benefits, or our determination to award a Claimant PFML Benefits in a frequency or duration less than the Claimant requested, a determination to award a wage replacement amount less than what the Claimant believes they are entitled to under the Act, or our closure of a Claim based on our determination that the Claim was not properly submitted or timely filed (either early or late).</w:t>
      </w:r>
    </w:p>
    <w:p w14:paraId="0C288D93" w14:textId="77777777" w:rsidR="00C4648F" w:rsidRDefault="00000000">
      <w:pPr>
        <w:spacing w:after="160"/>
      </w:pPr>
      <w:r>
        <w:rPr>
          <w:b/>
          <w:bCs/>
        </w:rPr>
        <w:t xml:space="preserve">Application: </w:t>
      </w:r>
      <w:r>
        <w:t>means a Claimant request to us for PFML Benefits.</w:t>
      </w:r>
    </w:p>
    <w:p w14:paraId="0ACBF1B5" w14:textId="77777777" w:rsidR="00C4648F" w:rsidRDefault="00000000">
      <w:pPr>
        <w:spacing w:after="160"/>
      </w:pPr>
      <w:r>
        <w:rPr>
          <w:b/>
          <w:bCs/>
        </w:rPr>
        <w:t xml:space="preserve">Authority: </w:t>
      </w:r>
      <w:r>
        <w:t>means the PFML Benefits Authority established under the Act.</w:t>
      </w:r>
    </w:p>
    <w:p w14:paraId="4D047429" w14:textId="77777777" w:rsidR="00C4648F" w:rsidRDefault="00000000">
      <w:pPr>
        <w:spacing w:after="160"/>
      </w:pPr>
      <w:r>
        <w:rPr>
          <w:b/>
          <w:bCs/>
        </w:rPr>
        <w:t xml:space="preserve">Average Weekly Wage: </w:t>
      </w:r>
      <w:r>
        <w:t>means the aggregate total Wages paid in Maine for the Covered Individual’s Base Period, divided by 52.</w:t>
      </w:r>
    </w:p>
    <w:p w14:paraId="3EE926B5" w14:textId="77777777" w:rsidR="00C4648F" w:rsidRDefault="00000000">
      <w:pPr>
        <w:spacing w:after="160"/>
      </w:pPr>
      <w:r>
        <w:rPr>
          <w:b/>
          <w:bCs/>
        </w:rPr>
        <w:t xml:space="preserve">Base Period: </w:t>
      </w:r>
      <w:r>
        <w:t>means the first four of the last five completed calendar quarters immediately preceding the first Day of the Covered Individual’s Benefit Year.</w:t>
      </w:r>
    </w:p>
    <w:p w14:paraId="117EB11E" w14:textId="77777777" w:rsidR="00C4648F" w:rsidRDefault="00000000">
      <w:pPr>
        <w:spacing w:after="160"/>
      </w:pPr>
      <w:r>
        <w:rPr>
          <w:b/>
          <w:bCs/>
        </w:rPr>
        <w:t xml:space="preserve">Benefit </w:t>
      </w:r>
      <w:proofErr w:type="gramStart"/>
      <w:r>
        <w:rPr>
          <w:b/>
          <w:bCs/>
        </w:rPr>
        <w:t>Year:</w:t>
      </w:r>
      <w:proofErr w:type="gramEnd"/>
      <w:r>
        <w:rPr>
          <w:b/>
          <w:bCs/>
        </w:rPr>
        <w:t xml:space="preserve"> </w:t>
      </w:r>
      <w:r>
        <w:t>means the 12-month period beginning on the first Day of the calendar week immediately preceding the date on which PFML Benefits commence. A Claimant may only have one valid benefit year under our Group Policy at a time.</w:t>
      </w:r>
    </w:p>
    <w:p w14:paraId="445D8AB0" w14:textId="77777777" w:rsidR="00C4648F" w:rsidRDefault="00000000">
      <w:pPr>
        <w:spacing w:after="160"/>
      </w:pPr>
      <w:r>
        <w:rPr>
          <w:b/>
          <w:bCs/>
        </w:rPr>
        <w:t xml:space="preserve">Business Day: </w:t>
      </w:r>
      <w:r>
        <w:t>means any Day that is not a Saturday, Sunday, or a state holiday.</w:t>
      </w:r>
    </w:p>
    <w:p w14:paraId="539E6405" w14:textId="77777777" w:rsidR="00C4648F" w:rsidRDefault="00000000">
      <w:pPr>
        <w:spacing w:after="160"/>
      </w:pPr>
      <w:r>
        <w:rPr>
          <w:b/>
          <w:bCs/>
        </w:rPr>
        <w:t xml:space="preserve">Calendar Week: </w:t>
      </w:r>
      <w:r>
        <w:t>means a period of seven consecutive calendar Days, beginning on a Sunday.</w:t>
      </w:r>
    </w:p>
    <w:p w14:paraId="7E6FE4BC" w14:textId="77777777" w:rsidR="00C4648F" w:rsidRDefault="00000000">
      <w:pPr>
        <w:spacing w:after="160"/>
      </w:pPr>
      <w:r>
        <w:rPr>
          <w:b/>
          <w:bCs/>
        </w:rPr>
        <w:t xml:space="preserve">Child: </w:t>
      </w:r>
      <w:r>
        <w:t>means a Covered Individual’s or a Spouse’s or Domestic Partner’s child regardless of age: (a) whose parentage has been determined under the Maine Parentage Act or any other biological child, adopted child, foster child or stepchild; (b) to whom they stood in loco parentis; (c) to whom they had under legal guardianship; or (d) to whom they stood in any of these relationships when the individual was a minor child.</w:t>
      </w:r>
    </w:p>
    <w:p w14:paraId="25A70718" w14:textId="77777777" w:rsidR="00C4648F" w:rsidRDefault="00000000">
      <w:pPr>
        <w:spacing w:after="160"/>
      </w:pPr>
      <w:r>
        <w:rPr>
          <w:b/>
          <w:bCs/>
        </w:rPr>
        <w:t xml:space="preserve">Claim: </w:t>
      </w:r>
      <w:r>
        <w:t>means a period of PFML Benefits that starts with the date PFML begins based upon our receipt of a Complete Application and continues through the duration of the approved PFML or until approved PFML Benefits have been exhausted.</w:t>
      </w:r>
    </w:p>
    <w:p w14:paraId="13C7F4DE" w14:textId="77777777" w:rsidR="00C4648F" w:rsidRDefault="00000000">
      <w:pPr>
        <w:spacing w:after="160"/>
      </w:pPr>
      <w:r>
        <w:rPr>
          <w:b/>
          <w:bCs/>
        </w:rPr>
        <w:t xml:space="preserve">Claimant: </w:t>
      </w:r>
      <w:r>
        <w:t xml:space="preserve">means an individual that has submitted an </w:t>
      </w:r>
      <w:proofErr w:type="gramStart"/>
      <w:r>
        <w:t>Application</w:t>
      </w:r>
      <w:proofErr w:type="gramEnd"/>
      <w:r>
        <w:t>.</w:t>
      </w:r>
    </w:p>
    <w:p w14:paraId="7909B79F" w14:textId="77777777" w:rsidR="00C4648F" w:rsidRDefault="00000000">
      <w:pPr>
        <w:spacing w:after="160"/>
      </w:pPr>
      <w:r>
        <w:rPr>
          <w:b/>
          <w:bCs/>
        </w:rPr>
        <w:t xml:space="preserve">Complete Application: </w:t>
      </w:r>
      <w:r>
        <w:t xml:space="preserve">means an </w:t>
      </w:r>
      <w:proofErr w:type="gramStart"/>
      <w:r>
        <w:t>Application</w:t>
      </w:r>
      <w:proofErr w:type="gramEnd"/>
      <w:r>
        <w:t xml:space="preserve"> that contains </w:t>
      </w:r>
      <w:proofErr w:type="gramStart"/>
      <w:r>
        <w:t>all of</w:t>
      </w:r>
      <w:proofErr w:type="gramEnd"/>
      <w:r>
        <w:t xml:space="preserve"> the required information from the Claimant and </w:t>
      </w:r>
      <w:proofErr w:type="gramStart"/>
      <w:r>
        <w:t>all of</w:t>
      </w:r>
      <w:proofErr w:type="gramEnd"/>
      <w:r>
        <w:t xml:space="preserve"> the information required from the Employer. The Application shall be deemed complete when we receive the information required to render a decision. Any forms or certifications </w:t>
      </w:r>
      <w:r>
        <w:lastRenderedPageBreak/>
        <w:t>used in support of a Complete Application can be no more onerous than forms utilized by the Department.</w:t>
      </w:r>
    </w:p>
    <w:p w14:paraId="04D639D7" w14:textId="77777777" w:rsidR="00C4648F" w:rsidRDefault="00000000">
      <w:pPr>
        <w:spacing w:after="160"/>
      </w:pPr>
      <w:r>
        <w:rPr>
          <w:b/>
          <w:bCs/>
        </w:rPr>
        <w:t xml:space="preserve">Continuous Leave: </w:t>
      </w:r>
      <w:r>
        <w:t>means PFML occurring in blocks for consecutive Days or weeks. For purposes of determining the amount of leave used by a Claimant, the fact that a holiday may occur within the week taken as PFML has no effect; the week is counted as a week of PFML. Similarly, if for some reason the Employer’s business activity has temporarily ceased and Employees generally are not expected to report for work for one week or more, the Days the Employer’s activities have ceased do not count against the Claimant’s PFML entitlement.</w:t>
      </w:r>
    </w:p>
    <w:p w14:paraId="29758FF3" w14:textId="77777777" w:rsidR="00C4648F" w:rsidRDefault="00000000">
      <w:pPr>
        <w:spacing w:after="160"/>
      </w:pPr>
      <w:r>
        <w:rPr>
          <w:b/>
          <w:bCs/>
        </w:rPr>
        <w:t xml:space="preserve">Contributory: </w:t>
      </w:r>
      <w:r>
        <w:t>The Employee pays all or part of the premium for insurance under the Group Policy.</w:t>
      </w:r>
    </w:p>
    <w:p w14:paraId="1E202283" w14:textId="77777777" w:rsidR="00C4648F" w:rsidRDefault="00000000">
      <w:pPr>
        <w:spacing w:after="160"/>
      </w:pPr>
      <w:r>
        <w:rPr>
          <w:b/>
          <w:bCs/>
        </w:rPr>
        <w:t xml:space="preserve">Covered Individual: </w:t>
      </w:r>
      <w:r>
        <w:t>means an Employee who has earned Wages equal to at least 6 times the SAWW in effect at the time of Application during the Base Period and who meets the administrative requirements and files a Claim, or a person who elects coverage and meets the requirements of section 850-G. A Self-Employed Individual’s reported Wages must meet the minimum threshold for all other covered individuals to be considered a covered individual.</w:t>
      </w:r>
    </w:p>
    <w:p w14:paraId="51D8CF22" w14:textId="77777777" w:rsidR="00C4648F" w:rsidRDefault="00000000">
      <w:pPr>
        <w:spacing w:after="160"/>
      </w:pPr>
      <w:r>
        <w:rPr>
          <w:b/>
          <w:bCs/>
        </w:rPr>
        <w:t xml:space="preserve">Covered Service Member: </w:t>
      </w:r>
      <w:r>
        <w:t>means: (a) a member of the United States Armed Forces, including the National Guard and the Reserves, who is undergoing medical treatment, recuperation or therapy or otherwise receiving outpatient treatment, or who is otherwise on the United States Armed Forces’ temporary disability retired list for a serious injury or illness incurred in the line of duty or aggravated by service in the line of duty; or (b) a former member of the United States Armed Forces, including the National Guard and the Reserves, undergoing medical treatment, recuperation or therapy for a serious injury or illness that was incurred in the line of duty or existed before active duty and was aggravated by service in the line of duty, and manifested before or after the member was discharged or released from service.</w:t>
      </w:r>
    </w:p>
    <w:p w14:paraId="058F3980" w14:textId="77777777" w:rsidR="00C4648F" w:rsidRDefault="00000000">
      <w:pPr>
        <w:spacing w:after="160"/>
      </w:pPr>
      <w:r>
        <w:rPr>
          <w:b/>
          <w:bCs/>
        </w:rPr>
        <w:t xml:space="preserve">Days: </w:t>
      </w:r>
      <w:r>
        <w:t>means calendar Days.</w:t>
      </w:r>
    </w:p>
    <w:p w14:paraId="629D976C" w14:textId="77777777" w:rsidR="00C4648F" w:rsidRDefault="00000000">
      <w:pPr>
        <w:spacing w:after="160"/>
      </w:pPr>
      <w:r>
        <w:rPr>
          <w:b/>
          <w:bCs/>
        </w:rPr>
        <w:t xml:space="preserve">Department: </w:t>
      </w:r>
      <w:r>
        <w:t>means the Maine Department of Labor.</w:t>
      </w:r>
    </w:p>
    <w:p w14:paraId="52C705B7" w14:textId="77777777" w:rsidR="00C4648F" w:rsidRDefault="00000000">
      <w:pPr>
        <w:spacing w:after="160"/>
      </w:pPr>
      <w:r>
        <w:rPr>
          <w:b/>
          <w:bCs/>
        </w:rPr>
        <w:t xml:space="preserve">Director: </w:t>
      </w:r>
      <w:r>
        <w:t>means the Director of the Maine Paid Family and Medical Leave Authority.</w:t>
      </w:r>
    </w:p>
    <w:p w14:paraId="38332482" w14:textId="77777777" w:rsidR="00C4648F" w:rsidRDefault="00000000">
      <w:pPr>
        <w:spacing w:after="160"/>
      </w:pPr>
      <w:r>
        <w:rPr>
          <w:b/>
          <w:bCs/>
        </w:rPr>
        <w:t xml:space="preserve">Domestic Partner: </w:t>
      </w:r>
      <w:r>
        <w:t>means an unmarried adult with whom the Covered Individual is domiciled under a long-term arrangement that evidences a commitment to remain responsible indefinitely for each other’s welfare.</w:t>
      </w:r>
    </w:p>
    <w:p w14:paraId="1D0C5FB4" w14:textId="77777777" w:rsidR="00C4648F" w:rsidRDefault="00000000">
      <w:pPr>
        <w:spacing w:after="160"/>
      </w:pPr>
      <w:r>
        <w:rPr>
          <w:b/>
          <w:bCs/>
        </w:rPr>
        <w:t xml:space="preserve">Employee: </w:t>
      </w:r>
      <w:r>
        <w:t>means a person who may be permitted, required, or directed by an Employer in consideration of direct or indirect gain or profit to engage in any employment in Maine, but does not include any independent contractor. Employee includes individuals the Employer has engaged through an employee leasing contractual arrangement described in 32 M.R.S. Ch. 125. The following individuals are not Covered Individuals: (a) any employee subject to the Railroad Unemployment Insurance Act; (b) incarcerated persons in a Maine correctional facility; (c) students earning wages as part of the federal Work-study Program and enrolled in any University of Maine system, community college, or Maine public or private higher educational institution; (d) volunteers for an employer or governmental entity performing hours of service for civic, charitable, or humanitarian reasons without promise, expectation, or receipt of compensation; (e) employees of the federal government, including employees of the United States Postal Service; and (f) independent contractors.</w:t>
      </w:r>
    </w:p>
    <w:p w14:paraId="7EC03303" w14:textId="77777777" w:rsidR="00C4648F" w:rsidRDefault="00000000">
      <w:pPr>
        <w:spacing w:after="160"/>
      </w:pPr>
      <w:r>
        <w:rPr>
          <w:b/>
          <w:bCs/>
        </w:rPr>
        <w:t xml:space="preserve">Employer: </w:t>
      </w:r>
      <w:r>
        <w:t xml:space="preserve">means employer(s) listed in the Schedule of Covered Employers. </w:t>
      </w:r>
      <w:proofErr w:type="gramStart"/>
      <w:r>
        <w:t>In order to</w:t>
      </w:r>
      <w:proofErr w:type="gramEnd"/>
      <w:r>
        <w:t xml:space="preserve"> be eligible, an employer must be of a type listed within 26 M.R.S. §850-</w:t>
      </w:r>
      <w:proofErr w:type="gramStart"/>
      <w:r>
        <w:t>A(</w:t>
      </w:r>
      <w:proofErr w:type="gramEnd"/>
      <w:r>
        <w:t xml:space="preserve">14). Additionally, "employer", in the case of </w:t>
      </w:r>
      <w:r>
        <w:lastRenderedPageBreak/>
        <w:t>an employee leasing contractual arrangement described in 32 M.R.S. Ch. 125, means the client company as described in 32 M.R.S. Ch. 125 §14051(1), and any reference to Federal Employer Identification Number (FEIN) means the FEIN of the client company.</w:t>
      </w:r>
    </w:p>
    <w:p w14:paraId="2E71E3E4" w14:textId="77777777" w:rsidR="00C4648F" w:rsidRDefault="00000000">
      <w:pPr>
        <w:spacing w:after="160"/>
      </w:pPr>
      <w:r>
        <w:rPr>
          <w:b/>
          <w:bCs/>
        </w:rPr>
        <w:t xml:space="preserve">Employment: </w:t>
      </w:r>
      <w:r>
        <w:t>means a service performed for wages.</w:t>
      </w:r>
    </w:p>
    <w:p w14:paraId="62406796" w14:textId="77777777" w:rsidR="00C4648F" w:rsidRDefault="00000000">
      <w:pPr>
        <w:spacing w:after="160"/>
      </w:pPr>
      <w:r>
        <w:rPr>
          <w:b/>
          <w:bCs/>
        </w:rPr>
        <w:t xml:space="preserve">Employment Benefits: </w:t>
      </w:r>
      <w:r>
        <w:t>means all benefits provided or made available to Employees by an Employer, including, but not limited to, group life insurance, health insurance, disability insurance, sick leave, annual or vacation leave, educational benefits and pensions.</w:t>
      </w:r>
    </w:p>
    <w:p w14:paraId="5BD2C373" w14:textId="77777777" w:rsidR="00C4648F" w:rsidRDefault="00000000">
      <w:pPr>
        <w:spacing w:after="160"/>
      </w:pPr>
      <w:r>
        <w:rPr>
          <w:b/>
          <w:bCs/>
        </w:rPr>
        <w:t xml:space="preserve">Family Leave: </w:t>
      </w:r>
      <w:r>
        <w:t>means PFML taken by a Covered Individual: (a) to bond with a Child during the first twelve months after the Child’s birth, adoption, or foster care placement with the Covered Individual; (b) for placement of a child 16 years of age or less with the Employee or with the Employee’s Domestic Partner in connection with the adoption of the child by the employee or the Employee’s Domestic Partner; (c) to care for a Family Member with a Serious Health Condition; (d) to attend to a Qualifying Exigency; (e) to care for a Covered Service Member; (f) to take Safe Leave; (g) to recover from the donation of an organ by the Employee for human organ transplant; or (h) due to the death or Serious Health Condition of a Spouse, Domestic Partner, Parent, Sibling or Child if the Spouse, Domestic Partner, Parent, Sibling or Child is a member of the state military forces, as defined in Title 37-B, section 102, or the United States Armed Forces, including the National Guard and Reserves, and dies or incurs a Serious Health Condition while on active duty.</w:t>
      </w:r>
    </w:p>
    <w:p w14:paraId="3FA10A70" w14:textId="77777777" w:rsidR="00C4648F" w:rsidRDefault="00000000">
      <w:pPr>
        <w:spacing w:after="160"/>
      </w:pPr>
      <w:r>
        <w:rPr>
          <w:b/>
          <w:bCs/>
        </w:rPr>
        <w:t xml:space="preserve">Family Medical Leave Act (FMLA): </w:t>
      </w:r>
      <w:r>
        <w:t>means the federal Family and Medical Leave Act of 1993, 29 United States Code, Section 2611 et seq., and under chapter 6-A.</w:t>
      </w:r>
    </w:p>
    <w:p w14:paraId="201A479A" w14:textId="77777777" w:rsidR="00C4648F" w:rsidRDefault="00000000">
      <w:pPr>
        <w:spacing w:after="160"/>
      </w:pPr>
      <w:r>
        <w:rPr>
          <w:b/>
          <w:bCs/>
        </w:rPr>
        <w:t xml:space="preserve">Family Member: </w:t>
      </w:r>
      <w:r>
        <w:t xml:space="preserve">means, with respect to a Covered Individual or Spouse or Domestic Partner of a Covered Individual: </w:t>
      </w:r>
      <w:proofErr w:type="gramStart"/>
      <w:r>
        <w:t>a</w:t>
      </w:r>
      <w:proofErr w:type="gramEnd"/>
      <w:r>
        <w:t xml:space="preserve"> Child; Parent; Grandparent; Grandchild; Sibling; Spouse or Domestic Partner; or an individual with whom the Covered Individual has a Significant Personal Bond that is or is like a family relationship, regardless of biological or legal relationship.</w:t>
      </w:r>
    </w:p>
    <w:p w14:paraId="2B399B6A" w14:textId="77777777" w:rsidR="00C4648F" w:rsidRDefault="00000000">
      <w:pPr>
        <w:spacing w:after="160"/>
      </w:pPr>
      <w:r>
        <w:rPr>
          <w:b/>
          <w:bCs/>
        </w:rPr>
        <w:t xml:space="preserve">Fund: </w:t>
      </w:r>
      <w:r>
        <w:t>means Paid Family and Medical Leave Insurance Fund established under section 850-E.</w:t>
      </w:r>
    </w:p>
    <w:p w14:paraId="5C0BFB63" w14:textId="77777777" w:rsidR="00C4648F" w:rsidRDefault="00000000">
      <w:pPr>
        <w:spacing w:after="160"/>
      </w:pPr>
      <w:r>
        <w:rPr>
          <w:b/>
          <w:bCs/>
        </w:rPr>
        <w:t xml:space="preserve">Good Cause: </w:t>
      </w:r>
      <w:r>
        <w:t>means, but is not limited to: (a) a Serious Health Condition that results in an unanticipated and prolonged period of incapacity and that prevents an individual from timely filing an Application for benefits or request for reconsideration; (b) a demonstrated inability to reasonably access a means to file an Application or to request a reconsideration in a timely manner, such as an inability to file due to a natural disaster; (c) a Serious Health Condition of a Family Member that requires the unanticipated and prolonged presence of the individual filing an application or request to appeal and that prevents timely filing; (d) physical, intellectual, linguistic, or other limitations including limited understanding of English that prevents the timely filing of an application or request to appeal; or (e) circumstances beyond the control of the individual filing the application or requesting the reconsideration that made it impossible to timely file the application or request to appeal despite making a reasonable effort to do so.</w:t>
      </w:r>
    </w:p>
    <w:p w14:paraId="52B7E28D" w14:textId="77777777" w:rsidR="00C4648F" w:rsidRDefault="00000000">
      <w:pPr>
        <w:spacing w:after="160"/>
      </w:pPr>
      <w:r>
        <w:rPr>
          <w:b/>
          <w:bCs/>
        </w:rPr>
        <w:t xml:space="preserve">Grandchild: </w:t>
      </w:r>
      <w:r>
        <w:t>means a Covered Individual’s or a Spouse’s or Domestic Partner’s grandchild, including a legal grandchild, biological grandchild, adoptive grandchild, foster grandchild, step-grandchild, or de facto grandchild.</w:t>
      </w:r>
    </w:p>
    <w:p w14:paraId="737B100A" w14:textId="77777777" w:rsidR="00C4648F" w:rsidRDefault="00000000">
      <w:pPr>
        <w:spacing w:after="160"/>
      </w:pPr>
      <w:r>
        <w:rPr>
          <w:b/>
          <w:bCs/>
        </w:rPr>
        <w:t xml:space="preserve">Grandparent: </w:t>
      </w:r>
      <w:r>
        <w:t>means a Covered Individual’s or a Spouse’s or Domestic Partner’s grandparent, including a legal grandparent, biological grandparent, adoptive grandparent, foster grandparent, step-grandparent, or de facto grandparent.</w:t>
      </w:r>
    </w:p>
    <w:p w14:paraId="53234126" w14:textId="77777777" w:rsidR="00C4648F" w:rsidRDefault="00000000">
      <w:pPr>
        <w:spacing w:after="160"/>
      </w:pPr>
      <w:r>
        <w:rPr>
          <w:b/>
          <w:bCs/>
        </w:rPr>
        <w:lastRenderedPageBreak/>
        <w:t xml:space="preserve">Health Care Provider: </w:t>
      </w:r>
      <w:r>
        <w:t>means an individual licensed to practice medicine, surgery, dentistry, podiatry, midwifery or osteopathy and includes but is not limited to all providers identified in 29 C.F.R §825.125, or any other individual determined by us to be capable of providing health care services.</w:t>
      </w:r>
    </w:p>
    <w:p w14:paraId="0A872FD7" w14:textId="77777777" w:rsidR="00C4648F" w:rsidRDefault="00000000">
      <w:pPr>
        <w:spacing w:after="160"/>
      </w:pPr>
      <w:r>
        <w:rPr>
          <w:b/>
          <w:bCs/>
        </w:rPr>
        <w:t xml:space="preserve">Intermittent Leave: </w:t>
      </w:r>
      <w:r>
        <w:t>means varying periods of PFML due to a single Qualifying Reason and returning to work throughout a period of approved leave time. Intermittent leave may be planned (i.e., for routine appointments) or unplanned (i.e., for a flare-up of a Serious Health Condition).</w:t>
      </w:r>
    </w:p>
    <w:p w14:paraId="7F430732" w14:textId="77777777" w:rsidR="00C4648F" w:rsidRDefault="00000000">
      <w:pPr>
        <w:spacing w:after="160"/>
      </w:pPr>
      <w:r>
        <w:rPr>
          <w:b/>
          <w:bCs/>
        </w:rPr>
        <w:t xml:space="preserve">Material Change: </w:t>
      </w:r>
      <w:r>
        <w:t>means any change which affects the rights, benefits or protections afforded to Employees under the Act.</w:t>
      </w:r>
    </w:p>
    <w:p w14:paraId="4977FCEE" w14:textId="77777777" w:rsidR="00C4648F" w:rsidRDefault="00000000">
      <w:pPr>
        <w:spacing w:after="160"/>
      </w:pPr>
      <w:r>
        <w:rPr>
          <w:b/>
          <w:bCs/>
        </w:rPr>
        <w:t xml:space="preserve">Material Fact: </w:t>
      </w:r>
      <w:r>
        <w:t>means a fact the truth or falsity of which would have a determinative effect on our approval or denial of a Claim.</w:t>
      </w:r>
    </w:p>
    <w:p w14:paraId="1B2F025E" w14:textId="77777777" w:rsidR="00C4648F" w:rsidRDefault="00000000">
      <w:pPr>
        <w:spacing w:after="160"/>
      </w:pPr>
      <w:r>
        <w:rPr>
          <w:b/>
          <w:bCs/>
        </w:rPr>
        <w:t xml:space="preserve">Medical Leave: </w:t>
      </w:r>
      <w:r>
        <w:t>means PFML taken by a Covered Individual that is made necessary by the Covered Individual’s own Serious Health Condition which renders them unable to work.</w:t>
      </w:r>
    </w:p>
    <w:p w14:paraId="757A83B2" w14:textId="77777777" w:rsidR="00C4648F" w:rsidRDefault="00000000">
      <w:pPr>
        <w:spacing w:after="160"/>
      </w:pPr>
      <w:r>
        <w:rPr>
          <w:b/>
          <w:bCs/>
        </w:rPr>
        <w:t xml:space="preserve">Medical Leave Benefits: </w:t>
      </w:r>
      <w:r>
        <w:t>means weekly Wage replacement paid to a Covered Individual while the Covered Individual is on Medical Leave under the Group Policy.</w:t>
      </w:r>
    </w:p>
    <w:p w14:paraId="781B42AA" w14:textId="77777777" w:rsidR="00C4648F" w:rsidRDefault="00000000">
      <w:pPr>
        <w:spacing w:after="160"/>
      </w:pPr>
      <w:r>
        <w:rPr>
          <w:b/>
          <w:bCs/>
        </w:rPr>
        <w:t xml:space="preserve">Noncontributory: </w:t>
      </w:r>
      <w:r>
        <w:t>means the Employer pays the entire premium for insurance under the Group Policy.</w:t>
      </w:r>
    </w:p>
    <w:p w14:paraId="48D96F77" w14:textId="77777777" w:rsidR="00C4648F" w:rsidRDefault="00000000">
      <w:pPr>
        <w:spacing w:after="160"/>
      </w:pPr>
      <w:r>
        <w:rPr>
          <w:b/>
          <w:bCs/>
        </w:rPr>
        <w:t xml:space="preserve">Parent: </w:t>
      </w:r>
      <w:r>
        <w:t>means with respect to a Covered Individual’s or a Spouse’s or Domestic Partner’s parent, including a legal parent, biological parent, adoptive parent, foster parent, stepparent, de facto parent or legal guardian or a person who stood in loco parentis when the Covered Individual or Spouse or Domestic Partner was a minor child.</w:t>
      </w:r>
    </w:p>
    <w:p w14:paraId="5895FDDF" w14:textId="77777777" w:rsidR="00C4648F" w:rsidRDefault="00000000">
      <w:pPr>
        <w:spacing w:after="160"/>
      </w:pPr>
      <w:r>
        <w:rPr>
          <w:b/>
          <w:bCs/>
        </w:rPr>
        <w:t xml:space="preserve">PFML: </w:t>
      </w:r>
      <w:r>
        <w:t>means leave taken for a Qualifying Reason under the Group Policy.</w:t>
      </w:r>
    </w:p>
    <w:p w14:paraId="0D394575" w14:textId="77777777" w:rsidR="00C4648F" w:rsidRDefault="00000000">
      <w:pPr>
        <w:spacing w:after="160"/>
      </w:pPr>
      <w:r>
        <w:rPr>
          <w:b/>
          <w:bCs/>
        </w:rPr>
        <w:t xml:space="preserve">PFML </w:t>
      </w:r>
      <w:proofErr w:type="gramStart"/>
      <w:r>
        <w:rPr>
          <w:b/>
          <w:bCs/>
        </w:rPr>
        <w:t>Benefits:</w:t>
      </w:r>
      <w:proofErr w:type="gramEnd"/>
      <w:r>
        <w:rPr>
          <w:b/>
          <w:bCs/>
        </w:rPr>
        <w:t xml:space="preserve"> </w:t>
      </w:r>
      <w:r>
        <w:t>means weekly benefits for a Qualifying Reason payable under the Group Policy.</w:t>
      </w:r>
    </w:p>
    <w:p w14:paraId="692A4D21" w14:textId="77777777" w:rsidR="00C4648F" w:rsidRDefault="00000000">
      <w:pPr>
        <w:spacing w:after="160"/>
      </w:pPr>
      <w:r>
        <w:rPr>
          <w:b/>
          <w:bCs/>
        </w:rPr>
        <w:t xml:space="preserve">PFML </w:t>
      </w:r>
      <w:proofErr w:type="gramStart"/>
      <w:r>
        <w:rPr>
          <w:b/>
          <w:bCs/>
        </w:rPr>
        <w:t>Fraud:</w:t>
      </w:r>
      <w:proofErr w:type="gramEnd"/>
      <w:r>
        <w:rPr>
          <w:b/>
          <w:bCs/>
        </w:rPr>
        <w:t xml:space="preserve"> </w:t>
      </w:r>
      <w:r>
        <w:t>means a Covered Individual has obtained PFML Benefits based upon a willful false statement, willful misrepresentation of a Material Fact, or the willful withholding of a Material Fact(s).</w:t>
      </w:r>
    </w:p>
    <w:p w14:paraId="16DDCA9A" w14:textId="77777777" w:rsidR="00C4648F" w:rsidRDefault="00000000">
      <w:pPr>
        <w:spacing w:after="160"/>
      </w:pPr>
      <w:r>
        <w:rPr>
          <w:b/>
          <w:bCs/>
        </w:rPr>
        <w:t xml:space="preserve">Policyholder: </w:t>
      </w:r>
      <w:r>
        <w:t>means the Employer to which the Group Policy is issued.</w:t>
      </w:r>
    </w:p>
    <w:p w14:paraId="55B220BA" w14:textId="77777777" w:rsidR="00C4648F" w:rsidRDefault="00000000">
      <w:pPr>
        <w:spacing w:after="160"/>
      </w:pPr>
      <w:r>
        <w:rPr>
          <w:b/>
          <w:bCs/>
        </w:rPr>
        <w:t xml:space="preserve">Private Plan: </w:t>
      </w:r>
      <w:r>
        <w:t>means a paid family and medical leave insurance plan approved by the Department that provides benefits that are equal to or greater than the benefits provided under the Maine state-run Paid Family and Medical Leave Program.</w:t>
      </w:r>
    </w:p>
    <w:p w14:paraId="2D9E74E9" w14:textId="77777777" w:rsidR="00C4648F" w:rsidRDefault="00000000">
      <w:pPr>
        <w:spacing w:after="160"/>
      </w:pPr>
      <w:r>
        <w:rPr>
          <w:b/>
          <w:bCs/>
        </w:rPr>
        <w:t xml:space="preserve">Program: </w:t>
      </w:r>
      <w:r>
        <w:t>means the PFML benefits program established in section 850-B.</w:t>
      </w:r>
    </w:p>
    <w:p w14:paraId="32F7D35B" w14:textId="77777777" w:rsidR="00C4648F" w:rsidRDefault="00000000">
      <w:pPr>
        <w:spacing w:after="160"/>
      </w:pPr>
      <w:r>
        <w:rPr>
          <w:b/>
          <w:bCs/>
        </w:rPr>
        <w:t xml:space="preserve">Qualifying Exigency Leave: </w:t>
      </w:r>
      <w:r>
        <w:t>means PFML based on a Qualifying Exigency.</w:t>
      </w:r>
    </w:p>
    <w:p w14:paraId="68741330" w14:textId="77777777" w:rsidR="00C4648F" w:rsidRDefault="00000000">
      <w:pPr>
        <w:spacing w:after="160"/>
      </w:pPr>
      <w:r>
        <w:rPr>
          <w:b/>
          <w:bCs/>
        </w:rPr>
        <w:t xml:space="preserve">Qualifying Exigency: </w:t>
      </w:r>
      <w:r>
        <w:t>means an exigency determined pursuant to the federal Family and Medical Leave Act of 1993, 29 United States Code, Section 2612(a)(1)(E), which includes any qualifying exigency (as the U.S. Secretary of Labor shall, by regulation, determine) arising out of the fact that the Spouse, or a son, daughter, or parent of the Employee is on covered active duty (or has been notified of an impending call or order to covered active duty) in the armed forces. Qualifying exigencies include but are not limited to, providing for the care or other needs of the military member’s Child or other Family Member, making financial or legal arrangements for the military member, attending counseling, attending military events or ceremonies, spending time with the military member during a rest and recuperation leave or following return from deployment, or making arrangements following the death of the military member.</w:t>
      </w:r>
    </w:p>
    <w:p w14:paraId="4810FD11" w14:textId="77777777" w:rsidR="00C4648F" w:rsidRDefault="00000000">
      <w:pPr>
        <w:spacing w:after="160"/>
      </w:pPr>
      <w:r>
        <w:rPr>
          <w:b/>
          <w:bCs/>
        </w:rPr>
        <w:lastRenderedPageBreak/>
        <w:t xml:space="preserve">Qualifying Reason: </w:t>
      </w:r>
      <w:r>
        <w:t>means any of the following reasons for which a Covered Individual is eligible for PFML Benefits: (a) attending to the Covered Individual’s own Serious Health Condition which renders them unable to work; (b) bonding with a Child during the first twelve months after the Child’s birth, adoption, or foster care placement with the Covered Individual; (c) caring for a Family Member with a Serious Health Condition; (d) attending to a Qualifying Exigency; (e) caring for a Covered Service Member; (f) taking Safe Leave; or (g) any other reason set forth in section 843, subsection 4.</w:t>
      </w:r>
    </w:p>
    <w:p w14:paraId="4EC94CD7" w14:textId="77777777" w:rsidR="00C4648F" w:rsidRDefault="00000000">
      <w:pPr>
        <w:spacing w:after="160"/>
      </w:pPr>
      <w:r>
        <w:rPr>
          <w:b/>
          <w:bCs/>
        </w:rPr>
        <w:t xml:space="preserve">Reduced Schedule Leave: </w:t>
      </w:r>
      <w:r>
        <w:t>means a PFML schedule that reduces the typical number of Days per workweek, or hours per workday, of a Covered Individual on a planned and consistent basis.</w:t>
      </w:r>
    </w:p>
    <w:p w14:paraId="1B95C1E1" w14:textId="77777777" w:rsidR="00C4648F" w:rsidRDefault="00000000">
      <w:pPr>
        <w:spacing w:after="160"/>
      </w:pPr>
      <w:r>
        <w:rPr>
          <w:b/>
          <w:bCs/>
        </w:rPr>
        <w:t xml:space="preserve">Safe Leave: </w:t>
      </w:r>
      <w:r>
        <w:t>means any PFML taken because the Covered Individual or a Family Member is a victim of violence, assault, sexual assault under Title 17-A, chapter 11, stalking or any act that would support an order for protection under Title 19-A, chapter 103. Safe leave applies if the Covered Individual is using the PFML to protect the Covered Individual or the Family Member by: (a) seeking an order for protection under Title 19-A, chapter 103; (b) obtaining medical care or mental health counseling for the Covered Individual or for the Family Member to address physical or psychological injuries resulting from the act of violence, assault, sexual assault or stalking or act that would support an order for protection under Title 19-A, chapter 103; (c) making the Covered Individual’s or Family Member’s home secure from the perpetrator of the act of violence, assault, sexual assault or stalking or act that would support an order for protection under Title 19-A, chapter 103 or seeking new housing to escape the perpetrator; or (d) seeking legal assistance to address issues arising from the act of violence, assault, sexual assault or stalking or act that would support an order for protection under Title 19-A, chapter 103 or attending and preparing for court-related proceedings arising from the act or crime.</w:t>
      </w:r>
    </w:p>
    <w:p w14:paraId="5B3B8C2F" w14:textId="77777777" w:rsidR="00C4648F" w:rsidRDefault="00000000">
      <w:pPr>
        <w:spacing w:after="160"/>
      </w:pPr>
      <w:r>
        <w:rPr>
          <w:b/>
          <w:bCs/>
        </w:rPr>
        <w:t xml:space="preserve">Scheduled Workweek: </w:t>
      </w:r>
      <w:r>
        <w:t>means the number of hours an Employee is scheduled to work in a particular week. A self-employed individual who has elected coverage and a salaried Employee as defined by 26 M.R.S. § 663 (3)(K) will have a scheduled workweek of 40 hours, Monday-Friday, 8 hours per Day.</w:t>
      </w:r>
    </w:p>
    <w:p w14:paraId="167DD0CD" w14:textId="77777777" w:rsidR="00C4648F" w:rsidRDefault="00000000">
      <w:pPr>
        <w:spacing w:after="160"/>
      </w:pPr>
      <w:r>
        <w:rPr>
          <w:b/>
          <w:bCs/>
        </w:rPr>
        <w:t xml:space="preserve">Self-Employed Individual: </w:t>
      </w:r>
      <w:r>
        <w:t>means an independent contractor as described in section 1043, subsection 11, paragraph E, a sole proprietor, a member of a limited liability company or limited liability partnership or an individual whose net profit or loss from a business must be reported to the Department of Administrative and Financial Services, Bureau of Revenue Services and who resides in Maine.</w:t>
      </w:r>
    </w:p>
    <w:p w14:paraId="73C00742" w14:textId="77777777" w:rsidR="00C4648F" w:rsidRDefault="00000000">
      <w:pPr>
        <w:spacing w:after="160"/>
      </w:pPr>
      <w:r>
        <w:rPr>
          <w:b/>
          <w:bCs/>
        </w:rPr>
        <w:t xml:space="preserve">Serious Health Condition: </w:t>
      </w:r>
      <w:r>
        <w:t>means an illness, injury, impairment, pregnancy, recovery from childbirth or physical, mental, or psychological condition that involves inpatient care in a hospital, hospice or residential medical care center or continuing treatment by a Health Care Provider.</w:t>
      </w:r>
    </w:p>
    <w:p w14:paraId="28E3776C" w14:textId="77777777" w:rsidR="00C4648F" w:rsidRDefault="00000000">
      <w:pPr>
        <w:spacing w:after="160"/>
      </w:pPr>
      <w:r>
        <w:rPr>
          <w:b/>
          <w:bCs/>
        </w:rPr>
        <w:t xml:space="preserve">Sibling: </w:t>
      </w:r>
      <w:r>
        <w:t>means with respect to a Covered Individual’s or a Spouse’s or Domestic Partner’s sibling, including a legal sibling, biological sibling, adoptive sibling, foster sibling, stepsibling, or de facto sibling.</w:t>
      </w:r>
    </w:p>
    <w:p w14:paraId="39693B3C" w14:textId="77777777" w:rsidR="00C4648F" w:rsidRDefault="00000000">
      <w:pPr>
        <w:spacing w:after="160"/>
      </w:pPr>
      <w:r>
        <w:rPr>
          <w:b/>
          <w:bCs/>
        </w:rPr>
        <w:t xml:space="preserve">Significant Personal Bond: </w:t>
      </w:r>
      <w:r>
        <w:t>means a bond that, when examined under the totality of the circumstances, is like a family relationship, regardless of biological or legal relationship. This bond may be demonstrated by, but is not limited to, the following factors, with no single factor being determinative: (a) shared personal financial responsibility, including shared leases, common ownership of real or personal property, joint liability for bills or beneficiary designations; (b) emergency contact designation of the Employee by the other individual in the relationship or the emergency contact designation of the other individual in the relationship by the Employee; (c) the expectation to provide care because of the relationship or the prior provision of care; (d) cohabitation and its duration and purpose; (e) geographic proximity; and (f) any other factor that demonstrates the existence of a family-like relationship.</w:t>
      </w:r>
    </w:p>
    <w:p w14:paraId="15122DD6" w14:textId="77777777" w:rsidR="00C4648F" w:rsidRDefault="00000000">
      <w:pPr>
        <w:spacing w:after="160"/>
      </w:pPr>
      <w:r>
        <w:rPr>
          <w:b/>
          <w:bCs/>
        </w:rPr>
        <w:lastRenderedPageBreak/>
        <w:t xml:space="preserve">Spouse: </w:t>
      </w:r>
      <w:r>
        <w:t>means an individual to whom the Covered Individual is lawfully married and includes registered domestic partners and individuals who are in a legal union that was validly formed in any state or jurisdiction and that provides substantially the same rights, benefits and responsibilities as a marriage.</w:t>
      </w:r>
    </w:p>
    <w:p w14:paraId="757537B1" w14:textId="77777777" w:rsidR="00C4648F" w:rsidRDefault="00000000">
      <w:pPr>
        <w:spacing w:after="160"/>
      </w:pPr>
      <w:r>
        <w:rPr>
          <w:b/>
          <w:bCs/>
        </w:rPr>
        <w:t xml:space="preserve">State Average Weekly Wage (SAWW): </w:t>
      </w:r>
      <w:r>
        <w:t>means the average weekly wage as published by the Department for the state of Maine for the 12 most recently reported months. The SAWW is updated annually on July 1st.</w:t>
      </w:r>
    </w:p>
    <w:p w14:paraId="2CE6700C" w14:textId="77777777" w:rsidR="00C4648F" w:rsidRDefault="00000000">
      <w:pPr>
        <w:spacing w:after="160"/>
      </w:pPr>
      <w:r>
        <w:rPr>
          <w:b/>
          <w:bCs/>
        </w:rPr>
        <w:t xml:space="preserve">Tier 1 Wage Cap: </w:t>
      </w:r>
      <w:r>
        <w:t>means the SAWW multiplied by 50% and rounded up to the nearest whole dollar.</w:t>
      </w:r>
    </w:p>
    <w:p w14:paraId="1F6541D2" w14:textId="77777777" w:rsidR="00C4648F" w:rsidRDefault="00000000">
      <w:pPr>
        <w:spacing w:after="160"/>
      </w:pPr>
      <w:r>
        <w:rPr>
          <w:b/>
          <w:bCs/>
        </w:rPr>
        <w:t xml:space="preserve">Undue Hardship: </w:t>
      </w:r>
      <w:r>
        <w:t>means a significant impact on the operation of the business or significant expenses, considering the financial resources of the Employer, the size of the workforce, and the nature of the industry, that cannot be overcome with the amount of notice given.</w:t>
      </w:r>
    </w:p>
    <w:p w14:paraId="0A9AD761" w14:textId="77777777" w:rsidR="00C4648F" w:rsidRDefault="00000000">
      <w:pPr>
        <w:spacing w:after="160"/>
      </w:pPr>
      <w:r>
        <w:rPr>
          <w:b/>
          <w:bCs/>
        </w:rPr>
        <w:t xml:space="preserve">Wages: </w:t>
      </w:r>
      <w:r>
        <w:t>means, but is not limited to, an Employee’s Maine based remuneration for personal services, salary, wages, tips, and gratuities; severance and terminal pay; commissions and bonuses; and other eligible compensation. Wages are calculated in the same manner as Maine unemployment wages in 26 M.R.S. §1043(</w:t>
      </w:r>
      <w:proofErr w:type="gramStart"/>
      <w:r>
        <w:t>19)(</w:t>
      </w:r>
      <w:proofErr w:type="gramEnd"/>
      <w:r>
        <w:t xml:space="preserve">B-E). Wages include remuneration for services performed in the State or wages which are otherwise subject to Maine unemployment tax pursuant to 26 M.R.S. §1043 (11)(A) and (D). For a Self-Employed Individual who elects coverage under section 850-G, wages are based on net earnings from all </w:t>
      </w:r>
      <w:proofErr w:type="gramStart"/>
      <w:r>
        <w:t>self-employment</w:t>
      </w:r>
      <w:proofErr w:type="gramEnd"/>
      <w:r>
        <w:t>, including but not limited to, income reported to Maine on the personal income tax return from a prior tax year or as filed with the Maine Revenue Services. Wages for Self-Employed Individuals include, but are not limited to, self-employment income as defined by 26 United States Code, Section 1402(b) (eff. Mar. 23, 2018). Wages do not include: (a) remuneration for services performed by an independent contractor as defined by 26 M.R.S. §1043 (11)(E); and (b) wages above the base limit established annually by the federal Social Security Administration for purposes of the federal Old-Age, Survivors, and Disability Insurance program limits pursuant to 42 U.S.C. § 430.</w:t>
      </w:r>
    </w:p>
    <w:p w14:paraId="71455FA7" w14:textId="77777777" w:rsidR="00C4648F" w:rsidRDefault="00000000">
      <w:pPr>
        <w:spacing w:after="160"/>
      </w:pPr>
      <w:r>
        <w:rPr>
          <w:b/>
          <w:bCs/>
        </w:rPr>
        <w:t xml:space="preserve">Weekly Benefit Amount: </w:t>
      </w:r>
      <w:r>
        <w:t>means the weekly amount of wage replacement as calculated in 26 M.R.S. § 850-</w:t>
      </w:r>
      <w:proofErr w:type="gramStart"/>
      <w:r>
        <w:t>C(</w:t>
      </w:r>
      <w:proofErr w:type="gramEnd"/>
      <w:r>
        <w:t>2) that is payable to a Covered Individual while the Covered Individual is on PFML, including prorated amounts for partial Days or partial weeks of PFML. The amount calculated and in effect on the first Day of the Covered Individual’s Claim shall be the weekly benefit amount under the Group Policy for the duration of the Claim.</w:t>
      </w:r>
    </w:p>
    <w:sectPr w:rsidR="00C4648F">
      <w:footerReference w:type="default" r:id="rId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C002" w14:textId="77777777" w:rsidR="0067155F" w:rsidRDefault="0067155F">
      <w:r>
        <w:separator/>
      </w:r>
    </w:p>
  </w:endnote>
  <w:endnote w:type="continuationSeparator" w:id="0">
    <w:p w14:paraId="507E6209" w14:textId="77777777" w:rsidR="0067155F" w:rsidRDefault="00671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F7CED88-F069-4EBE-B67D-85971C5EAEBF}"/>
    <w:embedBold r:id="rId2" w:fontKey="{593363EF-EDCE-4986-BAC9-057532FAF95D}"/>
    <w:embedItalic r:id="rId3" w:fontKey="{3AD23DF5-55A3-4C0C-8D18-B5902B50F3C2}"/>
    <w:embedBoldItalic r:id="rId4" w:fontKey="{1B10BE7E-093C-42DC-97BF-076725AF73E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EA925BB7-733C-40A7-913B-F237452652F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73F9D1F2-A295-442C-B035-0B4F96CC9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817D" w14:textId="77777777" w:rsidR="00C4648F" w:rsidRDefault="00000000">
    <w:pPr>
      <w:tabs>
        <w:tab w:val="right" w:pos="9026"/>
      </w:tabs>
    </w:pPr>
    <w:r>
      <w:t xml:space="preserve">ME0526-PFML — Group Policy 760726-ZPage </w:t>
    </w:r>
    <w:r>
      <w:fldChar w:fldCharType="begin"/>
    </w:r>
    <w:r>
      <w:instrText>PAGE</w:instrText>
    </w:r>
    <w:r>
      <w:fldChar w:fldCharType="separate"/>
    </w:r>
    <w:r w:rsidR="00D56D79">
      <w:rPr>
        <w:noProof/>
      </w:rPr>
      <w:t>1</w:t>
    </w:r>
    <w:r>
      <w:fldChar w:fldCharType="end"/>
    </w:r>
    <w:r>
      <w:t xml:space="preserve"> of </w:t>
    </w:r>
    <w:r>
      <w:fldChar w:fldCharType="begin"/>
    </w:r>
    <w:r>
      <w:instrText>NUMPAGES</w:instrText>
    </w:r>
    <w:r>
      <w:fldChar w:fldCharType="separate"/>
    </w:r>
    <w:r w:rsidR="00D56D7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F31C8" w14:textId="77777777" w:rsidR="0067155F" w:rsidRDefault="0067155F">
      <w:r>
        <w:separator/>
      </w:r>
    </w:p>
  </w:footnote>
  <w:footnote w:type="continuationSeparator" w:id="0">
    <w:p w14:paraId="4C2CFC1B" w14:textId="77777777" w:rsidR="0067155F" w:rsidRDefault="0067155F">
      <w:r>
        <w:continuationSeparator/>
      </w:r>
    </w:p>
  </w:footnote>
  <w:footnote w:id="1">
    <w:p w14:paraId="709641DF" w14:textId="77777777" w:rsidR="00C4648F" w:rsidRDefault="00000000">
      <w:pPr>
        <w:rPr>
          <w:sz w:val="20"/>
          <w:szCs w:val="20"/>
        </w:rPr>
      </w:pPr>
      <w:r>
        <w:rPr>
          <w:vertAlign w:val="superscript"/>
        </w:rPr>
        <w:footnoteRef/>
      </w:r>
      <w:r>
        <w:rPr>
          <w:sz w:val="20"/>
          <w:szCs w:val="20"/>
        </w:rPr>
        <w:t xml:space="preserve"> This is an accessible version of the original contract. Changes were made solely to improve accessibility and do not alter the contractual language. If any discrepancy exists, the original contract governs.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2018"/>
    <w:multiLevelType w:val="multilevel"/>
    <w:tmpl w:val="F82E996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DC1FA4"/>
    <w:multiLevelType w:val="multilevel"/>
    <w:tmpl w:val="3B440CA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1452FF8"/>
    <w:multiLevelType w:val="multilevel"/>
    <w:tmpl w:val="D6BED128"/>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59C3B9E"/>
    <w:multiLevelType w:val="multilevel"/>
    <w:tmpl w:val="A30C897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7BE06B8"/>
    <w:multiLevelType w:val="multilevel"/>
    <w:tmpl w:val="C060B690"/>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E8F1B75"/>
    <w:multiLevelType w:val="multilevel"/>
    <w:tmpl w:val="0FA46AF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3B17E5A"/>
    <w:multiLevelType w:val="multilevel"/>
    <w:tmpl w:val="24C643A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B07762C"/>
    <w:multiLevelType w:val="multilevel"/>
    <w:tmpl w:val="A5AC2962"/>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31D27289"/>
    <w:multiLevelType w:val="multilevel"/>
    <w:tmpl w:val="965240C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B281A9A"/>
    <w:multiLevelType w:val="multilevel"/>
    <w:tmpl w:val="736674F4"/>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FA01F95"/>
    <w:multiLevelType w:val="multilevel"/>
    <w:tmpl w:val="8024566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6A972D7"/>
    <w:multiLevelType w:val="multilevel"/>
    <w:tmpl w:val="FC86610E"/>
    <w:lvl w:ilvl="0">
      <w:start w:val="1"/>
      <w:numFmt w:val="upp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46AF6669"/>
    <w:multiLevelType w:val="multilevel"/>
    <w:tmpl w:val="4C18A29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B831412"/>
    <w:multiLevelType w:val="multilevel"/>
    <w:tmpl w:val="77965BE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534A034C"/>
    <w:multiLevelType w:val="multilevel"/>
    <w:tmpl w:val="6950B23A"/>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57371E1F"/>
    <w:multiLevelType w:val="multilevel"/>
    <w:tmpl w:val="911C5FE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5A9D1151"/>
    <w:multiLevelType w:val="multilevel"/>
    <w:tmpl w:val="1D78E4E2"/>
    <w:lvl w:ilvl="0">
      <w:start w:val="1"/>
      <w:numFmt w:val="lowerLetter"/>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5BFA5FF5"/>
    <w:multiLevelType w:val="multilevel"/>
    <w:tmpl w:val="1EEEDC76"/>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5EDF5E60"/>
    <w:multiLevelType w:val="multilevel"/>
    <w:tmpl w:val="C0E4730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64013A95"/>
    <w:multiLevelType w:val="multilevel"/>
    <w:tmpl w:val="4FFE514A"/>
    <w:lvl w:ilvl="0">
      <w:start w:val="1"/>
      <w:numFmt w:val="lowerLetter"/>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66B75096"/>
    <w:multiLevelType w:val="multilevel"/>
    <w:tmpl w:val="83C6C502"/>
    <w:lvl w:ilvl="0">
      <w:start w:val="1"/>
      <w:numFmt w:val="lowerLetter"/>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6CC57F37"/>
    <w:multiLevelType w:val="multilevel"/>
    <w:tmpl w:val="6EA2E0B2"/>
    <w:lvl w:ilvl="0">
      <w:start w:val="1"/>
      <w:numFmt w:val="lowerLetter"/>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0E957D1"/>
    <w:multiLevelType w:val="multilevel"/>
    <w:tmpl w:val="7440542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76E33501"/>
    <w:multiLevelType w:val="multilevel"/>
    <w:tmpl w:val="24FAE75C"/>
    <w:lvl w:ilvl="0">
      <w:start w:val="1"/>
      <w:numFmt w:val="lowerLetter"/>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846093053">
    <w:abstractNumId w:val="21"/>
  </w:num>
  <w:num w:numId="2" w16cid:durableId="652686593">
    <w:abstractNumId w:val="20"/>
  </w:num>
  <w:num w:numId="3" w16cid:durableId="1278370606">
    <w:abstractNumId w:val="5"/>
  </w:num>
  <w:num w:numId="4" w16cid:durableId="1450933314">
    <w:abstractNumId w:val="13"/>
  </w:num>
  <w:num w:numId="5" w16cid:durableId="334496122">
    <w:abstractNumId w:val="14"/>
  </w:num>
  <w:num w:numId="6" w16cid:durableId="1285767812">
    <w:abstractNumId w:val="9"/>
  </w:num>
  <w:num w:numId="7" w16cid:durableId="1445030349">
    <w:abstractNumId w:val="4"/>
  </w:num>
  <w:num w:numId="8" w16cid:durableId="279532717">
    <w:abstractNumId w:val="3"/>
  </w:num>
  <w:num w:numId="9" w16cid:durableId="1010107139">
    <w:abstractNumId w:val="22"/>
  </w:num>
  <w:num w:numId="10" w16cid:durableId="722142639">
    <w:abstractNumId w:val="18"/>
  </w:num>
  <w:num w:numId="11" w16cid:durableId="1333491872">
    <w:abstractNumId w:val="6"/>
  </w:num>
  <w:num w:numId="12" w16cid:durableId="1290479793">
    <w:abstractNumId w:val="16"/>
  </w:num>
  <w:num w:numId="13" w16cid:durableId="490411866">
    <w:abstractNumId w:val="8"/>
  </w:num>
  <w:num w:numId="14" w16cid:durableId="1131629031">
    <w:abstractNumId w:val="1"/>
  </w:num>
  <w:num w:numId="15" w16cid:durableId="730615335">
    <w:abstractNumId w:val="15"/>
  </w:num>
  <w:num w:numId="16" w16cid:durableId="304701888">
    <w:abstractNumId w:val="7"/>
  </w:num>
  <w:num w:numId="17" w16cid:durableId="1915509948">
    <w:abstractNumId w:val="0"/>
  </w:num>
  <w:num w:numId="18" w16cid:durableId="474879420">
    <w:abstractNumId w:val="23"/>
  </w:num>
  <w:num w:numId="19" w16cid:durableId="320694211">
    <w:abstractNumId w:val="2"/>
  </w:num>
  <w:num w:numId="20" w16cid:durableId="1314992176">
    <w:abstractNumId w:val="17"/>
  </w:num>
  <w:num w:numId="21" w16cid:durableId="376927897">
    <w:abstractNumId w:val="11"/>
  </w:num>
  <w:num w:numId="22" w16cid:durableId="804078493">
    <w:abstractNumId w:val="10"/>
  </w:num>
  <w:num w:numId="23" w16cid:durableId="914168214">
    <w:abstractNumId w:val="12"/>
  </w:num>
  <w:num w:numId="24" w16cid:durableId="541615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48F"/>
    <w:rsid w:val="0067155F"/>
    <w:rsid w:val="00C242BF"/>
    <w:rsid w:val="00C4648F"/>
    <w:rsid w:val="00D56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C1AA"/>
  <w15:docId w15:val="{183B0EC3-C36E-4916-8CDA-B5A6687C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00"/>
      <w:outlineLvl w:val="0"/>
    </w:pPr>
    <w:rPr>
      <w:b/>
      <w:bCs/>
      <w:color w:val="1F3864"/>
      <w:sz w:val="32"/>
      <w:szCs w:val="32"/>
    </w:rPr>
  </w:style>
  <w:style w:type="paragraph" w:styleId="Heading2">
    <w:name w:val="heading 2"/>
    <w:basedOn w:val="Normal"/>
    <w:next w:val="Normal"/>
    <w:uiPriority w:val="9"/>
    <w:unhideWhenUsed/>
    <w:qFormat/>
    <w:pPr>
      <w:pBdr>
        <w:top w:val="nil"/>
        <w:left w:val="nil"/>
        <w:bottom w:val="single" w:sz="6" w:space="4" w:color="1F3864"/>
        <w:right w:val="nil"/>
        <w:between w:val="nil"/>
      </w:pBdr>
      <w:spacing w:before="320" w:after="160"/>
      <w:outlineLvl w:val="1"/>
    </w:pPr>
    <w:rPr>
      <w:b/>
      <w:bCs/>
      <w:color w:val="1F3864"/>
      <w:sz w:val="27"/>
      <w:szCs w:val="27"/>
    </w:rPr>
  </w:style>
  <w:style w:type="paragraph" w:styleId="Heading3">
    <w:name w:val="heading 3"/>
    <w:basedOn w:val="Normal"/>
    <w:next w:val="Normal"/>
    <w:uiPriority w:val="9"/>
    <w:unhideWhenUsed/>
    <w:qFormat/>
    <w:pPr>
      <w:pBdr>
        <w:top w:val="nil"/>
        <w:left w:val="nil"/>
        <w:bottom w:val="nil"/>
        <w:right w:val="nil"/>
        <w:between w:val="nil"/>
      </w:pBdr>
      <w:spacing w:before="240" w:after="120"/>
      <w:outlineLvl w:val="2"/>
    </w:pPr>
    <w:rPr>
      <w:b/>
      <w:bCs/>
      <w:color w:val="2E5395"/>
      <w:sz w:val="24"/>
      <w:szCs w:val="24"/>
    </w:rPr>
  </w:style>
  <w:style w:type="paragraph" w:styleId="Heading4">
    <w:name w:val="heading 4"/>
    <w:basedOn w:val="Normal"/>
    <w:next w:val="Normal"/>
    <w:uiPriority w:val="9"/>
    <w:unhideWhenUsed/>
    <w:qFormat/>
    <w:pPr>
      <w:pBdr>
        <w:top w:val="nil"/>
        <w:left w:val="nil"/>
        <w:bottom w:val="nil"/>
        <w:right w:val="nil"/>
        <w:between w:val="nil"/>
      </w:pBdr>
      <w:spacing w:before="160" w:after="100"/>
      <w:outlineLvl w:val="3"/>
    </w:pPr>
    <w:rPr>
      <w:b/>
      <w:bCs/>
      <w:i/>
      <w:iCs/>
      <w:color w:val="2E539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11833</Words>
  <Characters>67451</Characters>
  <Application>Microsoft Office Word</Application>
  <DocSecurity>0</DocSecurity>
  <Lines>562</Lines>
  <Paragraphs>158</Paragraphs>
  <ScaleCrop>false</ScaleCrop>
  <Company/>
  <LinksUpToDate>false</LinksUpToDate>
  <CharactersWithSpaces>79126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Zachary W Breton</cp:lastModifiedBy>
  <cp:revision>2</cp:revision>
  <dcterms:created xsi:type="dcterms:W3CDTF">2026-09-17T20:34:00Z</dcterms:created>
  <dcterms:modified xsi:type="dcterms:W3CDTF">2026-09-17T20:35:00Z</dcterms:modified>
</cp:coreProperties>
</file>