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sz w:val="22"/>
          <w:lang w:eastAsia="ja-JP"/>
        </w:rPr>
        <w:id w:val="1063908811"/>
        <w:docPartObj>
          <w:docPartGallery w:val="Cover Pages"/>
          <w:docPartUnique/>
        </w:docPartObj>
      </w:sdtPr>
      <w:sdtEndPr>
        <w:rPr>
          <w:rFonts w:ascii="Times New Roman" w:eastAsiaTheme="minorHAnsi" w:hAnsi="Times New Roman"/>
          <w:b/>
          <w:sz w:val="24"/>
          <w:u w:val="single"/>
          <w:lang w:eastAsia="en-US"/>
        </w:rPr>
      </w:sdtEndPr>
      <w:sdtContent>
        <w:p w14:paraId="2FF967C5" w14:textId="2227B8EB" w:rsidR="001B530E" w:rsidRDefault="001B530E"/>
        <w:p w14:paraId="0E0EB79A" w14:textId="3740C27D" w:rsidR="001B530E" w:rsidRDefault="001B530E"/>
        <w:p w14:paraId="3CD77750" w14:textId="35D2E003" w:rsidR="003F2DAF" w:rsidRPr="00D863A5" w:rsidRDefault="00000000" w:rsidP="00D863A5">
          <w:pPr>
            <w:rPr>
              <w:b/>
              <w:u w:val="single"/>
            </w:rPr>
          </w:pPr>
        </w:p>
      </w:sdtContent>
    </w:sdt>
    <w:p w14:paraId="2BE3A2E3" w14:textId="687BBE64" w:rsidR="002B7C3D" w:rsidRDefault="002B7C3D"/>
    <w:p w14:paraId="6E44030D" w14:textId="2CAC998C" w:rsidR="009E274E" w:rsidRDefault="009E274E"/>
    <w:p w14:paraId="748B6533" w14:textId="77777777" w:rsidR="009E274E" w:rsidRPr="009E274E" w:rsidRDefault="009E274E">
      <w:pPr>
        <w:rPr>
          <w:sz w:val="32"/>
        </w:rPr>
      </w:pPr>
    </w:p>
    <w:bookmarkStart w:id="0" w:name="_Toc20489081"/>
    <w:p w14:paraId="6D2C130B" w14:textId="0E5518DE" w:rsidR="009E274E" w:rsidRPr="009E274E" w:rsidRDefault="009E274E" w:rsidP="009E274E">
      <w:pPr>
        <w:pStyle w:val="Title"/>
        <w:rPr>
          <w:color w:val="4472C4" w:themeColor="accent1"/>
          <w:sz w:val="24"/>
          <w:szCs w:val="20"/>
        </w:rPr>
      </w:pPr>
      <w:r w:rsidRPr="009E274E">
        <w:rPr>
          <w:noProof/>
          <w:sz w:val="24"/>
          <w:szCs w:val="20"/>
        </w:rPr>
        <mc:AlternateContent>
          <mc:Choice Requires="wps">
            <w:drawing>
              <wp:inline distT="0" distB="0" distL="0" distR="0" wp14:anchorId="02BF4B40" wp14:editId="3CEF7683">
                <wp:extent cx="0" cy="6858000"/>
                <wp:effectExtent l="0" t="0" r="0" b="0"/>
                <wp:docPr id="23"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rot="5400000">
                          <a:off x="0" y="0"/>
                          <a:ext cx="0" cy="68580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5F47964" id="Straight Connector 23" o:spid="_x0000_s1026" style="rotation:90;visibility:visible;mso-wrap-style:square;mso-left-percent:-10001;mso-top-percent:-10001;mso-position-horizontal:absolute;mso-position-horizontal-relative:char;mso-position-vertical:absolute;mso-position-vertical-relative:line;mso-left-percent:-10001;mso-top-percent:-10001" from="270pt,-270pt" to="270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" strokecolor="#4472c4 [3204]" strokeweight="2pt">
                <v:stroke joinstyle="miter"/>
                <w10:anchorlock/>
              </v:line>
            </w:pict>
          </mc:Fallback>
        </mc:AlternateContent>
      </w:r>
    </w:p>
    <w:p w14:paraId="74EEB618" w14:textId="4E38EC4F" w:rsidR="000726AB" w:rsidRPr="009E274E" w:rsidRDefault="00316199" w:rsidP="009E274E">
      <w:pPr>
        <w:pStyle w:val="Title"/>
      </w:pPr>
      <w:r>
        <w:rPr>
          <w:color w:val="4472C4" w:themeColor="accent1"/>
        </w:rPr>
        <w:t>Spring 202</w:t>
      </w:r>
      <w:r w:rsidR="00FC109B">
        <w:rPr>
          <w:color w:val="4472C4" w:themeColor="accent1"/>
        </w:rPr>
        <w:t>6</w:t>
      </w:r>
    </w:p>
    <w:p w14:paraId="4C80CAA3" w14:textId="77777777" w:rsidR="004D5BB5" w:rsidRDefault="000726AB" w:rsidP="004D5BB5">
      <w:pPr>
        <w:pStyle w:val="Title"/>
        <w:rPr>
          <w:color w:val="4472C4" w:themeColor="accent1"/>
        </w:rPr>
      </w:pPr>
      <w:r w:rsidRPr="000726AB">
        <w:rPr>
          <w:color w:val="4472C4" w:themeColor="accent1"/>
        </w:rPr>
        <w:t>Enrollment Repor</w:t>
      </w:r>
      <w:r w:rsidR="004D5BB5">
        <w:rPr>
          <w:color w:val="4472C4" w:themeColor="accent1"/>
        </w:rPr>
        <w:t>t</w:t>
      </w:r>
    </w:p>
    <w:p w14:paraId="785CB160" w14:textId="25C61071" w:rsidR="000726AB" w:rsidRPr="009E274E" w:rsidRDefault="009E274E" w:rsidP="000726AB">
      <w:pPr>
        <w:pStyle w:val="Title"/>
        <w:rPr>
          <w:sz w:val="12"/>
          <w:szCs w:val="20"/>
        </w:rPr>
      </w:pPr>
      <w:r w:rsidRPr="009E274E">
        <w:rPr>
          <w:noProof/>
          <w:sz w:val="12"/>
          <w:szCs w:val="20"/>
        </w:rPr>
        <mc:AlternateContent>
          <mc:Choice Requires="wps">
            <w:drawing>
              <wp:inline distT="0" distB="0" distL="0" distR="0" wp14:anchorId="3A718D6D" wp14:editId="72AFB541">
                <wp:extent cx="0" cy="6858000"/>
                <wp:effectExtent l="0" t="0" r="0" b="0"/>
                <wp:docPr id="30" name="Straight Connector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rot="5400000">
                          <a:off x="0" y="0"/>
                          <a:ext cx="0" cy="68580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DEA430C" id="Straight Connector 30" o:spid="_x0000_s1026" style="rotation:90;visibility:visible;mso-wrap-style:square;mso-left-percent:-10001;mso-top-percent:-10001;mso-position-horizontal:absolute;mso-position-horizontal-relative:char;mso-position-vertical:absolute;mso-position-vertical-relative:line;mso-left-percent:-10001;mso-top-percent:-10001" from="270pt,-270pt" to="270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" strokecolor="#4472c4 [3204]" strokeweight="2pt">
                <v:stroke joinstyle="miter"/>
                <w10:anchorlock/>
              </v:line>
            </w:pict>
          </mc:Fallback>
        </mc:AlternateContent>
      </w:r>
    </w:p>
    <w:p w14:paraId="299E8ECF" w14:textId="42D954E5" w:rsidR="009E274E" w:rsidRDefault="009E274E" w:rsidP="000726AB"/>
    <w:p w14:paraId="269AA9CA" w14:textId="167060A2" w:rsidR="009E274E" w:rsidRDefault="009E274E" w:rsidP="000726AB"/>
    <w:p w14:paraId="7037EDCE" w14:textId="2CAAF890" w:rsidR="009E274E" w:rsidRDefault="009E274E" w:rsidP="000726AB"/>
    <w:p w14:paraId="360E888D" w14:textId="669953B3" w:rsidR="009E274E" w:rsidRDefault="009E274E" w:rsidP="000726AB"/>
    <w:p w14:paraId="232CE900" w14:textId="0CF358DB" w:rsidR="009E274E" w:rsidRDefault="009E274E" w:rsidP="000726AB"/>
    <w:p w14:paraId="6EA47158" w14:textId="359D281E" w:rsidR="009E274E" w:rsidRDefault="009E274E" w:rsidP="000726AB"/>
    <w:p w14:paraId="6918D725" w14:textId="790294E2" w:rsidR="009E274E" w:rsidRDefault="009E274E" w:rsidP="000726AB"/>
    <w:p w14:paraId="73169843" w14:textId="44DC2D6A" w:rsidR="009E274E" w:rsidRDefault="009E274E" w:rsidP="000726AB"/>
    <w:p w14:paraId="4DC704B6" w14:textId="670CA5B6" w:rsidR="009E274E" w:rsidRDefault="009E274E" w:rsidP="000726AB"/>
    <w:p w14:paraId="6B3E3106" w14:textId="2FE0ED4B" w:rsidR="009E274E" w:rsidRDefault="009E274E" w:rsidP="000726AB"/>
    <w:p w14:paraId="62FC1615" w14:textId="77777777" w:rsidR="009E274E" w:rsidRDefault="009E274E" w:rsidP="000726AB"/>
    <w:p w14:paraId="3C84768E" w14:textId="40C50139" w:rsidR="000726AB" w:rsidRDefault="000726AB" w:rsidP="000726AB"/>
    <w:p w14:paraId="60CCC72A" w14:textId="2B017FD5" w:rsidR="000726AB" w:rsidRDefault="000726AB" w:rsidP="000726AB"/>
    <w:p w14:paraId="7391E598" w14:textId="3F21E28B" w:rsidR="000726AB" w:rsidRDefault="000726AB" w:rsidP="000726AB"/>
    <w:p w14:paraId="11FCBEBF" w14:textId="77777777" w:rsidR="000726AB" w:rsidRPr="000726AB" w:rsidRDefault="000726AB" w:rsidP="000726AB"/>
    <w:p w14:paraId="752CC0F5" w14:textId="77777777" w:rsidR="00A50138" w:rsidRDefault="00A50138" w:rsidP="000726AB">
      <w:pPr>
        <w:pStyle w:val="Subtitle"/>
      </w:pPr>
    </w:p>
    <w:p w14:paraId="690DBE2E" w14:textId="77777777" w:rsidR="00FC109B" w:rsidRDefault="00FC109B" w:rsidP="000726AB">
      <w:pPr>
        <w:pStyle w:val="Subtitle"/>
      </w:pPr>
    </w:p>
    <w:p w14:paraId="44EDCBBC" w14:textId="77777777" w:rsidR="00FC109B" w:rsidRDefault="00FC109B" w:rsidP="000726AB">
      <w:pPr>
        <w:pStyle w:val="Subtitle"/>
      </w:pPr>
    </w:p>
    <w:p w14:paraId="52D10A8F" w14:textId="77777777" w:rsidR="00EF1850" w:rsidRDefault="00EF1850" w:rsidP="00EF1850"/>
    <w:p w14:paraId="5D108309" w14:textId="77777777" w:rsidR="00EF1850" w:rsidRDefault="00EF1850" w:rsidP="00EF1850"/>
    <w:p w14:paraId="0F02B199" w14:textId="77777777" w:rsidR="00EF1850" w:rsidRPr="00EF1850" w:rsidRDefault="00EF1850" w:rsidP="00EF1850"/>
    <w:p w14:paraId="024F0EC8" w14:textId="4F45D449" w:rsidR="000726AB" w:rsidRPr="00432FF9" w:rsidRDefault="000726AB" w:rsidP="000726AB">
      <w:pPr>
        <w:pStyle w:val="Subtitle"/>
      </w:pPr>
      <w:r w:rsidRPr="00432FF9">
        <w:t>Robert Zuercher, UMS Senior Institutional Research &amp; Planning Analyst</w:t>
      </w:r>
    </w:p>
    <w:p w14:paraId="0F31FFBC" w14:textId="0AA24A1B" w:rsidR="00320883" w:rsidRDefault="00316199" w:rsidP="000726AB">
      <w:pPr>
        <w:pStyle w:val="Subtitle"/>
        <w:rPr>
          <w:rFonts w:ascii="Calibri" w:eastAsia="Times New Roman" w:hAnsi="Calibri" w:cs="Times New Roman"/>
          <w:spacing w:val="-3"/>
          <w:sz w:val="28"/>
          <w:szCs w:val="20"/>
        </w:rPr>
      </w:pPr>
      <w:r>
        <w:t>February</w:t>
      </w:r>
      <w:r w:rsidR="00432FF9">
        <w:t xml:space="preserve"> </w:t>
      </w:r>
      <w:r w:rsidR="003E01EC">
        <w:t xml:space="preserve">15, </w:t>
      </w:r>
      <w:r w:rsidR="005E5BC5">
        <w:t>202</w:t>
      </w:r>
      <w:r w:rsidR="00FC109B">
        <w:t>6</w:t>
      </w:r>
      <w:r w:rsidR="00320883">
        <w:br w:type="page"/>
      </w:r>
    </w:p>
    <w:sdt>
      <w:sdtPr>
        <w:rPr>
          <w:rFonts w:asciiTheme="minorHAnsi" w:eastAsiaTheme="minorHAnsi" w:hAnsiTheme="minorHAnsi" w:cstheme="minorHAnsi"/>
          <w:caps w:val="0"/>
          <w:color w:val="auto"/>
          <w:sz w:val="24"/>
          <w:szCs w:val="24"/>
        </w:rPr>
        <w:id w:val="-22173729"/>
        <w:docPartObj>
          <w:docPartGallery w:val="Table of Contents"/>
          <w:docPartUnique/>
        </w:docPartObj>
      </w:sdtPr>
      <w:sdtEndPr>
        <w:rPr>
          <w:rFonts w:ascii="Times New Roman" w:hAnsi="Times New Roman" w:cstheme="minorBidi"/>
          <w:b/>
          <w:bCs/>
          <w:noProof/>
          <w:szCs w:val="22"/>
        </w:rPr>
      </w:sdtEndPr>
      <w:sdtContent>
        <w:p w14:paraId="6E093E55" w14:textId="1223B805" w:rsidR="00320883" w:rsidRPr="00DD5ABA" w:rsidRDefault="00320883" w:rsidP="00320883">
          <w:pPr>
            <w:pStyle w:val="TOCHeading"/>
            <w:spacing w:before="0"/>
            <w:jc w:val="center"/>
            <w:rPr>
              <w:rStyle w:val="Heading2Char"/>
              <w:color w:val="auto"/>
              <w:sz w:val="28"/>
            </w:rPr>
          </w:pPr>
          <w:r w:rsidRPr="00DD5ABA">
            <w:rPr>
              <w:rStyle w:val="Heading2Char"/>
              <w:color w:val="auto"/>
              <w:sz w:val="28"/>
            </w:rPr>
            <w:t>Table of Contents</w:t>
          </w:r>
        </w:p>
        <w:p w14:paraId="1798681E" w14:textId="2F37F0B0" w:rsidR="00F12153" w:rsidRPr="0020075D" w:rsidRDefault="0032088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r w:rsidRPr="00DD5ABA">
            <w:rPr>
              <w:rFonts w:asciiTheme="minorHAnsi" w:hAnsiTheme="minorHAnsi" w:cstheme="minorHAnsi"/>
              <w:sz w:val="24"/>
              <w:szCs w:val="24"/>
            </w:rPr>
            <w:fldChar w:fldCharType="begin"/>
          </w:r>
          <w:r w:rsidRPr="00DD5ABA">
            <w:rPr>
              <w:rFonts w:asciiTheme="minorHAnsi" w:hAnsiTheme="minorHAnsi" w:cstheme="minorHAnsi"/>
              <w:sz w:val="24"/>
              <w:szCs w:val="24"/>
            </w:rPr>
            <w:instrText xml:space="preserve"> TOC \o "1-1" \h \z \u </w:instrText>
          </w:r>
          <w:r w:rsidRPr="00DD5ABA">
            <w:rPr>
              <w:rFonts w:asciiTheme="minorHAnsi" w:hAnsiTheme="minorHAnsi" w:cstheme="minorHAnsi"/>
              <w:sz w:val="24"/>
              <w:szCs w:val="24"/>
            </w:rPr>
            <w:fldChar w:fldCharType="separate"/>
          </w:r>
          <w:hyperlink w:anchor="_Toc222221360" w:history="1">
            <w:r w:rsidR="00F12153" w:rsidRPr="0020075D">
              <w:rPr>
                <w:rStyle w:val="Hyperlink"/>
                <w:noProof/>
              </w:rPr>
              <w:t>Introduction</w:t>
            </w:r>
            <w:r w:rsidR="00F12153" w:rsidRPr="0020075D">
              <w:rPr>
                <w:noProof/>
                <w:webHidden/>
              </w:rPr>
              <w:tab/>
            </w:r>
            <w:r w:rsidR="00F12153" w:rsidRPr="0020075D">
              <w:rPr>
                <w:noProof/>
                <w:webHidden/>
              </w:rPr>
              <w:fldChar w:fldCharType="begin"/>
            </w:r>
            <w:r w:rsidR="00F12153" w:rsidRPr="0020075D">
              <w:rPr>
                <w:noProof/>
                <w:webHidden/>
              </w:rPr>
              <w:instrText xml:space="preserve"> PAGEREF _Toc222221360 \h </w:instrText>
            </w:r>
            <w:r w:rsidR="00F12153" w:rsidRPr="0020075D">
              <w:rPr>
                <w:noProof/>
                <w:webHidden/>
              </w:rPr>
            </w:r>
            <w:r w:rsidR="00F12153" w:rsidRPr="0020075D">
              <w:rPr>
                <w:noProof/>
                <w:webHidden/>
              </w:rPr>
              <w:fldChar w:fldCharType="separate"/>
            </w:r>
            <w:r w:rsidR="00EF1850">
              <w:rPr>
                <w:noProof/>
                <w:webHidden/>
              </w:rPr>
              <w:t>3</w:t>
            </w:r>
            <w:r w:rsidR="00F12153" w:rsidRPr="0020075D">
              <w:rPr>
                <w:noProof/>
                <w:webHidden/>
              </w:rPr>
              <w:fldChar w:fldCharType="end"/>
            </w:r>
          </w:hyperlink>
        </w:p>
        <w:p w14:paraId="4CDF05D6" w14:textId="446FE3EA"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61" w:history="1">
            <w:r w:rsidRPr="0020075D">
              <w:rPr>
                <w:rStyle w:val="Hyperlink"/>
                <w:noProof/>
              </w:rPr>
              <w:t>Highlights</w:t>
            </w:r>
            <w:r w:rsidRPr="0020075D">
              <w:rPr>
                <w:noProof/>
                <w:webHidden/>
              </w:rPr>
              <w:tab/>
            </w:r>
            <w:r w:rsidRPr="0020075D">
              <w:rPr>
                <w:noProof/>
                <w:webHidden/>
              </w:rPr>
              <w:fldChar w:fldCharType="begin"/>
            </w:r>
            <w:r w:rsidRPr="0020075D">
              <w:rPr>
                <w:noProof/>
                <w:webHidden/>
              </w:rPr>
              <w:instrText xml:space="preserve"> PAGEREF _Toc222221361 \h </w:instrText>
            </w:r>
            <w:r w:rsidRPr="0020075D">
              <w:rPr>
                <w:noProof/>
                <w:webHidden/>
              </w:rPr>
            </w:r>
            <w:r w:rsidRPr="0020075D">
              <w:rPr>
                <w:noProof/>
                <w:webHidden/>
              </w:rPr>
              <w:fldChar w:fldCharType="separate"/>
            </w:r>
            <w:r w:rsidR="00EF1850">
              <w:rPr>
                <w:noProof/>
                <w:webHidden/>
              </w:rPr>
              <w:t>4</w:t>
            </w:r>
            <w:r w:rsidRPr="0020075D">
              <w:rPr>
                <w:noProof/>
                <w:webHidden/>
              </w:rPr>
              <w:fldChar w:fldCharType="end"/>
            </w:r>
          </w:hyperlink>
        </w:p>
        <w:p w14:paraId="22EFD2C3" w14:textId="4BC19381"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62" w:history="1">
            <w:r w:rsidRPr="0020075D">
              <w:rPr>
                <w:rStyle w:val="Hyperlink"/>
                <w:noProof/>
              </w:rPr>
              <w:t>Headcount by Campus and Student Level</w:t>
            </w:r>
            <w:r w:rsidRPr="0020075D">
              <w:rPr>
                <w:noProof/>
                <w:webHidden/>
              </w:rPr>
              <w:tab/>
            </w:r>
            <w:r w:rsidRPr="0020075D">
              <w:rPr>
                <w:noProof/>
                <w:webHidden/>
              </w:rPr>
              <w:fldChar w:fldCharType="begin"/>
            </w:r>
            <w:r w:rsidRPr="0020075D">
              <w:rPr>
                <w:noProof/>
                <w:webHidden/>
              </w:rPr>
              <w:instrText xml:space="preserve"> PAGEREF _Toc222221362 \h </w:instrText>
            </w:r>
            <w:r w:rsidRPr="0020075D">
              <w:rPr>
                <w:noProof/>
                <w:webHidden/>
              </w:rPr>
            </w:r>
            <w:r w:rsidRPr="0020075D">
              <w:rPr>
                <w:noProof/>
                <w:webHidden/>
              </w:rPr>
              <w:fldChar w:fldCharType="separate"/>
            </w:r>
            <w:r w:rsidR="00EF1850">
              <w:rPr>
                <w:noProof/>
                <w:webHidden/>
              </w:rPr>
              <w:t>5</w:t>
            </w:r>
            <w:r w:rsidRPr="0020075D">
              <w:rPr>
                <w:noProof/>
                <w:webHidden/>
              </w:rPr>
              <w:fldChar w:fldCharType="end"/>
            </w:r>
          </w:hyperlink>
        </w:p>
        <w:p w14:paraId="65754B85" w14:textId="4E1EACD6"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63" w:history="1">
            <w:r w:rsidRPr="0020075D">
              <w:rPr>
                <w:rStyle w:val="Hyperlink"/>
                <w:noProof/>
              </w:rPr>
              <w:t>FTE by Campus and Student Level</w:t>
            </w:r>
            <w:r w:rsidRPr="0020075D">
              <w:rPr>
                <w:noProof/>
                <w:webHidden/>
              </w:rPr>
              <w:tab/>
            </w:r>
            <w:r w:rsidRPr="0020075D">
              <w:rPr>
                <w:noProof/>
                <w:webHidden/>
              </w:rPr>
              <w:fldChar w:fldCharType="begin"/>
            </w:r>
            <w:r w:rsidRPr="0020075D">
              <w:rPr>
                <w:noProof/>
                <w:webHidden/>
              </w:rPr>
              <w:instrText xml:space="preserve"> PAGEREF _Toc222221363 \h </w:instrText>
            </w:r>
            <w:r w:rsidRPr="0020075D">
              <w:rPr>
                <w:noProof/>
                <w:webHidden/>
              </w:rPr>
            </w:r>
            <w:r w:rsidRPr="0020075D">
              <w:rPr>
                <w:noProof/>
                <w:webHidden/>
              </w:rPr>
              <w:fldChar w:fldCharType="separate"/>
            </w:r>
            <w:r w:rsidR="00EF1850">
              <w:rPr>
                <w:noProof/>
                <w:webHidden/>
              </w:rPr>
              <w:t>6</w:t>
            </w:r>
            <w:r w:rsidRPr="0020075D">
              <w:rPr>
                <w:noProof/>
                <w:webHidden/>
              </w:rPr>
              <w:fldChar w:fldCharType="end"/>
            </w:r>
          </w:hyperlink>
        </w:p>
        <w:p w14:paraId="5FDF0E7F" w14:textId="780AE6E5"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64" w:history="1">
            <w:r w:rsidRPr="0020075D">
              <w:rPr>
                <w:rStyle w:val="Hyperlink"/>
                <w:noProof/>
              </w:rPr>
              <w:t>Credit Hours by Campus and Student Level</w:t>
            </w:r>
            <w:r w:rsidRPr="0020075D">
              <w:rPr>
                <w:noProof/>
                <w:webHidden/>
              </w:rPr>
              <w:tab/>
            </w:r>
            <w:r w:rsidRPr="0020075D">
              <w:rPr>
                <w:noProof/>
                <w:webHidden/>
              </w:rPr>
              <w:fldChar w:fldCharType="begin"/>
            </w:r>
            <w:r w:rsidRPr="0020075D">
              <w:rPr>
                <w:noProof/>
                <w:webHidden/>
              </w:rPr>
              <w:instrText xml:space="preserve"> PAGEREF _Toc222221364 \h </w:instrText>
            </w:r>
            <w:r w:rsidRPr="0020075D">
              <w:rPr>
                <w:noProof/>
                <w:webHidden/>
              </w:rPr>
            </w:r>
            <w:r w:rsidRPr="0020075D">
              <w:rPr>
                <w:noProof/>
                <w:webHidden/>
              </w:rPr>
              <w:fldChar w:fldCharType="separate"/>
            </w:r>
            <w:r w:rsidR="00EF1850">
              <w:rPr>
                <w:noProof/>
                <w:webHidden/>
              </w:rPr>
              <w:t>7</w:t>
            </w:r>
            <w:r w:rsidRPr="0020075D">
              <w:rPr>
                <w:noProof/>
                <w:webHidden/>
              </w:rPr>
              <w:fldChar w:fldCharType="end"/>
            </w:r>
          </w:hyperlink>
        </w:p>
        <w:p w14:paraId="0B3C0E88" w14:textId="68BD2B48"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65" w:history="1">
            <w:r w:rsidRPr="0020075D">
              <w:rPr>
                <w:rStyle w:val="Hyperlink"/>
                <w:noProof/>
              </w:rPr>
              <w:t>Headcount, FTE, and Credit Hours by Credential Sought</w:t>
            </w:r>
            <w:r w:rsidRPr="0020075D">
              <w:rPr>
                <w:noProof/>
                <w:webHidden/>
              </w:rPr>
              <w:tab/>
            </w:r>
            <w:r w:rsidRPr="0020075D">
              <w:rPr>
                <w:noProof/>
                <w:webHidden/>
              </w:rPr>
              <w:fldChar w:fldCharType="begin"/>
            </w:r>
            <w:r w:rsidRPr="0020075D">
              <w:rPr>
                <w:noProof/>
                <w:webHidden/>
              </w:rPr>
              <w:instrText xml:space="preserve"> PAGEREF _Toc222221365 \h </w:instrText>
            </w:r>
            <w:r w:rsidRPr="0020075D">
              <w:rPr>
                <w:noProof/>
                <w:webHidden/>
              </w:rPr>
            </w:r>
            <w:r w:rsidRPr="0020075D">
              <w:rPr>
                <w:noProof/>
                <w:webHidden/>
              </w:rPr>
              <w:fldChar w:fldCharType="separate"/>
            </w:r>
            <w:r w:rsidR="00EF1850">
              <w:rPr>
                <w:noProof/>
                <w:webHidden/>
              </w:rPr>
              <w:t>9</w:t>
            </w:r>
            <w:r w:rsidRPr="0020075D">
              <w:rPr>
                <w:noProof/>
                <w:webHidden/>
              </w:rPr>
              <w:fldChar w:fldCharType="end"/>
            </w:r>
          </w:hyperlink>
        </w:p>
        <w:p w14:paraId="1A063C91" w14:textId="6FAB5D85"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66" w:history="1">
            <w:r w:rsidRPr="0020075D">
              <w:rPr>
                <w:rStyle w:val="Hyperlink"/>
                <w:noProof/>
              </w:rPr>
              <w:t>Headcount by Student Level and Tuition Residency</w:t>
            </w:r>
            <w:r w:rsidRPr="0020075D">
              <w:rPr>
                <w:noProof/>
                <w:webHidden/>
              </w:rPr>
              <w:tab/>
            </w:r>
            <w:r w:rsidRPr="0020075D">
              <w:rPr>
                <w:noProof/>
                <w:webHidden/>
              </w:rPr>
              <w:fldChar w:fldCharType="begin"/>
            </w:r>
            <w:r w:rsidRPr="0020075D">
              <w:rPr>
                <w:noProof/>
                <w:webHidden/>
              </w:rPr>
              <w:instrText xml:space="preserve"> PAGEREF _Toc222221366 \h </w:instrText>
            </w:r>
            <w:r w:rsidRPr="0020075D">
              <w:rPr>
                <w:noProof/>
                <w:webHidden/>
              </w:rPr>
            </w:r>
            <w:r w:rsidRPr="0020075D">
              <w:rPr>
                <w:noProof/>
                <w:webHidden/>
              </w:rPr>
              <w:fldChar w:fldCharType="separate"/>
            </w:r>
            <w:r w:rsidR="00EF1850">
              <w:rPr>
                <w:noProof/>
                <w:webHidden/>
              </w:rPr>
              <w:t>11</w:t>
            </w:r>
            <w:r w:rsidRPr="0020075D">
              <w:rPr>
                <w:noProof/>
                <w:webHidden/>
              </w:rPr>
              <w:fldChar w:fldCharType="end"/>
            </w:r>
          </w:hyperlink>
        </w:p>
        <w:p w14:paraId="7C4E5340" w14:textId="6DB45A3B"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67" w:history="1">
            <w:r w:rsidRPr="0020075D">
              <w:rPr>
                <w:rStyle w:val="Hyperlink"/>
                <w:noProof/>
              </w:rPr>
              <w:t>Credit Hours by Tuition Residency and Level</w:t>
            </w:r>
            <w:r w:rsidRPr="0020075D">
              <w:rPr>
                <w:noProof/>
                <w:webHidden/>
              </w:rPr>
              <w:tab/>
            </w:r>
            <w:r w:rsidRPr="0020075D">
              <w:rPr>
                <w:noProof/>
                <w:webHidden/>
              </w:rPr>
              <w:fldChar w:fldCharType="begin"/>
            </w:r>
            <w:r w:rsidRPr="0020075D">
              <w:rPr>
                <w:noProof/>
                <w:webHidden/>
              </w:rPr>
              <w:instrText xml:space="preserve"> PAGEREF _Toc222221367 \h </w:instrText>
            </w:r>
            <w:r w:rsidRPr="0020075D">
              <w:rPr>
                <w:noProof/>
                <w:webHidden/>
              </w:rPr>
            </w:r>
            <w:r w:rsidRPr="0020075D">
              <w:rPr>
                <w:noProof/>
                <w:webHidden/>
              </w:rPr>
              <w:fldChar w:fldCharType="separate"/>
            </w:r>
            <w:r w:rsidR="00EF1850">
              <w:rPr>
                <w:noProof/>
                <w:webHidden/>
              </w:rPr>
              <w:t>13</w:t>
            </w:r>
            <w:r w:rsidRPr="0020075D">
              <w:rPr>
                <w:noProof/>
                <w:webHidden/>
              </w:rPr>
              <w:fldChar w:fldCharType="end"/>
            </w:r>
          </w:hyperlink>
        </w:p>
        <w:p w14:paraId="63DCB084" w14:textId="1CBDBE8D"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68" w:history="1">
            <w:r w:rsidRPr="0020075D">
              <w:rPr>
                <w:rStyle w:val="Hyperlink"/>
                <w:noProof/>
              </w:rPr>
              <w:t>Headcount by Tuition Residency and Campus</w:t>
            </w:r>
            <w:r w:rsidRPr="0020075D">
              <w:rPr>
                <w:noProof/>
                <w:webHidden/>
              </w:rPr>
              <w:tab/>
            </w:r>
            <w:r w:rsidRPr="0020075D">
              <w:rPr>
                <w:noProof/>
                <w:webHidden/>
              </w:rPr>
              <w:fldChar w:fldCharType="begin"/>
            </w:r>
            <w:r w:rsidRPr="0020075D">
              <w:rPr>
                <w:noProof/>
                <w:webHidden/>
              </w:rPr>
              <w:instrText xml:space="preserve"> PAGEREF _Toc222221368 \h </w:instrText>
            </w:r>
            <w:r w:rsidRPr="0020075D">
              <w:rPr>
                <w:noProof/>
                <w:webHidden/>
              </w:rPr>
            </w:r>
            <w:r w:rsidRPr="0020075D">
              <w:rPr>
                <w:noProof/>
                <w:webHidden/>
              </w:rPr>
              <w:fldChar w:fldCharType="separate"/>
            </w:r>
            <w:r w:rsidR="00EF1850">
              <w:rPr>
                <w:noProof/>
                <w:webHidden/>
              </w:rPr>
              <w:t>15</w:t>
            </w:r>
            <w:r w:rsidRPr="0020075D">
              <w:rPr>
                <w:noProof/>
                <w:webHidden/>
              </w:rPr>
              <w:fldChar w:fldCharType="end"/>
            </w:r>
          </w:hyperlink>
        </w:p>
        <w:p w14:paraId="246C91F2" w14:textId="664EDDFF"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69" w:history="1">
            <w:r w:rsidRPr="0020075D">
              <w:rPr>
                <w:rStyle w:val="Hyperlink"/>
                <w:noProof/>
              </w:rPr>
              <w:t>Credit Hours by Tuition Residency and Campus</w:t>
            </w:r>
            <w:r w:rsidRPr="0020075D">
              <w:rPr>
                <w:noProof/>
                <w:webHidden/>
              </w:rPr>
              <w:tab/>
            </w:r>
            <w:r w:rsidRPr="0020075D">
              <w:rPr>
                <w:noProof/>
                <w:webHidden/>
              </w:rPr>
              <w:fldChar w:fldCharType="begin"/>
            </w:r>
            <w:r w:rsidRPr="0020075D">
              <w:rPr>
                <w:noProof/>
                <w:webHidden/>
              </w:rPr>
              <w:instrText xml:space="preserve"> PAGEREF _Toc222221369 \h </w:instrText>
            </w:r>
            <w:r w:rsidRPr="0020075D">
              <w:rPr>
                <w:noProof/>
                <w:webHidden/>
              </w:rPr>
            </w:r>
            <w:r w:rsidRPr="0020075D">
              <w:rPr>
                <w:noProof/>
                <w:webHidden/>
              </w:rPr>
              <w:fldChar w:fldCharType="separate"/>
            </w:r>
            <w:r w:rsidR="00EF1850">
              <w:rPr>
                <w:noProof/>
                <w:webHidden/>
              </w:rPr>
              <w:t>18</w:t>
            </w:r>
            <w:r w:rsidRPr="0020075D">
              <w:rPr>
                <w:noProof/>
                <w:webHidden/>
              </w:rPr>
              <w:fldChar w:fldCharType="end"/>
            </w:r>
          </w:hyperlink>
        </w:p>
        <w:p w14:paraId="7427AA28" w14:textId="03D52FD4"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70" w:history="1">
            <w:r w:rsidRPr="0020075D">
              <w:rPr>
                <w:rStyle w:val="Hyperlink"/>
                <w:noProof/>
              </w:rPr>
              <w:t>Headcount by Student Level and Gender</w:t>
            </w:r>
            <w:r w:rsidRPr="0020075D">
              <w:rPr>
                <w:noProof/>
                <w:webHidden/>
              </w:rPr>
              <w:tab/>
            </w:r>
            <w:r w:rsidRPr="0020075D">
              <w:rPr>
                <w:noProof/>
                <w:webHidden/>
              </w:rPr>
              <w:fldChar w:fldCharType="begin"/>
            </w:r>
            <w:r w:rsidRPr="0020075D">
              <w:rPr>
                <w:noProof/>
                <w:webHidden/>
              </w:rPr>
              <w:instrText xml:space="preserve"> PAGEREF _Toc222221370 \h </w:instrText>
            </w:r>
            <w:r w:rsidRPr="0020075D">
              <w:rPr>
                <w:noProof/>
                <w:webHidden/>
              </w:rPr>
            </w:r>
            <w:r w:rsidRPr="0020075D">
              <w:rPr>
                <w:noProof/>
                <w:webHidden/>
              </w:rPr>
              <w:fldChar w:fldCharType="separate"/>
            </w:r>
            <w:r w:rsidR="00EF1850">
              <w:rPr>
                <w:noProof/>
                <w:webHidden/>
              </w:rPr>
              <w:t>21</w:t>
            </w:r>
            <w:r w:rsidRPr="0020075D">
              <w:rPr>
                <w:noProof/>
                <w:webHidden/>
              </w:rPr>
              <w:fldChar w:fldCharType="end"/>
            </w:r>
          </w:hyperlink>
        </w:p>
        <w:p w14:paraId="30B7B80B" w14:textId="0BC1ABB9"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71" w:history="1">
            <w:r w:rsidRPr="0020075D">
              <w:rPr>
                <w:rStyle w:val="Hyperlink"/>
                <w:noProof/>
              </w:rPr>
              <w:t>Headcount by Gender and Campus</w:t>
            </w:r>
            <w:r w:rsidRPr="0020075D">
              <w:rPr>
                <w:noProof/>
                <w:webHidden/>
              </w:rPr>
              <w:tab/>
            </w:r>
            <w:r w:rsidRPr="0020075D">
              <w:rPr>
                <w:noProof/>
                <w:webHidden/>
              </w:rPr>
              <w:fldChar w:fldCharType="begin"/>
            </w:r>
            <w:r w:rsidRPr="0020075D">
              <w:rPr>
                <w:noProof/>
                <w:webHidden/>
              </w:rPr>
              <w:instrText xml:space="preserve"> PAGEREF _Toc222221371 \h </w:instrText>
            </w:r>
            <w:r w:rsidRPr="0020075D">
              <w:rPr>
                <w:noProof/>
                <w:webHidden/>
              </w:rPr>
            </w:r>
            <w:r w:rsidRPr="0020075D">
              <w:rPr>
                <w:noProof/>
                <w:webHidden/>
              </w:rPr>
              <w:fldChar w:fldCharType="separate"/>
            </w:r>
            <w:r w:rsidR="00EF1850">
              <w:rPr>
                <w:noProof/>
                <w:webHidden/>
              </w:rPr>
              <w:t>22</w:t>
            </w:r>
            <w:r w:rsidRPr="0020075D">
              <w:rPr>
                <w:noProof/>
                <w:webHidden/>
              </w:rPr>
              <w:fldChar w:fldCharType="end"/>
            </w:r>
          </w:hyperlink>
        </w:p>
        <w:p w14:paraId="131C4D0C" w14:textId="467CAF9B"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72" w:history="1">
            <w:r w:rsidRPr="0020075D">
              <w:rPr>
                <w:rStyle w:val="Hyperlink"/>
                <w:noProof/>
              </w:rPr>
              <w:t>Credit Hours by Gender and Campus</w:t>
            </w:r>
            <w:r w:rsidRPr="0020075D">
              <w:rPr>
                <w:noProof/>
                <w:webHidden/>
              </w:rPr>
              <w:tab/>
            </w:r>
            <w:r w:rsidRPr="0020075D">
              <w:rPr>
                <w:noProof/>
                <w:webHidden/>
              </w:rPr>
              <w:fldChar w:fldCharType="begin"/>
            </w:r>
            <w:r w:rsidRPr="0020075D">
              <w:rPr>
                <w:noProof/>
                <w:webHidden/>
              </w:rPr>
              <w:instrText xml:space="preserve"> PAGEREF _Toc222221372 \h </w:instrText>
            </w:r>
            <w:r w:rsidRPr="0020075D">
              <w:rPr>
                <w:noProof/>
                <w:webHidden/>
              </w:rPr>
            </w:r>
            <w:r w:rsidRPr="0020075D">
              <w:rPr>
                <w:noProof/>
                <w:webHidden/>
              </w:rPr>
              <w:fldChar w:fldCharType="separate"/>
            </w:r>
            <w:r w:rsidR="00EF1850">
              <w:rPr>
                <w:noProof/>
                <w:webHidden/>
              </w:rPr>
              <w:t>24</w:t>
            </w:r>
            <w:r w:rsidRPr="0020075D">
              <w:rPr>
                <w:noProof/>
                <w:webHidden/>
              </w:rPr>
              <w:fldChar w:fldCharType="end"/>
            </w:r>
          </w:hyperlink>
        </w:p>
        <w:p w14:paraId="3FC4910A" w14:textId="476F37CA"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73" w:history="1">
            <w:r w:rsidRPr="0020075D">
              <w:rPr>
                <w:rStyle w:val="Hyperlink"/>
                <w:noProof/>
              </w:rPr>
              <w:t>Headcount by Student Level and Status</w:t>
            </w:r>
            <w:r w:rsidRPr="0020075D">
              <w:rPr>
                <w:noProof/>
                <w:webHidden/>
              </w:rPr>
              <w:tab/>
            </w:r>
            <w:r w:rsidRPr="0020075D">
              <w:rPr>
                <w:noProof/>
                <w:webHidden/>
              </w:rPr>
              <w:fldChar w:fldCharType="begin"/>
            </w:r>
            <w:r w:rsidRPr="0020075D">
              <w:rPr>
                <w:noProof/>
                <w:webHidden/>
              </w:rPr>
              <w:instrText xml:space="preserve"> PAGEREF _Toc222221373 \h </w:instrText>
            </w:r>
            <w:r w:rsidRPr="0020075D">
              <w:rPr>
                <w:noProof/>
                <w:webHidden/>
              </w:rPr>
            </w:r>
            <w:r w:rsidRPr="0020075D">
              <w:rPr>
                <w:noProof/>
                <w:webHidden/>
              </w:rPr>
              <w:fldChar w:fldCharType="separate"/>
            </w:r>
            <w:r w:rsidR="00EF1850">
              <w:rPr>
                <w:noProof/>
                <w:webHidden/>
              </w:rPr>
              <w:t>26</w:t>
            </w:r>
            <w:r w:rsidRPr="0020075D">
              <w:rPr>
                <w:noProof/>
                <w:webHidden/>
              </w:rPr>
              <w:fldChar w:fldCharType="end"/>
            </w:r>
          </w:hyperlink>
        </w:p>
        <w:p w14:paraId="72FCF1A4" w14:textId="19AEA0BF"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74" w:history="1">
            <w:r w:rsidRPr="0020075D">
              <w:rPr>
                <w:rStyle w:val="Hyperlink"/>
                <w:noProof/>
              </w:rPr>
              <w:t>Headcount by Status and Campus</w:t>
            </w:r>
            <w:r w:rsidRPr="0020075D">
              <w:rPr>
                <w:noProof/>
                <w:webHidden/>
              </w:rPr>
              <w:tab/>
            </w:r>
            <w:r w:rsidRPr="0020075D">
              <w:rPr>
                <w:noProof/>
                <w:webHidden/>
              </w:rPr>
              <w:fldChar w:fldCharType="begin"/>
            </w:r>
            <w:r w:rsidRPr="0020075D">
              <w:rPr>
                <w:noProof/>
                <w:webHidden/>
              </w:rPr>
              <w:instrText xml:space="preserve"> PAGEREF _Toc222221374 \h </w:instrText>
            </w:r>
            <w:r w:rsidRPr="0020075D">
              <w:rPr>
                <w:noProof/>
                <w:webHidden/>
              </w:rPr>
            </w:r>
            <w:r w:rsidRPr="0020075D">
              <w:rPr>
                <w:noProof/>
                <w:webHidden/>
              </w:rPr>
              <w:fldChar w:fldCharType="separate"/>
            </w:r>
            <w:r w:rsidR="00EF1850">
              <w:rPr>
                <w:noProof/>
                <w:webHidden/>
              </w:rPr>
              <w:t>27</w:t>
            </w:r>
            <w:r w:rsidRPr="0020075D">
              <w:rPr>
                <w:noProof/>
                <w:webHidden/>
              </w:rPr>
              <w:fldChar w:fldCharType="end"/>
            </w:r>
          </w:hyperlink>
        </w:p>
        <w:p w14:paraId="6CCF0594" w14:textId="12FCC9EC"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75" w:history="1">
            <w:r w:rsidRPr="0020075D">
              <w:rPr>
                <w:rStyle w:val="Hyperlink"/>
                <w:noProof/>
              </w:rPr>
              <w:t>Credit Hours by Status and Campus</w:t>
            </w:r>
            <w:r w:rsidRPr="0020075D">
              <w:rPr>
                <w:noProof/>
                <w:webHidden/>
              </w:rPr>
              <w:tab/>
            </w:r>
            <w:r w:rsidRPr="0020075D">
              <w:rPr>
                <w:noProof/>
                <w:webHidden/>
              </w:rPr>
              <w:fldChar w:fldCharType="begin"/>
            </w:r>
            <w:r w:rsidRPr="0020075D">
              <w:rPr>
                <w:noProof/>
                <w:webHidden/>
              </w:rPr>
              <w:instrText xml:space="preserve"> PAGEREF _Toc222221375 \h </w:instrText>
            </w:r>
            <w:r w:rsidRPr="0020075D">
              <w:rPr>
                <w:noProof/>
                <w:webHidden/>
              </w:rPr>
            </w:r>
            <w:r w:rsidRPr="0020075D">
              <w:rPr>
                <w:noProof/>
                <w:webHidden/>
              </w:rPr>
              <w:fldChar w:fldCharType="separate"/>
            </w:r>
            <w:r w:rsidR="00EF1850">
              <w:rPr>
                <w:noProof/>
                <w:webHidden/>
              </w:rPr>
              <w:t>28</w:t>
            </w:r>
            <w:r w:rsidRPr="0020075D">
              <w:rPr>
                <w:noProof/>
                <w:webHidden/>
              </w:rPr>
              <w:fldChar w:fldCharType="end"/>
            </w:r>
          </w:hyperlink>
        </w:p>
        <w:p w14:paraId="5D15F946" w14:textId="21C6FB10"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76" w:history="1">
            <w:r w:rsidRPr="0020075D">
              <w:rPr>
                <w:rStyle w:val="Hyperlink"/>
                <w:noProof/>
              </w:rPr>
              <w:t>Entering Degree/Certificate-Seeking Headcount by Admit Type and Campus</w:t>
            </w:r>
            <w:r w:rsidRPr="0020075D">
              <w:rPr>
                <w:noProof/>
                <w:webHidden/>
              </w:rPr>
              <w:tab/>
            </w:r>
            <w:r w:rsidRPr="0020075D">
              <w:rPr>
                <w:noProof/>
                <w:webHidden/>
              </w:rPr>
              <w:fldChar w:fldCharType="begin"/>
            </w:r>
            <w:r w:rsidRPr="0020075D">
              <w:rPr>
                <w:noProof/>
                <w:webHidden/>
              </w:rPr>
              <w:instrText xml:space="preserve"> PAGEREF _Toc222221376 \h </w:instrText>
            </w:r>
            <w:r w:rsidRPr="0020075D">
              <w:rPr>
                <w:noProof/>
                <w:webHidden/>
              </w:rPr>
            </w:r>
            <w:r w:rsidRPr="0020075D">
              <w:rPr>
                <w:noProof/>
                <w:webHidden/>
              </w:rPr>
              <w:fldChar w:fldCharType="separate"/>
            </w:r>
            <w:r w:rsidR="00EF1850">
              <w:rPr>
                <w:noProof/>
                <w:webHidden/>
              </w:rPr>
              <w:t>29</w:t>
            </w:r>
            <w:r w:rsidRPr="0020075D">
              <w:rPr>
                <w:noProof/>
                <w:webHidden/>
              </w:rPr>
              <w:fldChar w:fldCharType="end"/>
            </w:r>
          </w:hyperlink>
        </w:p>
        <w:p w14:paraId="2F08CBAC" w14:textId="60440000"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77" w:history="1">
            <w:r w:rsidRPr="0020075D">
              <w:rPr>
                <w:rStyle w:val="Hyperlink"/>
                <w:noProof/>
              </w:rPr>
              <w:t>First-Time, Degree/Certificate-Seeking Undergraduate Headcount by Tuition Residency and Status</w:t>
            </w:r>
            <w:r w:rsidRPr="0020075D">
              <w:rPr>
                <w:noProof/>
                <w:webHidden/>
              </w:rPr>
              <w:tab/>
            </w:r>
            <w:r w:rsidRPr="0020075D">
              <w:rPr>
                <w:noProof/>
                <w:webHidden/>
              </w:rPr>
              <w:fldChar w:fldCharType="begin"/>
            </w:r>
            <w:r w:rsidRPr="0020075D">
              <w:rPr>
                <w:noProof/>
                <w:webHidden/>
              </w:rPr>
              <w:instrText xml:space="preserve"> PAGEREF _Toc222221377 \h </w:instrText>
            </w:r>
            <w:r w:rsidRPr="0020075D">
              <w:rPr>
                <w:noProof/>
                <w:webHidden/>
              </w:rPr>
            </w:r>
            <w:r w:rsidRPr="0020075D">
              <w:rPr>
                <w:noProof/>
                <w:webHidden/>
              </w:rPr>
              <w:fldChar w:fldCharType="separate"/>
            </w:r>
            <w:r w:rsidR="00EF1850">
              <w:rPr>
                <w:noProof/>
                <w:webHidden/>
              </w:rPr>
              <w:t>31</w:t>
            </w:r>
            <w:r w:rsidRPr="0020075D">
              <w:rPr>
                <w:noProof/>
                <w:webHidden/>
              </w:rPr>
              <w:fldChar w:fldCharType="end"/>
            </w:r>
          </w:hyperlink>
        </w:p>
        <w:p w14:paraId="7F7A45C5" w14:textId="21D08F00"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78" w:history="1">
            <w:r w:rsidRPr="0020075D">
              <w:rPr>
                <w:rStyle w:val="Hyperlink"/>
                <w:noProof/>
              </w:rPr>
              <w:t>First-Time, Degree/Certificate-Seeking Undergraduate Headcount by Tuition Residency and Campus</w:t>
            </w:r>
            <w:r w:rsidRPr="0020075D">
              <w:rPr>
                <w:noProof/>
                <w:webHidden/>
              </w:rPr>
              <w:tab/>
            </w:r>
            <w:r w:rsidRPr="0020075D">
              <w:rPr>
                <w:noProof/>
                <w:webHidden/>
              </w:rPr>
              <w:fldChar w:fldCharType="begin"/>
            </w:r>
            <w:r w:rsidRPr="0020075D">
              <w:rPr>
                <w:noProof/>
                <w:webHidden/>
              </w:rPr>
              <w:instrText xml:space="preserve"> PAGEREF _Toc222221378 \h </w:instrText>
            </w:r>
            <w:r w:rsidRPr="0020075D">
              <w:rPr>
                <w:noProof/>
                <w:webHidden/>
              </w:rPr>
            </w:r>
            <w:r w:rsidRPr="0020075D">
              <w:rPr>
                <w:noProof/>
                <w:webHidden/>
              </w:rPr>
              <w:fldChar w:fldCharType="separate"/>
            </w:r>
            <w:r w:rsidR="00EF1850">
              <w:rPr>
                <w:noProof/>
                <w:webHidden/>
              </w:rPr>
              <w:t>32</w:t>
            </w:r>
            <w:r w:rsidRPr="0020075D">
              <w:rPr>
                <w:noProof/>
                <w:webHidden/>
              </w:rPr>
              <w:fldChar w:fldCharType="end"/>
            </w:r>
          </w:hyperlink>
        </w:p>
        <w:p w14:paraId="10D390ED" w14:textId="0DB4AD8A"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79" w:history="1">
            <w:r w:rsidRPr="0020075D">
              <w:rPr>
                <w:rStyle w:val="Hyperlink"/>
                <w:noProof/>
              </w:rPr>
              <w:t>Transfer-In, Degree/Certificate-Seeking Undergraduate Headcount by Tuition Residency and Status</w:t>
            </w:r>
            <w:r w:rsidRPr="0020075D">
              <w:rPr>
                <w:noProof/>
                <w:webHidden/>
              </w:rPr>
              <w:tab/>
            </w:r>
            <w:r w:rsidRPr="0020075D">
              <w:rPr>
                <w:noProof/>
                <w:webHidden/>
              </w:rPr>
              <w:fldChar w:fldCharType="begin"/>
            </w:r>
            <w:r w:rsidRPr="0020075D">
              <w:rPr>
                <w:noProof/>
                <w:webHidden/>
              </w:rPr>
              <w:instrText xml:space="preserve"> PAGEREF _Toc222221379 \h </w:instrText>
            </w:r>
            <w:r w:rsidRPr="0020075D">
              <w:rPr>
                <w:noProof/>
                <w:webHidden/>
              </w:rPr>
            </w:r>
            <w:r w:rsidRPr="0020075D">
              <w:rPr>
                <w:noProof/>
                <w:webHidden/>
              </w:rPr>
              <w:fldChar w:fldCharType="separate"/>
            </w:r>
            <w:r w:rsidR="00EF1850">
              <w:rPr>
                <w:noProof/>
                <w:webHidden/>
              </w:rPr>
              <w:t>33</w:t>
            </w:r>
            <w:r w:rsidRPr="0020075D">
              <w:rPr>
                <w:noProof/>
                <w:webHidden/>
              </w:rPr>
              <w:fldChar w:fldCharType="end"/>
            </w:r>
          </w:hyperlink>
        </w:p>
        <w:p w14:paraId="1F6B9F67" w14:textId="26BD67A3"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80" w:history="1">
            <w:r w:rsidRPr="0020075D">
              <w:rPr>
                <w:rStyle w:val="Hyperlink"/>
                <w:noProof/>
              </w:rPr>
              <w:t>Transfer-in, Degree/Certificate-Seeking Undergraduate Headcount by Tuition Residency and Campus</w:t>
            </w:r>
            <w:r w:rsidRPr="0020075D">
              <w:rPr>
                <w:noProof/>
                <w:webHidden/>
              </w:rPr>
              <w:tab/>
            </w:r>
            <w:r w:rsidRPr="0020075D">
              <w:rPr>
                <w:noProof/>
                <w:webHidden/>
              </w:rPr>
              <w:fldChar w:fldCharType="begin"/>
            </w:r>
            <w:r w:rsidRPr="0020075D">
              <w:rPr>
                <w:noProof/>
                <w:webHidden/>
              </w:rPr>
              <w:instrText xml:space="preserve"> PAGEREF _Toc222221380 \h </w:instrText>
            </w:r>
            <w:r w:rsidRPr="0020075D">
              <w:rPr>
                <w:noProof/>
                <w:webHidden/>
              </w:rPr>
            </w:r>
            <w:r w:rsidRPr="0020075D">
              <w:rPr>
                <w:noProof/>
                <w:webHidden/>
              </w:rPr>
              <w:fldChar w:fldCharType="separate"/>
            </w:r>
            <w:r w:rsidR="00EF1850">
              <w:rPr>
                <w:noProof/>
                <w:webHidden/>
              </w:rPr>
              <w:t>34</w:t>
            </w:r>
            <w:r w:rsidRPr="0020075D">
              <w:rPr>
                <w:noProof/>
                <w:webHidden/>
              </w:rPr>
              <w:fldChar w:fldCharType="end"/>
            </w:r>
          </w:hyperlink>
        </w:p>
        <w:p w14:paraId="7ECEFAF2" w14:textId="13F3CDAA"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81" w:history="1">
            <w:r w:rsidRPr="0020075D">
              <w:rPr>
                <w:rStyle w:val="Hyperlink"/>
                <w:noProof/>
              </w:rPr>
              <w:t>Transfer-In, Degree/Certificate-Seeking Undergraduate Headcount by Type of Institution Last Attended and Tuition Residency</w:t>
            </w:r>
            <w:r w:rsidRPr="0020075D">
              <w:rPr>
                <w:noProof/>
                <w:webHidden/>
              </w:rPr>
              <w:tab/>
            </w:r>
            <w:r w:rsidRPr="0020075D">
              <w:rPr>
                <w:noProof/>
                <w:webHidden/>
              </w:rPr>
              <w:fldChar w:fldCharType="begin"/>
            </w:r>
            <w:r w:rsidRPr="0020075D">
              <w:rPr>
                <w:noProof/>
                <w:webHidden/>
              </w:rPr>
              <w:instrText xml:space="preserve"> PAGEREF _Toc222221381 \h </w:instrText>
            </w:r>
            <w:r w:rsidRPr="0020075D">
              <w:rPr>
                <w:noProof/>
                <w:webHidden/>
              </w:rPr>
            </w:r>
            <w:r w:rsidRPr="0020075D">
              <w:rPr>
                <w:noProof/>
                <w:webHidden/>
              </w:rPr>
              <w:fldChar w:fldCharType="separate"/>
            </w:r>
            <w:r w:rsidR="00EF1850">
              <w:rPr>
                <w:noProof/>
                <w:webHidden/>
              </w:rPr>
              <w:t>35</w:t>
            </w:r>
            <w:r w:rsidRPr="0020075D">
              <w:rPr>
                <w:noProof/>
                <w:webHidden/>
              </w:rPr>
              <w:fldChar w:fldCharType="end"/>
            </w:r>
          </w:hyperlink>
        </w:p>
        <w:p w14:paraId="657E0F85" w14:textId="3FDCCCA8"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82" w:history="1">
            <w:r w:rsidRPr="0020075D">
              <w:rPr>
                <w:rStyle w:val="Hyperlink"/>
                <w:noProof/>
              </w:rPr>
              <w:t>Spring 2026 Transfer-In, Degree/Certificate-Seeking Undergraduate Headcount by Type of Institution Last Attended, Tuition Residency, and Campus</w:t>
            </w:r>
            <w:r w:rsidRPr="0020075D">
              <w:rPr>
                <w:noProof/>
                <w:webHidden/>
              </w:rPr>
              <w:tab/>
            </w:r>
            <w:r w:rsidRPr="0020075D">
              <w:rPr>
                <w:noProof/>
                <w:webHidden/>
              </w:rPr>
              <w:fldChar w:fldCharType="begin"/>
            </w:r>
            <w:r w:rsidRPr="0020075D">
              <w:rPr>
                <w:noProof/>
                <w:webHidden/>
              </w:rPr>
              <w:instrText xml:space="preserve"> PAGEREF _Toc222221382 \h </w:instrText>
            </w:r>
            <w:r w:rsidRPr="0020075D">
              <w:rPr>
                <w:noProof/>
                <w:webHidden/>
              </w:rPr>
            </w:r>
            <w:r w:rsidRPr="0020075D">
              <w:rPr>
                <w:noProof/>
                <w:webHidden/>
              </w:rPr>
              <w:fldChar w:fldCharType="separate"/>
            </w:r>
            <w:r w:rsidR="00EF1850">
              <w:rPr>
                <w:noProof/>
                <w:webHidden/>
              </w:rPr>
              <w:t>36</w:t>
            </w:r>
            <w:r w:rsidRPr="0020075D">
              <w:rPr>
                <w:noProof/>
                <w:webHidden/>
              </w:rPr>
              <w:fldChar w:fldCharType="end"/>
            </w:r>
          </w:hyperlink>
        </w:p>
        <w:p w14:paraId="30265A07" w14:textId="77FD1521" w:rsidR="00F12153" w:rsidRPr="0020075D"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83" w:history="1">
            <w:r w:rsidRPr="0020075D">
              <w:rPr>
                <w:rStyle w:val="Hyperlink"/>
                <w:noProof/>
              </w:rPr>
              <w:t>Readmitted, Degree/Certificate-Seeking Undergraduate Headcount by Tuition Residency and Status</w:t>
            </w:r>
            <w:r w:rsidRPr="0020075D">
              <w:rPr>
                <w:noProof/>
                <w:webHidden/>
              </w:rPr>
              <w:tab/>
            </w:r>
            <w:r w:rsidRPr="0020075D">
              <w:rPr>
                <w:noProof/>
                <w:webHidden/>
              </w:rPr>
              <w:fldChar w:fldCharType="begin"/>
            </w:r>
            <w:r w:rsidRPr="0020075D">
              <w:rPr>
                <w:noProof/>
                <w:webHidden/>
              </w:rPr>
              <w:instrText xml:space="preserve"> PAGEREF _Toc222221383 \h </w:instrText>
            </w:r>
            <w:r w:rsidRPr="0020075D">
              <w:rPr>
                <w:noProof/>
                <w:webHidden/>
              </w:rPr>
            </w:r>
            <w:r w:rsidRPr="0020075D">
              <w:rPr>
                <w:noProof/>
                <w:webHidden/>
              </w:rPr>
              <w:fldChar w:fldCharType="separate"/>
            </w:r>
            <w:r w:rsidR="00EF1850">
              <w:rPr>
                <w:noProof/>
                <w:webHidden/>
              </w:rPr>
              <w:t>37</w:t>
            </w:r>
            <w:r w:rsidRPr="0020075D">
              <w:rPr>
                <w:noProof/>
                <w:webHidden/>
              </w:rPr>
              <w:fldChar w:fldCharType="end"/>
            </w:r>
          </w:hyperlink>
        </w:p>
        <w:p w14:paraId="4A5889EC" w14:textId="5200E477" w:rsidR="00F12153"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84" w:history="1">
            <w:r w:rsidRPr="0020075D">
              <w:rPr>
                <w:rStyle w:val="Hyperlink"/>
                <w:noProof/>
              </w:rPr>
              <w:t>Entering Graduate, Degree/Certificate-Seeking Headcount by Tuition Residency and Status</w:t>
            </w:r>
            <w:r w:rsidRPr="0020075D">
              <w:rPr>
                <w:noProof/>
                <w:webHidden/>
              </w:rPr>
              <w:tab/>
            </w:r>
            <w:r w:rsidRPr="0020075D">
              <w:rPr>
                <w:noProof/>
                <w:webHidden/>
              </w:rPr>
              <w:fldChar w:fldCharType="begin"/>
            </w:r>
            <w:r w:rsidRPr="0020075D">
              <w:rPr>
                <w:noProof/>
                <w:webHidden/>
              </w:rPr>
              <w:instrText xml:space="preserve"> PAGEREF _Toc222221384 \h </w:instrText>
            </w:r>
            <w:r w:rsidRPr="0020075D">
              <w:rPr>
                <w:noProof/>
                <w:webHidden/>
              </w:rPr>
            </w:r>
            <w:r w:rsidRPr="0020075D">
              <w:rPr>
                <w:noProof/>
                <w:webHidden/>
              </w:rPr>
              <w:fldChar w:fldCharType="separate"/>
            </w:r>
            <w:r w:rsidR="00EF1850">
              <w:rPr>
                <w:noProof/>
                <w:webHidden/>
              </w:rPr>
              <w:t>38</w:t>
            </w:r>
            <w:r w:rsidRPr="0020075D">
              <w:rPr>
                <w:noProof/>
                <w:webHidden/>
              </w:rPr>
              <w:fldChar w:fldCharType="end"/>
            </w:r>
          </w:hyperlink>
        </w:p>
        <w:p w14:paraId="41AFF23C" w14:textId="288F8E39" w:rsidR="00F12153"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85" w:history="1">
            <w:r w:rsidRPr="00F730F2">
              <w:rPr>
                <w:rStyle w:val="Hyperlink"/>
                <w:noProof/>
              </w:rPr>
              <w:t>Total Headcount by Race/Ethnicity</w:t>
            </w:r>
            <w:r>
              <w:rPr>
                <w:noProof/>
                <w:webHidden/>
              </w:rPr>
              <w:tab/>
            </w:r>
            <w:r>
              <w:rPr>
                <w:noProof/>
                <w:webHidden/>
              </w:rPr>
              <w:fldChar w:fldCharType="begin"/>
            </w:r>
            <w:r>
              <w:rPr>
                <w:noProof/>
                <w:webHidden/>
              </w:rPr>
              <w:instrText xml:space="preserve"> PAGEREF _Toc222221385 \h </w:instrText>
            </w:r>
            <w:r>
              <w:rPr>
                <w:noProof/>
                <w:webHidden/>
              </w:rPr>
            </w:r>
            <w:r>
              <w:rPr>
                <w:noProof/>
                <w:webHidden/>
              </w:rPr>
              <w:fldChar w:fldCharType="separate"/>
            </w:r>
            <w:r w:rsidR="00EF1850">
              <w:rPr>
                <w:noProof/>
                <w:webHidden/>
              </w:rPr>
              <w:t>39</w:t>
            </w:r>
            <w:r>
              <w:rPr>
                <w:noProof/>
                <w:webHidden/>
              </w:rPr>
              <w:fldChar w:fldCharType="end"/>
            </w:r>
          </w:hyperlink>
        </w:p>
        <w:p w14:paraId="15ECB6ED" w14:textId="6406CD25" w:rsidR="00F12153"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86" w:history="1">
            <w:r w:rsidRPr="00F730F2">
              <w:rPr>
                <w:rStyle w:val="Hyperlink"/>
                <w:noProof/>
              </w:rPr>
              <w:t>Total Headcount by Age Range</w:t>
            </w:r>
            <w:r>
              <w:rPr>
                <w:noProof/>
                <w:webHidden/>
              </w:rPr>
              <w:tab/>
            </w:r>
            <w:r>
              <w:rPr>
                <w:noProof/>
                <w:webHidden/>
              </w:rPr>
              <w:fldChar w:fldCharType="begin"/>
            </w:r>
            <w:r>
              <w:rPr>
                <w:noProof/>
                <w:webHidden/>
              </w:rPr>
              <w:instrText xml:space="preserve"> PAGEREF _Toc222221386 \h </w:instrText>
            </w:r>
            <w:r>
              <w:rPr>
                <w:noProof/>
                <w:webHidden/>
              </w:rPr>
            </w:r>
            <w:r>
              <w:rPr>
                <w:noProof/>
                <w:webHidden/>
              </w:rPr>
              <w:fldChar w:fldCharType="separate"/>
            </w:r>
            <w:r w:rsidR="00EF1850">
              <w:rPr>
                <w:noProof/>
                <w:webHidden/>
              </w:rPr>
              <w:t>40</w:t>
            </w:r>
            <w:r>
              <w:rPr>
                <w:noProof/>
                <w:webHidden/>
              </w:rPr>
              <w:fldChar w:fldCharType="end"/>
            </w:r>
          </w:hyperlink>
        </w:p>
        <w:p w14:paraId="35324E62" w14:textId="2E2F196C" w:rsidR="00F12153"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87" w:history="1">
            <w:r w:rsidRPr="00F730F2">
              <w:rPr>
                <w:rStyle w:val="Hyperlink"/>
                <w:noProof/>
              </w:rPr>
              <w:t>Total Headcount by Summarized Age Range</w:t>
            </w:r>
            <w:r>
              <w:rPr>
                <w:noProof/>
                <w:webHidden/>
              </w:rPr>
              <w:tab/>
            </w:r>
            <w:r>
              <w:rPr>
                <w:noProof/>
                <w:webHidden/>
              </w:rPr>
              <w:fldChar w:fldCharType="begin"/>
            </w:r>
            <w:r>
              <w:rPr>
                <w:noProof/>
                <w:webHidden/>
              </w:rPr>
              <w:instrText xml:space="preserve"> PAGEREF _Toc222221387 \h </w:instrText>
            </w:r>
            <w:r>
              <w:rPr>
                <w:noProof/>
                <w:webHidden/>
              </w:rPr>
            </w:r>
            <w:r>
              <w:rPr>
                <w:noProof/>
                <w:webHidden/>
              </w:rPr>
              <w:fldChar w:fldCharType="separate"/>
            </w:r>
            <w:r w:rsidR="00EF1850">
              <w:rPr>
                <w:noProof/>
                <w:webHidden/>
              </w:rPr>
              <w:t>40</w:t>
            </w:r>
            <w:r>
              <w:rPr>
                <w:noProof/>
                <w:webHidden/>
              </w:rPr>
              <w:fldChar w:fldCharType="end"/>
            </w:r>
          </w:hyperlink>
        </w:p>
        <w:p w14:paraId="65F5C67D" w14:textId="736D100E" w:rsidR="00F12153"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88" w:history="1">
            <w:r w:rsidRPr="00F730F2">
              <w:rPr>
                <w:rStyle w:val="Hyperlink"/>
                <w:noProof/>
              </w:rPr>
              <w:t>Spring 2026 Total Headcount by Residency (Based on Original Home Address)</w:t>
            </w:r>
            <w:r>
              <w:rPr>
                <w:noProof/>
                <w:webHidden/>
              </w:rPr>
              <w:tab/>
            </w:r>
            <w:r>
              <w:rPr>
                <w:noProof/>
                <w:webHidden/>
              </w:rPr>
              <w:fldChar w:fldCharType="begin"/>
            </w:r>
            <w:r>
              <w:rPr>
                <w:noProof/>
                <w:webHidden/>
              </w:rPr>
              <w:instrText xml:space="preserve"> PAGEREF _Toc222221388 \h </w:instrText>
            </w:r>
            <w:r>
              <w:rPr>
                <w:noProof/>
                <w:webHidden/>
              </w:rPr>
            </w:r>
            <w:r>
              <w:rPr>
                <w:noProof/>
                <w:webHidden/>
              </w:rPr>
              <w:fldChar w:fldCharType="separate"/>
            </w:r>
            <w:r w:rsidR="00EF1850">
              <w:rPr>
                <w:noProof/>
                <w:webHidden/>
              </w:rPr>
              <w:t>41</w:t>
            </w:r>
            <w:r>
              <w:rPr>
                <w:noProof/>
                <w:webHidden/>
              </w:rPr>
              <w:fldChar w:fldCharType="end"/>
            </w:r>
          </w:hyperlink>
        </w:p>
        <w:p w14:paraId="20CC8ECA" w14:textId="4031EADC" w:rsidR="00F12153"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89" w:history="1">
            <w:r w:rsidRPr="00F730F2">
              <w:rPr>
                <w:rStyle w:val="Hyperlink"/>
                <w:noProof/>
              </w:rPr>
              <w:t>Total Credit Hours by Distance Modality</w:t>
            </w:r>
            <w:r>
              <w:rPr>
                <w:noProof/>
                <w:webHidden/>
              </w:rPr>
              <w:tab/>
            </w:r>
            <w:r>
              <w:rPr>
                <w:noProof/>
                <w:webHidden/>
              </w:rPr>
              <w:fldChar w:fldCharType="begin"/>
            </w:r>
            <w:r>
              <w:rPr>
                <w:noProof/>
                <w:webHidden/>
              </w:rPr>
              <w:instrText xml:space="preserve"> PAGEREF _Toc222221389 \h </w:instrText>
            </w:r>
            <w:r>
              <w:rPr>
                <w:noProof/>
                <w:webHidden/>
              </w:rPr>
            </w:r>
            <w:r>
              <w:rPr>
                <w:noProof/>
                <w:webHidden/>
              </w:rPr>
              <w:fldChar w:fldCharType="separate"/>
            </w:r>
            <w:r w:rsidR="00EF1850">
              <w:rPr>
                <w:noProof/>
                <w:webHidden/>
              </w:rPr>
              <w:t>42</w:t>
            </w:r>
            <w:r>
              <w:rPr>
                <w:noProof/>
                <w:webHidden/>
              </w:rPr>
              <w:fldChar w:fldCharType="end"/>
            </w:r>
          </w:hyperlink>
        </w:p>
        <w:p w14:paraId="628EAC01" w14:textId="1B9A361D" w:rsidR="00F12153"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90" w:history="1">
            <w:r w:rsidRPr="00F730F2">
              <w:rPr>
                <w:rStyle w:val="Hyperlink"/>
                <w:noProof/>
              </w:rPr>
              <w:t>Total Credit Hours by Student Level and Modality Type</w:t>
            </w:r>
            <w:r>
              <w:rPr>
                <w:noProof/>
                <w:webHidden/>
              </w:rPr>
              <w:tab/>
            </w:r>
            <w:r>
              <w:rPr>
                <w:noProof/>
                <w:webHidden/>
              </w:rPr>
              <w:fldChar w:fldCharType="begin"/>
            </w:r>
            <w:r>
              <w:rPr>
                <w:noProof/>
                <w:webHidden/>
              </w:rPr>
              <w:instrText xml:space="preserve"> PAGEREF _Toc222221390 \h </w:instrText>
            </w:r>
            <w:r>
              <w:rPr>
                <w:noProof/>
                <w:webHidden/>
              </w:rPr>
            </w:r>
            <w:r>
              <w:rPr>
                <w:noProof/>
                <w:webHidden/>
              </w:rPr>
              <w:fldChar w:fldCharType="separate"/>
            </w:r>
            <w:r w:rsidR="00EF1850">
              <w:rPr>
                <w:noProof/>
                <w:webHidden/>
              </w:rPr>
              <w:t>43</w:t>
            </w:r>
            <w:r>
              <w:rPr>
                <w:noProof/>
                <w:webHidden/>
              </w:rPr>
              <w:fldChar w:fldCharType="end"/>
            </w:r>
          </w:hyperlink>
        </w:p>
        <w:p w14:paraId="16698D4A" w14:textId="4A350D07" w:rsidR="00F12153"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91" w:history="1">
            <w:r w:rsidRPr="00F730F2">
              <w:rPr>
                <w:rStyle w:val="Hyperlink"/>
                <w:noProof/>
              </w:rPr>
              <w:t>YourPace Headcount by Campus and Student Level</w:t>
            </w:r>
            <w:r>
              <w:rPr>
                <w:noProof/>
                <w:webHidden/>
              </w:rPr>
              <w:tab/>
            </w:r>
            <w:r>
              <w:rPr>
                <w:noProof/>
                <w:webHidden/>
              </w:rPr>
              <w:fldChar w:fldCharType="begin"/>
            </w:r>
            <w:r>
              <w:rPr>
                <w:noProof/>
                <w:webHidden/>
              </w:rPr>
              <w:instrText xml:space="preserve"> PAGEREF _Toc222221391 \h </w:instrText>
            </w:r>
            <w:r>
              <w:rPr>
                <w:noProof/>
                <w:webHidden/>
              </w:rPr>
            </w:r>
            <w:r>
              <w:rPr>
                <w:noProof/>
                <w:webHidden/>
              </w:rPr>
              <w:fldChar w:fldCharType="separate"/>
            </w:r>
            <w:r w:rsidR="00EF1850">
              <w:rPr>
                <w:noProof/>
                <w:webHidden/>
              </w:rPr>
              <w:t>44</w:t>
            </w:r>
            <w:r>
              <w:rPr>
                <w:noProof/>
                <w:webHidden/>
              </w:rPr>
              <w:fldChar w:fldCharType="end"/>
            </w:r>
          </w:hyperlink>
        </w:p>
        <w:p w14:paraId="6A5E0B13" w14:textId="1E503E03" w:rsidR="00F12153"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92" w:history="1">
            <w:r w:rsidRPr="00F730F2">
              <w:rPr>
                <w:rStyle w:val="Hyperlink"/>
                <w:noProof/>
              </w:rPr>
              <w:t>YourPace FTE by Campus and Student Level</w:t>
            </w:r>
            <w:r>
              <w:rPr>
                <w:noProof/>
                <w:webHidden/>
              </w:rPr>
              <w:tab/>
            </w:r>
            <w:r>
              <w:rPr>
                <w:noProof/>
                <w:webHidden/>
              </w:rPr>
              <w:fldChar w:fldCharType="begin"/>
            </w:r>
            <w:r>
              <w:rPr>
                <w:noProof/>
                <w:webHidden/>
              </w:rPr>
              <w:instrText xml:space="preserve"> PAGEREF _Toc222221392 \h </w:instrText>
            </w:r>
            <w:r>
              <w:rPr>
                <w:noProof/>
                <w:webHidden/>
              </w:rPr>
            </w:r>
            <w:r>
              <w:rPr>
                <w:noProof/>
                <w:webHidden/>
              </w:rPr>
              <w:fldChar w:fldCharType="separate"/>
            </w:r>
            <w:r w:rsidR="00EF1850">
              <w:rPr>
                <w:noProof/>
                <w:webHidden/>
              </w:rPr>
              <w:t>45</w:t>
            </w:r>
            <w:r>
              <w:rPr>
                <w:noProof/>
                <w:webHidden/>
              </w:rPr>
              <w:fldChar w:fldCharType="end"/>
            </w:r>
          </w:hyperlink>
        </w:p>
        <w:p w14:paraId="34DBC4C6" w14:textId="31707009" w:rsidR="00F12153"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93" w:history="1">
            <w:r w:rsidRPr="00F730F2">
              <w:rPr>
                <w:rStyle w:val="Hyperlink"/>
                <w:noProof/>
              </w:rPr>
              <w:t>YourPace Credit Hours by Campus and Student Level</w:t>
            </w:r>
            <w:r>
              <w:rPr>
                <w:noProof/>
                <w:webHidden/>
              </w:rPr>
              <w:tab/>
            </w:r>
            <w:r>
              <w:rPr>
                <w:noProof/>
                <w:webHidden/>
              </w:rPr>
              <w:fldChar w:fldCharType="begin"/>
            </w:r>
            <w:r>
              <w:rPr>
                <w:noProof/>
                <w:webHidden/>
              </w:rPr>
              <w:instrText xml:space="preserve"> PAGEREF _Toc222221393 \h </w:instrText>
            </w:r>
            <w:r>
              <w:rPr>
                <w:noProof/>
                <w:webHidden/>
              </w:rPr>
            </w:r>
            <w:r>
              <w:rPr>
                <w:noProof/>
                <w:webHidden/>
              </w:rPr>
              <w:fldChar w:fldCharType="separate"/>
            </w:r>
            <w:r w:rsidR="00EF1850">
              <w:rPr>
                <w:noProof/>
                <w:webHidden/>
              </w:rPr>
              <w:t>46</w:t>
            </w:r>
            <w:r>
              <w:rPr>
                <w:noProof/>
                <w:webHidden/>
              </w:rPr>
              <w:fldChar w:fldCharType="end"/>
            </w:r>
          </w:hyperlink>
        </w:p>
        <w:p w14:paraId="6E18B6D8" w14:textId="6D92C88D" w:rsidR="00F12153"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94" w:history="1">
            <w:r w:rsidRPr="00F730F2">
              <w:rPr>
                <w:rStyle w:val="Hyperlink"/>
                <w:noProof/>
              </w:rPr>
              <w:t>YourPace Headcount by Gender</w:t>
            </w:r>
            <w:r>
              <w:rPr>
                <w:noProof/>
                <w:webHidden/>
              </w:rPr>
              <w:tab/>
            </w:r>
            <w:r>
              <w:rPr>
                <w:noProof/>
                <w:webHidden/>
              </w:rPr>
              <w:fldChar w:fldCharType="begin"/>
            </w:r>
            <w:r>
              <w:rPr>
                <w:noProof/>
                <w:webHidden/>
              </w:rPr>
              <w:instrText xml:space="preserve"> PAGEREF _Toc222221394 \h </w:instrText>
            </w:r>
            <w:r>
              <w:rPr>
                <w:noProof/>
                <w:webHidden/>
              </w:rPr>
            </w:r>
            <w:r>
              <w:rPr>
                <w:noProof/>
                <w:webHidden/>
              </w:rPr>
              <w:fldChar w:fldCharType="separate"/>
            </w:r>
            <w:r w:rsidR="00EF1850">
              <w:rPr>
                <w:noProof/>
                <w:webHidden/>
              </w:rPr>
              <w:t>47</w:t>
            </w:r>
            <w:r>
              <w:rPr>
                <w:noProof/>
                <w:webHidden/>
              </w:rPr>
              <w:fldChar w:fldCharType="end"/>
            </w:r>
          </w:hyperlink>
        </w:p>
        <w:p w14:paraId="452B7148" w14:textId="21B855BB" w:rsidR="00F12153"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95" w:history="1">
            <w:r w:rsidRPr="00F730F2">
              <w:rPr>
                <w:rStyle w:val="Hyperlink"/>
                <w:noProof/>
              </w:rPr>
              <w:t>YourPace Headcount by Race/Ethnicity</w:t>
            </w:r>
            <w:r>
              <w:rPr>
                <w:noProof/>
                <w:webHidden/>
              </w:rPr>
              <w:tab/>
            </w:r>
            <w:r>
              <w:rPr>
                <w:noProof/>
                <w:webHidden/>
              </w:rPr>
              <w:fldChar w:fldCharType="begin"/>
            </w:r>
            <w:r>
              <w:rPr>
                <w:noProof/>
                <w:webHidden/>
              </w:rPr>
              <w:instrText xml:space="preserve"> PAGEREF _Toc222221395 \h </w:instrText>
            </w:r>
            <w:r>
              <w:rPr>
                <w:noProof/>
                <w:webHidden/>
              </w:rPr>
            </w:r>
            <w:r>
              <w:rPr>
                <w:noProof/>
                <w:webHidden/>
              </w:rPr>
              <w:fldChar w:fldCharType="separate"/>
            </w:r>
            <w:r w:rsidR="00EF1850">
              <w:rPr>
                <w:noProof/>
                <w:webHidden/>
              </w:rPr>
              <w:t>47</w:t>
            </w:r>
            <w:r>
              <w:rPr>
                <w:noProof/>
                <w:webHidden/>
              </w:rPr>
              <w:fldChar w:fldCharType="end"/>
            </w:r>
          </w:hyperlink>
        </w:p>
        <w:p w14:paraId="2EA5B7E4" w14:textId="02FB7BBD" w:rsidR="00F12153"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96" w:history="1">
            <w:r w:rsidRPr="00F730F2">
              <w:rPr>
                <w:rStyle w:val="Hyperlink"/>
                <w:noProof/>
              </w:rPr>
              <w:t>YourPace Headcount by Summarized Age Range</w:t>
            </w:r>
            <w:r>
              <w:rPr>
                <w:noProof/>
                <w:webHidden/>
              </w:rPr>
              <w:tab/>
            </w:r>
            <w:r>
              <w:rPr>
                <w:noProof/>
                <w:webHidden/>
              </w:rPr>
              <w:fldChar w:fldCharType="begin"/>
            </w:r>
            <w:r>
              <w:rPr>
                <w:noProof/>
                <w:webHidden/>
              </w:rPr>
              <w:instrText xml:space="preserve"> PAGEREF _Toc222221396 \h </w:instrText>
            </w:r>
            <w:r>
              <w:rPr>
                <w:noProof/>
                <w:webHidden/>
              </w:rPr>
            </w:r>
            <w:r>
              <w:rPr>
                <w:noProof/>
                <w:webHidden/>
              </w:rPr>
              <w:fldChar w:fldCharType="separate"/>
            </w:r>
            <w:r w:rsidR="00EF1850">
              <w:rPr>
                <w:noProof/>
                <w:webHidden/>
              </w:rPr>
              <w:t>47</w:t>
            </w:r>
            <w:r>
              <w:rPr>
                <w:noProof/>
                <w:webHidden/>
              </w:rPr>
              <w:fldChar w:fldCharType="end"/>
            </w:r>
          </w:hyperlink>
        </w:p>
        <w:p w14:paraId="268C6C6A" w14:textId="5639B039" w:rsidR="00F12153" w:rsidRDefault="00F12153" w:rsidP="00F12153">
          <w:pPr>
            <w:pStyle w:val="TOC1"/>
            <w:tabs>
              <w:tab w:val="right" w:leader="dot" w:pos="10790"/>
            </w:tabs>
            <w:spacing w:after="0"/>
            <w:rPr>
              <w:rFonts w:asciiTheme="minorHAnsi" w:eastAsiaTheme="minorEastAsia" w:hAnsiTheme="minorHAnsi"/>
              <w:noProof/>
              <w:kern w:val="2"/>
              <w:sz w:val="24"/>
              <w:szCs w:val="24"/>
              <w14:ligatures w14:val="standardContextual"/>
            </w:rPr>
          </w:pPr>
          <w:hyperlink w:anchor="_Toc222221397" w:history="1">
            <w:r w:rsidRPr="00F730F2">
              <w:rPr>
                <w:rStyle w:val="Hyperlink"/>
                <w:noProof/>
              </w:rPr>
              <w:t>YourPace Headcount by Original Home Address</w:t>
            </w:r>
            <w:r>
              <w:rPr>
                <w:noProof/>
                <w:webHidden/>
              </w:rPr>
              <w:tab/>
            </w:r>
            <w:r>
              <w:rPr>
                <w:noProof/>
                <w:webHidden/>
              </w:rPr>
              <w:fldChar w:fldCharType="begin"/>
            </w:r>
            <w:r>
              <w:rPr>
                <w:noProof/>
                <w:webHidden/>
              </w:rPr>
              <w:instrText xml:space="preserve"> PAGEREF _Toc222221397 \h </w:instrText>
            </w:r>
            <w:r>
              <w:rPr>
                <w:noProof/>
                <w:webHidden/>
              </w:rPr>
            </w:r>
            <w:r>
              <w:rPr>
                <w:noProof/>
                <w:webHidden/>
              </w:rPr>
              <w:fldChar w:fldCharType="separate"/>
            </w:r>
            <w:r w:rsidR="00EF1850">
              <w:rPr>
                <w:noProof/>
                <w:webHidden/>
              </w:rPr>
              <w:t>47</w:t>
            </w:r>
            <w:r>
              <w:rPr>
                <w:noProof/>
                <w:webHidden/>
              </w:rPr>
              <w:fldChar w:fldCharType="end"/>
            </w:r>
          </w:hyperlink>
        </w:p>
        <w:p w14:paraId="73A93511" w14:textId="7427D607" w:rsidR="00320883" w:rsidRDefault="00320883" w:rsidP="00F12153">
          <w:r w:rsidRPr="00DD5ABA">
            <w:rPr>
              <w:rFonts w:asciiTheme="minorHAnsi" w:hAnsiTheme="minorHAnsi" w:cstheme="minorHAnsi"/>
              <w:szCs w:val="24"/>
            </w:rPr>
            <w:fldChar w:fldCharType="end"/>
          </w:r>
        </w:p>
      </w:sdtContent>
    </w:sdt>
    <w:p w14:paraId="225CBAB5" w14:textId="5AE44912" w:rsidR="00320883" w:rsidRDefault="00320883">
      <w:pPr>
        <w:rPr>
          <w:rFonts w:ascii="Calibri" w:eastAsia="Times New Roman" w:hAnsi="Calibri" w:cs="Times New Roman"/>
          <w:b/>
          <w:caps/>
          <w:spacing w:val="-3"/>
          <w:sz w:val="28"/>
          <w:szCs w:val="20"/>
        </w:rPr>
      </w:pPr>
      <w:r>
        <w:br w:type="page"/>
      </w:r>
    </w:p>
    <w:p w14:paraId="55A1FC36" w14:textId="0BD169BC" w:rsidR="002B7C3D" w:rsidRPr="002B7C3D" w:rsidRDefault="002B7C3D" w:rsidP="002B7C3D">
      <w:pPr>
        <w:pStyle w:val="Heading1"/>
      </w:pPr>
      <w:bookmarkStart w:id="1" w:name="_Toc222221360"/>
      <w:r w:rsidRPr="002B7C3D">
        <w:lastRenderedPageBreak/>
        <w:t>Introduction</w:t>
      </w:r>
      <w:bookmarkEnd w:id="0"/>
      <w:bookmarkEnd w:id="1"/>
    </w:p>
    <w:p w14:paraId="42557B95" w14:textId="77777777" w:rsidR="002B7C3D" w:rsidRPr="0077310D" w:rsidRDefault="002B7C3D" w:rsidP="002B7C3D">
      <w:pPr>
        <w:rPr>
          <w:rFonts w:asciiTheme="minorHAnsi" w:hAnsiTheme="minorHAnsi"/>
        </w:rPr>
      </w:pPr>
    </w:p>
    <w:p w14:paraId="6472E668" w14:textId="40ABB7AD" w:rsidR="002B7C3D" w:rsidRPr="00AE1BE1" w:rsidRDefault="002B7C3D" w:rsidP="002B7C3D">
      <w:pPr>
        <w:rPr>
          <w:rFonts w:asciiTheme="minorHAnsi" w:hAnsiTheme="minorHAnsi"/>
        </w:rPr>
      </w:pPr>
      <w:r w:rsidRPr="00AE1BE1">
        <w:rPr>
          <w:rFonts w:asciiTheme="minorHAnsi" w:hAnsiTheme="minorHAnsi"/>
        </w:rPr>
        <w:t xml:space="preserve">The following report provides summary information regarding enrollment at the University of Maine System </w:t>
      </w:r>
      <w:r w:rsidR="00253937">
        <w:rPr>
          <w:rFonts w:asciiTheme="minorHAnsi" w:hAnsiTheme="minorHAnsi"/>
        </w:rPr>
        <w:t xml:space="preserve">(UMS) </w:t>
      </w:r>
      <w:r w:rsidRPr="00AE1BE1">
        <w:rPr>
          <w:rFonts w:asciiTheme="minorHAnsi" w:hAnsiTheme="minorHAnsi"/>
        </w:rPr>
        <w:t xml:space="preserve">for the </w:t>
      </w:r>
      <w:r w:rsidR="00316199">
        <w:rPr>
          <w:rFonts w:asciiTheme="minorHAnsi" w:hAnsiTheme="minorHAnsi"/>
        </w:rPr>
        <w:t>Spring</w:t>
      </w:r>
      <w:r w:rsidR="00767DB3" w:rsidRPr="00AE1BE1">
        <w:rPr>
          <w:rFonts w:asciiTheme="minorHAnsi" w:hAnsiTheme="minorHAnsi"/>
        </w:rPr>
        <w:t xml:space="preserve"> 202</w:t>
      </w:r>
      <w:r w:rsidR="00FC109B">
        <w:rPr>
          <w:rFonts w:asciiTheme="minorHAnsi" w:hAnsiTheme="minorHAnsi"/>
        </w:rPr>
        <w:t>6</w:t>
      </w:r>
      <w:r w:rsidRPr="00AE1BE1">
        <w:rPr>
          <w:rFonts w:asciiTheme="minorHAnsi" w:hAnsiTheme="minorHAnsi"/>
        </w:rPr>
        <w:t xml:space="preserve"> </w:t>
      </w:r>
      <w:r w:rsidR="00E4580C" w:rsidRPr="00AE1BE1">
        <w:rPr>
          <w:rFonts w:asciiTheme="minorHAnsi" w:hAnsiTheme="minorHAnsi"/>
        </w:rPr>
        <w:t>s</w:t>
      </w:r>
      <w:r w:rsidRPr="00AE1BE1">
        <w:rPr>
          <w:rFonts w:asciiTheme="minorHAnsi" w:hAnsiTheme="minorHAnsi"/>
        </w:rPr>
        <w:t xml:space="preserve">emester. All data reported is as of the </w:t>
      </w:r>
      <w:r w:rsidR="00316199">
        <w:rPr>
          <w:rFonts w:asciiTheme="minorHAnsi" w:hAnsiTheme="minorHAnsi"/>
        </w:rPr>
        <w:t>spring</w:t>
      </w:r>
      <w:r w:rsidR="008C4991" w:rsidRPr="00AE1BE1">
        <w:rPr>
          <w:rFonts w:asciiTheme="minorHAnsi" w:hAnsiTheme="minorHAnsi"/>
        </w:rPr>
        <w:t xml:space="preserve"> census date (</w:t>
      </w:r>
      <w:r w:rsidR="00316199">
        <w:rPr>
          <w:rFonts w:asciiTheme="minorHAnsi" w:hAnsiTheme="minorHAnsi"/>
        </w:rPr>
        <w:t>February</w:t>
      </w:r>
      <w:r w:rsidR="008C4991" w:rsidRPr="00AE1BE1">
        <w:rPr>
          <w:rFonts w:asciiTheme="minorHAnsi" w:hAnsiTheme="minorHAnsi"/>
        </w:rPr>
        <w:t xml:space="preserve"> 15).</w:t>
      </w:r>
      <w:r w:rsidR="009D318D">
        <w:rPr>
          <w:rFonts w:asciiTheme="minorHAnsi" w:hAnsiTheme="minorHAnsi"/>
        </w:rPr>
        <w:t xml:space="preserve"> </w:t>
      </w:r>
      <w:r w:rsidR="00CD4070">
        <w:rPr>
          <w:rFonts w:asciiTheme="minorHAnsi" w:hAnsiTheme="minorHAnsi"/>
        </w:rPr>
        <w:t xml:space="preserve">Not included in the census are: 1) students who were enrolled for the term and withdrew prior to census, and 2) students who enrolled after census in abbreviated sessions (e.g., </w:t>
      </w:r>
      <w:proofErr w:type="spellStart"/>
      <w:r w:rsidR="00590F55">
        <w:rPr>
          <w:rFonts w:asciiTheme="minorHAnsi" w:hAnsiTheme="minorHAnsi"/>
        </w:rPr>
        <w:t>YourPace</w:t>
      </w:r>
      <w:proofErr w:type="spellEnd"/>
      <w:r w:rsidR="00CD4070">
        <w:rPr>
          <w:rFonts w:asciiTheme="minorHAnsi" w:hAnsiTheme="minorHAnsi"/>
        </w:rPr>
        <w:t xml:space="preserve">). </w:t>
      </w:r>
      <w:r w:rsidR="009D318D">
        <w:rPr>
          <w:rFonts w:asciiTheme="minorHAnsi" w:hAnsiTheme="minorHAnsi"/>
        </w:rPr>
        <w:t xml:space="preserve">Note: </w:t>
      </w:r>
      <w:r w:rsidR="009D318D" w:rsidRPr="009D318D">
        <w:rPr>
          <w:rFonts w:asciiTheme="minorHAnsi" w:hAnsiTheme="minorHAnsi"/>
        </w:rPr>
        <w:t>UMS early college students are excluded from this report. Figures specific to UMS early college can be found in a separate</w:t>
      </w:r>
      <w:r w:rsidR="00316199">
        <w:rPr>
          <w:rFonts w:asciiTheme="minorHAnsi" w:hAnsiTheme="minorHAnsi"/>
        </w:rPr>
        <w:t xml:space="preserve"> Spring</w:t>
      </w:r>
      <w:r w:rsidR="009D318D" w:rsidRPr="009D318D">
        <w:rPr>
          <w:rFonts w:asciiTheme="minorHAnsi" w:hAnsiTheme="minorHAnsi"/>
        </w:rPr>
        <w:t xml:space="preserve"> Early College Enrollment report.</w:t>
      </w:r>
    </w:p>
    <w:p w14:paraId="26FE1779" w14:textId="77777777" w:rsidR="002B7C3D" w:rsidRPr="00AE1BE1" w:rsidRDefault="002B7C3D" w:rsidP="002B7C3D">
      <w:pPr>
        <w:rPr>
          <w:rFonts w:asciiTheme="minorHAnsi" w:hAnsiTheme="minorHAnsi"/>
        </w:rPr>
      </w:pPr>
    </w:p>
    <w:p w14:paraId="7CD741D0" w14:textId="77777777" w:rsidR="002B7C3D" w:rsidRPr="00AE1BE1" w:rsidRDefault="002B7C3D" w:rsidP="002B7C3D">
      <w:pPr>
        <w:rPr>
          <w:rFonts w:asciiTheme="minorHAnsi" w:hAnsiTheme="minorHAnsi"/>
          <w:b/>
        </w:rPr>
      </w:pPr>
      <w:r w:rsidRPr="00AE1BE1">
        <w:rPr>
          <w:rFonts w:asciiTheme="minorHAnsi" w:hAnsiTheme="minorHAnsi"/>
          <w:b/>
        </w:rPr>
        <w:t xml:space="preserve">Notes: </w:t>
      </w:r>
    </w:p>
    <w:p w14:paraId="3ED8B9CF" w14:textId="7AE85B9B" w:rsidR="006D37B9" w:rsidRPr="005E5BC5" w:rsidRDefault="006D37B9" w:rsidP="002B7C3D">
      <w:pPr>
        <w:pStyle w:val="ListParagraph"/>
        <w:numPr>
          <w:ilvl w:val="0"/>
          <w:numId w:val="29"/>
        </w:numPr>
        <w:rPr>
          <w:rFonts w:asciiTheme="minorHAnsi" w:hAnsiTheme="minorHAnsi"/>
        </w:rPr>
      </w:pPr>
      <w:bookmarkStart w:id="2" w:name="_Hlk54791166"/>
      <w:r w:rsidRPr="005E5BC5">
        <w:rPr>
          <w:rFonts w:asciiTheme="minorHAnsi" w:hAnsiTheme="minorHAnsi"/>
        </w:rPr>
        <w:t>UMS early college students are excluded from this report.</w:t>
      </w:r>
      <w:r w:rsidR="00D33789" w:rsidRPr="005E5BC5">
        <w:rPr>
          <w:rFonts w:asciiTheme="minorHAnsi" w:hAnsiTheme="minorHAnsi"/>
        </w:rPr>
        <w:t xml:space="preserve"> Figures specific to UMS early college can be found in a separate </w:t>
      </w:r>
      <w:r w:rsidR="00AF0A12" w:rsidRPr="005E5BC5">
        <w:rPr>
          <w:rFonts w:asciiTheme="minorHAnsi" w:hAnsiTheme="minorHAnsi"/>
        </w:rPr>
        <w:t>Spring</w:t>
      </w:r>
      <w:r w:rsidR="00D33789" w:rsidRPr="005E5BC5">
        <w:rPr>
          <w:rFonts w:asciiTheme="minorHAnsi" w:hAnsiTheme="minorHAnsi"/>
        </w:rPr>
        <w:t xml:space="preserve"> Early College Enrollment report.</w:t>
      </w:r>
    </w:p>
    <w:bookmarkEnd w:id="2"/>
    <w:p w14:paraId="6904C5FE" w14:textId="65DF33F2" w:rsidR="002B7C3D" w:rsidRPr="005E5BC5" w:rsidRDefault="002B7C3D" w:rsidP="002B7C3D">
      <w:pPr>
        <w:pStyle w:val="ListParagraph"/>
        <w:numPr>
          <w:ilvl w:val="0"/>
          <w:numId w:val="29"/>
        </w:numPr>
        <w:rPr>
          <w:rFonts w:asciiTheme="minorHAnsi" w:hAnsiTheme="minorHAnsi"/>
        </w:rPr>
      </w:pPr>
      <w:r w:rsidRPr="005E5BC5">
        <w:rPr>
          <w:rFonts w:asciiTheme="minorHAnsi" w:hAnsiTheme="minorHAnsi"/>
        </w:rPr>
        <w:t xml:space="preserve">Some totals may not appear to sum correctly due to rounding (e.g., </w:t>
      </w:r>
      <w:r w:rsidR="002F2172" w:rsidRPr="005E5BC5">
        <w:rPr>
          <w:rFonts w:asciiTheme="minorHAnsi" w:hAnsiTheme="minorHAnsi"/>
        </w:rPr>
        <w:t xml:space="preserve">credit hours, FTE, and </w:t>
      </w:r>
      <w:r w:rsidRPr="005E5BC5">
        <w:rPr>
          <w:rFonts w:asciiTheme="minorHAnsi" w:hAnsiTheme="minorHAnsi"/>
        </w:rPr>
        <w:t>percentages).</w:t>
      </w:r>
    </w:p>
    <w:p w14:paraId="1413E71F" w14:textId="0242E081" w:rsidR="00854BFA" w:rsidRPr="005E5BC5" w:rsidRDefault="002F2172" w:rsidP="002B7C3D">
      <w:pPr>
        <w:pStyle w:val="ListParagraph"/>
        <w:numPr>
          <w:ilvl w:val="0"/>
          <w:numId w:val="29"/>
        </w:numPr>
        <w:rPr>
          <w:rFonts w:asciiTheme="minorHAnsi" w:hAnsiTheme="minorHAnsi"/>
        </w:rPr>
      </w:pPr>
      <w:r w:rsidRPr="005E5BC5">
        <w:rPr>
          <w:rFonts w:asciiTheme="minorHAnsi" w:hAnsiTheme="minorHAnsi"/>
        </w:rPr>
        <w:t>In the case of int</w:t>
      </w:r>
      <w:r w:rsidR="008C4991" w:rsidRPr="005E5BC5">
        <w:rPr>
          <w:rFonts w:asciiTheme="minorHAnsi" w:hAnsiTheme="minorHAnsi"/>
        </w:rPr>
        <w:t>er</w:t>
      </w:r>
      <w:r w:rsidRPr="005E5BC5">
        <w:rPr>
          <w:rFonts w:asciiTheme="minorHAnsi" w:hAnsiTheme="minorHAnsi"/>
        </w:rPr>
        <w:t>-</w:t>
      </w:r>
      <w:r w:rsidR="008C4991" w:rsidRPr="005E5BC5">
        <w:rPr>
          <w:rFonts w:asciiTheme="minorHAnsi" w:hAnsiTheme="minorHAnsi"/>
        </w:rPr>
        <w:t>institutional</w:t>
      </w:r>
      <w:r w:rsidRPr="005E5BC5">
        <w:rPr>
          <w:rFonts w:asciiTheme="minorHAnsi" w:hAnsiTheme="minorHAnsi"/>
        </w:rPr>
        <w:t xml:space="preserve"> cross-listed courses, the Host institution (the UMS institution hosting/teaching the course) receives the credit hours for the course, while the Home institution (the UMS institution where the students’ primary enrollment is) keeps the FTE and headcount. </w:t>
      </w:r>
    </w:p>
    <w:p w14:paraId="1FAC7CCC" w14:textId="77777777" w:rsidR="00926BC9" w:rsidRPr="005E5BC5" w:rsidRDefault="00926BC9" w:rsidP="00926BC9">
      <w:pPr>
        <w:pStyle w:val="ListParagraph"/>
        <w:numPr>
          <w:ilvl w:val="0"/>
          <w:numId w:val="29"/>
        </w:numPr>
        <w:tabs>
          <w:tab w:val="left" w:pos="720"/>
        </w:tabs>
        <w:rPr>
          <w:rFonts w:asciiTheme="minorHAnsi" w:hAnsiTheme="minorHAnsi" w:cstheme="minorHAnsi"/>
        </w:rPr>
      </w:pPr>
      <w:bookmarkStart w:id="3" w:name="_Hlk85544400"/>
      <w:r w:rsidRPr="005E5BC5">
        <w:rPr>
          <w:rFonts w:asciiTheme="minorHAnsi" w:hAnsiTheme="minorHAnsi" w:cstheme="minorHAnsi"/>
        </w:rPr>
        <w:t>The formula for calculating FTE (for all campuses except UMF starting in Fall 2006) is as follows:</w:t>
      </w:r>
    </w:p>
    <w:p w14:paraId="373C739A" w14:textId="77777777" w:rsidR="00926BC9" w:rsidRPr="005E5BC5" w:rsidRDefault="00926BC9" w:rsidP="00926BC9">
      <w:pPr>
        <w:tabs>
          <w:tab w:val="left" w:pos="720"/>
        </w:tabs>
        <w:ind w:left="720"/>
        <w:rPr>
          <w:rFonts w:asciiTheme="minorHAnsi" w:hAnsiTheme="minorHAnsi" w:cstheme="minorHAnsi"/>
        </w:rPr>
      </w:pPr>
      <w:r w:rsidRPr="005E5BC5">
        <w:rPr>
          <w:rFonts w:asciiTheme="minorHAnsi" w:hAnsiTheme="minorHAnsi" w:cstheme="minorHAnsi"/>
        </w:rPr>
        <w:t xml:space="preserve">Undergraduate Credit Hours/15 + Professional (Law) Credit Hours/15 + </w:t>
      </w:r>
    </w:p>
    <w:p w14:paraId="252BBE74" w14:textId="77777777" w:rsidR="00926BC9" w:rsidRPr="005E5BC5" w:rsidRDefault="00926BC9" w:rsidP="00926BC9">
      <w:pPr>
        <w:tabs>
          <w:tab w:val="left" w:pos="720"/>
        </w:tabs>
        <w:ind w:left="720"/>
        <w:rPr>
          <w:rFonts w:asciiTheme="minorHAnsi" w:hAnsiTheme="minorHAnsi" w:cstheme="minorHAnsi"/>
        </w:rPr>
      </w:pPr>
      <w:r w:rsidRPr="005E5BC5">
        <w:rPr>
          <w:rFonts w:asciiTheme="minorHAnsi" w:hAnsiTheme="minorHAnsi" w:cstheme="minorHAnsi"/>
        </w:rPr>
        <w:t>Graduate Credit Hours/9 = FTE + UMF</w:t>
      </w:r>
      <w:proofErr w:type="gramStart"/>
      <w:r w:rsidRPr="005E5BC5">
        <w:rPr>
          <w:rFonts w:asciiTheme="minorHAnsi" w:hAnsiTheme="minorHAnsi" w:cstheme="minorHAnsi"/>
        </w:rPr>
        <w:t>:  Undergraduate</w:t>
      </w:r>
      <w:proofErr w:type="gramEnd"/>
      <w:r w:rsidRPr="005E5BC5">
        <w:rPr>
          <w:rFonts w:asciiTheme="minorHAnsi" w:hAnsiTheme="minorHAnsi" w:cstheme="minorHAnsi"/>
        </w:rPr>
        <w:t xml:space="preserve"> Credit Hours/16 + MA Counseling Psychology Credit Hours/15 + Other Graduate Credit Hours/9 = FTE.</w:t>
      </w:r>
      <w:bookmarkEnd w:id="3"/>
    </w:p>
    <w:p w14:paraId="60EBBC08" w14:textId="2F197995" w:rsidR="00AE1BE1" w:rsidRPr="005E5BC5" w:rsidRDefault="00AE1BE1" w:rsidP="00197FE0">
      <w:pPr>
        <w:pStyle w:val="ListParagraph"/>
        <w:numPr>
          <w:ilvl w:val="0"/>
          <w:numId w:val="29"/>
        </w:numPr>
        <w:tabs>
          <w:tab w:val="left" w:pos="720"/>
        </w:tabs>
        <w:rPr>
          <w:rFonts w:asciiTheme="minorHAnsi" w:hAnsiTheme="minorHAnsi" w:cstheme="minorHAnsi"/>
        </w:rPr>
      </w:pPr>
      <w:r w:rsidRPr="005E5BC5">
        <w:rPr>
          <w:rFonts w:asciiTheme="minorHAnsi" w:hAnsiTheme="minorHAnsi" w:cstheme="minorHAnsi"/>
          <w:bCs/>
          <w:szCs w:val="28"/>
        </w:rPr>
        <w:t xml:space="preserve">Students enrolled in multiple academic careers are reported </w:t>
      </w:r>
      <w:proofErr w:type="gramStart"/>
      <w:r w:rsidRPr="005E5BC5">
        <w:rPr>
          <w:rFonts w:asciiTheme="minorHAnsi" w:hAnsiTheme="minorHAnsi" w:cstheme="minorHAnsi"/>
          <w:bCs/>
          <w:szCs w:val="28"/>
        </w:rPr>
        <w:t>under</w:t>
      </w:r>
      <w:proofErr w:type="gramEnd"/>
      <w:r w:rsidRPr="005E5BC5">
        <w:rPr>
          <w:rFonts w:asciiTheme="minorHAnsi" w:hAnsiTheme="minorHAnsi" w:cstheme="minorHAnsi"/>
          <w:bCs/>
          <w:szCs w:val="28"/>
        </w:rPr>
        <w:t xml:space="preserve"> their highest academic career (in descending order: law, graduate, undergraduate).</w:t>
      </w:r>
    </w:p>
    <w:p w14:paraId="59C966C1" w14:textId="7A0BA9F7" w:rsidR="005E5BC5" w:rsidRPr="005E5BC5" w:rsidRDefault="005E5BC5" w:rsidP="00197FE0">
      <w:pPr>
        <w:pStyle w:val="ListParagraph"/>
        <w:numPr>
          <w:ilvl w:val="0"/>
          <w:numId w:val="29"/>
        </w:numPr>
        <w:tabs>
          <w:tab w:val="left" w:pos="720"/>
        </w:tabs>
        <w:rPr>
          <w:rFonts w:asciiTheme="minorHAnsi" w:hAnsiTheme="minorHAnsi" w:cstheme="minorHAnsi"/>
        </w:rPr>
      </w:pPr>
      <w:r>
        <w:rPr>
          <w:rFonts w:asciiTheme="minorHAnsi" w:hAnsiTheme="minorHAnsi" w:cstheme="minorHAnsi"/>
          <w:bCs/>
          <w:szCs w:val="28"/>
        </w:rPr>
        <w:t>Starting with Spring 2025, UM and UMM are now reported under “UM/UMM.”</w:t>
      </w:r>
    </w:p>
    <w:p w14:paraId="772C7DCF" w14:textId="77777777" w:rsidR="002B7C3D" w:rsidRPr="00693698" w:rsidRDefault="002B7C3D" w:rsidP="002B7C3D">
      <w:pPr>
        <w:rPr>
          <w:rFonts w:asciiTheme="minorHAnsi" w:hAnsiTheme="minorHAnsi"/>
          <w:b/>
          <w:highlight w:val="yellow"/>
        </w:rPr>
      </w:pPr>
    </w:p>
    <w:p w14:paraId="00E3548E" w14:textId="7D1D89B6" w:rsidR="002B7C3D" w:rsidRPr="0077310D" w:rsidRDefault="002B7C3D" w:rsidP="002B7C3D">
      <w:pPr>
        <w:rPr>
          <w:rFonts w:asciiTheme="minorHAnsi" w:hAnsiTheme="minorHAnsi"/>
        </w:rPr>
      </w:pPr>
      <w:r w:rsidRPr="00AE1BE1">
        <w:rPr>
          <w:rFonts w:asciiTheme="minorHAnsi" w:hAnsiTheme="minorHAnsi"/>
          <w:b/>
          <w:u w:val="single"/>
        </w:rPr>
        <w:t>Data Source</w:t>
      </w:r>
      <w:r w:rsidRPr="00AE1BE1">
        <w:rPr>
          <w:rFonts w:asciiTheme="minorHAnsi" w:hAnsiTheme="minorHAnsi"/>
          <w:b/>
        </w:rPr>
        <w:t xml:space="preserve">: </w:t>
      </w:r>
      <w:r w:rsidRPr="00AE1BE1">
        <w:rPr>
          <w:rFonts w:asciiTheme="minorHAnsi" w:hAnsiTheme="minorHAnsi"/>
        </w:rPr>
        <w:t>PeopleSoft Database; the University of Maine System</w:t>
      </w:r>
      <w:r w:rsidR="00767DB3" w:rsidRPr="00AE1BE1">
        <w:rPr>
          <w:rFonts w:asciiTheme="minorHAnsi" w:hAnsiTheme="minorHAnsi"/>
        </w:rPr>
        <w:t>.</w:t>
      </w:r>
    </w:p>
    <w:p w14:paraId="35E25236" w14:textId="77777777" w:rsidR="002B7C3D" w:rsidRDefault="002B7C3D">
      <w:pPr>
        <w:rPr>
          <w:rFonts w:ascii="Calibri" w:eastAsiaTheme="majorEastAsia" w:hAnsi="Calibri" w:cstheme="majorBidi"/>
          <w:b/>
          <w:caps/>
          <w:szCs w:val="26"/>
        </w:rPr>
      </w:pPr>
      <w:r>
        <w:br w:type="page"/>
      </w:r>
    </w:p>
    <w:p w14:paraId="7BC5440F" w14:textId="34F37E94" w:rsidR="00A32B36" w:rsidRPr="001240A5" w:rsidRDefault="002B7C3D" w:rsidP="002B7C3D">
      <w:pPr>
        <w:pStyle w:val="Heading1"/>
      </w:pPr>
      <w:bookmarkStart w:id="4" w:name="_Toc20489082"/>
      <w:bookmarkStart w:id="5" w:name="_Toc222221361"/>
      <w:r w:rsidRPr="001240A5">
        <w:lastRenderedPageBreak/>
        <w:t>Highlights</w:t>
      </w:r>
      <w:bookmarkEnd w:id="4"/>
      <w:bookmarkEnd w:id="5"/>
    </w:p>
    <w:p w14:paraId="322F3C28" w14:textId="2A425B5A" w:rsidR="0076619F" w:rsidRPr="00FC109B" w:rsidRDefault="00FC109B" w:rsidP="00FC109B">
      <w:pPr>
        <w:pStyle w:val="Heading2"/>
        <w:spacing w:after="120"/>
        <w:rPr>
          <w:szCs w:val="24"/>
        </w:rPr>
      </w:pPr>
      <w:r w:rsidRPr="001240A5">
        <w:t>Informed</w:t>
      </w:r>
      <w:r w:rsidRPr="001240A5">
        <w:rPr>
          <w:szCs w:val="24"/>
        </w:rPr>
        <w:t xml:space="preserve"> by Shortcut</w:t>
      </w:r>
      <w:r w:rsidRPr="001240A5">
        <w:t xml:space="preserve"> AI</w:t>
      </w:r>
    </w:p>
    <w:p w14:paraId="28006F43" w14:textId="4C149948" w:rsidR="0058480F" w:rsidRPr="0058480F" w:rsidRDefault="0058480F" w:rsidP="000003DC">
      <w:pPr>
        <w:pStyle w:val="ListParagraph"/>
        <w:numPr>
          <w:ilvl w:val="0"/>
          <w:numId w:val="30"/>
        </w:numPr>
        <w:spacing w:line="259" w:lineRule="auto"/>
        <w:ind w:left="360"/>
        <w:contextualSpacing w:val="0"/>
        <w:rPr>
          <w:rFonts w:asciiTheme="minorHAnsi" w:hAnsiTheme="minorHAnsi"/>
          <w:bCs/>
        </w:rPr>
      </w:pPr>
      <w:r w:rsidRPr="0058480F">
        <w:rPr>
          <w:rFonts w:asciiTheme="minorHAnsi" w:hAnsiTheme="minorHAnsi" w:cs="Times New Roman"/>
          <w:bCs/>
          <w:szCs w:val="24"/>
        </w:rPr>
        <w:t>Total headcount reached 25,243 in Spring 2026, a 2.6% increase over Spring 2025 and a 2.9% increase over five years</w:t>
      </w:r>
      <w:r>
        <w:rPr>
          <w:rFonts w:asciiTheme="minorHAnsi" w:hAnsiTheme="minorHAnsi" w:cs="Times New Roman"/>
          <w:bCs/>
          <w:szCs w:val="24"/>
        </w:rPr>
        <w:t>.</w:t>
      </w:r>
      <w:r w:rsidRPr="0058480F">
        <w:rPr>
          <w:rFonts w:asciiTheme="minorHAnsi" w:hAnsiTheme="minorHAnsi" w:cs="Times New Roman"/>
          <w:bCs/>
          <w:szCs w:val="24"/>
        </w:rPr>
        <w:t xml:space="preserve"> </w:t>
      </w:r>
      <w:r>
        <w:rPr>
          <w:rFonts w:asciiTheme="minorHAnsi" w:hAnsiTheme="minorHAnsi" w:cs="Times New Roman"/>
          <w:bCs/>
          <w:szCs w:val="24"/>
        </w:rPr>
        <w:t>T</w:t>
      </w:r>
      <w:r w:rsidRPr="0058480F">
        <w:rPr>
          <w:rFonts w:asciiTheme="minorHAnsi" w:hAnsiTheme="minorHAnsi" w:cs="Times New Roman"/>
          <w:bCs/>
          <w:szCs w:val="24"/>
        </w:rPr>
        <w:t xml:space="preserve">otal credit hours reached 280,201 (+3.0% </w:t>
      </w:r>
      <w:r>
        <w:rPr>
          <w:rFonts w:asciiTheme="minorHAnsi" w:hAnsiTheme="minorHAnsi" w:cs="Times New Roman"/>
          <w:bCs/>
          <w:szCs w:val="24"/>
        </w:rPr>
        <w:t xml:space="preserve">over </w:t>
      </w:r>
      <w:r w:rsidRPr="0058480F">
        <w:rPr>
          <w:rFonts w:asciiTheme="minorHAnsi" w:hAnsiTheme="minorHAnsi" w:cs="Times New Roman"/>
          <w:bCs/>
          <w:szCs w:val="24"/>
        </w:rPr>
        <w:t>five</w:t>
      </w:r>
      <w:r>
        <w:rPr>
          <w:rFonts w:asciiTheme="minorHAnsi" w:hAnsiTheme="minorHAnsi" w:cs="Times New Roman"/>
          <w:bCs/>
          <w:szCs w:val="24"/>
        </w:rPr>
        <w:t xml:space="preserve"> </w:t>
      </w:r>
      <w:r w:rsidRPr="0058480F">
        <w:rPr>
          <w:rFonts w:asciiTheme="minorHAnsi" w:hAnsiTheme="minorHAnsi" w:cs="Times New Roman"/>
          <w:bCs/>
          <w:szCs w:val="24"/>
        </w:rPr>
        <w:t>year</w:t>
      </w:r>
      <w:r>
        <w:rPr>
          <w:rFonts w:asciiTheme="minorHAnsi" w:hAnsiTheme="minorHAnsi" w:cs="Times New Roman"/>
          <w:bCs/>
          <w:szCs w:val="24"/>
        </w:rPr>
        <w:t>s</w:t>
      </w:r>
      <w:r w:rsidRPr="0058480F">
        <w:rPr>
          <w:rFonts w:asciiTheme="minorHAnsi" w:hAnsiTheme="minorHAnsi" w:cs="Times New Roman"/>
          <w:bCs/>
          <w:szCs w:val="24"/>
        </w:rPr>
        <w:t>)</w:t>
      </w:r>
      <w:r>
        <w:rPr>
          <w:rFonts w:asciiTheme="minorHAnsi" w:hAnsiTheme="minorHAnsi" w:cs="Times New Roman"/>
          <w:bCs/>
          <w:szCs w:val="24"/>
        </w:rPr>
        <w:t>.</w:t>
      </w:r>
    </w:p>
    <w:p w14:paraId="532FB807" w14:textId="64288691" w:rsidR="0058480F" w:rsidRPr="0058480F" w:rsidRDefault="0058480F" w:rsidP="000003DC">
      <w:pPr>
        <w:pStyle w:val="ListParagraph"/>
        <w:numPr>
          <w:ilvl w:val="0"/>
          <w:numId w:val="30"/>
        </w:numPr>
        <w:spacing w:line="259" w:lineRule="auto"/>
        <w:ind w:left="360"/>
        <w:contextualSpacing w:val="0"/>
        <w:rPr>
          <w:rFonts w:asciiTheme="minorHAnsi" w:hAnsiTheme="minorHAnsi"/>
          <w:bCs/>
        </w:rPr>
      </w:pPr>
      <w:r w:rsidRPr="0058480F">
        <w:rPr>
          <w:rFonts w:asciiTheme="minorHAnsi" w:hAnsiTheme="minorHAnsi"/>
          <w:bCs/>
        </w:rPr>
        <w:t xml:space="preserve">Enrollment </w:t>
      </w:r>
      <w:r w:rsidR="000003DC">
        <w:rPr>
          <w:rFonts w:asciiTheme="minorHAnsi" w:hAnsiTheme="minorHAnsi"/>
          <w:bCs/>
        </w:rPr>
        <w:t>changes</w:t>
      </w:r>
      <w:r w:rsidRPr="0058480F">
        <w:rPr>
          <w:rFonts w:asciiTheme="minorHAnsi" w:hAnsiTheme="minorHAnsi"/>
          <w:bCs/>
        </w:rPr>
        <w:t xml:space="preserve"> var</w:t>
      </w:r>
      <w:r w:rsidR="000003DC">
        <w:rPr>
          <w:rFonts w:asciiTheme="minorHAnsi" w:hAnsiTheme="minorHAnsi"/>
          <w:bCs/>
        </w:rPr>
        <w:t>y</w:t>
      </w:r>
      <w:r w:rsidRPr="0058480F">
        <w:rPr>
          <w:rFonts w:asciiTheme="minorHAnsi" w:hAnsiTheme="minorHAnsi"/>
          <w:bCs/>
        </w:rPr>
        <w:t xml:space="preserve"> across campuses, with UMPI experiencing the most dramatic expansion — driven almost entirely by </w:t>
      </w:r>
      <w:proofErr w:type="spellStart"/>
      <w:r w:rsidRPr="0058480F">
        <w:rPr>
          <w:rFonts w:asciiTheme="minorHAnsi" w:hAnsiTheme="minorHAnsi"/>
          <w:bCs/>
        </w:rPr>
        <w:t>YourPace</w:t>
      </w:r>
      <w:proofErr w:type="spellEnd"/>
      <w:r w:rsidRPr="0058480F">
        <w:rPr>
          <w:rFonts w:asciiTheme="minorHAnsi" w:hAnsiTheme="minorHAnsi"/>
          <w:bCs/>
        </w:rPr>
        <w:t xml:space="preserve"> programming — posting undergraduate headcount growth of +182% and graduate growth of +1,721% over five years; UM/UMM and USM remain the largest campuses by headcount, while smaller campuses like UMF and UMFK face enrollment headwinds common to rural-serving institutions nationwide</w:t>
      </w:r>
      <w:r>
        <w:rPr>
          <w:rFonts w:asciiTheme="minorHAnsi" w:hAnsiTheme="minorHAnsi"/>
          <w:bCs/>
        </w:rPr>
        <w:t>.</w:t>
      </w:r>
    </w:p>
    <w:p w14:paraId="04CAC7CA" w14:textId="5EA8E03A" w:rsidR="0058480F" w:rsidRPr="000003DC" w:rsidRDefault="0058480F" w:rsidP="000003DC">
      <w:pPr>
        <w:pStyle w:val="ListParagraph"/>
        <w:numPr>
          <w:ilvl w:val="0"/>
          <w:numId w:val="30"/>
        </w:numPr>
        <w:spacing w:line="259" w:lineRule="auto"/>
        <w:ind w:left="360"/>
        <w:contextualSpacing w:val="0"/>
        <w:rPr>
          <w:rFonts w:asciiTheme="minorHAnsi" w:hAnsiTheme="minorHAnsi"/>
          <w:bCs/>
        </w:rPr>
      </w:pPr>
      <w:r w:rsidRPr="0058480F">
        <w:rPr>
          <w:rFonts w:asciiTheme="minorHAnsi" w:hAnsiTheme="minorHAnsi" w:cs="Times New Roman"/>
          <w:bCs/>
          <w:szCs w:val="24"/>
        </w:rPr>
        <w:t>Undergraduates declined slightly (−0.2%) over five years, while graduate enrollment grew robustly to 5,197 (+16.2% five-year, +3.8% one-year), and Law enrollment reached 286 (+11.7% five-year).</w:t>
      </w:r>
      <w:r>
        <w:rPr>
          <w:rFonts w:asciiTheme="minorHAnsi" w:hAnsiTheme="minorHAnsi" w:cs="Times New Roman"/>
          <w:bCs/>
          <w:szCs w:val="24"/>
        </w:rPr>
        <w:t xml:space="preserve"> </w:t>
      </w:r>
      <w:r w:rsidR="00D43A23">
        <w:rPr>
          <w:rFonts w:asciiTheme="minorHAnsi" w:hAnsiTheme="minorHAnsi" w:cs="Times New Roman"/>
          <w:bCs/>
          <w:szCs w:val="24"/>
        </w:rPr>
        <w:t>T</w:t>
      </w:r>
      <w:r w:rsidRPr="0058480F">
        <w:rPr>
          <w:rFonts w:asciiTheme="minorHAnsi" w:hAnsiTheme="minorHAnsi" w:cs="Times New Roman"/>
          <w:bCs/>
          <w:szCs w:val="24"/>
        </w:rPr>
        <w:t xml:space="preserve">he fastest-growing </w:t>
      </w:r>
      <w:r w:rsidR="00D43A23">
        <w:rPr>
          <w:rFonts w:asciiTheme="minorHAnsi" w:hAnsiTheme="minorHAnsi" w:cs="Times New Roman"/>
          <w:bCs/>
          <w:szCs w:val="24"/>
        </w:rPr>
        <w:t xml:space="preserve">tuition </w:t>
      </w:r>
      <w:r w:rsidRPr="0058480F">
        <w:rPr>
          <w:rFonts w:asciiTheme="minorHAnsi" w:hAnsiTheme="minorHAnsi" w:cs="Times New Roman"/>
          <w:bCs/>
          <w:szCs w:val="24"/>
        </w:rPr>
        <w:t>residency category is MaineOnline</w:t>
      </w:r>
      <w:r>
        <w:rPr>
          <w:rFonts w:asciiTheme="minorHAnsi" w:hAnsiTheme="minorHAnsi" w:cs="Times New Roman"/>
          <w:bCs/>
          <w:szCs w:val="24"/>
        </w:rPr>
        <w:t xml:space="preserve"> (AP &amp; YP)</w:t>
      </w:r>
      <w:r w:rsidRPr="0058480F">
        <w:rPr>
          <w:rFonts w:asciiTheme="minorHAnsi" w:hAnsiTheme="minorHAnsi" w:cs="Times New Roman"/>
          <w:bCs/>
          <w:szCs w:val="24"/>
        </w:rPr>
        <w:t>, which surged from 881 students in Spring 2022 to 3,311 in Spring 2026 (+275.8% five-year, +50.1% one-year); out-of-state (−9.7% one-year) and international (−7.3% one-year) traditional residency categories both declined in the most recent year.</w:t>
      </w:r>
      <w:r>
        <w:rPr>
          <w:rFonts w:asciiTheme="minorHAnsi" w:hAnsiTheme="minorHAnsi" w:cs="Times New Roman"/>
          <w:bCs/>
          <w:szCs w:val="24"/>
        </w:rPr>
        <w:t xml:space="preserve"> </w:t>
      </w:r>
    </w:p>
    <w:p w14:paraId="6CA50518" w14:textId="069B48FC" w:rsidR="0020075D" w:rsidRPr="0020075D" w:rsidRDefault="0020075D" w:rsidP="000003DC">
      <w:pPr>
        <w:pStyle w:val="ListParagraph"/>
        <w:numPr>
          <w:ilvl w:val="0"/>
          <w:numId w:val="30"/>
        </w:numPr>
        <w:spacing w:line="259" w:lineRule="auto"/>
        <w:ind w:left="360"/>
        <w:contextualSpacing w:val="0"/>
        <w:rPr>
          <w:rFonts w:asciiTheme="minorHAnsi" w:hAnsiTheme="minorHAnsi"/>
          <w:bCs/>
        </w:rPr>
      </w:pPr>
      <w:r w:rsidRPr="0020075D">
        <w:rPr>
          <w:rFonts w:asciiTheme="minorHAnsi" w:hAnsiTheme="minorHAnsi" w:cs="Times New Roman"/>
          <w:bCs/>
          <w:szCs w:val="24"/>
        </w:rPr>
        <w:t>First-time undergraduates totaled 287 in Spring 2026, a 31.1% increase from Spring 2025 (219) and a 28.7% increase over five years. Transfer students grew significantly to 1,610 in Spring 2026, up 26.9% from Spring 2025 (1,269) and 87.6% over five years.</w:t>
      </w:r>
      <w:r>
        <w:rPr>
          <w:rFonts w:asciiTheme="minorHAnsi" w:hAnsiTheme="minorHAnsi" w:cs="Times New Roman"/>
          <w:bCs/>
          <w:szCs w:val="24"/>
        </w:rPr>
        <w:t xml:space="preserve"> </w:t>
      </w:r>
      <w:r w:rsidRPr="0020075D">
        <w:rPr>
          <w:rFonts w:asciiTheme="minorHAnsi" w:hAnsiTheme="minorHAnsi" w:cs="Times New Roman"/>
          <w:bCs/>
          <w:szCs w:val="24"/>
        </w:rPr>
        <w:t>Transfers from the Maine Community College System (MCCS) totaled 217 in Spring 2026, a modest increase from 215 in Spring 2025 and an 8.0% gain over five years.</w:t>
      </w:r>
    </w:p>
    <w:p w14:paraId="7D00DB2C" w14:textId="6381263E" w:rsidR="0058480F" w:rsidRPr="0058480F" w:rsidRDefault="0058480F" w:rsidP="000003DC">
      <w:pPr>
        <w:pStyle w:val="ListParagraph"/>
        <w:numPr>
          <w:ilvl w:val="0"/>
          <w:numId w:val="30"/>
        </w:numPr>
        <w:spacing w:line="259" w:lineRule="auto"/>
        <w:ind w:left="360"/>
        <w:contextualSpacing w:val="0"/>
        <w:rPr>
          <w:rFonts w:asciiTheme="minorHAnsi" w:hAnsiTheme="minorHAnsi"/>
          <w:bCs/>
        </w:rPr>
      </w:pPr>
      <w:r w:rsidRPr="0058480F">
        <w:rPr>
          <w:rFonts w:asciiTheme="minorHAnsi" w:hAnsiTheme="minorHAnsi"/>
          <w:bCs/>
        </w:rPr>
        <w:t>Women continue to represent the majority of enrollment at 56.3% (14,217), compared to men at 41.5% (10,469); however, men grew faster in the most recent year (+3.3% vs. +1.4% for women</w:t>
      </w:r>
      <w:r>
        <w:rPr>
          <w:rFonts w:asciiTheme="minorHAnsi" w:hAnsiTheme="minorHAnsi"/>
          <w:bCs/>
        </w:rPr>
        <w:t>).</w:t>
      </w:r>
      <w:r w:rsidRPr="0058480F">
        <w:rPr>
          <w:rFonts w:asciiTheme="minorHAnsi" w:hAnsiTheme="minorHAnsi"/>
          <w:bCs/>
        </w:rPr>
        <w:t xml:space="preserve"> White students remain the largest group at 72.2% of total headcount but represent a declining share, while Black/African American (+67.9% five-year), Hispanic/Latino (+46.3%), and Two or More Races (+</w:t>
      </w:r>
      <w:r w:rsidR="00D43A23">
        <w:rPr>
          <w:rFonts w:asciiTheme="minorHAnsi" w:hAnsiTheme="minorHAnsi"/>
          <w:bCs/>
        </w:rPr>
        <w:t>30.8</w:t>
      </w:r>
      <w:r w:rsidRPr="0058480F">
        <w:rPr>
          <w:rFonts w:asciiTheme="minorHAnsi" w:hAnsiTheme="minorHAnsi"/>
          <w:bCs/>
        </w:rPr>
        <w:t>%) populations are growing significantly.</w:t>
      </w:r>
      <w:r>
        <w:rPr>
          <w:rFonts w:asciiTheme="minorHAnsi" w:hAnsiTheme="minorHAnsi"/>
          <w:bCs/>
        </w:rPr>
        <w:t xml:space="preserve"> </w:t>
      </w:r>
      <w:r w:rsidRPr="0058480F">
        <w:rPr>
          <w:rFonts w:asciiTheme="minorHAnsi" w:hAnsiTheme="minorHAnsi"/>
          <w:bCs/>
        </w:rPr>
        <w:t>Traditional-age students (18–24) remain the largest group at 55.5% of headcount, but the strongest growth is among older learners — the 40–49 age group grew +40.7% and the 35–39 group grew +35.6% over five years — signaling expanding appeal to working adults and career changers.</w:t>
      </w:r>
    </w:p>
    <w:p w14:paraId="5CF86063" w14:textId="2BA06FE9" w:rsidR="0058480F" w:rsidRDefault="0058480F" w:rsidP="000003DC">
      <w:pPr>
        <w:pStyle w:val="ListParagraph"/>
        <w:numPr>
          <w:ilvl w:val="0"/>
          <w:numId w:val="30"/>
        </w:numPr>
        <w:spacing w:line="259" w:lineRule="auto"/>
        <w:ind w:left="360"/>
        <w:contextualSpacing w:val="0"/>
        <w:rPr>
          <w:rFonts w:asciiTheme="minorHAnsi" w:hAnsiTheme="minorHAnsi"/>
          <w:bCs/>
        </w:rPr>
      </w:pPr>
      <w:r w:rsidRPr="0058480F">
        <w:rPr>
          <w:rFonts w:asciiTheme="minorHAnsi" w:hAnsiTheme="minorHAnsi"/>
          <w:bCs/>
        </w:rPr>
        <w:t>Distance education credit hours reached 135,869, representing 48.5% of all credit hours — nearly equal to traditional instruction (51.5</w:t>
      </w:r>
      <w:proofErr w:type="gramStart"/>
      <w:r w:rsidRPr="0058480F">
        <w:rPr>
          <w:rFonts w:asciiTheme="minorHAnsi" w:hAnsiTheme="minorHAnsi"/>
          <w:bCs/>
        </w:rPr>
        <w:t>%) —</w:t>
      </w:r>
      <w:proofErr w:type="gramEnd"/>
      <w:r w:rsidRPr="0058480F">
        <w:rPr>
          <w:rFonts w:asciiTheme="minorHAnsi" w:hAnsiTheme="minorHAnsi"/>
          <w:bCs/>
        </w:rPr>
        <w:t xml:space="preserve"> with online credit hours alone growing +35.6% over five years to 119,205; at the graduate level, distance education accounts for 68.2% of all </w:t>
      </w:r>
      <w:r w:rsidR="00903502">
        <w:rPr>
          <w:rFonts w:asciiTheme="minorHAnsi" w:hAnsiTheme="minorHAnsi"/>
          <w:bCs/>
        </w:rPr>
        <w:t xml:space="preserve">graduate </w:t>
      </w:r>
      <w:r w:rsidRPr="0058480F">
        <w:rPr>
          <w:rFonts w:asciiTheme="minorHAnsi" w:hAnsiTheme="minorHAnsi"/>
          <w:bCs/>
        </w:rPr>
        <w:t>credit hours</w:t>
      </w:r>
      <w:r w:rsidR="00D43A23">
        <w:rPr>
          <w:rFonts w:asciiTheme="minorHAnsi" w:hAnsiTheme="minorHAnsi"/>
          <w:bCs/>
        </w:rPr>
        <w:t>.</w:t>
      </w:r>
      <w:r w:rsidRPr="0058480F">
        <w:rPr>
          <w:rFonts w:asciiTheme="minorHAnsi" w:hAnsiTheme="minorHAnsi"/>
          <w:bCs/>
        </w:rPr>
        <w:t xml:space="preserve"> </w:t>
      </w:r>
      <w:r w:rsidR="00D43A23">
        <w:rPr>
          <w:rFonts w:asciiTheme="minorHAnsi" w:hAnsiTheme="minorHAnsi"/>
          <w:bCs/>
        </w:rPr>
        <w:t>T</w:t>
      </w:r>
      <w:r w:rsidRPr="0058480F">
        <w:rPr>
          <w:rFonts w:asciiTheme="minorHAnsi" w:hAnsiTheme="minorHAnsi"/>
          <w:bCs/>
        </w:rPr>
        <w:t>raditional delivery continues to contract (−9.1% five-year).</w:t>
      </w:r>
    </w:p>
    <w:p w14:paraId="0C63ECFA" w14:textId="024E526A" w:rsidR="002856F7" w:rsidRDefault="0058480F" w:rsidP="00D43A23">
      <w:pPr>
        <w:pStyle w:val="ListParagraph"/>
        <w:numPr>
          <w:ilvl w:val="0"/>
          <w:numId w:val="30"/>
        </w:numPr>
        <w:spacing w:line="259" w:lineRule="auto"/>
        <w:ind w:left="360"/>
        <w:contextualSpacing w:val="0"/>
        <w:rPr>
          <w:rFonts w:asciiTheme="minorHAnsi" w:hAnsiTheme="minorHAnsi"/>
          <w:bCs/>
        </w:rPr>
      </w:pPr>
      <w:proofErr w:type="spellStart"/>
      <w:r w:rsidRPr="006A138F">
        <w:rPr>
          <w:rFonts w:asciiTheme="minorHAnsi" w:hAnsiTheme="minorHAnsi"/>
          <w:bCs/>
        </w:rPr>
        <w:t>YourPace</w:t>
      </w:r>
      <w:proofErr w:type="spellEnd"/>
      <w:r w:rsidRPr="006A138F">
        <w:rPr>
          <w:rFonts w:asciiTheme="minorHAnsi" w:hAnsiTheme="minorHAnsi"/>
          <w:bCs/>
        </w:rPr>
        <w:t xml:space="preserve"> enrollment exploded from 340 students in Spring 2022 to 2,750 in Spring 2026 (+708.8% five-year, +67.4% one-year)</w:t>
      </w:r>
      <w:r w:rsidR="006A138F" w:rsidRPr="006A138F">
        <w:rPr>
          <w:rFonts w:asciiTheme="minorHAnsi" w:hAnsiTheme="minorHAnsi"/>
          <w:bCs/>
        </w:rPr>
        <w:t xml:space="preserve">. </w:t>
      </w:r>
      <w:r w:rsidR="002856F7">
        <w:rPr>
          <w:rFonts w:asciiTheme="minorHAnsi" w:hAnsiTheme="minorHAnsi"/>
          <w:bCs/>
        </w:rPr>
        <w:t>G</w:t>
      </w:r>
      <w:r w:rsidR="002856F7" w:rsidRPr="006A138F">
        <w:rPr>
          <w:rFonts w:asciiTheme="minorHAnsi" w:hAnsiTheme="minorHAnsi"/>
          <w:bCs/>
        </w:rPr>
        <w:t xml:space="preserve">raduate-level </w:t>
      </w:r>
      <w:proofErr w:type="spellStart"/>
      <w:r w:rsidR="002856F7" w:rsidRPr="006A138F">
        <w:rPr>
          <w:rFonts w:asciiTheme="minorHAnsi" w:hAnsiTheme="minorHAnsi"/>
          <w:bCs/>
        </w:rPr>
        <w:t>YourPace</w:t>
      </w:r>
      <w:proofErr w:type="spellEnd"/>
      <w:r w:rsidR="002856F7" w:rsidRPr="006A138F">
        <w:rPr>
          <w:rFonts w:asciiTheme="minorHAnsi" w:hAnsiTheme="minorHAnsi"/>
          <w:bCs/>
        </w:rPr>
        <w:t xml:space="preserve"> enrollment is the fastest-growing segment at +174.6% year-over-year (346 students)</w:t>
      </w:r>
      <w:r w:rsidR="004D5BB5">
        <w:rPr>
          <w:rFonts w:asciiTheme="minorHAnsi" w:hAnsiTheme="minorHAnsi"/>
          <w:bCs/>
        </w:rPr>
        <w:t>.</w:t>
      </w:r>
    </w:p>
    <w:p w14:paraId="68F6B838" w14:textId="2D40ED60" w:rsidR="0077310D" w:rsidRPr="00D43A23" w:rsidRDefault="002856F7" w:rsidP="00D43A23">
      <w:pPr>
        <w:pStyle w:val="ListParagraph"/>
        <w:numPr>
          <w:ilvl w:val="0"/>
          <w:numId w:val="30"/>
        </w:numPr>
        <w:spacing w:line="259" w:lineRule="auto"/>
        <w:ind w:left="360"/>
        <w:contextualSpacing w:val="0"/>
        <w:rPr>
          <w:rFonts w:asciiTheme="minorHAnsi" w:hAnsiTheme="minorHAnsi"/>
          <w:bCs/>
        </w:rPr>
      </w:pPr>
      <w:proofErr w:type="spellStart"/>
      <w:r>
        <w:rPr>
          <w:rFonts w:asciiTheme="minorHAnsi" w:hAnsiTheme="minorHAnsi"/>
          <w:bCs/>
        </w:rPr>
        <w:t>YourPace</w:t>
      </w:r>
      <w:proofErr w:type="spellEnd"/>
      <w:r w:rsidR="0058480F" w:rsidRPr="006A138F">
        <w:rPr>
          <w:rFonts w:asciiTheme="minorHAnsi" w:hAnsiTheme="minorHAnsi"/>
          <w:bCs/>
        </w:rPr>
        <w:t xml:space="preserve"> program</w:t>
      </w:r>
      <w:r w:rsidR="006A138F" w:rsidRPr="006A138F">
        <w:rPr>
          <w:rFonts w:asciiTheme="minorHAnsi" w:hAnsiTheme="minorHAnsi"/>
          <w:bCs/>
        </w:rPr>
        <w:t>s</w:t>
      </w:r>
      <w:r w:rsidR="0058480F" w:rsidRPr="006A138F">
        <w:rPr>
          <w:rFonts w:asciiTheme="minorHAnsi" w:hAnsiTheme="minorHAnsi"/>
          <w:bCs/>
        </w:rPr>
        <w:t xml:space="preserve"> serve a predominantly adult population (53.0% aged 25–39, 32.3% aged 40–64)</w:t>
      </w:r>
      <w:r w:rsidR="006A138F" w:rsidRPr="006A138F">
        <w:rPr>
          <w:rFonts w:asciiTheme="minorHAnsi" w:hAnsiTheme="minorHAnsi"/>
          <w:bCs/>
        </w:rPr>
        <w:t xml:space="preserve"> </w:t>
      </w:r>
      <w:r w:rsidR="0058480F" w:rsidRPr="006A138F">
        <w:rPr>
          <w:rFonts w:asciiTheme="minorHAnsi" w:hAnsiTheme="minorHAnsi"/>
          <w:bCs/>
        </w:rPr>
        <w:t xml:space="preserve">and is notably more diverse than the overall </w:t>
      </w:r>
      <w:r w:rsidR="00903502">
        <w:rPr>
          <w:rFonts w:asciiTheme="minorHAnsi" w:hAnsiTheme="minorHAnsi"/>
          <w:bCs/>
        </w:rPr>
        <w:t>system</w:t>
      </w:r>
      <w:r w:rsidR="0058480F" w:rsidRPr="006A138F">
        <w:rPr>
          <w:rFonts w:asciiTheme="minorHAnsi" w:hAnsiTheme="minorHAnsi"/>
          <w:bCs/>
        </w:rPr>
        <w:t xml:space="preserve"> — with White students comprising only 40.0% compared to 72.2% system-wide, and Black (18.8%) and Hispanic (16.1%) students representing substantially larger shares. </w:t>
      </w:r>
      <w:proofErr w:type="spellStart"/>
      <w:r w:rsidR="0058480F" w:rsidRPr="006A138F">
        <w:rPr>
          <w:rFonts w:asciiTheme="minorHAnsi" w:hAnsiTheme="minorHAnsi"/>
          <w:bCs/>
        </w:rPr>
        <w:t>YourPace</w:t>
      </w:r>
      <w:proofErr w:type="spellEnd"/>
      <w:r w:rsidR="0058480F" w:rsidRPr="006A138F">
        <w:rPr>
          <w:rFonts w:asciiTheme="minorHAnsi" w:hAnsiTheme="minorHAnsi"/>
          <w:bCs/>
        </w:rPr>
        <w:t xml:space="preserve"> draws 84.9% of its students from out-of-state (2,334), a dramatic contrast to the overall system's 30.8% out-of-state share, confirming its role as a national-market program</w:t>
      </w:r>
      <w:r>
        <w:rPr>
          <w:rFonts w:asciiTheme="minorHAnsi" w:hAnsiTheme="minorHAnsi"/>
          <w:bCs/>
        </w:rPr>
        <w:t>.</w:t>
      </w:r>
      <w:r w:rsidR="0058480F" w:rsidRPr="006A138F">
        <w:rPr>
          <w:rFonts w:asciiTheme="minorHAnsi" w:hAnsiTheme="minorHAnsi"/>
          <w:bCs/>
        </w:rPr>
        <w:t xml:space="preserve"> </w:t>
      </w:r>
      <w:r>
        <w:rPr>
          <w:rFonts w:asciiTheme="minorHAnsi" w:hAnsiTheme="minorHAnsi"/>
          <w:bCs/>
        </w:rPr>
        <w:t>T</w:t>
      </w:r>
      <w:r w:rsidR="0058480F" w:rsidRPr="006A138F">
        <w:rPr>
          <w:rFonts w:asciiTheme="minorHAnsi" w:hAnsiTheme="minorHAnsi"/>
          <w:bCs/>
        </w:rPr>
        <w:t>he gender split is relatively balanced (51.9% women, 46.8% men)</w:t>
      </w:r>
      <w:r>
        <w:rPr>
          <w:rFonts w:asciiTheme="minorHAnsi" w:hAnsiTheme="minorHAnsi"/>
          <w:bCs/>
        </w:rPr>
        <w:t>.</w:t>
      </w:r>
      <w:r w:rsidR="0058480F" w:rsidRPr="006A138F">
        <w:rPr>
          <w:rFonts w:asciiTheme="minorHAnsi" w:hAnsiTheme="minorHAnsi"/>
          <w:bCs/>
        </w:rPr>
        <w:t xml:space="preserve"> </w:t>
      </w:r>
      <w:r w:rsidR="00B46FFC" w:rsidRPr="00D43A23">
        <w:rPr>
          <w:rFonts w:asciiTheme="minorHAnsi" w:hAnsiTheme="minorHAnsi" w:cs="Times New Roman"/>
          <w:bCs/>
          <w:szCs w:val="24"/>
        </w:rPr>
        <w:br w:type="page"/>
      </w:r>
    </w:p>
    <w:p w14:paraId="264A5941" w14:textId="58AA755A" w:rsidR="00E860A9" w:rsidRDefault="006B5E39" w:rsidP="00194992">
      <w:pPr>
        <w:pStyle w:val="Heading1"/>
      </w:pPr>
      <w:bookmarkStart w:id="6" w:name="_Toc20489083"/>
      <w:bookmarkStart w:id="7" w:name="_Toc222221362"/>
      <w:r>
        <w:lastRenderedPageBreak/>
        <w:t>Headcount by Campus and Student Level</w:t>
      </w:r>
      <w:bookmarkEnd w:id="6"/>
      <w:bookmarkEnd w:id="7"/>
    </w:p>
    <w:p w14:paraId="04AF422F" w14:textId="77D90E24" w:rsidR="00593B83" w:rsidRDefault="00593B83" w:rsidP="00194992">
      <w:pPr>
        <w:pStyle w:val="Heading2"/>
        <w:spacing w:before="0"/>
      </w:pPr>
      <w:r>
        <w:t>Undergraduate Headcount by Campus</w:t>
      </w:r>
      <w:r w:rsidR="000673D3">
        <w:t xml:space="preserve"> (Excludes Early College)</w:t>
      </w:r>
    </w:p>
    <w:tbl>
      <w:tblPr>
        <w:tblStyle w:val="GridTable4-Accent1"/>
        <w:tblW w:w="9680" w:type="dxa"/>
        <w:jc w:val="center"/>
        <w:tblLook w:val="04A0" w:firstRow="1" w:lastRow="0" w:firstColumn="1" w:lastColumn="0" w:noHBand="0" w:noVBand="1"/>
      </w:tblPr>
      <w:tblGrid>
        <w:gridCol w:w="1840"/>
        <w:gridCol w:w="980"/>
        <w:gridCol w:w="980"/>
        <w:gridCol w:w="980"/>
        <w:gridCol w:w="980"/>
        <w:gridCol w:w="980"/>
        <w:gridCol w:w="980"/>
        <w:gridCol w:w="980"/>
        <w:gridCol w:w="980"/>
      </w:tblGrid>
      <w:tr w:rsidR="00194992" w:rsidRPr="006F079E" w14:paraId="38D34C69" w14:textId="77777777" w:rsidTr="00283DFE">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hideMark/>
          </w:tcPr>
          <w:p w14:paraId="528AC822" w14:textId="29E0A81F" w:rsidR="00194992" w:rsidRPr="006F079E" w:rsidRDefault="00194992" w:rsidP="00194992">
            <w:pPr>
              <w:rPr>
                <w:rFonts w:ascii="Calibri" w:eastAsia="Times New Roman" w:hAnsi="Calibri" w:cs="Calibri"/>
                <w:sz w:val="20"/>
                <w:szCs w:val="20"/>
              </w:rPr>
            </w:pPr>
            <w:r w:rsidRPr="006F079E">
              <w:rPr>
                <w:rFonts w:ascii="Calibri" w:hAnsi="Calibri" w:cs="Calibri"/>
                <w:sz w:val="20"/>
                <w:szCs w:val="20"/>
              </w:rPr>
              <w:t>Campus</w:t>
            </w:r>
          </w:p>
        </w:tc>
        <w:tc>
          <w:tcPr>
            <w:tcW w:w="980" w:type="dxa"/>
            <w:vAlign w:val="center"/>
            <w:hideMark/>
          </w:tcPr>
          <w:p w14:paraId="312CAFFF" w14:textId="699A2EA7" w:rsidR="00194992" w:rsidRPr="0060361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sidR="00FC109B">
              <w:rPr>
                <w:rFonts w:ascii="Calibri" w:hAnsi="Calibri" w:cs="Calibri"/>
                <w:sz w:val="20"/>
                <w:szCs w:val="20"/>
              </w:rPr>
              <w:t>2</w:t>
            </w:r>
          </w:p>
        </w:tc>
        <w:tc>
          <w:tcPr>
            <w:tcW w:w="980" w:type="dxa"/>
            <w:vAlign w:val="center"/>
            <w:hideMark/>
          </w:tcPr>
          <w:p w14:paraId="1A6895D7" w14:textId="27888681" w:rsidR="00194992" w:rsidRPr="0060361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sidR="00FC109B">
              <w:rPr>
                <w:rFonts w:ascii="Calibri" w:hAnsi="Calibri" w:cs="Calibri"/>
                <w:sz w:val="20"/>
                <w:szCs w:val="20"/>
              </w:rPr>
              <w:t>3</w:t>
            </w:r>
          </w:p>
        </w:tc>
        <w:tc>
          <w:tcPr>
            <w:tcW w:w="980" w:type="dxa"/>
            <w:vAlign w:val="center"/>
            <w:hideMark/>
          </w:tcPr>
          <w:p w14:paraId="39492888" w14:textId="07FA6309" w:rsidR="00194992" w:rsidRPr="0060361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sidR="00FC109B">
              <w:rPr>
                <w:rFonts w:ascii="Calibri" w:hAnsi="Calibri" w:cs="Calibri"/>
                <w:sz w:val="20"/>
                <w:szCs w:val="20"/>
              </w:rPr>
              <w:t>4</w:t>
            </w:r>
          </w:p>
        </w:tc>
        <w:tc>
          <w:tcPr>
            <w:tcW w:w="980" w:type="dxa"/>
            <w:vAlign w:val="center"/>
            <w:hideMark/>
          </w:tcPr>
          <w:p w14:paraId="46A4B190" w14:textId="03ABA62E" w:rsidR="00194992" w:rsidRPr="0060361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sidR="00FC109B">
              <w:rPr>
                <w:rFonts w:ascii="Calibri" w:hAnsi="Calibri" w:cs="Calibri"/>
                <w:sz w:val="20"/>
                <w:szCs w:val="20"/>
              </w:rPr>
              <w:t>5</w:t>
            </w:r>
          </w:p>
        </w:tc>
        <w:tc>
          <w:tcPr>
            <w:tcW w:w="980" w:type="dxa"/>
            <w:vAlign w:val="center"/>
            <w:hideMark/>
          </w:tcPr>
          <w:p w14:paraId="373CB815" w14:textId="4E2F9B74" w:rsidR="00194992" w:rsidRPr="0060361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sidR="00FC109B">
              <w:rPr>
                <w:rFonts w:ascii="Calibri" w:hAnsi="Calibri" w:cs="Calibri"/>
                <w:sz w:val="20"/>
                <w:szCs w:val="20"/>
              </w:rPr>
              <w:t>6</w:t>
            </w:r>
          </w:p>
        </w:tc>
        <w:tc>
          <w:tcPr>
            <w:tcW w:w="980" w:type="dxa"/>
            <w:noWrap/>
            <w:hideMark/>
          </w:tcPr>
          <w:p w14:paraId="2F6EBE25" w14:textId="4508C85D" w:rsidR="00194992" w:rsidRPr="006F079E"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8C4991">
              <w:rPr>
                <w:rFonts w:ascii="Arial" w:hAnsi="Arial" w:cs="Arial"/>
                <w:sz w:val="18"/>
                <w:szCs w:val="18"/>
              </w:rPr>
              <w:t>% of Total</w:t>
            </w:r>
          </w:p>
        </w:tc>
        <w:tc>
          <w:tcPr>
            <w:tcW w:w="980" w:type="dxa"/>
            <w:noWrap/>
            <w:hideMark/>
          </w:tcPr>
          <w:p w14:paraId="468153FA" w14:textId="568A8A0D" w:rsidR="00194992" w:rsidRPr="006F079E"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C4991">
              <w:rPr>
                <w:rFonts w:ascii="Calibri" w:hAnsi="Calibri" w:cs="Calibri"/>
                <w:sz w:val="20"/>
                <w:szCs w:val="20"/>
              </w:rPr>
              <w:t xml:space="preserve">1-year Change </w:t>
            </w:r>
          </w:p>
        </w:tc>
        <w:tc>
          <w:tcPr>
            <w:tcW w:w="980" w:type="dxa"/>
            <w:noWrap/>
            <w:hideMark/>
          </w:tcPr>
          <w:p w14:paraId="6A7F830C" w14:textId="56B72AD7" w:rsidR="00194992" w:rsidRPr="006F079E"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C4991">
              <w:rPr>
                <w:rFonts w:ascii="Calibri" w:hAnsi="Calibri" w:cs="Calibri"/>
                <w:sz w:val="20"/>
                <w:szCs w:val="20"/>
              </w:rPr>
              <w:t>5-year Change</w:t>
            </w:r>
          </w:p>
        </w:tc>
      </w:tr>
      <w:tr w:rsidR="00FC109B" w:rsidRPr="006F079E" w14:paraId="2FD3FCBE"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tcPr>
          <w:p w14:paraId="4696B000" w14:textId="7673FF02" w:rsidR="00FC109B" w:rsidRPr="00194992" w:rsidRDefault="00FC109B" w:rsidP="00FC109B">
            <w:pPr>
              <w:rPr>
                <w:rFonts w:ascii="Calibri" w:hAnsi="Calibri" w:cs="Calibri"/>
                <w:b w:val="0"/>
                <w:bCs w:val="0"/>
                <w:sz w:val="20"/>
                <w:szCs w:val="20"/>
              </w:rPr>
            </w:pPr>
            <w:r w:rsidRPr="00194992">
              <w:rPr>
                <w:rFonts w:ascii="Calibri" w:hAnsi="Calibri" w:cs="Calibri"/>
                <w:b w:val="0"/>
                <w:bCs w:val="0"/>
                <w:sz w:val="20"/>
                <w:szCs w:val="20"/>
              </w:rPr>
              <w:t>UM/UMM</w:t>
            </w:r>
          </w:p>
        </w:tc>
        <w:tc>
          <w:tcPr>
            <w:tcW w:w="980" w:type="dxa"/>
            <w:vAlign w:val="center"/>
          </w:tcPr>
          <w:p w14:paraId="1DEAD42E" w14:textId="1EAD62A6" w:rsidR="00FC109B" w:rsidRPr="0019499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54DABCEE" w14:textId="7CAE4741" w:rsidR="00FC109B" w:rsidRPr="0019499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668ED698" w14:textId="44F0775B" w:rsidR="00FC109B" w:rsidRPr="0019499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10CB60C9" w14:textId="581FC9E1" w:rsidR="00FC109B" w:rsidRPr="0019499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8,246</w:t>
            </w:r>
          </w:p>
        </w:tc>
        <w:tc>
          <w:tcPr>
            <w:tcW w:w="980" w:type="dxa"/>
            <w:vAlign w:val="center"/>
          </w:tcPr>
          <w:p w14:paraId="654CB125" w14:textId="5690A530" w:rsidR="00FC109B" w:rsidRPr="0019499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7,951</w:t>
            </w:r>
          </w:p>
        </w:tc>
        <w:tc>
          <w:tcPr>
            <w:tcW w:w="980" w:type="dxa"/>
            <w:noWrap/>
            <w:vAlign w:val="center"/>
          </w:tcPr>
          <w:p w14:paraId="4A34C623" w14:textId="061E0439" w:rsidR="00FC109B" w:rsidRPr="0019499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40.2%</w:t>
            </w:r>
          </w:p>
        </w:tc>
        <w:tc>
          <w:tcPr>
            <w:tcW w:w="980" w:type="dxa"/>
            <w:noWrap/>
            <w:vAlign w:val="center"/>
          </w:tcPr>
          <w:p w14:paraId="65A2038E" w14:textId="4894B3C2" w:rsidR="00FC109B" w:rsidRPr="0019499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-3.6%</w:t>
            </w:r>
          </w:p>
        </w:tc>
        <w:tc>
          <w:tcPr>
            <w:tcW w:w="980" w:type="dxa"/>
            <w:noWrap/>
            <w:vAlign w:val="center"/>
          </w:tcPr>
          <w:p w14:paraId="136F4C6F" w14:textId="0BC0E409" w:rsidR="00FC109B" w:rsidRPr="0019499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FC109B" w:rsidRPr="00016F5F" w14:paraId="2A66E130" w14:textId="77777777" w:rsidTr="00366445">
        <w:trPr>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1D2724F3" w14:textId="77777777" w:rsidR="00FC109B" w:rsidRPr="00016F5F"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UM</w:t>
            </w:r>
          </w:p>
        </w:tc>
        <w:tc>
          <w:tcPr>
            <w:tcW w:w="980" w:type="dxa"/>
            <w:noWrap/>
            <w:vAlign w:val="center"/>
          </w:tcPr>
          <w:p w14:paraId="01C138BA" w14:textId="01F8D67C"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8,474</w:t>
            </w:r>
          </w:p>
        </w:tc>
        <w:tc>
          <w:tcPr>
            <w:tcW w:w="980" w:type="dxa"/>
            <w:noWrap/>
            <w:vAlign w:val="center"/>
          </w:tcPr>
          <w:p w14:paraId="6CA9DEC1" w14:textId="424902C7"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8,053</w:t>
            </w:r>
          </w:p>
        </w:tc>
        <w:tc>
          <w:tcPr>
            <w:tcW w:w="980" w:type="dxa"/>
            <w:noWrap/>
            <w:vAlign w:val="center"/>
          </w:tcPr>
          <w:p w14:paraId="4BD3923E" w14:textId="05FC5AD3"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7,767</w:t>
            </w:r>
          </w:p>
        </w:tc>
        <w:tc>
          <w:tcPr>
            <w:tcW w:w="980" w:type="dxa"/>
            <w:noWrap/>
            <w:vAlign w:val="center"/>
          </w:tcPr>
          <w:p w14:paraId="0E9E364F" w14:textId="3D35028E"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669629BF" w14:textId="35AFDA60"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29CC754E" w14:textId="36597815"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23BD00E9" w14:textId="216083FD"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24D8C0BD" w14:textId="0EB449E5"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FC109B" w:rsidRPr="00016F5F" w14:paraId="400E4B69" w14:textId="77777777" w:rsidTr="0036644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47D9AFB3" w14:textId="77777777" w:rsidR="00FC109B" w:rsidRPr="00016F5F"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UMA</w:t>
            </w:r>
          </w:p>
        </w:tc>
        <w:tc>
          <w:tcPr>
            <w:tcW w:w="980" w:type="dxa"/>
            <w:noWrap/>
            <w:vAlign w:val="center"/>
          </w:tcPr>
          <w:p w14:paraId="053647E3" w14:textId="35838685"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3,047</w:t>
            </w:r>
          </w:p>
        </w:tc>
        <w:tc>
          <w:tcPr>
            <w:tcW w:w="980" w:type="dxa"/>
            <w:noWrap/>
            <w:vAlign w:val="center"/>
          </w:tcPr>
          <w:p w14:paraId="0E708B7C" w14:textId="11CC7C3A"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2,993</w:t>
            </w:r>
          </w:p>
        </w:tc>
        <w:tc>
          <w:tcPr>
            <w:tcW w:w="980" w:type="dxa"/>
            <w:noWrap/>
            <w:vAlign w:val="center"/>
          </w:tcPr>
          <w:p w14:paraId="0EA3DA7C" w14:textId="6CC683BA"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2,858</w:t>
            </w:r>
          </w:p>
        </w:tc>
        <w:tc>
          <w:tcPr>
            <w:tcW w:w="980" w:type="dxa"/>
            <w:noWrap/>
            <w:vAlign w:val="center"/>
          </w:tcPr>
          <w:p w14:paraId="3F0170A2" w14:textId="16B85B6D"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2,905</w:t>
            </w:r>
          </w:p>
        </w:tc>
        <w:tc>
          <w:tcPr>
            <w:tcW w:w="980" w:type="dxa"/>
            <w:noWrap/>
            <w:vAlign w:val="center"/>
          </w:tcPr>
          <w:p w14:paraId="354AC96C" w14:textId="39982AF5"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2,826</w:t>
            </w:r>
          </w:p>
        </w:tc>
        <w:tc>
          <w:tcPr>
            <w:tcW w:w="980" w:type="dxa"/>
            <w:noWrap/>
            <w:vAlign w:val="center"/>
          </w:tcPr>
          <w:p w14:paraId="111E1485" w14:textId="1DB4C1FD"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14.3%</w:t>
            </w:r>
          </w:p>
        </w:tc>
        <w:tc>
          <w:tcPr>
            <w:tcW w:w="980" w:type="dxa"/>
            <w:noWrap/>
            <w:vAlign w:val="center"/>
          </w:tcPr>
          <w:p w14:paraId="4A05F574" w14:textId="3A82B73D"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w:t>
            </w:r>
          </w:p>
        </w:tc>
        <w:tc>
          <w:tcPr>
            <w:tcW w:w="980" w:type="dxa"/>
            <w:noWrap/>
            <w:vAlign w:val="center"/>
          </w:tcPr>
          <w:p w14:paraId="61A63363" w14:textId="43BC7F12"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-7.3%</w:t>
            </w:r>
          </w:p>
        </w:tc>
      </w:tr>
      <w:tr w:rsidR="00FC109B" w:rsidRPr="00016F5F" w14:paraId="0756FC61" w14:textId="77777777" w:rsidTr="00366445">
        <w:trPr>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7F6FCAF1" w14:textId="77777777" w:rsidR="00FC109B" w:rsidRPr="00016F5F"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UMF</w:t>
            </w:r>
          </w:p>
        </w:tc>
        <w:tc>
          <w:tcPr>
            <w:tcW w:w="980" w:type="dxa"/>
            <w:noWrap/>
            <w:vAlign w:val="center"/>
          </w:tcPr>
          <w:p w14:paraId="7EC96A8B" w14:textId="31639C33"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1,311</w:t>
            </w:r>
          </w:p>
        </w:tc>
        <w:tc>
          <w:tcPr>
            <w:tcW w:w="980" w:type="dxa"/>
            <w:noWrap/>
            <w:vAlign w:val="center"/>
          </w:tcPr>
          <w:p w14:paraId="10096563" w14:textId="556C0F04"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1,156</w:t>
            </w:r>
          </w:p>
        </w:tc>
        <w:tc>
          <w:tcPr>
            <w:tcW w:w="980" w:type="dxa"/>
            <w:noWrap/>
            <w:vAlign w:val="center"/>
          </w:tcPr>
          <w:p w14:paraId="5383496D" w14:textId="2D88F907"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1,091</w:t>
            </w:r>
          </w:p>
        </w:tc>
        <w:tc>
          <w:tcPr>
            <w:tcW w:w="980" w:type="dxa"/>
            <w:noWrap/>
            <w:vAlign w:val="center"/>
          </w:tcPr>
          <w:p w14:paraId="6EA4B8DB" w14:textId="7AC63C95"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1,107</w:t>
            </w:r>
          </w:p>
        </w:tc>
        <w:tc>
          <w:tcPr>
            <w:tcW w:w="980" w:type="dxa"/>
            <w:noWrap/>
            <w:vAlign w:val="center"/>
          </w:tcPr>
          <w:p w14:paraId="405496BB" w14:textId="220F256E"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1,096</w:t>
            </w:r>
          </w:p>
        </w:tc>
        <w:tc>
          <w:tcPr>
            <w:tcW w:w="980" w:type="dxa"/>
            <w:noWrap/>
            <w:vAlign w:val="center"/>
          </w:tcPr>
          <w:p w14:paraId="08275070" w14:textId="3A1BA5D5"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5.5%</w:t>
            </w:r>
          </w:p>
        </w:tc>
        <w:tc>
          <w:tcPr>
            <w:tcW w:w="980" w:type="dxa"/>
            <w:noWrap/>
            <w:vAlign w:val="center"/>
          </w:tcPr>
          <w:p w14:paraId="67459D9F" w14:textId="51B5B10C"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w:t>
            </w:r>
          </w:p>
        </w:tc>
        <w:tc>
          <w:tcPr>
            <w:tcW w:w="980" w:type="dxa"/>
            <w:noWrap/>
            <w:vAlign w:val="center"/>
          </w:tcPr>
          <w:p w14:paraId="74BCBACB" w14:textId="4255FCF0"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-16.4%</w:t>
            </w:r>
          </w:p>
        </w:tc>
      </w:tr>
      <w:tr w:rsidR="00FC109B" w:rsidRPr="00016F5F" w14:paraId="7E898FAF" w14:textId="77777777" w:rsidTr="0036644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2F1CC7D1" w14:textId="77777777" w:rsidR="00FC109B" w:rsidRPr="00016F5F"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UMFK</w:t>
            </w:r>
          </w:p>
        </w:tc>
        <w:tc>
          <w:tcPr>
            <w:tcW w:w="980" w:type="dxa"/>
            <w:noWrap/>
            <w:vAlign w:val="center"/>
          </w:tcPr>
          <w:p w14:paraId="7E2A67B3" w14:textId="77D56C62"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749</w:t>
            </w:r>
          </w:p>
        </w:tc>
        <w:tc>
          <w:tcPr>
            <w:tcW w:w="980" w:type="dxa"/>
            <w:noWrap/>
            <w:vAlign w:val="center"/>
          </w:tcPr>
          <w:p w14:paraId="3BD948DF" w14:textId="51ABECB4"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621</w:t>
            </w:r>
          </w:p>
        </w:tc>
        <w:tc>
          <w:tcPr>
            <w:tcW w:w="980" w:type="dxa"/>
            <w:noWrap/>
            <w:vAlign w:val="center"/>
          </w:tcPr>
          <w:p w14:paraId="19CD5CD2" w14:textId="4BA48E08"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667</w:t>
            </w:r>
          </w:p>
        </w:tc>
        <w:tc>
          <w:tcPr>
            <w:tcW w:w="980" w:type="dxa"/>
            <w:noWrap/>
            <w:vAlign w:val="center"/>
          </w:tcPr>
          <w:p w14:paraId="766E948A" w14:textId="02E99E2E"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632</w:t>
            </w:r>
          </w:p>
        </w:tc>
        <w:tc>
          <w:tcPr>
            <w:tcW w:w="980" w:type="dxa"/>
            <w:noWrap/>
            <w:vAlign w:val="center"/>
          </w:tcPr>
          <w:p w14:paraId="0B457171" w14:textId="5765F2F2"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644</w:t>
            </w:r>
          </w:p>
        </w:tc>
        <w:tc>
          <w:tcPr>
            <w:tcW w:w="980" w:type="dxa"/>
            <w:noWrap/>
            <w:vAlign w:val="center"/>
          </w:tcPr>
          <w:p w14:paraId="021DA08C" w14:textId="7D261C82"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w:t>
            </w:r>
          </w:p>
        </w:tc>
        <w:tc>
          <w:tcPr>
            <w:tcW w:w="980" w:type="dxa"/>
            <w:noWrap/>
            <w:vAlign w:val="center"/>
          </w:tcPr>
          <w:p w14:paraId="45A4B994" w14:textId="3A209BF7"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w:t>
            </w:r>
          </w:p>
        </w:tc>
        <w:tc>
          <w:tcPr>
            <w:tcW w:w="980" w:type="dxa"/>
            <w:noWrap/>
            <w:vAlign w:val="center"/>
          </w:tcPr>
          <w:p w14:paraId="5B704EBD" w14:textId="100C2C93"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-14.0%</w:t>
            </w:r>
          </w:p>
        </w:tc>
      </w:tr>
      <w:tr w:rsidR="00FC109B" w:rsidRPr="00016F5F" w14:paraId="34FFFAF0" w14:textId="77777777" w:rsidTr="00366445">
        <w:trPr>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7E5A2368" w14:textId="77777777" w:rsidR="00FC109B" w:rsidRPr="00016F5F"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UMM</w:t>
            </w:r>
          </w:p>
        </w:tc>
        <w:tc>
          <w:tcPr>
            <w:tcW w:w="980" w:type="dxa"/>
            <w:noWrap/>
            <w:vAlign w:val="center"/>
          </w:tcPr>
          <w:p w14:paraId="630D5047" w14:textId="3E16AEB6"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503</w:t>
            </w:r>
          </w:p>
        </w:tc>
        <w:tc>
          <w:tcPr>
            <w:tcW w:w="980" w:type="dxa"/>
            <w:noWrap/>
            <w:vAlign w:val="center"/>
          </w:tcPr>
          <w:p w14:paraId="10CDAB9B" w14:textId="07395583"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492</w:t>
            </w:r>
          </w:p>
        </w:tc>
        <w:tc>
          <w:tcPr>
            <w:tcW w:w="980" w:type="dxa"/>
            <w:noWrap/>
            <w:vAlign w:val="center"/>
          </w:tcPr>
          <w:p w14:paraId="3D3D1DCB" w14:textId="3D922A74"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382</w:t>
            </w:r>
          </w:p>
        </w:tc>
        <w:tc>
          <w:tcPr>
            <w:tcW w:w="980" w:type="dxa"/>
            <w:noWrap/>
            <w:vAlign w:val="center"/>
          </w:tcPr>
          <w:p w14:paraId="6CACCF55" w14:textId="2B736FE5"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3C9AE0DF" w14:textId="0698702C"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1CB1A18E" w14:textId="21140281"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658F968E" w14:textId="17B0E363"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508FBAD9" w14:textId="780FFC3E"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FC109B" w:rsidRPr="00016F5F" w14:paraId="664BBE98" w14:textId="77777777" w:rsidTr="0036644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5B4A9670" w14:textId="77777777" w:rsidR="00FC109B" w:rsidRPr="00016F5F"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UMPI</w:t>
            </w:r>
          </w:p>
        </w:tc>
        <w:tc>
          <w:tcPr>
            <w:tcW w:w="980" w:type="dxa"/>
            <w:noWrap/>
            <w:vAlign w:val="center"/>
          </w:tcPr>
          <w:p w14:paraId="577A2AF1" w14:textId="184CC7F8"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1,075</w:t>
            </w:r>
          </w:p>
        </w:tc>
        <w:tc>
          <w:tcPr>
            <w:tcW w:w="980" w:type="dxa"/>
            <w:noWrap/>
            <w:vAlign w:val="center"/>
          </w:tcPr>
          <w:p w14:paraId="04CE3ABE" w14:textId="54A028DE"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1,135</w:t>
            </w:r>
          </w:p>
        </w:tc>
        <w:tc>
          <w:tcPr>
            <w:tcW w:w="980" w:type="dxa"/>
            <w:noWrap/>
            <w:vAlign w:val="center"/>
          </w:tcPr>
          <w:p w14:paraId="76B040AB" w14:textId="1F4CBA32"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1,582</w:t>
            </w:r>
          </w:p>
        </w:tc>
        <w:tc>
          <w:tcPr>
            <w:tcW w:w="980" w:type="dxa"/>
            <w:noWrap/>
            <w:vAlign w:val="center"/>
          </w:tcPr>
          <w:p w14:paraId="62ADE26B" w14:textId="5D8FD911"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2,174</w:t>
            </w:r>
          </w:p>
        </w:tc>
        <w:tc>
          <w:tcPr>
            <w:tcW w:w="980" w:type="dxa"/>
            <w:noWrap/>
            <w:vAlign w:val="center"/>
          </w:tcPr>
          <w:p w14:paraId="43D41E47" w14:textId="72875743"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3,031</w:t>
            </w:r>
          </w:p>
        </w:tc>
        <w:tc>
          <w:tcPr>
            <w:tcW w:w="980" w:type="dxa"/>
            <w:noWrap/>
            <w:vAlign w:val="center"/>
          </w:tcPr>
          <w:p w14:paraId="3B9A69DA" w14:textId="4D2B895E"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15.3%</w:t>
            </w:r>
          </w:p>
        </w:tc>
        <w:tc>
          <w:tcPr>
            <w:tcW w:w="980" w:type="dxa"/>
            <w:noWrap/>
            <w:vAlign w:val="center"/>
          </w:tcPr>
          <w:p w14:paraId="2DDBA4CA" w14:textId="1A41C7DF"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39.4%</w:t>
            </w:r>
          </w:p>
        </w:tc>
        <w:tc>
          <w:tcPr>
            <w:tcW w:w="980" w:type="dxa"/>
            <w:noWrap/>
            <w:vAlign w:val="center"/>
          </w:tcPr>
          <w:p w14:paraId="5E4DB5FE" w14:textId="689D7EFD"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182.0%</w:t>
            </w:r>
          </w:p>
        </w:tc>
      </w:tr>
      <w:tr w:rsidR="00FC109B" w:rsidRPr="00016F5F" w14:paraId="69FD8CFC" w14:textId="77777777" w:rsidTr="00366445">
        <w:trPr>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02DBA796" w14:textId="77777777" w:rsidR="00FC109B" w:rsidRPr="00016F5F"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USM</w:t>
            </w:r>
          </w:p>
        </w:tc>
        <w:tc>
          <w:tcPr>
            <w:tcW w:w="980" w:type="dxa"/>
            <w:noWrap/>
            <w:vAlign w:val="center"/>
          </w:tcPr>
          <w:p w14:paraId="3FB8DB37" w14:textId="7D1DACF6"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4,645</w:t>
            </w:r>
          </w:p>
        </w:tc>
        <w:tc>
          <w:tcPr>
            <w:tcW w:w="980" w:type="dxa"/>
            <w:noWrap/>
            <w:vAlign w:val="center"/>
          </w:tcPr>
          <w:p w14:paraId="31BEAFE4" w14:textId="76815FA3"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4,289</w:t>
            </w:r>
          </w:p>
        </w:tc>
        <w:tc>
          <w:tcPr>
            <w:tcW w:w="980" w:type="dxa"/>
            <w:noWrap/>
            <w:vAlign w:val="center"/>
          </w:tcPr>
          <w:p w14:paraId="7B6E7F50" w14:textId="5C3EDD3C"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4,256</w:t>
            </w:r>
          </w:p>
        </w:tc>
        <w:tc>
          <w:tcPr>
            <w:tcW w:w="980" w:type="dxa"/>
            <w:noWrap/>
            <w:vAlign w:val="center"/>
          </w:tcPr>
          <w:p w14:paraId="591716D3" w14:textId="72BA2BB9"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4,253</w:t>
            </w:r>
          </w:p>
        </w:tc>
        <w:tc>
          <w:tcPr>
            <w:tcW w:w="980" w:type="dxa"/>
            <w:noWrap/>
            <w:vAlign w:val="center"/>
          </w:tcPr>
          <w:p w14:paraId="65D372BE" w14:textId="6B2C4BBF"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4,212</w:t>
            </w:r>
          </w:p>
        </w:tc>
        <w:tc>
          <w:tcPr>
            <w:tcW w:w="980" w:type="dxa"/>
            <w:noWrap/>
            <w:vAlign w:val="center"/>
          </w:tcPr>
          <w:p w14:paraId="7BE5D7E9" w14:textId="1D62BBD3"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21.3%</w:t>
            </w:r>
          </w:p>
        </w:tc>
        <w:tc>
          <w:tcPr>
            <w:tcW w:w="980" w:type="dxa"/>
            <w:noWrap/>
            <w:vAlign w:val="center"/>
          </w:tcPr>
          <w:p w14:paraId="3B98ED45" w14:textId="6FCC549B"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w:t>
            </w:r>
          </w:p>
        </w:tc>
        <w:tc>
          <w:tcPr>
            <w:tcW w:w="980" w:type="dxa"/>
            <w:noWrap/>
            <w:vAlign w:val="center"/>
          </w:tcPr>
          <w:p w14:paraId="74D351FF" w14:textId="0CD6BF0A"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-9.3%</w:t>
            </w:r>
          </w:p>
        </w:tc>
      </w:tr>
      <w:tr w:rsidR="00FC109B" w:rsidRPr="006F079E" w14:paraId="78B8D316" w14:textId="77777777" w:rsidTr="0036644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3F16885F" w14:textId="77777777" w:rsidR="00FC109B" w:rsidRPr="006F079E" w:rsidRDefault="00FC109B" w:rsidP="00FC109B">
            <w:pPr>
              <w:rPr>
                <w:rFonts w:ascii="Calibri" w:eastAsia="Times New Roman" w:hAnsi="Calibri" w:cs="Calibri"/>
                <w:i/>
                <w:iCs/>
                <w:sz w:val="20"/>
                <w:szCs w:val="20"/>
              </w:rPr>
            </w:pPr>
            <w:r w:rsidRPr="006F079E">
              <w:rPr>
                <w:rFonts w:ascii="Calibri" w:hAnsi="Calibri" w:cs="Calibri"/>
                <w:i/>
                <w:iCs/>
                <w:sz w:val="20"/>
                <w:szCs w:val="20"/>
              </w:rPr>
              <w:t>Total</w:t>
            </w:r>
          </w:p>
        </w:tc>
        <w:tc>
          <w:tcPr>
            <w:tcW w:w="980" w:type="dxa"/>
            <w:noWrap/>
            <w:vAlign w:val="center"/>
          </w:tcPr>
          <w:p w14:paraId="5E7A82C5" w14:textId="256B9882" w:rsidR="00FC109B" w:rsidRPr="006F079E"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19,804 </w:t>
            </w:r>
          </w:p>
        </w:tc>
        <w:tc>
          <w:tcPr>
            <w:tcW w:w="980" w:type="dxa"/>
            <w:noWrap/>
            <w:vAlign w:val="center"/>
          </w:tcPr>
          <w:p w14:paraId="1CF7ACBD" w14:textId="2BC67DB5" w:rsidR="00FC109B" w:rsidRPr="006F079E"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18,739 </w:t>
            </w:r>
          </w:p>
        </w:tc>
        <w:tc>
          <w:tcPr>
            <w:tcW w:w="980" w:type="dxa"/>
            <w:noWrap/>
            <w:vAlign w:val="center"/>
          </w:tcPr>
          <w:p w14:paraId="64AA9B16" w14:textId="78D1515B" w:rsidR="00FC109B" w:rsidRPr="006F079E"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18,603 </w:t>
            </w:r>
          </w:p>
        </w:tc>
        <w:tc>
          <w:tcPr>
            <w:tcW w:w="980" w:type="dxa"/>
            <w:noWrap/>
            <w:vAlign w:val="center"/>
          </w:tcPr>
          <w:p w14:paraId="000C7F53" w14:textId="112B10A4" w:rsidR="00FC109B" w:rsidRPr="006F079E"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19,317 </w:t>
            </w:r>
          </w:p>
        </w:tc>
        <w:tc>
          <w:tcPr>
            <w:tcW w:w="980" w:type="dxa"/>
            <w:noWrap/>
            <w:vAlign w:val="center"/>
          </w:tcPr>
          <w:p w14:paraId="7A7D4EF1" w14:textId="3C2A0B5E" w:rsidR="00FC109B" w:rsidRPr="006F079E"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19,760 </w:t>
            </w:r>
          </w:p>
        </w:tc>
        <w:tc>
          <w:tcPr>
            <w:tcW w:w="980" w:type="dxa"/>
            <w:noWrap/>
            <w:vAlign w:val="center"/>
          </w:tcPr>
          <w:p w14:paraId="344A71CF" w14:textId="3402D9EF" w:rsidR="00FC109B" w:rsidRPr="006F079E"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sz w:val="20"/>
                <w:szCs w:val="20"/>
              </w:rPr>
            </w:pPr>
            <w:r>
              <w:rPr>
                <w:rFonts w:ascii="Calibri" w:hAnsi="Calibri" w:cs="Calibri"/>
                <w:b/>
                <w:bCs/>
                <w:i/>
                <w:iCs/>
                <w:sz w:val="20"/>
                <w:szCs w:val="20"/>
              </w:rPr>
              <w:t>100.0%</w:t>
            </w:r>
          </w:p>
        </w:tc>
        <w:tc>
          <w:tcPr>
            <w:tcW w:w="980" w:type="dxa"/>
            <w:noWrap/>
            <w:vAlign w:val="center"/>
          </w:tcPr>
          <w:p w14:paraId="26FCD5DC" w14:textId="6C6F75EC" w:rsidR="00FC109B" w:rsidRPr="006F079E"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w:t>
            </w:r>
          </w:p>
        </w:tc>
        <w:tc>
          <w:tcPr>
            <w:tcW w:w="980" w:type="dxa"/>
            <w:noWrap/>
            <w:vAlign w:val="center"/>
          </w:tcPr>
          <w:p w14:paraId="4CA53396" w14:textId="0B0BBF3F" w:rsidR="00FC109B" w:rsidRPr="006F079E"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-0.2%</w:t>
            </w:r>
          </w:p>
        </w:tc>
      </w:tr>
    </w:tbl>
    <w:p w14:paraId="40E74E2F" w14:textId="77777777" w:rsidR="00593B83" w:rsidRPr="00194992" w:rsidRDefault="00593B83" w:rsidP="00A515D2">
      <w:pPr>
        <w:rPr>
          <w:sz w:val="8"/>
          <w:szCs w:val="6"/>
        </w:rPr>
      </w:pPr>
    </w:p>
    <w:p w14:paraId="1BB92B89" w14:textId="3CF267EB" w:rsidR="006F1BA0" w:rsidRDefault="006B5E39" w:rsidP="006F1BA0">
      <w:pPr>
        <w:pStyle w:val="Heading2"/>
      </w:pPr>
      <w:r>
        <w:t>Graduate Headcount by Campus</w:t>
      </w:r>
    </w:p>
    <w:tbl>
      <w:tblPr>
        <w:tblStyle w:val="GridTable4-Accent1"/>
        <w:tblW w:w="9680" w:type="dxa"/>
        <w:jc w:val="center"/>
        <w:tblLook w:val="04A0" w:firstRow="1" w:lastRow="0" w:firstColumn="1" w:lastColumn="0" w:noHBand="0" w:noVBand="1"/>
      </w:tblPr>
      <w:tblGrid>
        <w:gridCol w:w="1840"/>
        <w:gridCol w:w="980"/>
        <w:gridCol w:w="980"/>
        <w:gridCol w:w="980"/>
        <w:gridCol w:w="980"/>
        <w:gridCol w:w="980"/>
        <w:gridCol w:w="980"/>
        <w:gridCol w:w="980"/>
        <w:gridCol w:w="980"/>
      </w:tblGrid>
      <w:tr w:rsidR="00FC109B" w:rsidRPr="006F079E" w14:paraId="247FC923" w14:textId="77777777" w:rsidTr="00C96514">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hideMark/>
          </w:tcPr>
          <w:p w14:paraId="69C24ED4" w14:textId="5759F48F" w:rsidR="00FC109B" w:rsidRPr="006F079E" w:rsidRDefault="00FC109B" w:rsidP="00FC109B">
            <w:pPr>
              <w:rPr>
                <w:rFonts w:ascii="Calibri" w:eastAsia="Times New Roman" w:hAnsi="Calibri" w:cs="Calibri"/>
                <w:sz w:val="20"/>
                <w:szCs w:val="20"/>
              </w:rPr>
            </w:pPr>
            <w:r w:rsidRPr="006F079E">
              <w:rPr>
                <w:rFonts w:ascii="Calibri" w:hAnsi="Calibri" w:cs="Calibri"/>
                <w:sz w:val="20"/>
                <w:szCs w:val="20"/>
              </w:rPr>
              <w:t>Campus</w:t>
            </w:r>
          </w:p>
        </w:tc>
        <w:tc>
          <w:tcPr>
            <w:tcW w:w="980" w:type="dxa"/>
            <w:vAlign w:val="center"/>
            <w:hideMark/>
          </w:tcPr>
          <w:p w14:paraId="5E570350" w14:textId="7E37524C" w:rsidR="00FC109B" w:rsidRPr="006F079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4B270E45" w14:textId="2E85AF66" w:rsidR="00FC109B" w:rsidRPr="006F079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345B50B9" w14:textId="6BAB4337" w:rsidR="00FC109B" w:rsidRPr="006F079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2E349303" w14:textId="0CC6423D" w:rsidR="00FC109B" w:rsidRPr="006F079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hideMark/>
          </w:tcPr>
          <w:p w14:paraId="31F8B0B5" w14:textId="5778A852" w:rsidR="00FC109B" w:rsidRPr="006F079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2C9FE8B2" w14:textId="6E4126DF" w:rsidR="00FC109B" w:rsidRPr="006F079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8C4991">
              <w:rPr>
                <w:rFonts w:ascii="Arial" w:hAnsi="Arial" w:cs="Arial"/>
                <w:sz w:val="18"/>
                <w:szCs w:val="18"/>
              </w:rPr>
              <w:t>% of Total</w:t>
            </w:r>
          </w:p>
        </w:tc>
        <w:tc>
          <w:tcPr>
            <w:tcW w:w="980" w:type="dxa"/>
            <w:noWrap/>
            <w:hideMark/>
          </w:tcPr>
          <w:p w14:paraId="0DAEBF72" w14:textId="633C8266" w:rsidR="00FC109B" w:rsidRPr="006F079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C4991">
              <w:rPr>
                <w:rFonts w:ascii="Calibri" w:hAnsi="Calibri" w:cs="Calibri"/>
                <w:sz w:val="20"/>
                <w:szCs w:val="20"/>
              </w:rPr>
              <w:t xml:space="preserve">1-year Change </w:t>
            </w:r>
          </w:p>
        </w:tc>
        <w:tc>
          <w:tcPr>
            <w:tcW w:w="980" w:type="dxa"/>
            <w:noWrap/>
            <w:hideMark/>
          </w:tcPr>
          <w:p w14:paraId="03F33689" w14:textId="374B5F37" w:rsidR="00FC109B" w:rsidRPr="006F079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C4991">
              <w:rPr>
                <w:rFonts w:ascii="Calibri" w:hAnsi="Calibri" w:cs="Calibri"/>
                <w:sz w:val="20"/>
                <w:szCs w:val="20"/>
              </w:rPr>
              <w:t>5-year Change</w:t>
            </w:r>
          </w:p>
        </w:tc>
      </w:tr>
      <w:tr w:rsidR="00FC109B" w:rsidRPr="006F079E" w14:paraId="730B223A"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tcPr>
          <w:p w14:paraId="6C277EBC" w14:textId="3D176E42" w:rsidR="00FC109B" w:rsidRPr="006F079E" w:rsidRDefault="00FC109B" w:rsidP="00FC109B">
            <w:pPr>
              <w:rPr>
                <w:rFonts w:ascii="Calibri" w:hAnsi="Calibri" w:cs="Calibri"/>
                <w:sz w:val="20"/>
                <w:szCs w:val="20"/>
              </w:rPr>
            </w:pPr>
            <w:r w:rsidRPr="00194992">
              <w:rPr>
                <w:rFonts w:ascii="Calibri" w:hAnsi="Calibri" w:cs="Calibri"/>
                <w:b w:val="0"/>
                <w:bCs w:val="0"/>
                <w:sz w:val="20"/>
                <w:szCs w:val="20"/>
              </w:rPr>
              <w:t>UM/UMM</w:t>
            </w:r>
          </w:p>
        </w:tc>
        <w:tc>
          <w:tcPr>
            <w:tcW w:w="980" w:type="dxa"/>
            <w:vAlign w:val="center"/>
          </w:tcPr>
          <w:p w14:paraId="4235F319" w14:textId="0AA52B81"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2ABBE937" w14:textId="7D82BB1E"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05EEA260" w14:textId="1B516423"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2ED7E39D" w14:textId="1C7B5E78"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2,427</w:t>
            </w:r>
          </w:p>
        </w:tc>
        <w:tc>
          <w:tcPr>
            <w:tcW w:w="980" w:type="dxa"/>
            <w:vAlign w:val="center"/>
          </w:tcPr>
          <w:p w14:paraId="2B43D45B" w14:textId="43E3ED92"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2,367</w:t>
            </w:r>
          </w:p>
        </w:tc>
        <w:tc>
          <w:tcPr>
            <w:tcW w:w="980" w:type="dxa"/>
            <w:noWrap/>
            <w:vAlign w:val="center"/>
          </w:tcPr>
          <w:p w14:paraId="64366420" w14:textId="1A1DDAED" w:rsidR="00FC109B" w:rsidRPr="008C499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45.5%</w:t>
            </w:r>
          </w:p>
        </w:tc>
        <w:tc>
          <w:tcPr>
            <w:tcW w:w="980" w:type="dxa"/>
            <w:noWrap/>
            <w:vAlign w:val="center"/>
          </w:tcPr>
          <w:p w14:paraId="15ABFAE4" w14:textId="06646442" w:rsidR="00FC109B" w:rsidRPr="008C499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-2.5%</w:t>
            </w:r>
          </w:p>
        </w:tc>
        <w:tc>
          <w:tcPr>
            <w:tcW w:w="980" w:type="dxa"/>
            <w:noWrap/>
            <w:vAlign w:val="center"/>
          </w:tcPr>
          <w:p w14:paraId="01C4B973" w14:textId="5466E741" w:rsidR="00FC109B" w:rsidRPr="008C499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FC109B" w:rsidRPr="00016F5F" w14:paraId="51362998" w14:textId="77777777" w:rsidTr="00457127">
        <w:trPr>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5554135D" w14:textId="2A17555E" w:rsidR="00FC109B" w:rsidRPr="00016F5F"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UM</w:t>
            </w:r>
          </w:p>
        </w:tc>
        <w:tc>
          <w:tcPr>
            <w:tcW w:w="980" w:type="dxa"/>
            <w:noWrap/>
            <w:vAlign w:val="center"/>
          </w:tcPr>
          <w:p w14:paraId="1577B3D9" w14:textId="0AC29A0F"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2,427</w:t>
            </w:r>
          </w:p>
        </w:tc>
        <w:tc>
          <w:tcPr>
            <w:tcW w:w="980" w:type="dxa"/>
            <w:noWrap/>
            <w:vAlign w:val="center"/>
          </w:tcPr>
          <w:p w14:paraId="2C3B563D" w14:textId="669CE513"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2,461</w:t>
            </w:r>
          </w:p>
        </w:tc>
        <w:tc>
          <w:tcPr>
            <w:tcW w:w="980" w:type="dxa"/>
            <w:noWrap/>
            <w:vAlign w:val="center"/>
          </w:tcPr>
          <w:p w14:paraId="7B6823CB" w14:textId="2C0CE983"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2,427</w:t>
            </w:r>
          </w:p>
        </w:tc>
        <w:tc>
          <w:tcPr>
            <w:tcW w:w="980" w:type="dxa"/>
            <w:noWrap/>
            <w:vAlign w:val="center"/>
          </w:tcPr>
          <w:p w14:paraId="65322771" w14:textId="066717BE"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50200E44" w14:textId="3C067CA3"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78D015F9" w14:textId="5FE83DEC"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61E7F867" w14:textId="6B9C763A"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1B316681" w14:textId="6C7073B2"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FC109B" w:rsidRPr="00016F5F" w14:paraId="101FE2A2" w14:textId="77777777" w:rsidTr="00457127">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tcPr>
          <w:p w14:paraId="5D19C262" w14:textId="1BF2BBBE" w:rsidR="00FC109B" w:rsidRDefault="00FC109B" w:rsidP="00FC109B">
            <w:pPr>
              <w:rPr>
                <w:rFonts w:ascii="Calibri" w:hAnsi="Calibri" w:cs="Calibri"/>
                <w:sz w:val="20"/>
                <w:szCs w:val="20"/>
              </w:rPr>
            </w:pPr>
            <w:r>
              <w:rPr>
                <w:rFonts w:ascii="Calibri" w:hAnsi="Calibri" w:cs="Calibri"/>
                <w:b w:val="0"/>
                <w:bCs w:val="0"/>
                <w:sz w:val="20"/>
                <w:szCs w:val="20"/>
              </w:rPr>
              <w:t>UMA</w:t>
            </w:r>
          </w:p>
        </w:tc>
        <w:tc>
          <w:tcPr>
            <w:tcW w:w="980" w:type="dxa"/>
            <w:noWrap/>
            <w:vAlign w:val="center"/>
          </w:tcPr>
          <w:p w14:paraId="40431A4B" w14:textId="311371C5"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55</w:t>
            </w:r>
          </w:p>
        </w:tc>
        <w:tc>
          <w:tcPr>
            <w:tcW w:w="980" w:type="dxa"/>
            <w:noWrap/>
            <w:vAlign w:val="center"/>
          </w:tcPr>
          <w:p w14:paraId="69549047" w14:textId="52006104"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57</w:t>
            </w:r>
          </w:p>
        </w:tc>
        <w:tc>
          <w:tcPr>
            <w:tcW w:w="980" w:type="dxa"/>
            <w:noWrap/>
            <w:vAlign w:val="center"/>
          </w:tcPr>
          <w:p w14:paraId="6C2FD63F" w14:textId="7396B71C"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77</w:t>
            </w:r>
          </w:p>
        </w:tc>
        <w:tc>
          <w:tcPr>
            <w:tcW w:w="980" w:type="dxa"/>
            <w:noWrap/>
            <w:vAlign w:val="center"/>
          </w:tcPr>
          <w:p w14:paraId="023B22A8" w14:textId="77FB9325"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99</w:t>
            </w:r>
          </w:p>
        </w:tc>
        <w:tc>
          <w:tcPr>
            <w:tcW w:w="980" w:type="dxa"/>
            <w:noWrap/>
            <w:vAlign w:val="center"/>
          </w:tcPr>
          <w:p w14:paraId="31AD2C92" w14:textId="0948FAE4"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97</w:t>
            </w:r>
          </w:p>
        </w:tc>
        <w:tc>
          <w:tcPr>
            <w:tcW w:w="980" w:type="dxa"/>
            <w:noWrap/>
            <w:vAlign w:val="center"/>
          </w:tcPr>
          <w:p w14:paraId="5B93B6F4" w14:textId="4FCDA776"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w:t>
            </w:r>
          </w:p>
        </w:tc>
        <w:tc>
          <w:tcPr>
            <w:tcW w:w="980" w:type="dxa"/>
            <w:noWrap/>
            <w:vAlign w:val="center"/>
          </w:tcPr>
          <w:p w14:paraId="4CDE9E49" w14:textId="1F9E4145"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w:t>
            </w:r>
          </w:p>
        </w:tc>
        <w:tc>
          <w:tcPr>
            <w:tcW w:w="980" w:type="dxa"/>
            <w:noWrap/>
            <w:vAlign w:val="center"/>
          </w:tcPr>
          <w:p w14:paraId="136B22BA" w14:textId="153AC105"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76.4%</w:t>
            </w:r>
          </w:p>
        </w:tc>
      </w:tr>
      <w:tr w:rsidR="00FC109B" w:rsidRPr="00016F5F" w14:paraId="58DC3B77" w14:textId="77777777" w:rsidTr="00457127">
        <w:trPr>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bottom"/>
            <w:hideMark/>
          </w:tcPr>
          <w:p w14:paraId="25E6980B" w14:textId="52788F60" w:rsidR="00FC109B" w:rsidRPr="00016F5F"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UMF</w:t>
            </w:r>
          </w:p>
        </w:tc>
        <w:tc>
          <w:tcPr>
            <w:tcW w:w="980" w:type="dxa"/>
            <w:noWrap/>
            <w:vAlign w:val="center"/>
          </w:tcPr>
          <w:p w14:paraId="1A63A016" w14:textId="0A0BA533"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274</w:t>
            </w:r>
          </w:p>
        </w:tc>
        <w:tc>
          <w:tcPr>
            <w:tcW w:w="980" w:type="dxa"/>
            <w:noWrap/>
            <w:vAlign w:val="center"/>
          </w:tcPr>
          <w:p w14:paraId="7B012768" w14:textId="7BCD5AD5"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294</w:t>
            </w:r>
          </w:p>
        </w:tc>
        <w:tc>
          <w:tcPr>
            <w:tcW w:w="980" w:type="dxa"/>
            <w:noWrap/>
            <w:vAlign w:val="center"/>
          </w:tcPr>
          <w:p w14:paraId="7651C28E" w14:textId="10229E42"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361</w:t>
            </w:r>
          </w:p>
        </w:tc>
        <w:tc>
          <w:tcPr>
            <w:tcW w:w="980" w:type="dxa"/>
            <w:noWrap/>
            <w:vAlign w:val="center"/>
          </w:tcPr>
          <w:p w14:paraId="39A1B281" w14:textId="1B1E0DA4"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442</w:t>
            </w:r>
          </w:p>
        </w:tc>
        <w:tc>
          <w:tcPr>
            <w:tcW w:w="980" w:type="dxa"/>
            <w:noWrap/>
            <w:vAlign w:val="center"/>
          </w:tcPr>
          <w:p w14:paraId="0B49CE84" w14:textId="6AFE00E0"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505</w:t>
            </w:r>
          </w:p>
        </w:tc>
        <w:tc>
          <w:tcPr>
            <w:tcW w:w="980" w:type="dxa"/>
            <w:noWrap/>
            <w:vAlign w:val="center"/>
          </w:tcPr>
          <w:p w14:paraId="298454A7" w14:textId="2D748956"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9.7%</w:t>
            </w:r>
          </w:p>
        </w:tc>
        <w:tc>
          <w:tcPr>
            <w:tcW w:w="980" w:type="dxa"/>
            <w:noWrap/>
            <w:vAlign w:val="center"/>
          </w:tcPr>
          <w:p w14:paraId="54B05512" w14:textId="6AC57ABC"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14.3%</w:t>
            </w:r>
          </w:p>
        </w:tc>
        <w:tc>
          <w:tcPr>
            <w:tcW w:w="980" w:type="dxa"/>
            <w:noWrap/>
            <w:vAlign w:val="center"/>
          </w:tcPr>
          <w:p w14:paraId="0BBC7B8B" w14:textId="35027DFA"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84.3%</w:t>
            </w:r>
          </w:p>
        </w:tc>
      </w:tr>
      <w:tr w:rsidR="00FC109B" w:rsidRPr="00016F5F" w14:paraId="25122C0B" w14:textId="77777777" w:rsidTr="00457127">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bottom"/>
          </w:tcPr>
          <w:p w14:paraId="28F8CD73" w14:textId="5396B305" w:rsidR="00FC109B" w:rsidRPr="00366445" w:rsidRDefault="00FC109B" w:rsidP="00FC109B">
            <w:pPr>
              <w:rPr>
                <w:rFonts w:ascii="Calibri" w:hAnsi="Calibri" w:cs="Calibri"/>
                <w:b w:val="0"/>
                <w:bCs w:val="0"/>
                <w:sz w:val="20"/>
                <w:szCs w:val="20"/>
              </w:rPr>
            </w:pPr>
            <w:r w:rsidRPr="00366445">
              <w:rPr>
                <w:rFonts w:ascii="Calibri" w:hAnsi="Calibri" w:cs="Calibri"/>
                <w:b w:val="0"/>
                <w:bCs w:val="0"/>
                <w:sz w:val="20"/>
                <w:szCs w:val="20"/>
              </w:rPr>
              <w:t>UMFK</w:t>
            </w:r>
          </w:p>
        </w:tc>
        <w:tc>
          <w:tcPr>
            <w:tcW w:w="980" w:type="dxa"/>
            <w:noWrap/>
            <w:vAlign w:val="center"/>
          </w:tcPr>
          <w:p w14:paraId="6BEE8D44" w14:textId="3BA7A714"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w:t>
            </w:r>
          </w:p>
        </w:tc>
        <w:tc>
          <w:tcPr>
            <w:tcW w:w="980" w:type="dxa"/>
            <w:noWrap/>
            <w:vAlign w:val="center"/>
          </w:tcPr>
          <w:p w14:paraId="39AE5766" w14:textId="29C17A24"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16</w:t>
            </w:r>
          </w:p>
        </w:tc>
        <w:tc>
          <w:tcPr>
            <w:tcW w:w="980" w:type="dxa"/>
            <w:noWrap/>
            <w:vAlign w:val="center"/>
          </w:tcPr>
          <w:p w14:paraId="705BBAE5" w14:textId="7E7782AD"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60</w:t>
            </w:r>
          </w:p>
        </w:tc>
        <w:tc>
          <w:tcPr>
            <w:tcW w:w="980" w:type="dxa"/>
            <w:noWrap/>
            <w:vAlign w:val="center"/>
          </w:tcPr>
          <w:p w14:paraId="0A1DD10A" w14:textId="49DD319D"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105</w:t>
            </w:r>
          </w:p>
        </w:tc>
        <w:tc>
          <w:tcPr>
            <w:tcW w:w="980" w:type="dxa"/>
            <w:noWrap/>
            <w:vAlign w:val="center"/>
          </w:tcPr>
          <w:p w14:paraId="34E92B33" w14:textId="45C53D29"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165</w:t>
            </w:r>
          </w:p>
        </w:tc>
        <w:tc>
          <w:tcPr>
            <w:tcW w:w="980" w:type="dxa"/>
            <w:noWrap/>
            <w:vAlign w:val="center"/>
          </w:tcPr>
          <w:p w14:paraId="702B10B3" w14:textId="3AC821AA"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3.2%</w:t>
            </w:r>
          </w:p>
        </w:tc>
        <w:tc>
          <w:tcPr>
            <w:tcW w:w="980" w:type="dxa"/>
            <w:noWrap/>
            <w:vAlign w:val="center"/>
          </w:tcPr>
          <w:p w14:paraId="3F2CA6AD" w14:textId="2AC05372"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57.1%</w:t>
            </w:r>
          </w:p>
        </w:tc>
        <w:tc>
          <w:tcPr>
            <w:tcW w:w="980" w:type="dxa"/>
            <w:noWrap/>
            <w:vAlign w:val="center"/>
          </w:tcPr>
          <w:p w14:paraId="2F031A3C" w14:textId="2F4E0A57"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FC109B" w:rsidRPr="00016F5F" w14:paraId="2A050E56" w14:textId="77777777" w:rsidTr="00457127">
        <w:trPr>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bottom"/>
          </w:tcPr>
          <w:p w14:paraId="13E2385F" w14:textId="0C7FA481" w:rsidR="00FC109B" w:rsidRPr="00016F5F" w:rsidRDefault="00FC109B" w:rsidP="00FC109B">
            <w:pPr>
              <w:rPr>
                <w:rFonts w:ascii="Calibri" w:eastAsia="Times New Roman" w:hAnsi="Calibri" w:cs="Calibri"/>
                <w:b w:val="0"/>
                <w:bCs w:val="0"/>
                <w:sz w:val="20"/>
                <w:szCs w:val="20"/>
              </w:rPr>
            </w:pPr>
            <w:r>
              <w:rPr>
                <w:rFonts w:ascii="Calibri" w:eastAsia="Times New Roman" w:hAnsi="Calibri" w:cs="Calibri"/>
                <w:b w:val="0"/>
                <w:bCs w:val="0"/>
                <w:sz w:val="20"/>
                <w:szCs w:val="20"/>
              </w:rPr>
              <w:t>UMPI</w:t>
            </w:r>
          </w:p>
        </w:tc>
        <w:tc>
          <w:tcPr>
            <w:tcW w:w="980" w:type="dxa"/>
            <w:noWrap/>
            <w:vAlign w:val="center"/>
          </w:tcPr>
          <w:p w14:paraId="68995CD1" w14:textId="5FEF81D9"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w:t>
            </w:r>
          </w:p>
        </w:tc>
        <w:tc>
          <w:tcPr>
            <w:tcW w:w="980" w:type="dxa"/>
            <w:noWrap/>
            <w:vAlign w:val="center"/>
          </w:tcPr>
          <w:p w14:paraId="5E8AA2A1" w14:textId="02553E4C"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w:t>
            </w:r>
          </w:p>
        </w:tc>
        <w:tc>
          <w:tcPr>
            <w:tcW w:w="980" w:type="dxa"/>
            <w:noWrap/>
            <w:vAlign w:val="center"/>
          </w:tcPr>
          <w:p w14:paraId="078DD920" w14:textId="1B43A2A2"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w:t>
            </w:r>
          </w:p>
        </w:tc>
        <w:tc>
          <w:tcPr>
            <w:tcW w:w="980" w:type="dxa"/>
            <w:noWrap/>
            <w:vAlign w:val="center"/>
          </w:tcPr>
          <w:p w14:paraId="67CF63E9" w14:textId="0CC2DD1A"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126</w:t>
            </w:r>
          </w:p>
        </w:tc>
        <w:tc>
          <w:tcPr>
            <w:tcW w:w="980" w:type="dxa"/>
            <w:noWrap/>
            <w:vAlign w:val="center"/>
          </w:tcPr>
          <w:p w14:paraId="1A38BFD5" w14:textId="2AA8D410"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346</w:t>
            </w:r>
          </w:p>
        </w:tc>
        <w:tc>
          <w:tcPr>
            <w:tcW w:w="980" w:type="dxa"/>
            <w:noWrap/>
            <w:vAlign w:val="center"/>
          </w:tcPr>
          <w:p w14:paraId="0E240E39" w14:textId="29DC2455"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6.7%</w:t>
            </w:r>
          </w:p>
        </w:tc>
        <w:tc>
          <w:tcPr>
            <w:tcW w:w="980" w:type="dxa"/>
            <w:noWrap/>
            <w:vAlign w:val="center"/>
          </w:tcPr>
          <w:p w14:paraId="18424AE5" w14:textId="7D6AA565"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174.6%</w:t>
            </w:r>
          </w:p>
        </w:tc>
        <w:tc>
          <w:tcPr>
            <w:tcW w:w="980" w:type="dxa"/>
            <w:noWrap/>
            <w:vAlign w:val="center"/>
          </w:tcPr>
          <w:p w14:paraId="423FF0C8" w14:textId="7F580FB2"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1721.1%</w:t>
            </w:r>
          </w:p>
        </w:tc>
      </w:tr>
      <w:tr w:rsidR="00FC109B" w:rsidRPr="00016F5F" w14:paraId="05424BC1" w14:textId="77777777" w:rsidTr="00457127">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bottom"/>
          </w:tcPr>
          <w:p w14:paraId="4AD5F521" w14:textId="5F2AA8A3" w:rsidR="00FC109B" w:rsidRDefault="00FC109B" w:rsidP="00FC109B">
            <w:pPr>
              <w:rPr>
                <w:rFonts w:ascii="Calibri" w:hAnsi="Calibri" w:cs="Calibri"/>
                <w:sz w:val="20"/>
                <w:szCs w:val="20"/>
              </w:rPr>
            </w:pPr>
            <w:r>
              <w:rPr>
                <w:rFonts w:ascii="Calibri" w:hAnsi="Calibri" w:cs="Calibri"/>
                <w:b w:val="0"/>
                <w:bCs w:val="0"/>
                <w:sz w:val="20"/>
                <w:szCs w:val="20"/>
              </w:rPr>
              <w:t>USM</w:t>
            </w:r>
          </w:p>
        </w:tc>
        <w:tc>
          <w:tcPr>
            <w:tcW w:w="980" w:type="dxa"/>
            <w:noWrap/>
            <w:vAlign w:val="center"/>
          </w:tcPr>
          <w:p w14:paraId="0D29D213" w14:textId="705F112E"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1,699</w:t>
            </w:r>
          </w:p>
        </w:tc>
        <w:tc>
          <w:tcPr>
            <w:tcW w:w="980" w:type="dxa"/>
            <w:noWrap/>
            <w:vAlign w:val="center"/>
          </w:tcPr>
          <w:p w14:paraId="186CE9A3" w14:textId="0A22F2BF"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1,707</w:t>
            </w:r>
          </w:p>
        </w:tc>
        <w:tc>
          <w:tcPr>
            <w:tcW w:w="980" w:type="dxa"/>
            <w:noWrap/>
            <w:vAlign w:val="center"/>
          </w:tcPr>
          <w:p w14:paraId="254BD7AD" w14:textId="79C7458D"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1,726</w:t>
            </w:r>
          </w:p>
        </w:tc>
        <w:tc>
          <w:tcPr>
            <w:tcW w:w="980" w:type="dxa"/>
            <w:noWrap/>
            <w:vAlign w:val="center"/>
          </w:tcPr>
          <w:p w14:paraId="699DC9EF" w14:textId="6CC42CF4"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1,808</w:t>
            </w:r>
          </w:p>
        </w:tc>
        <w:tc>
          <w:tcPr>
            <w:tcW w:w="980" w:type="dxa"/>
            <w:noWrap/>
            <w:vAlign w:val="center"/>
          </w:tcPr>
          <w:p w14:paraId="6558B79B" w14:textId="3CFD7ADC"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1,717</w:t>
            </w:r>
          </w:p>
        </w:tc>
        <w:tc>
          <w:tcPr>
            <w:tcW w:w="980" w:type="dxa"/>
            <w:noWrap/>
            <w:vAlign w:val="center"/>
          </w:tcPr>
          <w:p w14:paraId="178890B9" w14:textId="635F2B40"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33.0%</w:t>
            </w:r>
          </w:p>
        </w:tc>
        <w:tc>
          <w:tcPr>
            <w:tcW w:w="980" w:type="dxa"/>
            <w:noWrap/>
            <w:vAlign w:val="center"/>
          </w:tcPr>
          <w:p w14:paraId="6D24D3C2" w14:textId="550B3494"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-5.0%</w:t>
            </w:r>
          </w:p>
        </w:tc>
        <w:tc>
          <w:tcPr>
            <w:tcW w:w="980" w:type="dxa"/>
            <w:noWrap/>
            <w:vAlign w:val="center"/>
          </w:tcPr>
          <w:p w14:paraId="38DCAF6A" w14:textId="29ECF50C"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w:t>
            </w:r>
          </w:p>
        </w:tc>
      </w:tr>
      <w:tr w:rsidR="00FC109B" w:rsidRPr="006F079E" w14:paraId="0095D445" w14:textId="77777777" w:rsidTr="00457127">
        <w:trPr>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bottom"/>
            <w:hideMark/>
          </w:tcPr>
          <w:p w14:paraId="1F03BF61" w14:textId="370B2C45" w:rsidR="00FC109B" w:rsidRPr="002F0A74" w:rsidRDefault="00FC109B" w:rsidP="00FC109B">
            <w:pPr>
              <w:rPr>
                <w:rFonts w:ascii="Calibri" w:eastAsia="Times New Roman" w:hAnsi="Calibri" w:cs="Calibri"/>
                <w:i/>
                <w:iCs/>
                <w:sz w:val="20"/>
                <w:szCs w:val="20"/>
              </w:rPr>
            </w:pPr>
            <w:r w:rsidRPr="002F0A74">
              <w:rPr>
                <w:rFonts w:ascii="Calibri" w:hAnsi="Calibri" w:cs="Calibri"/>
                <w:i/>
                <w:iCs/>
                <w:sz w:val="20"/>
                <w:szCs w:val="20"/>
              </w:rPr>
              <w:t>Total</w:t>
            </w:r>
          </w:p>
        </w:tc>
        <w:tc>
          <w:tcPr>
            <w:tcW w:w="980" w:type="dxa"/>
            <w:noWrap/>
            <w:vAlign w:val="center"/>
          </w:tcPr>
          <w:p w14:paraId="6DD1A050" w14:textId="02819AB0" w:rsidR="00FC109B" w:rsidRPr="006F079E"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4,474</w:t>
            </w:r>
          </w:p>
        </w:tc>
        <w:tc>
          <w:tcPr>
            <w:tcW w:w="980" w:type="dxa"/>
            <w:noWrap/>
            <w:vAlign w:val="center"/>
          </w:tcPr>
          <w:p w14:paraId="1E00001F" w14:textId="411816CC" w:rsidR="00FC109B" w:rsidRPr="006F079E"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4,558</w:t>
            </w:r>
          </w:p>
        </w:tc>
        <w:tc>
          <w:tcPr>
            <w:tcW w:w="980" w:type="dxa"/>
            <w:noWrap/>
            <w:vAlign w:val="center"/>
          </w:tcPr>
          <w:p w14:paraId="01115DD6" w14:textId="542F672D" w:rsidR="00FC109B" w:rsidRPr="006F079E"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4,698</w:t>
            </w:r>
          </w:p>
        </w:tc>
        <w:tc>
          <w:tcPr>
            <w:tcW w:w="980" w:type="dxa"/>
            <w:noWrap/>
            <w:vAlign w:val="center"/>
          </w:tcPr>
          <w:p w14:paraId="1249938A" w14:textId="39961CBD" w:rsidR="00FC109B" w:rsidRPr="006F079E"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5,007</w:t>
            </w:r>
          </w:p>
        </w:tc>
        <w:tc>
          <w:tcPr>
            <w:tcW w:w="980" w:type="dxa"/>
            <w:noWrap/>
            <w:vAlign w:val="center"/>
          </w:tcPr>
          <w:p w14:paraId="2BADE2D6" w14:textId="4ED94E02" w:rsidR="00FC109B" w:rsidRPr="006F079E"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5,197</w:t>
            </w:r>
          </w:p>
        </w:tc>
        <w:tc>
          <w:tcPr>
            <w:tcW w:w="980" w:type="dxa"/>
            <w:noWrap/>
            <w:vAlign w:val="center"/>
          </w:tcPr>
          <w:p w14:paraId="48E3F895" w14:textId="01928A48" w:rsidR="00FC109B" w:rsidRPr="006F079E"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noWrap/>
            <w:vAlign w:val="center"/>
          </w:tcPr>
          <w:p w14:paraId="6CC43D3D" w14:textId="6DCFA0AE" w:rsidR="00FC109B" w:rsidRPr="006F079E"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3.8%</w:t>
            </w:r>
          </w:p>
        </w:tc>
        <w:tc>
          <w:tcPr>
            <w:tcW w:w="980" w:type="dxa"/>
            <w:noWrap/>
            <w:vAlign w:val="center"/>
          </w:tcPr>
          <w:p w14:paraId="3F6E2BDF" w14:textId="515419B7" w:rsidR="00FC109B" w:rsidRPr="006F079E"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16.2%</w:t>
            </w:r>
          </w:p>
        </w:tc>
      </w:tr>
    </w:tbl>
    <w:p w14:paraId="184C222D" w14:textId="2ECD6E12" w:rsidR="005506F1" w:rsidRPr="00194992" w:rsidRDefault="005506F1">
      <w:pPr>
        <w:rPr>
          <w:rFonts w:ascii="Calibri" w:eastAsiaTheme="majorEastAsia" w:hAnsi="Calibri" w:cstheme="majorBidi"/>
          <w:b/>
          <w:sz w:val="8"/>
          <w:szCs w:val="10"/>
        </w:rPr>
      </w:pPr>
    </w:p>
    <w:p w14:paraId="01915C30" w14:textId="1D6CE955" w:rsidR="00D01335" w:rsidRDefault="006B5E39" w:rsidP="00D01335">
      <w:pPr>
        <w:pStyle w:val="Heading2"/>
      </w:pPr>
      <w:r>
        <w:t>Total Headcount by Campus</w:t>
      </w:r>
      <w:r w:rsidR="00B71901">
        <w:t xml:space="preserve"> (Excludes Early College)</w:t>
      </w:r>
    </w:p>
    <w:tbl>
      <w:tblPr>
        <w:tblStyle w:val="GridTable4-Accent1"/>
        <w:tblW w:w="9680" w:type="dxa"/>
        <w:jc w:val="center"/>
        <w:tblLook w:val="04A0" w:firstRow="1" w:lastRow="0" w:firstColumn="1" w:lastColumn="0" w:noHBand="0" w:noVBand="1"/>
      </w:tblPr>
      <w:tblGrid>
        <w:gridCol w:w="1840"/>
        <w:gridCol w:w="980"/>
        <w:gridCol w:w="980"/>
        <w:gridCol w:w="980"/>
        <w:gridCol w:w="980"/>
        <w:gridCol w:w="980"/>
        <w:gridCol w:w="980"/>
        <w:gridCol w:w="980"/>
        <w:gridCol w:w="980"/>
      </w:tblGrid>
      <w:tr w:rsidR="00FC109B" w:rsidRPr="00964BB1" w14:paraId="09991156" w14:textId="77777777" w:rsidTr="00100B61">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hideMark/>
          </w:tcPr>
          <w:p w14:paraId="42183FE8" w14:textId="04AA32E4" w:rsidR="00FC109B" w:rsidRPr="000708F4" w:rsidRDefault="00FC109B" w:rsidP="00FC109B">
            <w:pPr>
              <w:rPr>
                <w:rFonts w:ascii="Calibri" w:eastAsia="Times New Roman" w:hAnsi="Calibri" w:cs="Calibri"/>
                <w:sz w:val="20"/>
                <w:szCs w:val="20"/>
              </w:rPr>
            </w:pPr>
            <w:r w:rsidRPr="006F079E">
              <w:rPr>
                <w:rFonts w:ascii="Calibri" w:hAnsi="Calibri" w:cs="Calibri"/>
                <w:sz w:val="20"/>
                <w:szCs w:val="20"/>
              </w:rPr>
              <w:t>Campus</w:t>
            </w:r>
          </w:p>
        </w:tc>
        <w:tc>
          <w:tcPr>
            <w:tcW w:w="980" w:type="dxa"/>
            <w:vAlign w:val="center"/>
            <w:hideMark/>
          </w:tcPr>
          <w:p w14:paraId="37586D31" w14:textId="743625CE"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5661B655" w14:textId="4BED0F6B"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7D9CCA4B" w14:textId="12C47D81"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0309A346" w14:textId="485632F0"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hideMark/>
          </w:tcPr>
          <w:p w14:paraId="23C96A01" w14:textId="78EB1BC1"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00F47D57" w14:textId="0D25547A"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8C4991">
              <w:rPr>
                <w:rFonts w:ascii="Arial" w:hAnsi="Arial" w:cs="Arial"/>
                <w:sz w:val="18"/>
                <w:szCs w:val="18"/>
              </w:rPr>
              <w:t>% of Total</w:t>
            </w:r>
          </w:p>
        </w:tc>
        <w:tc>
          <w:tcPr>
            <w:tcW w:w="980" w:type="dxa"/>
            <w:noWrap/>
            <w:hideMark/>
          </w:tcPr>
          <w:p w14:paraId="3E7915F9" w14:textId="1E51AC24"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C4991">
              <w:rPr>
                <w:rFonts w:ascii="Calibri" w:hAnsi="Calibri" w:cs="Calibri"/>
                <w:sz w:val="20"/>
                <w:szCs w:val="20"/>
              </w:rPr>
              <w:t xml:space="preserve">1-year Change </w:t>
            </w:r>
          </w:p>
        </w:tc>
        <w:tc>
          <w:tcPr>
            <w:tcW w:w="980" w:type="dxa"/>
            <w:noWrap/>
            <w:hideMark/>
          </w:tcPr>
          <w:p w14:paraId="464CC11B" w14:textId="1351A45C"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C4991">
              <w:rPr>
                <w:rFonts w:ascii="Calibri" w:hAnsi="Calibri" w:cs="Calibri"/>
                <w:sz w:val="20"/>
                <w:szCs w:val="20"/>
              </w:rPr>
              <w:t>5-year Change</w:t>
            </w:r>
          </w:p>
        </w:tc>
      </w:tr>
      <w:tr w:rsidR="00FC109B" w:rsidRPr="00964BB1" w14:paraId="314E1EB3"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tcPr>
          <w:p w14:paraId="32340D44" w14:textId="394591F3" w:rsidR="00FC109B" w:rsidRPr="006F079E" w:rsidRDefault="00FC109B" w:rsidP="00FC109B">
            <w:pPr>
              <w:rPr>
                <w:rFonts w:ascii="Calibri" w:hAnsi="Calibri" w:cs="Calibri"/>
                <w:sz w:val="20"/>
                <w:szCs w:val="20"/>
              </w:rPr>
            </w:pPr>
            <w:r w:rsidRPr="00194992">
              <w:rPr>
                <w:rFonts w:ascii="Calibri" w:hAnsi="Calibri" w:cs="Calibri"/>
                <w:b w:val="0"/>
                <w:bCs w:val="0"/>
                <w:sz w:val="20"/>
                <w:szCs w:val="20"/>
              </w:rPr>
              <w:t>UM/UMM</w:t>
            </w:r>
          </w:p>
        </w:tc>
        <w:tc>
          <w:tcPr>
            <w:tcW w:w="980" w:type="dxa"/>
            <w:vAlign w:val="center"/>
          </w:tcPr>
          <w:p w14:paraId="11EDB635" w14:textId="65DE09F2"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6773D430" w14:textId="1230690D"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61A01379" w14:textId="663ACCEB"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5517E139" w14:textId="78D45239"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10,673 </w:t>
            </w:r>
          </w:p>
        </w:tc>
        <w:tc>
          <w:tcPr>
            <w:tcW w:w="980" w:type="dxa"/>
            <w:vAlign w:val="center"/>
          </w:tcPr>
          <w:p w14:paraId="10282080" w14:textId="04634268"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10,318 </w:t>
            </w:r>
          </w:p>
        </w:tc>
        <w:tc>
          <w:tcPr>
            <w:tcW w:w="980" w:type="dxa"/>
            <w:noWrap/>
            <w:vAlign w:val="center"/>
          </w:tcPr>
          <w:p w14:paraId="6E738B57" w14:textId="6EF74042" w:rsidR="00FC109B" w:rsidRPr="008C499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40.9%</w:t>
            </w:r>
          </w:p>
        </w:tc>
        <w:tc>
          <w:tcPr>
            <w:tcW w:w="980" w:type="dxa"/>
            <w:noWrap/>
            <w:vAlign w:val="center"/>
          </w:tcPr>
          <w:p w14:paraId="61B57553" w14:textId="1E6911D3" w:rsidR="00FC109B" w:rsidRPr="008C499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-3.3%</w:t>
            </w:r>
          </w:p>
        </w:tc>
        <w:tc>
          <w:tcPr>
            <w:tcW w:w="980" w:type="dxa"/>
            <w:noWrap/>
            <w:vAlign w:val="center"/>
          </w:tcPr>
          <w:p w14:paraId="0962E093" w14:textId="3FDD8A38" w:rsidR="00FC109B" w:rsidRPr="008C499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FC109B" w:rsidRPr="00964BB1" w14:paraId="4D156854"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503AD2A1" w14:textId="77777777" w:rsidR="00FC109B" w:rsidRPr="00964BB1" w:rsidRDefault="00FC109B" w:rsidP="00FC109B">
            <w:pPr>
              <w:rPr>
                <w:rFonts w:ascii="Calibri" w:eastAsia="Times New Roman" w:hAnsi="Calibri" w:cs="Calibri"/>
                <w:b w:val="0"/>
                <w:bCs w:val="0"/>
                <w:sz w:val="20"/>
                <w:szCs w:val="20"/>
              </w:rPr>
            </w:pPr>
            <w:r w:rsidRPr="00964BB1">
              <w:rPr>
                <w:rFonts w:ascii="Calibri" w:eastAsia="Times New Roman" w:hAnsi="Calibri" w:cs="Calibri"/>
                <w:b w:val="0"/>
                <w:bCs w:val="0"/>
                <w:sz w:val="20"/>
                <w:szCs w:val="20"/>
              </w:rPr>
              <w:t>UM</w:t>
            </w:r>
          </w:p>
        </w:tc>
        <w:tc>
          <w:tcPr>
            <w:tcW w:w="980" w:type="dxa"/>
            <w:noWrap/>
            <w:vAlign w:val="center"/>
          </w:tcPr>
          <w:p w14:paraId="7BAF41C7" w14:textId="310C5385"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10,901 </w:t>
            </w:r>
          </w:p>
        </w:tc>
        <w:tc>
          <w:tcPr>
            <w:tcW w:w="980" w:type="dxa"/>
            <w:noWrap/>
            <w:vAlign w:val="center"/>
          </w:tcPr>
          <w:p w14:paraId="0D7B6097" w14:textId="40ECF29A"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10,514 </w:t>
            </w:r>
          </w:p>
        </w:tc>
        <w:tc>
          <w:tcPr>
            <w:tcW w:w="980" w:type="dxa"/>
            <w:noWrap/>
            <w:vAlign w:val="center"/>
          </w:tcPr>
          <w:p w14:paraId="5135268B" w14:textId="5D23DD41"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10,194 </w:t>
            </w:r>
          </w:p>
        </w:tc>
        <w:tc>
          <w:tcPr>
            <w:tcW w:w="980" w:type="dxa"/>
            <w:noWrap/>
            <w:vAlign w:val="center"/>
          </w:tcPr>
          <w:p w14:paraId="7F148A58" w14:textId="43EBE240"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520C48BB" w14:textId="4B5390B5"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3C4F0407" w14:textId="5FE35954"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3E5A4F11" w14:textId="2FE6C2BC"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299826CE" w14:textId="42C96A42"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FC109B" w:rsidRPr="00964BB1" w14:paraId="06C9EF4F"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495040E5" w14:textId="77777777" w:rsidR="00FC109B" w:rsidRPr="00964BB1" w:rsidRDefault="00FC109B" w:rsidP="00FC109B">
            <w:pPr>
              <w:rPr>
                <w:rFonts w:ascii="Calibri" w:eastAsia="Times New Roman" w:hAnsi="Calibri" w:cs="Calibri"/>
                <w:b w:val="0"/>
                <w:bCs w:val="0"/>
                <w:sz w:val="20"/>
                <w:szCs w:val="20"/>
              </w:rPr>
            </w:pPr>
            <w:r w:rsidRPr="00964BB1">
              <w:rPr>
                <w:rFonts w:ascii="Calibri" w:eastAsia="Times New Roman" w:hAnsi="Calibri" w:cs="Calibri"/>
                <w:b w:val="0"/>
                <w:bCs w:val="0"/>
                <w:sz w:val="20"/>
                <w:szCs w:val="20"/>
              </w:rPr>
              <w:t>UMA</w:t>
            </w:r>
          </w:p>
        </w:tc>
        <w:tc>
          <w:tcPr>
            <w:tcW w:w="980" w:type="dxa"/>
            <w:noWrap/>
            <w:vAlign w:val="center"/>
          </w:tcPr>
          <w:p w14:paraId="26D67DFD" w14:textId="43FE3626"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3,102 </w:t>
            </w:r>
          </w:p>
        </w:tc>
        <w:tc>
          <w:tcPr>
            <w:tcW w:w="980" w:type="dxa"/>
            <w:noWrap/>
            <w:vAlign w:val="center"/>
          </w:tcPr>
          <w:p w14:paraId="0DAC22DD" w14:textId="0A703749"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3,050 </w:t>
            </w:r>
          </w:p>
        </w:tc>
        <w:tc>
          <w:tcPr>
            <w:tcW w:w="980" w:type="dxa"/>
            <w:noWrap/>
            <w:vAlign w:val="center"/>
          </w:tcPr>
          <w:p w14:paraId="1FC2247F" w14:textId="0E059914"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2,935 </w:t>
            </w:r>
          </w:p>
        </w:tc>
        <w:tc>
          <w:tcPr>
            <w:tcW w:w="980" w:type="dxa"/>
            <w:noWrap/>
            <w:vAlign w:val="center"/>
          </w:tcPr>
          <w:p w14:paraId="75FED60E" w14:textId="07CE5887"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3,004 </w:t>
            </w:r>
          </w:p>
        </w:tc>
        <w:tc>
          <w:tcPr>
            <w:tcW w:w="980" w:type="dxa"/>
            <w:noWrap/>
            <w:vAlign w:val="center"/>
          </w:tcPr>
          <w:p w14:paraId="4C66C096" w14:textId="1226F8BB"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2,923 </w:t>
            </w:r>
          </w:p>
        </w:tc>
        <w:tc>
          <w:tcPr>
            <w:tcW w:w="980" w:type="dxa"/>
            <w:noWrap/>
            <w:vAlign w:val="center"/>
          </w:tcPr>
          <w:p w14:paraId="1CF70ABE" w14:textId="7C20CE8F"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11.6%</w:t>
            </w:r>
          </w:p>
        </w:tc>
        <w:tc>
          <w:tcPr>
            <w:tcW w:w="980" w:type="dxa"/>
            <w:noWrap/>
            <w:vAlign w:val="center"/>
          </w:tcPr>
          <w:p w14:paraId="4C63E31B" w14:textId="11A13FBC"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w:t>
            </w:r>
          </w:p>
        </w:tc>
        <w:tc>
          <w:tcPr>
            <w:tcW w:w="980" w:type="dxa"/>
            <w:noWrap/>
            <w:vAlign w:val="center"/>
          </w:tcPr>
          <w:p w14:paraId="2F0C529C" w14:textId="7216C578"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-5.8%</w:t>
            </w:r>
          </w:p>
        </w:tc>
      </w:tr>
      <w:tr w:rsidR="00FC109B" w:rsidRPr="00964BB1" w14:paraId="57AE5F1C"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0BEE6BDD" w14:textId="77777777" w:rsidR="00FC109B" w:rsidRPr="00964BB1" w:rsidRDefault="00FC109B" w:rsidP="00FC109B">
            <w:pPr>
              <w:rPr>
                <w:rFonts w:ascii="Calibri" w:eastAsia="Times New Roman" w:hAnsi="Calibri" w:cs="Calibri"/>
                <w:b w:val="0"/>
                <w:bCs w:val="0"/>
                <w:sz w:val="20"/>
                <w:szCs w:val="20"/>
              </w:rPr>
            </w:pPr>
            <w:r w:rsidRPr="00964BB1">
              <w:rPr>
                <w:rFonts w:ascii="Calibri" w:eastAsia="Times New Roman" w:hAnsi="Calibri" w:cs="Calibri"/>
                <w:b w:val="0"/>
                <w:bCs w:val="0"/>
                <w:sz w:val="20"/>
                <w:szCs w:val="20"/>
              </w:rPr>
              <w:t>UMF</w:t>
            </w:r>
          </w:p>
        </w:tc>
        <w:tc>
          <w:tcPr>
            <w:tcW w:w="980" w:type="dxa"/>
            <w:noWrap/>
            <w:vAlign w:val="center"/>
          </w:tcPr>
          <w:p w14:paraId="54ACBFAC" w14:textId="6EA272F1"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1,585 </w:t>
            </w:r>
          </w:p>
        </w:tc>
        <w:tc>
          <w:tcPr>
            <w:tcW w:w="980" w:type="dxa"/>
            <w:noWrap/>
            <w:vAlign w:val="center"/>
          </w:tcPr>
          <w:p w14:paraId="024200C8" w14:textId="69208C8C"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1,450 </w:t>
            </w:r>
          </w:p>
        </w:tc>
        <w:tc>
          <w:tcPr>
            <w:tcW w:w="980" w:type="dxa"/>
            <w:noWrap/>
            <w:vAlign w:val="center"/>
          </w:tcPr>
          <w:p w14:paraId="39249D39" w14:textId="20BCC096"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1,452 </w:t>
            </w:r>
          </w:p>
        </w:tc>
        <w:tc>
          <w:tcPr>
            <w:tcW w:w="980" w:type="dxa"/>
            <w:noWrap/>
            <w:vAlign w:val="center"/>
          </w:tcPr>
          <w:p w14:paraId="4CB05FC3" w14:textId="0434F949"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1,549 </w:t>
            </w:r>
          </w:p>
        </w:tc>
        <w:tc>
          <w:tcPr>
            <w:tcW w:w="980" w:type="dxa"/>
            <w:noWrap/>
            <w:vAlign w:val="center"/>
          </w:tcPr>
          <w:p w14:paraId="25569455" w14:textId="7F4C213C"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1,601 </w:t>
            </w:r>
          </w:p>
        </w:tc>
        <w:tc>
          <w:tcPr>
            <w:tcW w:w="980" w:type="dxa"/>
            <w:noWrap/>
            <w:vAlign w:val="center"/>
          </w:tcPr>
          <w:p w14:paraId="05854837" w14:textId="26A3F216"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6.3%</w:t>
            </w:r>
          </w:p>
        </w:tc>
        <w:tc>
          <w:tcPr>
            <w:tcW w:w="980" w:type="dxa"/>
            <w:noWrap/>
            <w:vAlign w:val="center"/>
          </w:tcPr>
          <w:p w14:paraId="65301675" w14:textId="7A8AF00F"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w:t>
            </w:r>
          </w:p>
        </w:tc>
        <w:tc>
          <w:tcPr>
            <w:tcW w:w="980" w:type="dxa"/>
            <w:noWrap/>
            <w:vAlign w:val="center"/>
          </w:tcPr>
          <w:p w14:paraId="00DA745A" w14:textId="3F2866E3"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w:t>
            </w:r>
          </w:p>
        </w:tc>
      </w:tr>
      <w:tr w:rsidR="00FC109B" w:rsidRPr="00964BB1" w14:paraId="210C6F01"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57839AC6" w14:textId="77777777" w:rsidR="00FC109B" w:rsidRPr="00964BB1" w:rsidRDefault="00FC109B" w:rsidP="00FC109B">
            <w:pPr>
              <w:rPr>
                <w:rFonts w:ascii="Calibri" w:eastAsia="Times New Roman" w:hAnsi="Calibri" w:cs="Calibri"/>
                <w:b w:val="0"/>
                <w:bCs w:val="0"/>
                <w:sz w:val="20"/>
                <w:szCs w:val="20"/>
              </w:rPr>
            </w:pPr>
            <w:r w:rsidRPr="00964BB1">
              <w:rPr>
                <w:rFonts w:ascii="Calibri" w:eastAsia="Times New Roman" w:hAnsi="Calibri" w:cs="Calibri"/>
                <w:b w:val="0"/>
                <w:bCs w:val="0"/>
                <w:sz w:val="20"/>
                <w:szCs w:val="20"/>
              </w:rPr>
              <w:t>UMFK</w:t>
            </w:r>
          </w:p>
        </w:tc>
        <w:tc>
          <w:tcPr>
            <w:tcW w:w="980" w:type="dxa"/>
            <w:noWrap/>
            <w:vAlign w:val="center"/>
          </w:tcPr>
          <w:p w14:paraId="6ED58EEB" w14:textId="0BFFDAA0"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749 </w:t>
            </w:r>
          </w:p>
        </w:tc>
        <w:tc>
          <w:tcPr>
            <w:tcW w:w="980" w:type="dxa"/>
            <w:noWrap/>
            <w:vAlign w:val="center"/>
          </w:tcPr>
          <w:p w14:paraId="11D8CA48" w14:textId="7172DC87"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637 </w:t>
            </w:r>
          </w:p>
        </w:tc>
        <w:tc>
          <w:tcPr>
            <w:tcW w:w="980" w:type="dxa"/>
            <w:noWrap/>
            <w:vAlign w:val="center"/>
          </w:tcPr>
          <w:p w14:paraId="44D4D7D7" w14:textId="5E830DEB"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727 </w:t>
            </w:r>
          </w:p>
        </w:tc>
        <w:tc>
          <w:tcPr>
            <w:tcW w:w="980" w:type="dxa"/>
            <w:noWrap/>
            <w:vAlign w:val="center"/>
          </w:tcPr>
          <w:p w14:paraId="346928F9" w14:textId="64B9D958"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737 </w:t>
            </w:r>
          </w:p>
        </w:tc>
        <w:tc>
          <w:tcPr>
            <w:tcW w:w="980" w:type="dxa"/>
            <w:noWrap/>
            <w:vAlign w:val="center"/>
          </w:tcPr>
          <w:p w14:paraId="4155B871" w14:textId="48D3F12A"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809 </w:t>
            </w:r>
          </w:p>
        </w:tc>
        <w:tc>
          <w:tcPr>
            <w:tcW w:w="980" w:type="dxa"/>
            <w:noWrap/>
            <w:vAlign w:val="center"/>
          </w:tcPr>
          <w:p w14:paraId="109194AE" w14:textId="05D7BD31"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3.2%</w:t>
            </w:r>
          </w:p>
        </w:tc>
        <w:tc>
          <w:tcPr>
            <w:tcW w:w="980" w:type="dxa"/>
            <w:noWrap/>
            <w:vAlign w:val="center"/>
          </w:tcPr>
          <w:p w14:paraId="3C019195" w14:textId="4081A79D"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9.8%</w:t>
            </w:r>
          </w:p>
        </w:tc>
        <w:tc>
          <w:tcPr>
            <w:tcW w:w="980" w:type="dxa"/>
            <w:noWrap/>
            <w:vAlign w:val="center"/>
          </w:tcPr>
          <w:p w14:paraId="233AC7B7" w14:textId="49080F52"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8.0%</w:t>
            </w:r>
          </w:p>
        </w:tc>
      </w:tr>
      <w:tr w:rsidR="00FC109B" w:rsidRPr="00964BB1" w14:paraId="68A3EB65" w14:textId="77777777" w:rsidTr="00BE6794">
        <w:trPr>
          <w:trHeight w:val="288"/>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750B43B0" w14:textId="77777777" w:rsidR="00FC109B" w:rsidRPr="00964BB1" w:rsidRDefault="00FC109B" w:rsidP="00FC109B">
            <w:pPr>
              <w:rPr>
                <w:rFonts w:ascii="Calibri" w:eastAsia="Times New Roman" w:hAnsi="Calibri" w:cs="Calibri"/>
                <w:b w:val="0"/>
                <w:bCs w:val="0"/>
                <w:sz w:val="20"/>
                <w:szCs w:val="20"/>
              </w:rPr>
            </w:pPr>
            <w:r w:rsidRPr="00964BB1">
              <w:rPr>
                <w:rFonts w:ascii="Calibri" w:eastAsia="Times New Roman" w:hAnsi="Calibri" w:cs="Calibri"/>
                <w:b w:val="0"/>
                <w:bCs w:val="0"/>
                <w:sz w:val="20"/>
                <w:szCs w:val="20"/>
              </w:rPr>
              <w:t>UMM</w:t>
            </w:r>
          </w:p>
        </w:tc>
        <w:tc>
          <w:tcPr>
            <w:tcW w:w="980" w:type="dxa"/>
            <w:noWrap/>
            <w:vAlign w:val="center"/>
          </w:tcPr>
          <w:p w14:paraId="4C30BE55" w14:textId="55409C19"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503 </w:t>
            </w:r>
          </w:p>
        </w:tc>
        <w:tc>
          <w:tcPr>
            <w:tcW w:w="980" w:type="dxa"/>
            <w:noWrap/>
            <w:vAlign w:val="center"/>
          </w:tcPr>
          <w:p w14:paraId="0502A56A" w14:textId="2AB146B9"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492 </w:t>
            </w:r>
          </w:p>
        </w:tc>
        <w:tc>
          <w:tcPr>
            <w:tcW w:w="980" w:type="dxa"/>
            <w:noWrap/>
            <w:vAlign w:val="center"/>
          </w:tcPr>
          <w:p w14:paraId="51908183" w14:textId="6DF2E04D"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382 </w:t>
            </w:r>
          </w:p>
        </w:tc>
        <w:tc>
          <w:tcPr>
            <w:tcW w:w="980" w:type="dxa"/>
            <w:noWrap/>
            <w:vAlign w:val="center"/>
          </w:tcPr>
          <w:p w14:paraId="2FC56CA9" w14:textId="1993D38D"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43E662B7" w14:textId="57277926"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7865DFB8" w14:textId="205F9819"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77447C7E" w14:textId="0E5AC323"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1968E849" w14:textId="4AFCD734"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FC109B" w:rsidRPr="00964BB1" w14:paraId="6157A8C7" w14:textId="77777777" w:rsidTr="00BE679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738A6857" w14:textId="77777777" w:rsidR="00FC109B" w:rsidRPr="00964BB1" w:rsidRDefault="00FC109B" w:rsidP="00FC109B">
            <w:pPr>
              <w:rPr>
                <w:rFonts w:ascii="Calibri" w:eastAsia="Times New Roman" w:hAnsi="Calibri" w:cs="Calibri"/>
                <w:b w:val="0"/>
                <w:bCs w:val="0"/>
                <w:sz w:val="20"/>
                <w:szCs w:val="20"/>
              </w:rPr>
            </w:pPr>
            <w:r w:rsidRPr="00964BB1">
              <w:rPr>
                <w:rFonts w:ascii="Calibri" w:eastAsia="Times New Roman" w:hAnsi="Calibri" w:cs="Calibri"/>
                <w:b w:val="0"/>
                <w:bCs w:val="0"/>
                <w:sz w:val="20"/>
                <w:szCs w:val="20"/>
              </w:rPr>
              <w:t>UMPI</w:t>
            </w:r>
          </w:p>
        </w:tc>
        <w:tc>
          <w:tcPr>
            <w:tcW w:w="980" w:type="dxa"/>
            <w:noWrap/>
            <w:vAlign w:val="center"/>
          </w:tcPr>
          <w:p w14:paraId="1FD1CBF7" w14:textId="60D8B649"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1,094 </w:t>
            </w:r>
          </w:p>
        </w:tc>
        <w:tc>
          <w:tcPr>
            <w:tcW w:w="980" w:type="dxa"/>
            <w:noWrap/>
            <w:vAlign w:val="center"/>
          </w:tcPr>
          <w:p w14:paraId="4E8A8E08" w14:textId="74D60AE6"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1,158 </w:t>
            </w:r>
          </w:p>
        </w:tc>
        <w:tc>
          <w:tcPr>
            <w:tcW w:w="980" w:type="dxa"/>
            <w:noWrap/>
            <w:vAlign w:val="center"/>
          </w:tcPr>
          <w:p w14:paraId="3477B7CD" w14:textId="526D0779"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1,629 </w:t>
            </w:r>
          </w:p>
        </w:tc>
        <w:tc>
          <w:tcPr>
            <w:tcW w:w="980" w:type="dxa"/>
            <w:noWrap/>
            <w:vAlign w:val="center"/>
          </w:tcPr>
          <w:p w14:paraId="6FD306B7" w14:textId="3BC498C8"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2,300 </w:t>
            </w:r>
          </w:p>
        </w:tc>
        <w:tc>
          <w:tcPr>
            <w:tcW w:w="980" w:type="dxa"/>
            <w:noWrap/>
            <w:vAlign w:val="center"/>
          </w:tcPr>
          <w:p w14:paraId="0DB5931E" w14:textId="0025F2BF"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3,377 </w:t>
            </w:r>
          </w:p>
        </w:tc>
        <w:tc>
          <w:tcPr>
            <w:tcW w:w="980" w:type="dxa"/>
            <w:noWrap/>
            <w:vAlign w:val="center"/>
          </w:tcPr>
          <w:p w14:paraId="09D9AA76" w14:textId="4ADE44CE"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13.4%</w:t>
            </w:r>
          </w:p>
        </w:tc>
        <w:tc>
          <w:tcPr>
            <w:tcW w:w="980" w:type="dxa"/>
            <w:noWrap/>
            <w:vAlign w:val="center"/>
          </w:tcPr>
          <w:p w14:paraId="7E6D2C0F" w14:textId="4C026E40"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46.8%</w:t>
            </w:r>
          </w:p>
        </w:tc>
        <w:tc>
          <w:tcPr>
            <w:tcW w:w="980" w:type="dxa"/>
            <w:noWrap/>
            <w:vAlign w:val="center"/>
          </w:tcPr>
          <w:p w14:paraId="3D402852" w14:textId="144C6631"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208.7%</w:t>
            </w:r>
          </w:p>
        </w:tc>
      </w:tr>
      <w:tr w:rsidR="00FC109B" w:rsidRPr="00964BB1" w14:paraId="798AF9A2" w14:textId="77777777" w:rsidTr="00BE6794">
        <w:trPr>
          <w:trHeight w:val="276"/>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7AF2D612" w14:textId="77777777" w:rsidR="00FC109B" w:rsidRPr="00964BB1" w:rsidRDefault="00FC109B" w:rsidP="00FC109B">
            <w:pPr>
              <w:rPr>
                <w:rFonts w:ascii="Calibri" w:eastAsia="Times New Roman" w:hAnsi="Calibri" w:cs="Calibri"/>
                <w:b w:val="0"/>
                <w:bCs w:val="0"/>
                <w:sz w:val="20"/>
                <w:szCs w:val="20"/>
              </w:rPr>
            </w:pPr>
            <w:r w:rsidRPr="00964BB1">
              <w:rPr>
                <w:rFonts w:ascii="Calibri" w:eastAsia="Times New Roman" w:hAnsi="Calibri" w:cs="Calibri"/>
                <w:b w:val="0"/>
                <w:bCs w:val="0"/>
                <w:sz w:val="20"/>
                <w:szCs w:val="20"/>
              </w:rPr>
              <w:t>USM</w:t>
            </w:r>
          </w:p>
        </w:tc>
        <w:tc>
          <w:tcPr>
            <w:tcW w:w="980" w:type="dxa"/>
            <w:noWrap/>
            <w:vAlign w:val="center"/>
          </w:tcPr>
          <w:p w14:paraId="510B7370" w14:textId="51F93094"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6,344 </w:t>
            </w:r>
          </w:p>
        </w:tc>
        <w:tc>
          <w:tcPr>
            <w:tcW w:w="980" w:type="dxa"/>
            <w:noWrap/>
            <w:vAlign w:val="center"/>
          </w:tcPr>
          <w:p w14:paraId="3F58761D" w14:textId="5FC9823E"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5,996 </w:t>
            </w:r>
          </w:p>
        </w:tc>
        <w:tc>
          <w:tcPr>
            <w:tcW w:w="980" w:type="dxa"/>
            <w:noWrap/>
            <w:vAlign w:val="center"/>
          </w:tcPr>
          <w:p w14:paraId="3FB81BFD" w14:textId="5096749E"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5,982 </w:t>
            </w:r>
          </w:p>
        </w:tc>
        <w:tc>
          <w:tcPr>
            <w:tcW w:w="980" w:type="dxa"/>
            <w:noWrap/>
            <w:vAlign w:val="center"/>
          </w:tcPr>
          <w:p w14:paraId="15169081" w14:textId="3704A10C"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6,061 </w:t>
            </w:r>
          </w:p>
        </w:tc>
        <w:tc>
          <w:tcPr>
            <w:tcW w:w="980" w:type="dxa"/>
            <w:noWrap/>
            <w:vAlign w:val="center"/>
          </w:tcPr>
          <w:p w14:paraId="1DB2654E" w14:textId="47A3266C"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5,929 </w:t>
            </w:r>
          </w:p>
        </w:tc>
        <w:tc>
          <w:tcPr>
            <w:tcW w:w="980" w:type="dxa"/>
            <w:noWrap/>
            <w:vAlign w:val="center"/>
          </w:tcPr>
          <w:p w14:paraId="5FE51CE7" w14:textId="5905C7A3"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23.5%</w:t>
            </w:r>
          </w:p>
        </w:tc>
        <w:tc>
          <w:tcPr>
            <w:tcW w:w="980" w:type="dxa"/>
            <w:noWrap/>
            <w:vAlign w:val="center"/>
          </w:tcPr>
          <w:p w14:paraId="7392B344" w14:textId="4DC8A037"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w:t>
            </w:r>
          </w:p>
        </w:tc>
        <w:tc>
          <w:tcPr>
            <w:tcW w:w="980" w:type="dxa"/>
            <w:noWrap/>
            <w:vAlign w:val="center"/>
          </w:tcPr>
          <w:p w14:paraId="5DF42060" w14:textId="24B73C51"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-6.5%</w:t>
            </w:r>
          </w:p>
        </w:tc>
      </w:tr>
      <w:tr w:rsidR="00FC109B" w:rsidRPr="00964BB1" w14:paraId="13AB8F47" w14:textId="77777777" w:rsidTr="00BE679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840" w:type="dxa"/>
            <w:tcBorders>
              <w:bottom w:val="single" w:sz="4" w:space="0" w:color="8EAADB" w:themeColor="accent1" w:themeTint="99"/>
            </w:tcBorders>
            <w:noWrap/>
            <w:vAlign w:val="center"/>
          </w:tcPr>
          <w:p w14:paraId="0B05B52C" w14:textId="4350A094" w:rsidR="00FC109B" w:rsidRPr="00593B83" w:rsidRDefault="00FC109B" w:rsidP="00FC109B">
            <w:pPr>
              <w:rPr>
                <w:rFonts w:ascii="Calibri" w:eastAsia="Times New Roman" w:hAnsi="Calibri" w:cs="Calibri"/>
                <w:b w:val="0"/>
                <w:bCs w:val="0"/>
                <w:sz w:val="20"/>
                <w:szCs w:val="20"/>
              </w:rPr>
            </w:pPr>
            <w:r w:rsidRPr="00593B83">
              <w:rPr>
                <w:rFonts w:ascii="Calibri" w:eastAsia="Times New Roman" w:hAnsi="Calibri" w:cs="Calibri"/>
                <w:b w:val="0"/>
                <w:bCs w:val="0"/>
                <w:sz w:val="20"/>
                <w:szCs w:val="20"/>
              </w:rPr>
              <w:t>LAW</w:t>
            </w:r>
          </w:p>
        </w:tc>
        <w:tc>
          <w:tcPr>
            <w:tcW w:w="980" w:type="dxa"/>
            <w:tcBorders>
              <w:bottom w:val="single" w:sz="4" w:space="0" w:color="8EAADB" w:themeColor="accent1" w:themeTint="99"/>
            </w:tcBorders>
            <w:noWrap/>
            <w:vAlign w:val="center"/>
          </w:tcPr>
          <w:p w14:paraId="75041CA4" w14:textId="2491BD34"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256 </w:t>
            </w:r>
          </w:p>
        </w:tc>
        <w:tc>
          <w:tcPr>
            <w:tcW w:w="980" w:type="dxa"/>
            <w:tcBorders>
              <w:bottom w:val="single" w:sz="4" w:space="0" w:color="8EAADB" w:themeColor="accent1" w:themeTint="99"/>
            </w:tcBorders>
            <w:noWrap/>
            <w:vAlign w:val="center"/>
          </w:tcPr>
          <w:p w14:paraId="39CBC09B" w14:textId="06143C33"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255 </w:t>
            </w:r>
          </w:p>
        </w:tc>
        <w:tc>
          <w:tcPr>
            <w:tcW w:w="980" w:type="dxa"/>
            <w:tcBorders>
              <w:bottom w:val="single" w:sz="4" w:space="0" w:color="8EAADB" w:themeColor="accent1" w:themeTint="99"/>
            </w:tcBorders>
            <w:noWrap/>
            <w:vAlign w:val="center"/>
          </w:tcPr>
          <w:p w14:paraId="58A8CC0E" w14:textId="51562EDE"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259 </w:t>
            </w:r>
          </w:p>
        </w:tc>
        <w:tc>
          <w:tcPr>
            <w:tcW w:w="980" w:type="dxa"/>
            <w:tcBorders>
              <w:bottom w:val="single" w:sz="4" w:space="0" w:color="8EAADB" w:themeColor="accent1" w:themeTint="99"/>
            </w:tcBorders>
            <w:noWrap/>
            <w:vAlign w:val="center"/>
          </w:tcPr>
          <w:p w14:paraId="5EA91571" w14:textId="7250D948"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270 </w:t>
            </w:r>
          </w:p>
        </w:tc>
        <w:tc>
          <w:tcPr>
            <w:tcW w:w="980" w:type="dxa"/>
            <w:tcBorders>
              <w:bottom w:val="single" w:sz="4" w:space="0" w:color="8EAADB" w:themeColor="accent1" w:themeTint="99"/>
            </w:tcBorders>
            <w:noWrap/>
            <w:vAlign w:val="center"/>
          </w:tcPr>
          <w:p w14:paraId="17A88085" w14:textId="22AC88CF"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286 </w:t>
            </w:r>
          </w:p>
        </w:tc>
        <w:tc>
          <w:tcPr>
            <w:tcW w:w="980" w:type="dxa"/>
            <w:tcBorders>
              <w:bottom w:val="single" w:sz="4" w:space="0" w:color="8EAADB" w:themeColor="accent1" w:themeTint="99"/>
            </w:tcBorders>
            <w:noWrap/>
            <w:vAlign w:val="center"/>
          </w:tcPr>
          <w:p w14:paraId="36573A72" w14:textId="5009252C"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w:t>
            </w:r>
          </w:p>
        </w:tc>
        <w:tc>
          <w:tcPr>
            <w:tcW w:w="980" w:type="dxa"/>
            <w:tcBorders>
              <w:bottom w:val="single" w:sz="4" w:space="0" w:color="8EAADB" w:themeColor="accent1" w:themeTint="99"/>
            </w:tcBorders>
            <w:noWrap/>
            <w:vAlign w:val="center"/>
          </w:tcPr>
          <w:p w14:paraId="4B69EFDF" w14:textId="09E3D6C3"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5.9%</w:t>
            </w:r>
          </w:p>
        </w:tc>
        <w:tc>
          <w:tcPr>
            <w:tcW w:w="980" w:type="dxa"/>
            <w:tcBorders>
              <w:bottom w:val="single" w:sz="4" w:space="0" w:color="8EAADB" w:themeColor="accent1" w:themeTint="99"/>
            </w:tcBorders>
            <w:noWrap/>
            <w:vAlign w:val="center"/>
          </w:tcPr>
          <w:p w14:paraId="3A240A4A" w14:textId="04B2BF26"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11.7%</w:t>
            </w:r>
          </w:p>
        </w:tc>
      </w:tr>
      <w:tr w:rsidR="00FC109B" w:rsidRPr="00964BB1" w14:paraId="2BE52197" w14:textId="77777777" w:rsidTr="00BE6794">
        <w:trPr>
          <w:trHeight w:hRule="exact" w:val="274"/>
          <w:jc w:val="center"/>
        </w:trPr>
        <w:tc>
          <w:tcPr>
            <w:cnfStyle w:val="001000000000" w:firstRow="0" w:lastRow="0" w:firstColumn="1" w:lastColumn="0" w:oddVBand="0" w:evenVBand="0" w:oddHBand="0" w:evenHBand="0" w:firstRowFirstColumn="0" w:firstRowLastColumn="0" w:lastRowFirstColumn="0" w:lastRowLastColumn="0"/>
            <w:tcW w:w="1840" w:type="dxa"/>
            <w:tcBorders>
              <w:bottom w:val="single" w:sz="4" w:space="0" w:color="auto"/>
            </w:tcBorders>
            <w:noWrap/>
            <w:vAlign w:val="center"/>
            <w:hideMark/>
          </w:tcPr>
          <w:p w14:paraId="6397B83B" w14:textId="77777777" w:rsidR="00FC109B" w:rsidRPr="000708F4" w:rsidRDefault="00FC109B" w:rsidP="00FC109B">
            <w:pPr>
              <w:rPr>
                <w:rFonts w:ascii="Calibri" w:eastAsia="Times New Roman" w:hAnsi="Calibri" w:cs="Calibri"/>
                <w:i/>
                <w:iCs/>
                <w:sz w:val="20"/>
                <w:szCs w:val="20"/>
              </w:rPr>
            </w:pPr>
            <w:r w:rsidRPr="000708F4">
              <w:rPr>
                <w:rFonts w:ascii="Calibri" w:eastAsia="Times New Roman" w:hAnsi="Calibri" w:cs="Calibri"/>
                <w:i/>
                <w:iCs/>
                <w:sz w:val="20"/>
                <w:szCs w:val="20"/>
              </w:rPr>
              <w:t>Total</w:t>
            </w:r>
          </w:p>
        </w:tc>
        <w:tc>
          <w:tcPr>
            <w:tcW w:w="980" w:type="dxa"/>
            <w:tcBorders>
              <w:bottom w:val="single" w:sz="4" w:space="0" w:color="auto"/>
            </w:tcBorders>
            <w:noWrap/>
            <w:vAlign w:val="center"/>
          </w:tcPr>
          <w:p w14:paraId="4E839D5A" w14:textId="585BD325"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24,534 </w:t>
            </w:r>
          </w:p>
        </w:tc>
        <w:tc>
          <w:tcPr>
            <w:tcW w:w="980" w:type="dxa"/>
            <w:tcBorders>
              <w:bottom w:val="single" w:sz="4" w:space="0" w:color="auto"/>
            </w:tcBorders>
            <w:noWrap/>
            <w:vAlign w:val="center"/>
          </w:tcPr>
          <w:p w14:paraId="2A387172" w14:textId="55C01113"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23,552 </w:t>
            </w:r>
          </w:p>
        </w:tc>
        <w:tc>
          <w:tcPr>
            <w:tcW w:w="980" w:type="dxa"/>
            <w:tcBorders>
              <w:bottom w:val="single" w:sz="4" w:space="0" w:color="auto"/>
            </w:tcBorders>
            <w:noWrap/>
            <w:vAlign w:val="center"/>
          </w:tcPr>
          <w:p w14:paraId="5264DD88" w14:textId="445BEF8D"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23,560 </w:t>
            </w:r>
          </w:p>
        </w:tc>
        <w:tc>
          <w:tcPr>
            <w:tcW w:w="980" w:type="dxa"/>
            <w:tcBorders>
              <w:bottom w:val="single" w:sz="4" w:space="0" w:color="auto"/>
            </w:tcBorders>
            <w:noWrap/>
            <w:vAlign w:val="center"/>
          </w:tcPr>
          <w:p w14:paraId="02939050" w14:textId="1601D269"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24,594 </w:t>
            </w:r>
          </w:p>
        </w:tc>
        <w:tc>
          <w:tcPr>
            <w:tcW w:w="980" w:type="dxa"/>
            <w:tcBorders>
              <w:bottom w:val="single" w:sz="4" w:space="0" w:color="auto"/>
            </w:tcBorders>
            <w:noWrap/>
            <w:vAlign w:val="center"/>
          </w:tcPr>
          <w:p w14:paraId="721401BC" w14:textId="5EF1C5FB"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25,243 </w:t>
            </w:r>
          </w:p>
        </w:tc>
        <w:tc>
          <w:tcPr>
            <w:tcW w:w="980" w:type="dxa"/>
            <w:tcBorders>
              <w:bottom w:val="single" w:sz="4" w:space="0" w:color="auto"/>
            </w:tcBorders>
            <w:noWrap/>
            <w:vAlign w:val="center"/>
          </w:tcPr>
          <w:p w14:paraId="04937DBE" w14:textId="7C452517"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tcBorders>
              <w:bottom w:val="single" w:sz="4" w:space="0" w:color="auto"/>
            </w:tcBorders>
            <w:noWrap/>
            <w:vAlign w:val="center"/>
          </w:tcPr>
          <w:p w14:paraId="294B908E" w14:textId="03ACEDAD"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2.6%</w:t>
            </w:r>
          </w:p>
        </w:tc>
        <w:tc>
          <w:tcPr>
            <w:tcW w:w="980" w:type="dxa"/>
            <w:tcBorders>
              <w:bottom w:val="single" w:sz="4" w:space="0" w:color="auto"/>
            </w:tcBorders>
            <w:noWrap/>
            <w:vAlign w:val="center"/>
          </w:tcPr>
          <w:p w14:paraId="52F569B5" w14:textId="1C26C550" w:rsidR="00FC109B" w:rsidRPr="00964BB1"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2.9%</w:t>
            </w:r>
          </w:p>
        </w:tc>
      </w:tr>
      <w:tr w:rsidR="00FC109B" w:rsidRPr="00964BB1" w14:paraId="4F3957A1" w14:textId="77777777" w:rsidTr="00BE6794">
        <w:trPr>
          <w:cnfStyle w:val="000000100000" w:firstRow="0" w:lastRow="0" w:firstColumn="0" w:lastColumn="0" w:oddVBand="0" w:evenVBand="0" w:oddHBand="1" w:evenHBand="0" w:firstRowFirstColumn="0" w:firstRowLastColumn="0" w:lastRowFirstColumn="0" w:lastRowLastColumn="0"/>
          <w:trHeight w:hRule="exact" w:val="274"/>
          <w:jc w:val="center"/>
        </w:trPr>
        <w:tc>
          <w:tcPr>
            <w:cnfStyle w:val="001000000000" w:firstRow="0" w:lastRow="0" w:firstColumn="1" w:lastColumn="0" w:oddVBand="0" w:evenVBand="0" w:oddHBand="0" w:evenHBand="0" w:firstRowFirstColumn="0" w:firstRowLastColumn="0" w:lastRowFirstColumn="0" w:lastRowLastColumn="0"/>
            <w:tcW w:w="1840" w:type="dxa"/>
            <w:tcBorders>
              <w:top w:val="single" w:sz="4" w:space="0" w:color="auto"/>
            </w:tcBorders>
            <w:noWrap/>
            <w:vAlign w:val="center"/>
            <w:hideMark/>
          </w:tcPr>
          <w:p w14:paraId="104679B9" w14:textId="77777777" w:rsidR="00FC109B" w:rsidRPr="000708F4" w:rsidRDefault="00FC109B" w:rsidP="00FC109B">
            <w:pPr>
              <w:rPr>
                <w:rFonts w:ascii="Arial" w:eastAsia="Times New Roman" w:hAnsi="Arial" w:cs="Arial"/>
                <w:i/>
                <w:iCs/>
                <w:sz w:val="18"/>
                <w:szCs w:val="18"/>
              </w:rPr>
            </w:pPr>
            <w:r w:rsidRPr="000708F4">
              <w:rPr>
                <w:rFonts w:ascii="Arial" w:eastAsia="Times New Roman" w:hAnsi="Arial" w:cs="Arial"/>
                <w:i/>
                <w:iCs/>
                <w:sz w:val="18"/>
                <w:szCs w:val="18"/>
              </w:rPr>
              <w:t>Unduplicated Total</w:t>
            </w:r>
          </w:p>
        </w:tc>
        <w:tc>
          <w:tcPr>
            <w:tcW w:w="980" w:type="dxa"/>
            <w:tcBorders>
              <w:top w:val="single" w:sz="4" w:space="0" w:color="auto"/>
            </w:tcBorders>
            <w:noWrap/>
            <w:vAlign w:val="center"/>
          </w:tcPr>
          <w:p w14:paraId="7AB855D7" w14:textId="166C6223"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24,067 </w:t>
            </w:r>
          </w:p>
        </w:tc>
        <w:tc>
          <w:tcPr>
            <w:tcW w:w="980" w:type="dxa"/>
            <w:tcBorders>
              <w:top w:val="single" w:sz="4" w:space="0" w:color="auto"/>
            </w:tcBorders>
            <w:noWrap/>
            <w:vAlign w:val="center"/>
          </w:tcPr>
          <w:p w14:paraId="0CC21CAF" w14:textId="56FD848C"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23,124 </w:t>
            </w:r>
          </w:p>
        </w:tc>
        <w:tc>
          <w:tcPr>
            <w:tcW w:w="980" w:type="dxa"/>
            <w:tcBorders>
              <w:top w:val="single" w:sz="4" w:space="0" w:color="auto"/>
            </w:tcBorders>
            <w:noWrap/>
            <w:vAlign w:val="center"/>
          </w:tcPr>
          <w:p w14:paraId="0DD3178E" w14:textId="56D2D2AA"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23,173 </w:t>
            </w:r>
          </w:p>
        </w:tc>
        <w:tc>
          <w:tcPr>
            <w:tcW w:w="980" w:type="dxa"/>
            <w:tcBorders>
              <w:top w:val="single" w:sz="4" w:space="0" w:color="auto"/>
            </w:tcBorders>
            <w:noWrap/>
            <w:vAlign w:val="center"/>
          </w:tcPr>
          <w:p w14:paraId="763B5BFA" w14:textId="70E89B7F"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24,212 </w:t>
            </w:r>
          </w:p>
        </w:tc>
        <w:tc>
          <w:tcPr>
            <w:tcW w:w="980" w:type="dxa"/>
            <w:tcBorders>
              <w:top w:val="single" w:sz="4" w:space="0" w:color="auto"/>
            </w:tcBorders>
            <w:noWrap/>
            <w:vAlign w:val="center"/>
          </w:tcPr>
          <w:p w14:paraId="5E448B44" w14:textId="26A24BE0"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24,902 </w:t>
            </w:r>
          </w:p>
        </w:tc>
        <w:tc>
          <w:tcPr>
            <w:tcW w:w="980" w:type="dxa"/>
            <w:tcBorders>
              <w:top w:val="single" w:sz="4" w:space="0" w:color="auto"/>
            </w:tcBorders>
            <w:noWrap/>
            <w:vAlign w:val="center"/>
          </w:tcPr>
          <w:p w14:paraId="069F9CE1" w14:textId="3B45AA37"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tcBorders>
              <w:top w:val="single" w:sz="4" w:space="0" w:color="auto"/>
            </w:tcBorders>
            <w:noWrap/>
            <w:vAlign w:val="center"/>
          </w:tcPr>
          <w:p w14:paraId="345209CE" w14:textId="7A9FD1A6"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2.8%</w:t>
            </w:r>
          </w:p>
        </w:tc>
        <w:tc>
          <w:tcPr>
            <w:tcW w:w="980" w:type="dxa"/>
            <w:tcBorders>
              <w:top w:val="single" w:sz="4" w:space="0" w:color="auto"/>
            </w:tcBorders>
            <w:noWrap/>
            <w:vAlign w:val="center"/>
          </w:tcPr>
          <w:p w14:paraId="4A4EE1CD" w14:textId="603ACD0E" w:rsidR="00FC109B" w:rsidRPr="00964BB1"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3.5%</w:t>
            </w:r>
          </w:p>
        </w:tc>
      </w:tr>
    </w:tbl>
    <w:p w14:paraId="79FB907C" w14:textId="77777777" w:rsidR="00D01335" w:rsidRPr="006F1BA0" w:rsidRDefault="00D01335" w:rsidP="00016F5F">
      <w:pPr>
        <w:jc w:val="center"/>
      </w:pPr>
    </w:p>
    <w:p w14:paraId="1CC19742" w14:textId="3C1E8B61" w:rsidR="006F1BA0" w:rsidRDefault="006B5E39" w:rsidP="006F1BA0">
      <w:pPr>
        <w:pStyle w:val="Heading2"/>
      </w:pPr>
      <w:r>
        <w:t>Total Headcount by Student Level</w:t>
      </w:r>
      <w:r w:rsidR="00B71901">
        <w:t xml:space="preserve"> (Excludes Early College)</w:t>
      </w:r>
    </w:p>
    <w:tbl>
      <w:tblPr>
        <w:tblStyle w:val="GridTable4-Accent1"/>
        <w:tblW w:w="9777" w:type="dxa"/>
        <w:jc w:val="center"/>
        <w:tblLook w:val="04A0" w:firstRow="1" w:lastRow="0" w:firstColumn="1" w:lastColumn="0" w:noHBand="0" w:noVBand="1"/>
      </w:tblPr>
      <w:tblGrid>
        <w:gridCol w:w="1937"/>
        <w:gridCol w:w="980"/>
        <w:gridCol w:w="980"/>
        <w:gridCol w:w="980"/>
        <w:gridCol w:w="980"/>
        <w:gridCol w:w="980"/>
        <w:gridCol w:w="980"/>
        <w:gridCol w:w="980"/>
        <w:gridCol w:w="980"/>
      </w:tblGrid>
      <w:tr w:rsidR="00FC109B" w:rsidRPr="00016F5F" w14:paraId="23AD4CBE" w14:textId="77777777" w:rsidTr="005B2D97">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37" w:type="dxa"/>
            <w:noWrap/>
            <w:hideMark/>
          </w:tcPr>
          <w:p w14:paraId="17704348" w14:textId="183C2FD7" w:rsidR="00FC109B" w:rsidRPr="000708F4" w:rsidRDefault="00FC109B" w:rsidP="00FC109B">
            <w:pPr>
              <w:rPr>
                <w:rFonts w:ascii="Calibri" w:eastAsia="Times New Roman" w:hAnsi="Calibri" w:cs="Calibri"/>
                <w:sz w:val="20"/>
                <w:szCs w:val="20"/>
              </w:rPr>
            </w:pPr>
            <w:r>
              <w:rPr>
                <w:rFonts w:ascii="Calibri" w:hAnsi="Calibri" w:cs="Calibri"/>
                <w:sz w:val="20"/>
                <w:szCs w:val="20"/>
              </w:rPr>
              <w:t>Student Level</w:t>
            </w:r>
          </w:p>
        </w:tc>
        <w:tc>
          <w:tcPr>
            <w:tcW w:w="980" w:type="dxa"/>
            <w:vAlign w:val="center"/>
            <w:hideMark/>
          </w:tcPr>
          <w:p w14:paraId="48D1DA67" w14:textId="51E0992E"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35B47291" w14:textId="20DD7940"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669BF3A6" w14:textId="5B0E965E"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07DF1262" w14:textId="21AA08F2"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hideMark/>
          </w:tcPr>
          <w:p w14:paraId="13D0DC5F" w14:textId="30CF3BCB"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4EA2E6C7" w14:textId="1FC2FEC6"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8C4991">
              <w:rPr>
                <w:rFonts w:ascii="Arial" w:hAnsi="Arial" w:cs="Arial"/>
                <w:sz w:val="18"/>
                <w:szCs w:val="18"/>
              </w:rPr>
              <w:t>% of Total</w:t>
            </w:r>
          </w:p>
        </w:tc>
        <w:tc>
          <w:tcPr>
            <w:tcW w:w="980" w:type="dxa"/>
            <w:noWrap/>
            <w:hideMark/>
          </w:tcPr>
          <w:p w14:paraId="5A7C37F5" w14:textId="2F030CDF"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C4991">
              <w:rPr>
                <w:rFonts w:ascii="Calibri" w:hAnsi="Calibri" w:cs="Calibri"/>
                <w:sz w:val="20"/>
                <w:szCs w:val="20"/>
              </w:rPr>
              <w:t xml:space="preserve">1-year Change </w:t>
            </w:r>
          </w:p>
        </w:tc>
        <w:tc>
          <w:tcPr>
            <w:tcW w:w="980" w:type="dxa"/>
            <w:noWrap/>
            <w:hideMark/>
          </w:tcPr>
          <w:p w14:paraId="6A7B9FC6" w14:textId="751B4AF6"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C4991">
              <w:rPr>
                <w:rFonts w:ascii="Calibri" w:hAnsi="Calibri" w:cs="Calibri"/>
                <w:sz w:val="20"/>
                <w:szCs w:val="20"/>
              </w:rPr>
              <w:t>5-year Change</w:t>
            </w:r>
          </w:p>
        </w:tc>
      </w:tr>
      <w:tr w:rsidR="00FC109B" w:rsidRPr="00016F5F" w14:paraId="6E353AB9"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37" w:type="dxa"/>
            <w:noWrap/>
            <w:vAlign w:val="center"/>
          </w:tcPr>
          <w:p w14:paraId="22741A47" w14:textId="77F19674" w:rsidR="00FC109B" w:rsidRPr="000708F4" w:rsidRDefault="00FC109B" w:rsidP="00FC109B">
            <w:pPr>
              <w:rPr>
                <w:rFonts w:ascii="Calibri" w:eastAsia="Times New Roman" w:hAnsi="Calibri" w:cs="Calibri"/>
                <w:sz w:val="20"/>
                <w:szCs w:val="20"/>
              </w:rPr>
            </w:pPr>
            <w:r>
              <w:rPr>
                <w:rFonts w:ascii="Calibri" w:hAnsi="Calibri" w:cs="Calibri"/>
                <w:b w:val="0"/>
                <w:bCs w:val="0"/>
                <w:sz w:val="20"/>
                <w:szCs w:val="20"/>
              </w:rPr>
              <w:t xml:space="preserve">Undergraduate </w:t>
            </w:r>
          </w:p>
        </w:tc>
        <w:tc>
          <w:tcPr>
            <w:tcW w:w="980" w:type="dxa"/>
            <w:vAlign w:val="center"/>
          </w:tcPr>
          <w:p w14:paraId="5B20DA5A" w14:textId="0EE52740"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19,804</w:t>
            </w:r>
          </w:p>
        </w:tc>
        <w:tc>
          <w:tcPr>
            <w:tcW w:w="980" w:type="dxa"/>
            <w:vAlign w:val="center"/>
          </w:tcPr>
          <w:p w14:paraId="16659041" w14:textId="081F85FD"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18,739</w:t>
            </w:r>
          </w:p>
        </w:tc>
        <w:tc>
          <w:tcPr>
            <w:tcW w:w="980" w:type="dxa"/>
            <w:vAlign w:val="center"/>
          </w:tcPr>
          <w:p w14:paraId="515BD41F" w14:textId="3C63F62E"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18,603</w:t>
            </w:r>
          </w:p>
        </w:tc>
        <w:tc>
          <w:tcPr>
            <w:tcW w:w="980" w:type="dxa"/>
            <w:vAlign w:val="center"/>
          </w:tcPr>
          <w:p w14:paraId="4AE5802E" w14:textId="61E8102F"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19,317</w:t>
            </w:r>
          </w:p>
        </w:tc>
        <w:tc>
          <w:tcPr>
            <w:tcW w:w="980" w:type="dxa"/>
            <w:vAlign w:val="center"/>
          </w:tcPr>
          <w:p w14:paraId="61733329" w14:textId="1EC1D43C"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19,760 </w:t>
            </w:r>
          </w:p>
        </w:tc>
        <w:tc>
          <w:tcPr>
            <w:tcW w:w="980" w:type="dxa"/>
            <w:noWrap/>
            <w:vAlign w:val="center"/>
          </w:tcPr>
          <w:p w14:paraId="1B7E8C8E" w14:textId="0CF7D0A0" w:rsidR="00FC109B" w:rsidRPr="000708F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78.3%</w:t>
            </w:r>
          </w:p>
        </w:tc>
        <w:tc>
          <w:tcPr>
            <w:tcW w:w="980" w:type="dxa"/>
            <w:noWrap/>
            <w:vAlign w:val="center"/>
          </w:tcPr>
          <w:p w14:paraId="60E2E333" w14:textId="1A0B40E6" w:rsidR="00FC109B" w:rsidRPr="000708F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2.3%</w:t>
            </w:r>
          </w:p>
        </w:tc>
        <w:tc>
          <w:tcPr>
            <w:tcW w:w="980" w:type="dxa"/>
            <w:noWrap/>
            <w:vAlign w:val="center"/>
          </w:tcPr>
          <w:p w14:paraId="7B32FD88" w14:textId="3CC588ED" w:rsidR="00FC109B" w:rsidRPr="000708F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-0.2%</w:t>
            </w:r>
          </w:p>
        </w:tc>
      </w:tr>
      <w:tr w:rsidR="00FC109B" w:rsidRPr="00016F5F" w14:paraId="58DB1C30"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937" w:type="dxa"/>
            <w:noWrap/>
            <w:vAlign w:val="center"/>
            <w:hideMark/>
          </w:tcPr>
          <w:p w14:paraId="0039BCCB" w14:textId="77777777" w:rsidR="00FC109B" w:rsidRPr="00016F5F" w:rsidRDefault="00FC109B" w:rsidP="00FC109B">
            <w:pPr>
              <w:rPr>
                <w:rFonts w:ascii="Arial" w:eastAsia="Times New Roman" w:hAnsi="Arial" w:cs="Arial"/>
                <w:b w:val="0"/>
                <w:bCs w:val="0"/>
                <w:sz w:val="18"/>
                <w:szCs w:val="18"/>
              </w:rPr>
            </w:pPr>
            <w:r w:rsidRPr="00016F5F">
              <w:rPr>
                <w:rFonts w:ascii="Arial" w:eastAsia="Times New Roman" w:hAnsi="Arial" w:cs="Arial"/>
                <w:b w:val="0"/>
                <w:bCs w:val="0"/>
                <w:sz w:val="18"/>
                <w:szCs w:val="18"/>
              </w:rPr>
              <w:t>Graduate</w:t>
            </w:r>
          </w:p>
        </w:tc>
        <w:tc>
          <w:tcPr>
            <w:tcW w:w="980" w:type="dxa"/>
            <w:noWrap/>
            <w:vAlign w:val="center"/>
          </w:tcPr>
          <w:p w14:paraId="420C64DA" w14:textId="0122CFFB"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4,474 </w:t>
            </w:r>
          </w:p>
        </w:tc>
        <w:tc>
          <w:tcPr>
            <w:tcW w:w="980" w:type="dxa"/>
            <w:noWrap/>
            <w:vAlign w:val="center"/>
          </w:tcPr>
          <w:p w14:paraId="7085E65F" w14:textId="2F918888"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4,558 </w:t>
            </w:r>
          </w:p>
        </w:tc>
        <w:tc>
          <w:tcPr>
            <w:tcW w:w="980" w:type="dxa"/>
            <w:noWrap/>
            <w:vAlign w:val="center"/>
          </w:tcPr>
          <w:p w14:paraId="5BE3B74E" w14:textId="7D2F93A8"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4,698 </w:t>
            </w:r>
          </w:p>
        </w:tc>
        <w:tc>
          <w:tcPr>
            <w:tcW w:w="980" w:type="dxa"/>
            <w:noWrap/>
            <w:vAlign w:val="center"/>
          </w:tcPr>
          <w:p w14:paraId="49FC21A6" w14:textId="25409FF6"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5,007 </w:t>
            </w:r>
          </w:p>
        </w:tc>
        <w:tc>
          <w:tcPr>
            <w:tcW w:w="980" w:type="dxa"/>
            <w:noWrap/>
            <w:vAlign w:val="center"/>
          </w:tcPr>
          <w:p w14:paraId="68A3AFE0" w14:textId="3B456F44"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5,197 </w:t>
            </w:r>
          </w:p>
        </w:tc>
        <w:tc>
          <w:tcPr>
            <w:tcW w:w="980" w:type="dxa"/>
            <w:noWrap/>
            <w:vAlign w:val="center"/>
          </w:tcPr>
          <w:p w14:paraId="6A9F04A8" w14:textId="71CA67CE"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rPr>
            </w:pPr>
            <w:r>
              <w:rPr>
                <w:rFonts w:ascii="Calibri" w:hAnsi="Calibri" w:cs="Calibri"/>
                <w:sz w:val="20"/>
                <w:szCs w:val="20"/>
              </w:rPr>
              <w:t>20.6%</w:t>
            </w:r>
          </w:p>
        </w:tc>
        <w:tc>
          <w:tcPr>
            <w:tcW w:w="980" w:type="dxa"/>
            <w:noWrap/>
            <w:vAlign w:val="center"/>
          </w:tcPr>
          <w:p w14:paraId="71828A87" w14:textId="7CFD3D72"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rPr>
            </w:pPr>
            <w:r>
              <w:rPr>
                <w:rFonts w:ascii="Calibri" w:hAnsi="Calibri" w:cs="Calibri"/>
                <w:sz w:val="20"/>
                <w:szCs w:val="20"/>
              </w:rPr>
              <w:t>3.8%</w:t>
            </w:r>
          </w:p>
        </w:tc>
        <w:tc>
          <w:tcPr>
            <w:tcW w:w="980" w:type="dxa"/>
            <w:noWrap/>
            <w:vAlign w:val="center"/>
          </w:tcPr>
          <w:p w14:paraId="380953A8" w14:textId="1A2B491C"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rPr>
            </w:pPr>
            <w:r>
              <w:rPr>
                <w:rFonts w:ascii="Calibri" w:hAnsi="Calibri" w:cs="Calibri"/>
                <w:sz w:val="20"/>
                <w:szCs w:val="20"/>
              </w:rPr>
              <w:t>16.2%</w:t>
            </w:r>
          </w:p>
        </w:tc>
      </w:tr>
      <w:tr w:rsidR="00FC109B" w:rsidRPr="00016F5F" w14:paraId="5F4DA205"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37" w:type="dxa"/>
            <w:tcBorders>
              <w:bottom w:val="single" w:sz="4" w:space="0" w:color="8EAADB" w:themeColor="accent1" w:themeTint="99"/>
            </w:tcBorders>
            <w:noWrap/>
            <w:vAlign w:val="center"/>
            <w:hideMark/>
          </w:tcPr>
          <w:p w14:paraId="68D53434" w14:textId="77777777" w:rsidR="00FC109B" w:rsidRPr="00016F5F" w:rsidRDefault="00FC109B" w:rsidP="00FC109B">
            <w:pPr>
              <w:rPr>
                <w:rFonts w:ascii="Arial" w:eastAsia="Times New Roman" w:hAnsi="Arial" w:cs="Arial"/>
                <w:b w:val="0"/>
                <w:bCs w:val="0"/>
                <w:sz w:val="18"/>
                <w:szCs w:val="18"/>
              </w:rPr>
            </w:pPr>
            <w:r w:rsidRPr="00016F5F">
              <w:rPr>
                <w:rFonts w:ascii="Arial" w:eastAsia="Times New Roman" w:hAnsi="Arial" w:cs="Arial"/>
                <w:b w:val="0"/>
                <w:bCs w:val="0"/>
                <w:sz w:val="18"/>
                <w:szCs w:val="18"/>
              </w:rPr>
              <w:t>Law</w:t>
            </w:r>
          </w:p>
        </w:tc>
        <w:tc>
          <w:tcPr>
            <w:tcW w:w="980" w:type="dxa"/>
            <w:tcBorders>
              <w:bottom w:val="single" w:sz="4" w:space="0" w:color="8EAADB" w:themeColor="accent1" w:themeTint="99"/>
            </w:tcBorders>
            <w:noWrap/>
            <w:vAlign w:val="center"/>
          </w:tcPr>
          <w:p w14:paraId="564095C4" w14:textId="09A0730B"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256 </w:t>
            </w:r>
          </w:p>
        </w:tc>
        <w:tc>
          <w:tcPr>
            <w:tcW w:w="980" w:type="dxa"/>
            <w:tcBorders>
              <w:bottom w:val="single" w:sz="4" w:space="0" w:color="8EAADB" w:themeColor="accent1" w:themeTint="99"/>
            </w:tcBorders>
            <w:noWrap/>
            <w:vAlign w:val="center"/>
          </w:tcPr>
          <w:p w14:paraId="06BE691B" w14:textId="6B6A257D"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255 </w:t>
            </w:r>
          </w:p>
        </w:tc>
        <w:tc>
          <w:tcPr>
            <w:tcW w:w="980" w:type="dxa"/>
            <w:tcBorders>
              <w:bottom w:val="single" w:sz="4" w:space="0" w:color="8EAADB" w:themeColor="accent1" w:themeTint="99"/>
            </w:tcBorders>
            <w:noWrap/>
            <w:vAlign w:val="center"/>
          </w:tcPr>
          <w:p w14:paraId="51D2EFAC" w14:textId="622D2AF6"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259 </w:t>
            </w:r>
          </w:p>
        </w:tc>
        <w:tc>
          <w:tcPr>
            <w:tcW w:w="980" w:type="dxa"/>
            <w:tcBorders>
              <w:bottom w:val="single" w:sz="4" w:space="0" w:color="8EAADB" w:themeColor="accent1" w:themeTint="99"/>
            </w:tcBorders>
            <w:noWrap/>
            <w:vAlign w:val="center"/>
          </w:tcPr>
          <w:p w14:paraId="24418289" w14:textId="79D617A0"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270 </w:t>
            </w:r>
          </w:p>
        </w:tc>
        <w:tc>
          <w:tcPr>
            <w:tcW w:w="980" w:type="dxa"/>
            <w:tcBorders>
              <w:bottom w:val="single" w:sz="4" w:space="0" w:color="8EAADB" w:themeColor="accent1" w:themeTint="99"/>
            </w:tcBorders>
            <w:noWrap/>
            <w:vAlign w:val="center"/>
          </w:tcPr>
          <w:p w14:paraId="00398E93" w14:textId="2555436C"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286 </w:t>
            </w:r>
          </w:p>
        </w:tc>
        <w:tc>
          <w:tcPr>
            <w:tcW w:w="980" w:type="dxa"/>
            <w:tcBorders>
              <w:bottom w:val="single" w:sz="4" w:space="0" w:color="8EAADB" w:themeColor="accent1" w:themeTint="99"/>
            </w:tcBorders>
            <w:noWrap/>
            <w:vAlign w:val="center"/>
          </w:tcPr>
          <w:p w14:paraId="3B1F57D9" w14:textId="53084818"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rPr>
            </w:pPr>
            <w:r>
              <w:rPr>
                <w:rFonts w:ascii="Calibri" w:hAnsi="Calibri" w:cs="Calibri"/>
                <w:sz w:val="20"/>
                <w:szCs w:val="20"/>
              </w:rPr>
              <w:t>1.1%</w:t>
            </w:r>
          </w:p>
        </w:tc>
        <w:tc>
          <w:tcPr>
            <w:tcW w:w="980" w:type="dxa"/>
            <w:tcBorders>
              <w:bottom w:val="single" w:sz="4" w:space="0" w:color="8EAADB" w:themeColor="accent1" w:themeTint="99"/>
            </w:tcBorders>
            <w:noWrap/>
            <w:vAlign w:val="center"/>
          </w:tcPr>
          <w:p w14:paraId="3C79ED63" w14:textId="7FC2B3F4"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rPr>
            </w:pPr>
            <w:r>
              <w:rPr>
                <w:rFonts w:ascii="Calibri" w:hAnsi="Calibri" w:cs="Calibri"/>
                <w:sz w:val="20"/>
                <w:szCs w:val="20"/>
              </w:rPr>
              <w:t>5.9%</w:t>
            </w:r>
          </w:p>
        </w:tc>
        <w:tc>
          <w:tcPr>
            <w:tcW w:w="980" w:type="dxa"/>
            <w:tcBorders>
              <w:bottom w:val="single" w:sz="4" w:space="0" w:color="8EAADB" w:themeColor="accent1" w:themeTint="99"/>
            </w:tcBorders>
            <w:noWrap/>
            <w:vAlign w:val="center"/>
          </w:tcPr>
          <w:p w14:paraId="2C94B0C1" w14:textId="6B7EA5C7"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rPr>
            </w:pPr>
            <w:r>
              <w:rPr>
                <w:rFonts w:ascii="Calibri" w:hAnsi="Calibri" w:cs="Calibri"/>
                <w:sz w:val="20"/>
                <w:szCs w:val="20"/>
              </w:rPr>
              <w:t>11.7%</w:t>
            </w:r>
          </w:p>
        </w:tc>
      </w:tr>
      <w:tr w:rsidR="00FC109B" w:rsidRPr="00016F5F" w14:paraId="66E88CBD"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937" w:type="dxa"/>
            <w:tcBorders>
              <w:bottom w:val="single" w:sz="4" w:space="0" w:color="auto"/>
            </w:tcBorders>
            <w:noWrap/>
            <w:vAlign w:val="center"/>
            <w:hideMark/>
          </w:tcPr>
          <w:p w14:paraId="404D85B7" w14:textId="77777777" w:rsidR="00FC109B" w:rsidRPr="000708F4" w:rsidRDefault="00FC109B" w:rsidP="00FC109B">
            <w:pPr>
              <w:rPr>
                <w:rFonts w:ascii="Arial" w:eastAsia="Times New Roman" w:hAnsi="Arial" w:cs="Arial"/>
                <w:i/>
                <w:iCs/>
                <w:sz w:val="18"/>
                <w:szCs w:val="18"/>
              </w:rPr>
            </w:pPr>
            <w:r w:rsidRPr="000708F4">
              <w:rPr>
                <w:rFonts w:ascii="Arial" w:eastAsia="Times New Roman" w:hAnsi="Arial" w:cs="Arial"/>
                <w:i/>
                <w:iCs/>
                <w:sz w:val="18"/>
                <w:szCs w:val="18"/>
              </w:rPr>
              <w:t>Total</w:t>
            </w:r>
          </w:p>
        </w:tc>
        <w:tc>
          <w:tcPr>
            <w:tcW w:w="980" w:type="dxa"/>
            <w:tcBorders>
              <w:bottom w:val="single" w:sz="4" w:space="0" w:color="auto"/>
            </w:tcBorders>
            <w:noWrap/>
            <w:vAlign w:val="center"/>
          </w:tcPr>
          <w:p w14:paraId="790F8688" w14:textId="74AAB328"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24,534 </w:t>
            </w:r>
          </w:p>
        </w:tc>
        <w:tc>
          <w:tcPr>
            <w:tcW w:w="980" w:type="dxa"/>
            <w:tcBorders>
              <w:bottom w:val="single" w:sz="4" w:space="0" w:color="auto"/>
            </w:tcBorders>
            <w:noWrap/>
            <w:vAlign w:val="center"/>
          </w:tcPr>
          <w:p w14:paraId="63A9136E" w14:textId="53A80D13"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23,552 </w:t>
            </w:r>
          </w:p>
        </w:tc>
        <w:tc>
          <w:tcPr>
            <w:tcW w:w="980" w:type="dxa"/>
            <w:tcBorders>
              <w:bottom w:val="single" w:sz="4" w:space="0" w:color="auto"/>
            </w:tcBorders>
            <w:noWrap/>
            <w:vAlign w:val="center"/>
          </w:tcPr>
          <w:p w14:paraId="685B3EE5" w14:textId="710A825E"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23,560 </w:t>
            </w:r>
          </w:p>
        </w:tc>
        <w:tc>
          <w:tcPr>
            <w:tcW w:w="980" w:type="dxa"/>
            <w:tcBorders>
              <w:bottom w:val="single" w:sz="4" w:space="0" w:color="auto"/>
            </w:tcBorders>
            <w:noWrap/>
            <w:vAlign w:val="center"/>
          </w:tcPr>
          <w:p w14:paraId="0F88D287" w14:textId="3B3842A4"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24,594 </w:t>
            </w:r>
          </w:p>
        </w:tc>
        <w:tc>
          <w:tcPr>
            <w:tcW w:w="980" w:type="dxa"/>
            <w:tcBorders>
              <w:bottom w:val="single" w:sz="4" w:space="0" w:color="auto"/>
            </w:tcBorders>
            <w:noWrap/>
            <w:vAlign w:val="center"/>
          </w:tcPr>
          <w:p w14:paraId="0F0137C6" w14:textId="78615608"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25,243 </w:t>
            </w:r>
          </w:p>
        </w:tc>
        <w:tc>
          <w:tcPr>
            <w:tcW w:w="980" w:type="dxa"/>
            <w:tcBorders>
              <w:bottom w:val="single" w:sz="4" w:space="0" w:color="auto"/>
            </w:tcBorders>
            <w:noWrap/>
            <w:vAlign w:val="center"/>
          </w:tcPr>
          <w:p w14:paraId="3CC55948" w14:textId="492E638C"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tcBorders>
              <w:bottom w:val="single" w:sz="4" w:space="0" w:color="auto"/>
            </w:tcBorders>
            <w:noWrap/>
            <w:vAlign w:val="center"/>
          </w:tcPr>
          <w:p w14:paraId="79FEFB64" w14:textId="3DADD24A"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2.6%</w:t>
            </w:r>
          </w:p>
        </w:tc>
        <w:tc>
          <w:tcPr>
            <w:tcW w:w="980" w:type="dxa"/>
            <w:tcBorders>
              <w:bottom w:val="single" w:sz="4" w:space="0" w:color="auto"/>
            </w:tcBorders>
            <w:noWrap/>
            <w:vAlign w:val="center"/>
          </w:tcPr>
          <w:p w14:paraId="45FF1C2C" w14:textId="0CEDE965" w:rsidR="00FC109B" w:rsidRPr="00016F5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2.9%</w:t>
            </w:r>
          </w:p>
        </w:tc>
      </w:tr>
      <w:tr w:rsidR="00FC109B" w:rsidRPr="00016F5F" w14:paraId="5EEAA7F2" w14:textId="77777777" w:rsidTr="00BE6794">
        <w:trPr>
          <w:cnfStyle w:val="000000100000" w:firstRow="0" w:lastRow="0" w:firstColumn="0" w:lastColumn="0" w:oddVBand="0" w:evenVBand="0" w:oddHBand="1" w:evenHBand="0" w:firstRowFirstColumn="0" w:firstRowLastColumn="0" w:lastRowFirstColumn="0" w:lastRowLastColumn="0"/>
          <w:trHeight w:hRule="exact" w:val="274"/>
          <w:jc w:val="center"/>
        </w:trPr>
        <w:tc>
          <w:tcPr>
            <w:cnfStyle w:val="001000000000" w:firstRow="0" w:lastRow="0" w:firstColumn="1" w:lastColumn="0" w:oddVBand="0" w:evenVBand="0" w:oddHBand="0" w:evenHBand="0" w:firstRowFirstColumn="0" w:firstRowLastColumn="0" w:lastRowFirstColumn="0" w:lastRowLastColumn="0"/>
            <w:tcW w:w="1937" w:type="dxa"/>
            <w:tcBorders>
              <w:top w:val="single" w:sz="4" w:space="0" w:color="auto"/>
            </w:tcBorders>
            <w:noWrap/>
            <w:vAlign w:val="center"/>
            <w:hideMark/>
          </w:tcPr>
          <w:p w14:paraId="026C16D1" w14:textId="77777777" w:rsidR="00FC109B" w:rsidRPr="000708F4" w:rsidRDefault="00FC109B" w:rsidP="00FC109B">
            <w:pPr>
              <w:rPr>
                <w:rFonts w:ascii="Arial" w:eastAsia="Times New Roman" w:hAnsi="Arial" w:cs="Arial"/>
                <w:i/>
                <w:iCs/>
                <w:sz w:val="18"/>
                <w:szCs w:val="18"/>
              </w:rPr>
            </w:pPr>
            <w:r w:rsidRPr="000708F4">
              <w:rPr>
                <w:rFonts w:ascii="Arial" w:eastAsia="Times New Roman" w:hAnsi="Arial" w:cs="Arial"/>
                <w:i/>
                <w:iCs/>
                <w:sz w:val="18"/>
                <w:szCs w:val="18"/>
              </w:rPr>
              <w:t>Unduplicated Total</w:t>
            </w:r>
          </w:p>
        </w:tc>
        <w:tc>
          <w:tcPr>
            <w:tcW w:w="980" w:type="dxa"/>
            <w:tcBorders>
              <w:top w:val="single" w:sz="4" w:space="0" w:color="auto"/>
            </w:tcBorders>
            <w:noWrap/>
            <w:vAlign w:val="center"/>
          </w:tcPr>
          <w:p w14:paraId="07B3EF79" w14:textId="1E1F703B"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24,067 </w:t>
            </w:r>
          </w:p>
        </w:tc>
        <w:tc>
          <w:tcPr>
            <w:tcW w:w="980" w:type="dxa"/>
            <w:tcBorders>
              <w:top w:val="single" w:sz="4" w:space="0" w:color="auto"/>
            </w:tcBorders>
            <w:noWrap/>
            <w:vAlign w:val="center"/>
          </w:tcPr>
          <w:p w14:paraId="1CF6BA7F" w14:textId="3721452D"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23,124 </w:t>
            </w:r>
          </w:p>
        </w:tc>
        <w:tc>
          <w:tcPr>
            <w:tcW w:w="980" w:type="dxa"/>
            <w:tcBorders>
              <w:top w:val="single" w:sz="4" w:space="0" w:color="auto"/>
            </w:tcBorders>
            <w:noWrap/>
            <w:vAlign w:val="center"/>
          </w:tcPr>
          <w:p w14:paraId="405D53D3" w14:textId="12679C9A"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23,173 </w:t>
            </w:r>
          </w:p>
        </w:tc>
        <w:tc>
          <w:tcPr>
            <w:tcW w:w="980" w:type="dxa"/>
            <w:tcBorders>
              <w:top w:val="single" w:sz="4" w:space="0" w:color="auto"/>
            </w:tcBorders>
            <w:noWrap/>
            <w:vAlign w:val="center"/>
          </w:tcPr>
          <w:p w14:paraId="57658AFF" w14:textId="2BEF7DD6"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24,212 </w:t>
            </w:r>
          </w:p>
        </w:tc>
        <w:tc>
          <w:tcPr>
            <w:tcW w:w="980" w:type="dxa"/>
            <w:tcBorders>
              <w:top w:val="single" w:sz="4" w:space="0" w:color="auto"/>
            </w:tcBorders>
            <w:noWrap/>
            <w:vAlign w:val="center"/>
          </w:tcPr>
          <w:p w14:paraId="6D9249C7" w14:textId="1DBB55EF"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24,902 </w:t>
            </w:r>
          </w:p>
        </w:tc>
        <w:tc>
          <w:tcPr>
            <w:tcW w:w="980" w:type="dxa"/>
            <w:tcBorders>
              <w:top w:val="single" w:sz="4" w:space="0" w:color="auto"/>
            </w:tcBorders>
            <w:noWrap/>
            <w:vAlign w:val="center"/>
          </w:tcPr>
          <w:p w14:paraId="20253BC6" w14:textId="36DC6779"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tcBorders>
              <w:top w:val="single" w:sz="4" w:space="0" w:color="auto"/>
            </w:tcBorders>
            <w:noWrap/>
            <w:vAlign w:val="center"/>
          </w:tcPr>
          <w:p w14:paraId="4F72E4BC" w14:textId="407A68E5"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2.8%</w:t>
            </w:r>
          </w:p>
        </w:tc>
        <w:tc>
          <w:tcPr>
            <w:tcW w:w="980" w:type="dxa"/>
            <w:tcBorders>
              <w:top w:val="single" w:sz="4" w:space="0" w:color="auto"/>
            </w:tcBorders>
            <w:noWrap/>
            <w:vAlign w:val="center"/>
          </w:tcPr>
          <w:p w14:paraId="05BDD6EB" w14:textId="3316EE29" w:rsidR="00FC109B" w:rsidRPr="00016F5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3.5%</w:t>
            </w:r>
          </w:p>
        </w:tc>
      </w:tr>
    </w:tbl>
    <w:p w14:paraId="6C693FCD" w14:textId="77777777" w:rsidR="006F1BA0" w:rsidRDefault="006F1BA0" w:rsidP="002F14E9">
      <w:pPr>
        <w:jc w:val="center"/>
        <w:rPr>
          <w:b/>
        </w:rPr>
      </w:pPr>
    </w:p>
    <w:p w14:paraId="624DD7BE" w14:textId="3513ED73" w:rsidR="00016F5F" w:rsidRPr="00B65F98" w:rsidRDefault="00016F5F" w:rsidP="00016F5F">
      <w:pPr>
        <w:rPr>
          <w:rFonts w:asciiTheme="minorHAnsi" w:hAnsiTheme="minorHAnsi"/>
          <w:sz w:val="20"/>
          <w:szCs w:val="20"/>
        </w:rPr>
      </w:pPr>
      <w:r>
        <w:rPr>
          <w:rFonts w:asciiTheme="minorHAnsi" w:hAnsiTheme="minorHAnsi"/>
          <w:b/>
          <w:sz w:val="20"/>
          <w:szCs w:val="20"/>
        </w:rPr>
        <w:t xml:space="preserve">Note: </w:t>
      </w:r>
      <w:r>
        <w:rPr>
          <w:rFonts w:asciiTheme="minorHAnsi" w:hAnsiTheme="minorHAnsi"/>
          <w:sz w:val="20"/>
          <w:szCs w:val="20"/>
        </w:rPr>
        <w:t>The “Unduplicated Total” is the number of unique students enrolled in the UMS. Students may be enrolled in one or more UMS institutions, but they are only counted once in the “Unduplicated Total.”</w:t>
      </w:r>
    </w:p>
    <w:p w14:paraId="5FF1AC08" w14:textId="7E8F261E" w:rsidR="00E860A9" w:rsidRDefault="00E860A9" w:rsidP="001B593F">
      <w:pPr>
        <w:pStyle w:val="Heading1"/>
      </w:pPr>
      <w:bookmarkStart w:id="8" w:name="_Toc20489084"/>
      <w:bookmarkStart w:id="9" w:name="_Toc222221363"/>
      <w:r>
        <w:lastRenderedPageBreak/>
        <w:t>FTE</w:t>
      </w:r>
      <w:r w:rsidR="00964BB1">
        <w:t xml:space="preserve"> </w:t>
      </w:r>
      <w:r w:rsidR="006B5E39">
        <w:t>by</w:t>
      </w:r>
      <w:r w:rsidR="00964BB1">
        <w:t xml:space="preserve"> </w:t>
      </w:r>
      <w:r w:rsidR="006B5E39">
        <w:t>Campus</w:t>
      </w:r>
      <w:r w:rsidR="00964BB1">
        <w:t xml:space="preserve"> </w:t>
      </w:r>
      <w:r w:rsidR="006B5E39">
        <w:t>and Student Level</w:t>
      </w:r>
      <w:bookmarkEnd w:id="8"/>
      <w:bookmarkEnd w:id="9"/>
    </w:p>
    <w:p w14:paraId="5C0EC94F" w14:textId="707526FC" w:rsidR="00747C22" w:rsidRDefault="00747C22" w:rsidP="001B593F">
      <w:pPr>
        <w:pStyle w:val="Heading2"/>
        <w:spacing w:before="0"/>
      </w:pPr>
      <w:r>
        <w:t>Undergraduate FTE by Campus</w:t>
      </w:r>
      <w:r w:rsidR="000673D3">
        <w:t xml:space="preserve"> (Excludes Early College)</w:t>
      </w:r>
    </w:p>
    <w:tbl>
      <w:tblPr>
        <w:tblStyle w:val="GridTable4-Accent1"/>
        <w:tblW w:w="9360" w:type="dxa"/>
        <w:jc w:val="center"/>
        <w:tblLook w:val="04A0" w:firstRow="1" w:lastRow="0" w:firstColumn="1" w:lastColumn="0" w:noHBand="0" w:noVBand="1"/>
      </w:tblPr>
      <w:tblGrid>
        <w:gridCol w:w="1520"/>
        <w:gridCol w:w="980"/>
        <w:gridCol w:w="980"/>
        <w:gridCol w:w="980"/>
        <w:gridCol w:w="980"/>
        <w:gridCol w:w="980"/>
        <w:gridCol w:w="980"/>
        <w:gridCol w:w="980"/>
        <w:gridCol w:w="980"/>
      </w:tblGrid>
      <w:tr w:rsidR="00FC109B" w:rsidRPr="00331F3B" w14:paraId="055D125C" w14:textId="77777777" w:rsidTr="007471E0">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hideMark/>
          </w:tcPr>
          <w:p w14:paraId="3E4DC80C" w14:textId="6A38F307" w:rsidR="00FC109B" w:rsidRPr="000708F4" w:rsidRDefault="00FC109B" w:rsidP="00FC109B">
            <w:pPr>
              <w:rPr>
                <w:rFonts w:ascii="Calibri" w:eastAsia="Times New Roman" w:hAnsi="Calibri" w:cs="Calibri"/>
                <w:sz w:val="20"/>
                <w:szCs w:val="20"/>
              </w:rPr>
            </w:pPr>
            <w:r w:rsidRPr="006B0F59">
              <w:rPr>
                <w:rFonts w:ascii="Calibri" w:hAnsi="Calibri" w:cs="Calibri"/>
                <w:sz w:val="20"/>
                <w:szCs w:val="20"/>
              </w:rPr>
              <w:t>Campus</w:t>
            </w:r>
          </w:p>
        </w:tc>
        <w:tc>
          <w:tcPr>
            <w:tcW w:w="980" w:type="dxa"/>
            <w:vAlign w:val="center"/>
          </w:tcPr>
          <w:p w14:paraId="490040DC" w14:textId="50C914A1" w:rsidR="00FC109B" w:rsidRPr="0036575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tcPr>
          <w:p w14:paraId="29C52339" w14:textId="4193D656" w:rsidR="00FC109B" w:rsidRPr="0036575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tcPr>
          <w:p w14:paraId="0AE4F962" w14:textId="10215678" w:rsidR="00FC109B" w:rsidRPr="0036575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tcPr>
          <w:p w14:paraId="0D3FD682" w14:textId="763DE1A9" w:rsidR="00FC109B" w:rsidRPr="0036575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tcPr>
          <w:p w14:paraId="6514EBA7" w14:textId="0DB2A84B" w:rsidR="00FC109B" w:rsidRPr="0036575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6EA148DF" w14:textId="54E3D3B2"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6B0F59">
              <w:rPr>
                <w:rFonts w:ascii="Arial" w:hAnsi="Arial" w:cs="Arial"/>
                <w:sz w:val="18"/>
                <w:szCs w:val="18"/>
              </w:rPr>
              <w:t>% of Total</w:t>
            </w:r>
          </w:p>
        </w:tc>
        <w:tc>
          <w:tcPr>
            <w:tcW w:w="980" w:type="dxa"/>
            <w:noWrap/>
            <w:hideMark/>
          </w:tcPr>
          <w:p w14:paraId="3C757FBC" w14:textId="61CD919F"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B0F59">
              <w:rPr>
                <w:rFonts w:ascii="Calibri" w:hAnsi="Calibri" w:cs="Calibri"/>
                <w:sz w:val="20"/>
                <w:szCs w:val="20"/>
              </w:rPr>
              <w:t>1-year Change</w:t>
            </w:r>
          </w:p>
        </w:tc>
        <w:tc>
          <w:tcPr>
            <w:tcW w:w="980" w:type="dxa"/>
            <w:noWrap/>
            <w:hideMark/>
          </w:tcPr>
          <w:p w14:paraId="02B2185B" w14:textId="64DC657F"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B0F59">
              <w:rPr>
                <w:rFonts w:ascii="Calibri" w:hAnsi="Calibri" w:cs="Calibri"/>
                <w:sz w:val="20"/>
                <w:szCs w:val="20"/>
              </w:rPr>
              <w:t>5-year Change</w:t>
            </w:r>
          </w:p>
        </w:tc>
      </w:tr>
      <w:tr w:rsidR="00FC109B" w:rsidRPr="00331F3B" w14:paraId="2C13BD00"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12E066DC" w14:textId="71DFD5B1" w:rsidR="00FC109B" w:rsidRPr="006B0F59" w:rsidRDefault="00FC109B" w:rsidP="00FC109B">
            <w:pPr>
              <w:rPr>
                <w:rFonts w:ascii="Calibri" w:hAnsi="Calibri" w:cs="Calibri"/>
                <w:sz w:val="20"/>
                <w:szCs w:val="20"/>
              </w:rPr>
            </w:pPr>
            <w:r w:rsidRPr="00194992">
              <w:rPr>
                <w:rFonts w:ascii="Calibri" w:hAnsi="Calibri" w:cs="Calibri"/>
                <w:b w:val="0"/>
                <w:bCs w:val="0"/>
                <w:sz w:val="20"/>
                <w:szCs w:val="20"/>
              </w:rPr>
              <w:t>UM/UMM</w:t>
            </w:r>
          </w:p>
        </w:tc>
        <w:tc>
          <w:tcPr>
            <w:tcW w:w="980" w:type="dxa"/>
            <w:vAlign w:val="center"/>
          </w:tcPr>
          <w:p w14:paraId="45D6CB61" w14:textId="3B4E5252"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5C4530B0" w14:textId="46B8DE58"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6569B1B8" w14:textId="3D36A58B"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22D3BB42" w14:textId="74799B96"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7,449.2</w:t>
            </w:r>
          </w:p>
        </w:tc>
        <w:tc>
          <w:tcPr>
            <w:tcW w:w="980" w:type="dxa"/>
            <w:vAlign w:val="center"/>
          </w:tcPr>
          <w:p w14:paraId="2FC39D88" w14:textId="7852BE61"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7,188.6</w:t>
            </w:r>
          </w:p>
        </w:tc>
        <w:tc>
          <w:tcPr>
            <w:tcW w:w="980" w:type="dxa"/>
            <w:noWrap/>
            <w:vAlign w:val="center"/>
          </w:tcPr>
          <w:p w14:paraId="7E7F39FA" w14:textId="195E76DE" w:rsidR="00FC109B" w:rsidRPr="006B0F5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44.2%</w:t>
            </w:r>
          </w:p>
        </w:tc>
        <w:tc>
          <w:tcPr>
            <w:tcW w:w="980" w:type="dxa"/>
            <w:noWrap/>
            <w:vAlign w:val="center"/>
          </w:tcPr>
          <w:p w14:paraId="71E02846" w14:textId="5802DE37" w:rsidR="00FC109B" w:rsidRPr="006B0F5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-3.5%</w:t>
            </w:r>
          </w:p>
        </w:tc>
        <w:tc>
          <w:tcPr>
            <w:tcW w:w="980" w:type="dxa"/>
            <w:noWrap/>
            <w:vAlign w:val="center"/>
          </w:tcPr>
          <w:p w14:paraId="3F75FA65" w14:textId="0113CD55" w:rsidR="00FC109B" w:rsidRPr="006B0F5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FC109B" w:rsidRPr="00331F3B" w14:paraId="6C631DB4"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5E9608D9" w14:textId="77777777" w:rsidR="00FC109B" w:rsidRPr="00331F3B" w:rsidRDefault="00FC109B" w:rsidP="00FC109B">
            <w:pPr>
              <w:rPr>
                <w:rFonts w:ascii="Calibri" w:eastAsia="Times New Roman" w:hAnsi="Calibri" w:cs="Calibri"/>
                <w:b w:val="0"/>
                <w:bCs w:val="0"/>
                <w:sz w:val="20"/>
                <w:szCs w:val="20"/>
              </w:rPr>
            </w:pPr>
            <w:r w:rsidRPr="00331F3B">
              <w:rPr>
                <w:rFonts w:ascii="Calibri" w:eastAsia="Times New Roman" w:hAnsi="Calibri" w:cs="Calibri"/>
                <w:b w:val="0"/>
                <w:bCs w:val="0"/>
                <w:sz w:val="20"/>
                <w:szCs w:val="20"/>
              </w:rPr>
              <w:t>UM</w:t>
            </w:r>
          </w:p>
        </w:tc>
        <w:tc>
          <w:tcPr>
            <w:tcW w:w="980" w:type="dxa"/>
            <w:noWrap/>
            <w:vAlign w:val="center"/>
          </w:tcPr>
          <w:p w14:paraId="3CDE4ADC" w14:textId="6FB8F830"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7,836.2</w:t>
            </w:r>
          </w:p>
        </w:tc>
        <w:tc>
          <w:tcPr>
            <w:tcW w:w="980" w:type="dxa"/>
            <w:noWrap/>
            <w:vAlign w:val="center"/>
          </w:tcPr>
          <w:p w14:paraId="36EAA2E7" w14:textId="26164021"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7,353.3</w:t>
            </w:r>
          </w:p>
        </w:tc>
        <w:tc>
          <w:tcPr>
            <w:tcW w:w="980" w:type="dxa"/>
            <w:noWrap/>
            <w:vAlign w:val="center"/>
          </w:tcPr>
          <w:p w14:paraId="62784E9C" w14:textId="3EA6E637"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7,070.8</w:t>
            </w:r>
          </w:p>
        </w:tc>
        <w:tc>
          <w:tcPr>
            <w:tcW w:w="980" w:type="dxa"/>
            <w:noWrap/>
            <w:vAlign w:val="center"/>
          </w:tcPr>
          <w:p w14:paraId="3C6C9695" w14:textId="23DA969C"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2CD998CA" w14:textId="13D0B538"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32C73BE0" w14:textId="48C4D0F4"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2050C696" w14:textId="4190EF8A"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55DF2389" w14:textId="7042653C"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FC109B" w:rsidRPr="00331F3B" w14:paraId="1CA1E6D6"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3177618D" w14:textId="77777777" w:rsidR="00FC109B" w:rsidRPr="00331F3B" w:rsidRDefault="00FC109B" w:rsidP="00FC109B">
            <w:pPr>
              <w:rPr>
                <w:rFonts w:ascii="Calibri" w:eastAsia="Times New Roman" w:hAnsi="Calibri" w:cs="Calibri"/>
                <w:b w:val="0"/>
                <w:bCs w:val="0"/>
                <w:sz w:val="20"/>
                <w:szCs w:val="20"/>
              </w:rPr>
            </w:pPr>
            <w:r w:rsidRPr="00331F3B">
              <w:rPr>
                <w:rFonts w:ascii="Calibri" w:eastAsia="Times New Roman" w:hAnsi="Calibri" w:cs="Calibri"/>
                <w:b w:val="0"/>
                <w:bCs w:val="0"/>
                <w:sz w:val="20"/>
                <w:szCs w:val="20"/>
              </w:rPr>
              <w:t>UMA</w:t>
            </w:r>
          </w:p>
        </w:tc>
        <w:tc>
          <w:tcPr>
            <w:tcW w:w="980" w:type="dxa"/>
            <w:noWrap/>
            <w:vAlign w:val="center"/>
          </w:tcPr>
          <w:p w14:paraId="4BE62C13" w14:textId="3E32A269"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1,866.1</w:t>
            </w:r>
          </w:p>
        </w:tc>
        <w:tc>
          <w:tcPr>
            <w:tcW w:w="980" w:type="dxa"/>
            <w:noWrap/>
            <w:vAlign w:val="center"/>
          </w:tcPr>
          <w:p w14:paraId="5835A42D" w14:textId="378D7A79"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1,753.1</w:t>
            </w:r>
          </w:p>
        </w:tc>
        <w:tc>
          <w:tcPr>
            <w:tcW w:w="980" w:type="dxa"/>
            <w:noWrap/>
            <w:vAlign w:val="center"/>
          </w:tcPr>
          <w:p w14:paraId="1CE832EF" w14:textId="49A0561D"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1,704.5</w:t>
            </w:r>
          </w:p>
        </w:tc>
        <w:tc>
          <w:tcPr>
            <w:tcW w:w="980" w:type="dxa"/>
            <w:noWrap/>
            <w:vAlign w:val="center"/>
          </w:tcPr>
          <w:p w14:paraId="12F6B379" w14:textId="27146E6E"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1,750.3</w:t>
            </w:r>
          </w:p>
        </w:tc>
        <w:tc>
          <w:tcPr>
            <w:tcW w:w="980" w:type="dxa"/>
            <w:noWrap/>
            <w:vAlign w:val="center"/>
          </w:tcPr>
          <w:p w14:paraId="1D4FE8B9" w14:textId="55DD27E9"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1,713.8</w:t>
            </w:r>
          </w:p>
        </w:tc>
        <w:tc>
          <w:tcPr>
            <w:tcW w:w="980" w:type="dxa"/>
            <w:noWrap/>
            <w:vAlign w:val="center"/>
          </w:tcPr>
          <w:p w14:paraId="1D9FCACA" w14:textId="2050E718"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10.5%</w:t>
            </w:r>
          </w:p>
        </w:tc>
        <w:tc>
          <w:tcPr>
            <w:tcW w:w="980" w:type="dxa"/>
            <w:noWrap/>
            <w:vAlign w:val="center"/>
          </w:tcPr>
          <w:p w14:paraId="16336919" w14:textId="5ABE4834"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w:t>
            </w:r>
          </w:p>
        </w:tc>
        <w:tc>
          <w:tcPr>
            <w:tcW w:w="980" w:type="dxa"/>
            <w:noWrap/>
            <w:vAlign w:val="center"/>
          </w:tcPr>
          <w:p w14:paraId="4D53A305" w14:textId="50E4CD7A"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-8.2%</w:t>
            </w:r>
          </w:p>
        </w:tc>
      </w:tr>
      <w:tr w:rsidR="00FC109B" w:rsidRPr="00331F3B" w14:paraId="52375BD6"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0A21686D" w14:textId="77777777" w:rsidR="00FC109B" w:rsidRPr="00331F3B" w:rsidRDefault="00FC109B" w:rsidP="00FC109B">
            <w:pPr>
              <w:rPr>
                <w:rFonts w:ascii="Calibri" w:eastAsia="Times New Roman" w:hAnsi="Calibri" w:cs="Calibri"/>
                <w:b w:val="0"/>
                <w:bCs w:val="0"/>
                <w:sz w:val="20"/>
                <w:szCs w:val="20"/>
              </w:rPr>
            </w:pPr>
            <w:r w:rsidRPr="00331F3B">
              <w:rPr>
                <w:rFonts w:ascii="Calibri" w:eastAsia="Times New Roman" w:hAnsi="Calibri" w:cs="Calibri"/>
                <w:b w:val="0"/>
                <w:bCs w:val="0"/>
                <w:sz w:val="20"/>
                <w:szCs w:val="20"/>
              </w:rPr>
              <w:t>UMF</w:t>
            </w:r>
          </w:p>
        </w:tc>
        <w:tc>
          <w:tcPr>
            <w:tcW w:w="980" w:type="dxa"/>
            <w:noWrap/>
            <w:vAlign w:val="center"/>
          </w:tcPr>
          <w:p w14:paraId="3EAFD86B" w14:textId="74ABB24F"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1,188.1</w:t>
            </w:r>
          </w:p>
        </w:tc>
        <w:tc>
          <w:tcPr>
            <w:tcW w:w="980" w:type="dxa"/>
            <w:noWrap/>
            <w:vAlign w:val="center"/>
          </w:tcPr>
          <w:p w14:paraId="7B0E4AE6" w14:textId="79E47D9A"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1,018.5</w:t>
            </w:r>
          </w:p>
        </w:tc>
        <w:tc>
          <w:tcPr>
            <w:tcW w:w="980" w:type="dxa"/>
            <w:noWrap/>
            <w:vAlign w:val="center"/>
          </w:tcPr>
          <w:p w14:paraId="6E5C4513" w14:textId="4DB3755B"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941.4</w:t>
            </w:r>
          </w:p>
        </w:tc>
        <w:tc>
          <w:tcPr>
            <w:tcW w:w="980" w:type="dxa"/>
            <w:noWrap/>
            <w:vAlign w:val="center"/>
          </w:tcPr>
          <w:p w14:paraId="64D2DCEA" w14:textId="78A9FA00"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940.6</w:t>
            </w:r>
          </w:p>
        </w:tc>
        <w:tc>
          <w:tcPr>
            <w:tcW w:w="980" w:type="dxa"/>
            <w:noWrap/>
            <w:vAlign w:val="center"/>
          </w:tcPr>
          <w:p w14:paraId="0871F652" w14:textId="2BE8B8F4"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925.1</w:t>
            </w:r>
          </w:p>
        </w:tc>
        <w:tc>
          <w:tcPr>
            <w:tcW w:w="980" w:type="dxa"/>
            <w:noWrap/>
            <w:vAlign w:val="center"/>
          </w:tcPr>
          <w:p w14:paraId="17035E31" w14:textId="1A0C324C"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5.7%</w:t>
            </w:r>
          </w:p>
        </w:tc>
        <w:tc>
          <w:tcPr>
            <w:tcW w:w="980" w:type="dxa"/>
            <w:noWrap/>
            <w:vAlign w:val="center"/>
          </w:tcPr>
          <w:p w14:paraId="77412C54" w14:textId="60F2564A"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w:t>
            </w:r>
          </w:p>
        </w:tc>
        <w:tc>
          <w:tcPr>
            <w:tcW w:w="980" w:type="dxa"/>
            <w:noWrap/>
            <w:vAlign w:val="center"/>
          </w:tcPr>
          <w:p w14:paraId="1A4E8B01" w14:textId="4BE53610"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-22.1%</w:t>
            </w:r>
          </w:p>
        </w:tc>
      </w:tr>
      <w:tr w:rsidR="00FC109B" w:rsidRPr="00331F3B" w14:paraId="77BEFB2B"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30CAFC9B" w14:textId="77777777" w:rsidR="00FC109B" w:rsidRPr="00331F3B" w:rsidRDefault="00FC109B" w:rsidP="00FC109B">
            <w:pPr>
              <w:rPr>
                <w:rFonts w:ascii="Calibri" w:eastAsia="Times New Roman" w:hAnsi="Calibri" w:cs="Calibri"/>
                <w:b w:val="0"/>
                <w:bCs w:val="0"/>
                <w:sz w:val="20"/>
                <w:szCs w:val="20"/>
              </w:rPr>
            </w:pPr>
            <w:r w:rsidRPr="00331F3B">
              <w:rPr>
                <w:rFonts w:ascii="Calibri" w:eastAsia="Times New Roman" w:hAnsi="Calibri" w:cs="Calibri"/>
                <w:b w:val="0"/>
                <w:bCs w:val="0"/>
                <w:sz w:val="20"/>
                <w:szCs w:val="20"/>
              </w:rPr>
              <w:t>UMFK</w:t>
            </w:r>
          </w:p>
        </w:tc>
        <w:tc>
          <w:tcPr>
            <w:tcW w:w="980" w:type="dxa"/>
            <w:noWrap/>
            <w:vAlign w:val="center"/>
          </w:tcPr>
          <w:p w14:paraId="7649944E" w14:textId="3357F435"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474.2</w:t>
            </w:r>
          </w:p>
        </w:tc>
        <w:tc>
          <w:tcPr>
            <w:tcW w:w="980" w:type="dxa"/>
            <w:noWrap/>
            <w:vAlign w:val="center"/>
          </w:tcPr>
          <w:p w14:paraId="7FCB77E8" w14:textId="50405A69"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398.7</w:t>
            </w:r>
          </w:p>
        </w:tc>
        <w:tc>
          <w:tcPr>
            <w:tcW w:w="980" w:type="dxa"/>
            <w:noWrap/>
            <w:vAlign w:val="center"/>
          </w:tcPr>
          <w:p w14:paraId="3BC3FDFC" w14:textId="4FD96115"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404.5</w:t>
            </w:r>
          </w:p>
        </w:tc>
        <w:tc>
          <w:tcPr>
            <w:tcW w:w="980" w:type="dxa"/>
            <w:noWrap/>
            <w:vAlign w:val="center"/>
          </w:tcPr>
          <w:p w14:paraId="68F38C61" w14:textId="616E54E5"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391.7</w:t>
            </w:r>
          </w:p>
        </w:tc>
        <w:tc>
          <w:tcPr>
            <w:tcW w:w="980" w:type="dxa"/>
            <w:noWrap/>
            <w:vAlign w:val="center"/>
          </w:tcPr>
          <w:p w14:paraId="625D4B4A" w14:textId="60BBAF1B"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424.5</w:t>
            </w:r>
          </w:p>
        </w:tc>
        <w:tc>
          <w:tcPr>
            <w:tcW w:w="980" w:type="dxa"/>
            <w:noWrap/>
            <w:vAlign w:val="center"/>
          </w:tcPr>
          <w:p w14:paraId="301E3EDC" w14:textId="1B397774"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w:t>
            </w:r>
          </w:p>
        </w:tc>
        <w:tc>
          <w:tcPr>
            <w:tcW w:w="980" w:type="dxa"/>
            <w:noWrap/>
            <w:vAlign w:val="center"/>
          </w:tcPr>
          <w:p w14:paraId="135E43C2" w14:textId="06A84C0D"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8.4%</w:t>
            </w:r>
          </w:p>
        </w:tc>
        <w:tc>
          <w:tcPr>
            <w:tcW w:w="980" w:type="dxa"/>
            <w:noWrap/>
            <w:vAlign w:val="center"/>
          </w:tcPr>
          <w:p w14:paraId="225A280B" w14:textId="017A36F7"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-10.5%</w:t>
            </w:r>
          </w:p>
        </w:tc>
      </w:tr>
      <w:tr w:rsidR="00FC109B" w:rsidRPr="00331F3B" w14:paraId="604ADE2F"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74B6A444" w14:textId="77777777" w:rsidR="00FC109B" w:rsidRPr="00331F3B" w:rsidRDefault="00FC109B" w:rsidP="00FC109B">
            <w:pPr>
              <w:rPr>
                <w:rFonts w:ascii="Calibri" w:eastAsia="Times New Roman" w:hAnsi="Calibri" w:cs="Calibri"/>
                <w:b w:val="0"/>
                <w:bCs w:val="0"/>
                <w:sz w:val="20"/>
                <w:szCs w:val="20"/>
              </w:rPr>
            </w:pPr>
            <w:r w:rsidRPr="00331F3B">
              <w:rPr>
                <w:rFonts w:ascii="Calibri" w:eastAsia="Times New Roman" w:hAnsi="Calibri" w:cs="Calibri"/>
                <w:b w:val="0"/>
                <w:bCs w:val="0"/>
                <w:sz w:val="20"/>
                <w:szCs w:val="20"/>
              </w:rPr>
              <w:t>UMM</w:t>
            </w:r>
          </w:p>
        </w:tc>
        <w:tc>
          <w:tcPr>
            <w:tcW w:w="980" w:type="dxa"/>
            <w:noWrap/>
            <w:vAlign w:val="center"/>
          </w:tcPr>
          <w:p w14:paraId="1DC8CA74" w14:textId="489B4399"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311.5</w:t>
            </w:r>
          </w:p>
        </w:tc>
        <w:tc>
          <w:tcPr>
            <w:tcW w:w="980" w:type="dxa"/>
            <w:noWrap/>
            <w:vAlign w:val="center"/>
          </w:tcPr>
          <w:p w14:paraId="3B0B8075" w14:textId="077D2253"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285.7</w:t>
            </w:r>
          </w:p>
        </w:tc>
        <w:tc>
          <w:tcPr>
            <w:tcW w:w="980" w:type="dxa"/>
            <w:noWrap/>
            <w:vAlign w:val="center"/>
          </w:tcPr>
          <w:p w14:paraId="434BEACF" w14:textId="669A6BA5"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232.2</w:t>
            </w:r>
          </w:p>
        </w:tc>
        <w:tc>
          <w:tcPr>
            <w:tcW w:w="980" w:type="dxa"/>
            <w:noWrap/>
            <w:vAlign w:val="center"/>
          </w:tcPr>
          <w:p w14:paraId="527BED07" w14:textId="4D207A33"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7740F99C" w14:textId="71FCC786"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12B4CE3C" w14:textId="097F4716"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3D589150" w14:textId="72D6BD94"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09CB88C7" w14:textId="3333C583"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FC109B" w:rsidRPr="00331F3B" w14:paraId="21507E83"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333A8B24" w14:textId="77777777" w:rsidR="00FC109B" w:rsidRPr="00331F3B" w:rsidRDefault="00FC109B" w:rsidP="00FC109B">
            <w:pPr>
              <w:rPr>
                <w:rFonts w:ascii="Calibri" w:eastAsia="Times New Roman" w:hAnsi="Calibri" w:cs="Calibri"/>
                <w:b w:val="0"/>
                <w:bCs w:val="0"/>
                <w:sz w:val="20"/>
                <w:szCs w:val="20"/>
              </w:rPr>
            </w:pPr>
            <w:r w:rsidRPr="00331F3B">
              <w:rPr>
                <w:rFonts w:ascii="Calibri" w:eastAsia="Times New Roman" w:hAnsi="Calibri" w:cs="Calibri"/>
                <w:b w:val="0"/>
                <w:bCs w:val="0"/>
                <w:sz w:val="20"/>
                <w:szCs w:val="20"/>
              </w:rPr>
              <w:t>UMPI</w:t>
            </w:r>
          </w:p>
        </w:tc>
        <w:tc>
          <w:tcPr>
            <w:tcW w:w="980" w:type="dxa"/>
            <w:noWrap/>
            <w:vAlign w:val="center"/>
          </w:tcPr>
          <w:p w14:paraId="67F8A44A" w14:textId="642CF80C"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806.3</w:t>
            </w:r>
          </w:p>
        </w:tc>
        <w:tc>
          <w:tcPr>
            <w:tcW w:w="980" w:type="dxa"/>
            <w:noWrap/>
            <w:vAlign w:val="center"/>
          </w:tcPr>
          <w:p w14:paraId="48C39E46" w14:textId="2C34CCD0"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874.2</w:t>
            </w:r>
          </w:p>
        </w:tc>
        <w:tc>
          <w:tcPr>
            <w:tcW w:w="980" w:type="dxa"/>
            <w:noWrap/>
            <w:vAlign w:val="center"/>
          </w:tcPr>
          <w:p w14:paraId="139BB2C8" w14:textId="00A202FC"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1,235.9</w:t>
            </w:r>
          </w:p>
        </w:tc>
        <w:tc>
          <w:tcPr>
            <w:tcW w:w="980" w:type="dxa"/>
            <w:noWrap/>
            <w:vAlign w:val="center"/>
          </w:tcPr>
          <w:p w14:paraId="572663D8" w14:textId="62593298"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1,739.9</w:t>
            </w:r>
          </w:p>
        </w:tc>
        <w:tc>
          <w:tcPr>
            <w:tcW w:w="980" w:type="dxa"/>
            <w:noWrap/>
            <w:vAlign w:val="center"/>
          </w:tcPr>
          <w:p w14:paraId="76D1305B" w14:textId="12F6E224"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2,611.4</w:t>
            </w:r>
          </w:p>
        </w:tc>
        <w:tc>
          <w:tcPr>
            <w:tcW w:w="980" w:type="dxa"/>
            <w:noWrap/>
            <w:vAlign w:val="center"/>
          </w:tcPr>
          <w:p w14:paraId="5238F98F" w14:textId="244E33C1"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16.0%</w:t>
            </w:r>
          </w:p>
        </w:tc>
        <w:tc>
          <w:tcPr>
            <w:tcW w:w="980" w:type="dxa"/>
            <w:noWrap/>
            <w:vAlign w:val="center"/>
          </w:tcPr>
          <w:p w14:paraId="6ECACF5E" w14:textId="67244130"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50.1%</w:t>
            </w:r>
          </w:p>
        </w:tc>
        <w:tc>
          <w:tcPr>
            <w:tcW w:w="980" w:type="dxa"/>
            <w:noWrap/>
            <w:vAlign w:val="center"/>
          </w:tcPr>
          <w:p w14:paraId="758242FB" w14:textId="74E5B29D"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223.9%</w:t>
            </w:r>
          </w:p>
        </w:tc>
      </w:tr>
      <w:tr w:rsidR="00FC109B" w:rsidRPr="00331F3B" w14:paraId="7B70B9E0"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28122DA6" w14:textId="77777777" w:rsidR="00FC109B" w:rsidRPr="00331F3B" w:rsidRDefault="00FC109B" w:rsidP="00FC109B">
            <w:pPr>
              <w:rPr>
                <w:rFonts w:ascii="Calibri" w:eastAsia="Times New Roman" w:hAnsi="Calibri" w:cs="Calibri"/>
                <w:b w:val="0"/>
                <w:bCs w:val="0"/>
                <w:sz w:val="20"/>
                <w:szCs w:val="20"/>
              </w:rPr>
            </w:pPr>
            <w:r w:rsidRPr="00331F3B">
              <w:rPr>
                <w:rFonts w:ascii="Calibri" w:eastAsia="Times New Roman" w:hAnsi="Calibri" w:cs="Calibri"/>
                <w:b w:val="0"/>
                <w:bCs w:val="0"/>
                <w:sz w:val="20"/>
                <w:szCs w:val="20"/>
              </w:rPr>
              <w:t>USM</w:t>
            </w:r>
          </w:p>
        </w:tc>
        <w:tc>
          <w:tcPr>
            <w:tcW w:w="980" w:type="dxa"/>
            <w:noWrap/>
            <w:vAlign w:val="center"/>
          </w:tcPr>
          <w:p w14:paraId="5C6E0CC6" w14:textId="2B022B9F"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3,690.9</w:t>
            </w:r>
          </w:p>
        </w:tc>
        <w:tc>
          <w:tcPr>
            <w:tcW w:w="980" w:type="dxa"/>
            <w:noWrap/>
            <w:vAlign w:val="center"/>
          </w:tcPr>
          <w:p w14:paraId="04ECEF1C" w14:textId="0D502C89"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3,487.3</w:t>
            </w:r>
          </w:p>
        </w:tc>
        <w:tc>
          <w:tcPr>
            <w:tcW w:w="980" w:type="dxa"/>
            <w:noWrap/>
            <w:vAlign w:val="center"/>
          </w:tcPr>
          <w:p w14:paraId="109DBD39" w14:textId="57C938F8"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3,433.5</w:t>
            </w:r>
          </w:p>
        </w:tc>
        <w:tc>
          <w:tcPr>
            <w:tcW w:w="980" w:type="dxa"/>
            <w:noWrap/>
            <w:vAlign w:val="center"/>
          </w:tcPr>
          <w:p w14:paraId="0E70E217" w14:textId="5D9B5A95"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3,464.2</w:t>
            </w:r>
          </w:p>
        </w:tc>
        <w:tc>
          <w:tcPr>
            <w:tcW w:w="980" w:type="dxa"/>
            <w:noWrap/>
            <w:vAlign w:val="center"/>
          </w:tcPr>
          <w:p w14:paraId="1B9E508B" w14:textId="2BEEF3D3"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3,415.8</w:t>
            </w:r>
          </w:p>
        </w:tc>
        <w:tc>
          <w:tcPr>
            <w:tcW w:w="980" w:type="dxa"/>
            <w:noWrap/>
            <w:vAlign w:val="center"/>
          </w:tcPr>
          <w:p w14:paraId="2384A337" w14:textId="090CBC7F"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21.0%</w:t>
            </w:r>
          </w:p>
        </w:tc>
        <w:tc>
          <w:tcPr>
            <w:tcW w:w="980" w:type="dxa"/>
            <w:noWrap/>
            <w:vAlign w:val="center"/>
          </w:tcPr>
          <w:p w14:paraId="327629BB" w14:textId="48A81B9E"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w:t>
            </w:r>
          </w:p>
        </w:tc>
        <w:tc>
          <w:tcPr>
            <w:tcW w:w="980" w:type="dxa"/>
            <w:noWrap/>
            <w:vAlign w:val="center"/>
          </w:tcPr>
          <w:p w14:paraId="7A2BBFF9" w14:textId="7438612D" w:rsidR="00FC109B" w:rsidRPr="00331F3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-7.5%</w:t>
            </w:r>
          </w:p>
        </w:tc>
      </w:tr>
      <w:tr w:rsidR="00FC109B" w:rsidRPr="00331F3B" w14:paraId="0CC5109E"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2E97C17C" w14:textId="77777777" w:rsidR="00FC109B" w:rsidRPr="000708F4" w:rsidRDefault="00FC109B" w:rsidP="00FC109B">
            <w:pPr>
              <w:rPr>
                <w:rFonts w:ascii="Calibri" w:eastAsia="Times New Roman" w:hAnsi="Calibri" w:cs="Calibri"/>
                <w:i/>
                <w:iCs/>
                <w:sz w:val="20"/>
                <w:szCs w:val="20"/>
              </w:rPr>
            </w:pPr>
            <w:r w:rsidRPr="000708F4">
              <w:rPr>
                <w:rFonts w:ascii="Calibri" w:eastAsia="Times New Roman" w:hAnsi="Calibri" w:cs="Calibri"/>
                <w:i/>
                <w:iCs/>
                <w:sz w:val="20"/>
                <w:szCs w:val="20"/>
              </w:rPr>
              <w:t>Total</w:t>
            </w:r>
          </w:p>
        </w:tc>
        <w:tc>
          <w:tcPr>
            <w:tcW w:w="980" w:type="dxa"/>
            <w:noWrap/>
            <w:vAlign w:val="center"/>
          </w:tcPr>
          <w:p w14:paraId="0EE6764F" w14:textId="31F4E0F4"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16,173.2</w:t>
            </w:r>
          </w:p>
        </w:tc>
        <w:tc>
          <w:tcPr>
            <w:tcW w:w="980" w:type="dxa"/>
            <w:noWrap/>
            <w:vAlign w:val="center"/>
          </w:tcPr>
          <w:p w14:paraId="3A557A62" w14:textId="1A66AFCF"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15,170.7</w:t>
            </w:r>
          </w:p>
        </w:tc>
        <w:tc>
          <w:tcPr>
            <w:tcW w:w="980" w:type="dxa"/>
            <w:noWrap/>
            <w:vAlign w:val="center"/>
          </w:tcPr>
          <w:p w14:paraId="7C44D897" w14:textId="70735065"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15,022.8</w:t>
            </w:r>
          </w:p>
        </w:tc>
        <w:tc>
          <w:tcPr>
            <w:tcW w:w="980" w:type="dxa"/>
            <w:noWrap/>
            <w:vAlign w:val="center"/>
          </w:tcPr>
          <w:p w14:paraId="783614A2" w14:textId="12E01560"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15,735.9</w:t>
            </w:r>
          </w:p>
        </w:tc>
        <w:tc>
          <w:tcPr>
            <w:tcW w:w="980" w:type="dxa"/>
            <w:noWrap/>
            <w:vAlign w:val="center"/>
          </w:tcPr>
          <w:p w14:paraId="4DC28DC0" w14:textId="39A0BFE5"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16,279.2</w:t>
            </w:r>
          </w:p>
        </w:tc>
        <w:tc>
          <w:tcPr>
            <w:tcW w:w="980" w:type="dxa"/>
            <w:noWrap/>
            <w:vAlign w:val="center"/>
          </w:tcPr>
          <w:p w14:paraId="3BC4E52D" w14:textId="66EE7A9F" w:rsidR="00FC109B" w:rsidRPr="0011737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sz w:val="20"/>
                <w:szCs w:val="20"/>
              </w:rPr>
            </w:pPr>
            <w:r>
              <w:rPr>
                <w:rFonts w:ascii="Calibri" w:hAnsi="Calibri" w:cs="Calibri"/>
                <w:b/>
                <w:bCs/>
                <w:i/>
                <w:iCs/>
                <w:sz w:val="20"/>
                <w:szCs w:val="20"/>
              </w:rPr>
              <w:t>100.0%</w:t>
            </w:r>
          </w:p>
        </w:tc>
        <w:tc>
          <w:tcPr>
            <w:tcW w:w="980" w:type="dxa"/>
            <w:noWrap/>
            <w:vAlign w:val="center"/>
          </w:tcPr>
          <w:p w14:paraId="0B98D4CE" w14:textId="65E31C12"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3.5%</w:t>
            </w:r>
          </w:p>
        </w:tc>
        <w:tc>
          <w:tcPr>
            <w:tcW w:w="980" w:type="dxa"/>
            <w:noWrap/>
            <w:vAlign w:val="center"/>
          </w:tcPr>
          <w:p w14:paraId="01289411" w14:textId="54B8D779" w:rsidR="00FC109B" w:rsidRPr="00331F3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0.7%</w:t>
            </w:r>
          </w:p>
        </w:tc>
      </w:tr>
    </w:tbl>
    <w:p w14:paraId="7F1B38F7" w14:textId="77777777" w:rsidR="00747C22" w:rsidRPr="001B593F" w:rsidRDefault="00747C22" w:rsidP="00747C22">
      <w:pPr>
        <w:jc w:val="center"/>
        <w:rPr>
          <w:sz w:val="8"/>
          <w:szCs w:val="6"/>
        </w:rPr>
      </w:pPr>
    </w:p>
    <w:p w14:paraId="434DAB26" w14:textId="2740B4DA" w:rsidR="006B5E39" w:rsidRPr="000708F4" w:rsidRDefault="006B5E39" w:rsidP="006B5E39">
      <w:pPr>
        <w:pStyle w:val="Heading2"/>
        <w:rPr>
          <w:bCs/>
        </w:rPr>
      </w:pPr>
      <w:r>
        <w:t>Graduate FTE by Campus</w:t>
      </w:r>
    </w:p>
    <w:tbl>
      <w:tblPr>
        <w:tblStyle w:val="GridTable4-Accent1"/>
        <w:tblW w:w="9360" w:type="dxa"/>
        <w:jc w:val="center"/>
        <w:tblLook w:val="04A0" w:firstRow="1" w:lastRow="0" w:firstColumn="1" w:lastColumn="0" w:noHBand="0" w:noVBand="1"/>
      </w:tblPr>
      <w:tblGrid>
        <w:gridCol w:w="1520"/>
        <w:gridCol w:w="980"/>
        <w:gridCol w:w="980"/>
        <w:gridCol w:w="980"/>
        <w:gridCol w:w="980"/>
        <w:gridCol w:w="980"/>
        <w:gridCol w:w="980"/>
        <w:gridCol w:w="980"/>
        <w:gridCol w:w="980"/>
      </w:tblGrid>
      <w:tr w:rsidR="00FC109B" w:rsidRPr="000708F4" w14:paraId="125A306B" w14:textId="77777777" w:rsidTr="00BF0FAB">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hideMark/>
          </w:tcPr>
          <w:p w14:paraId="2F4C3B1C" w14:textId="30C85319" w:rsidR="00FC109B" w:rsidRPr="000708F4" w:rsidRDefault="00FC109B" w:rsidP="00FC109B">
            <w:pPr>
              <w:rPr>
                <w:rFonts w:ascii="Calibri" w:eastAsia="Times New Roman" w:hAnsi="Calibri" w:cs="Calibri"/>
                <w:sz w:val="20"/>
                <w:szCs w:val="20"/>
              </w:rPr>
            </w:pPr>
            <w:r w:rsidRPr="006B0F59">
              <w:rPr>
                <w:rFonts w:ascii="Calibri" w:hAnsi="Calibri" w:cs="Calibri"/>
                <w:sz w:val="20"/>
                <w:szCs w:val="20"/>
              </w:rPr>
              <w:t>Campus</w:t>
            </w:r>
          </w:p>
        </w:tc>
        <w:tc>
          <w:tcPr>
            <w:tcW w:w="980" w:type="dxa"/>
            <w:vAlign w:val="center"/>
            <w:hideMark/>
          </w:tcPr>
          <w:p w14:paraId="1A846955" w14:textId="45B72B34"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64C9A949" w14:textId="0ED52B81"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27703355" w14:textId="54662B1E"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166E073E" w14:textId="4CF542E1"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hideMark/>
          </w:tcPr>
          <w:p w14:paraId="16189451" w14:textId="22EF66A5"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47FEA325" w14:textId="23D13DE8"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6B0F59">
              <w:rPr>
                <w:rFonts w:ascii="Arial" w:hAnsi="Arial" w:cs="Arial"/>
                <w:sz w:val="18"/>
                <w:szCs w:val="18"/>
              </w:rPr>
              <w:t>% of Total</w:t>
            </w:r>
          </w:p>
        </w:tc>
        <w:tc>
          <w:tcPr>
            <w:tcW w:w="980" w:type="dxa"/>
            <w:noWrap/>
            <w:hideMark/>
          </w:tcPr>
          <w:p w14:paraId="0EC5935E" w14:textId="5A1B3BAF"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B0F59">
              <w:rPr>
                <w:rFonts w:ascii="Calibri" w:hAnsi="Calibri" w:cs="Calibri"/>
                <w:sz w:val="20"/>
                <w:szCs w:val="20"/>
              </w:rPr>
              <w:t>1-year Change</w:t>
            </w:r>
          </w:p>
        </w:tc>
        <w:tc>
          <w:tcPr>
            <w:tcW w:w="980" w:type="dxa"/>
            <w:noWrap/>
            <w:hideMark/>
          </w:tcPr>
          <w:p w14:paraId="4CB33738" w14:textId="4ED7EDE1"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B0F59">
              <w:rPr>
                <w:rFonts w:ascii="Calibri" w:hAnsi="Calibri" w:cs="Calibri"/>
                <w:sz w:val="20"/>
                <w:szCs w:val="20"/>
              </w:rPr>
              <w:t>5-year Change</w:t>
            </w:r>
          </w:p>
        </w:tc>
      </w:tr>
      <w:tr w:rsidR="00FC109B" w:rsidRPr="000708F4" w14:paraId="6EAE1E20"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44EB0D62" w14:textId="3315ECD3" w:rsidR="00FC109B" w:rsidRPr="006B0F59" w:rsidRDefault="00FC109B" w:rsidP="00FC109B">
            <w:pPr>
              <w:rPr>
                <w:rFonts w:ascii="Calibri" w:hAnsi="Calibri" w:cs="Calibri"/>
                <w:sz w:val="20"/>
                <w:szCs w:val="20"/>
              </w:rPr>
            </w:pPr>
            <w:r w:rsidRPr="00194992">
              <w:rPr>
                <w:rFonts w:ascii="Calibri" w:hAnsi="Calibri" w:cs="Calibri"/>
                <w:b w:val="0"/>
                <w:bCs w:val="0"/>
                <w:sz w:val="20"/>
                <w:szCs w:val="20"/>
              </w:rPr>
              <w:t>UM/UMM</w:t>
            </w:r>
          </w:p>
        </w:tc>
        <w:tc>
          <w:tcPr>
            <w:tcW w:w="980" w:type="dxa"/>
            <w:vAlign w:val="center"/>
          </w:tcPr>
          <w:p w14:paraId="086D4824" w14:textId="35BEC262"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637530E4" w14:textId="7233EB89"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21E1944A" w14:textId="4CDFE0FA"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66029F37" w14:textId="43C6BA8D"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1,422.7</w:t>
            </w:r>
          </w:p>
        </w:tc>
        <w:tc>
          <w:tcPr>
            <w:tcW w:w="980" w:type="dxa"/>
            <w:vAlign w:val="center"/>
          </w:tcPr>
          <w:p w14:paraId="0DA2F400" w14:textId="39EF83FF"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1,394.3</w:t>
            </w:r>
          </w:p>
        </w:tc>
        <w:tc>
          <w:tcPr>
            <w:tcW w:w="980" w:type="dxa"/>
            <w:noWrap/>
            <w:vAlign w:val="center"/>
          </w:tcPr>
          <w:p w14:paraId="3F775082" w14:textId="34A7A022" w:rsidR="00FC109B" w:rsidRPr="006B0F5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39.5%</w:t>
            </w:r>
          </w:p>
        </w:tc>
        <w:tc>
          <w:tcPr>
            <w:tcW w:w="980" w:type="dxa"/>
            <w:noWrap/>
            <w:vAlign w:val="center"/>
          </w:tcPr>
          <w:p w14:paraId="5F586105" w14:textId="1DB711AB" w:rsidR="00FC109B" w:rsidRPr="006B0F5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-2.0%</w:t>
            </w:r>
          </w:p>
        </w:tc>
        <w:tc>
          <w:tcPr>
            <w:tcW w:w="980" w:type="dxa"/>
            <w:noWrap/>
            <w:vAlign w:val="center"/>
          </w:tcPr>
          <w:p w14:paraId="5C8ED5D4" w14:textId="132D9462" w:rsidR="00FC109B" w:rsidRPr="006B0F5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FC109B" w:rsidRPr="0062738A" w14:paraId="4B2E3BAE"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290040E1" w14:textId="205665CC" w:rsidR="00FC109B" w:rsidRPr="0062738A"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UM</w:t>
            </w:r>
          </w:p>
        </w:tc>
        <w:tc>
          <w:tcPr>
            <w:tcW w:w="980" w:type="dxa"/>
            <w:noWrap/>
            <w:vAlign w:val="center"/>
          </w:tcPr>
          <w:p w14:paraId="09C5C092" w14:textId="56A21D1C"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1,416.1</w:t>
            </w:r>
          </w:p>
        </w:tc>
        <w:tc>
          <w:tcPr>
            <w:tcW w:w="980" w:type="dxa"/>
            <w:noWrap/>
            <w:vAlign w:val="center"/>
          </w:tcPr>
          <w:p w14:paraId="027969CC" w14:textId="2443AD24"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1,435.0</w:t>
            </w:r>
          </w:p>
        </w:tc>
        <w:tc>
          <w:tcPr>
            <w:tcW w:w="980" w:type="dxa"/>
            <w:noWrap/>
            <w:vAlign w:val="center"/>
          </w:tcPr>
          <w:p w14:paraId="06DC78E6" w14:textId="5355FC1E"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1,430.5</w:t>
            </w:r>
          </w:p>
        </w:tc>
        <w:tc>
          <w:tcPr>
            <w:tcW w:w="980" w:type="dxa"/>
            <w:noWrap/>
            <w:vAlign w:val="center"/>
          </w:tcPr>
          <w:p w14:paraId="5316D577" w14:textId="24B5F406"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2E0812C2" w14:textId="735F5DF2"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06C4738C" w14:textId="2CA40FF7"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399177E2" w14:textId="2D0544BB"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1CB0F185" w14:textId="3E2A9725"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FC109B" w:rsidRPr="0062738A" w14:paraId="1343C2BE"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718259B7" w14:textId="00747FE6" w:rsidR="00FC109B" w:rsidRPr="0062738A"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UMA</w:t>
            </w:r>
          </w:p>
        </w:tc>
        <w:tc>
          <w:tcPr>
            <w:tcW w:w="980" w:type="dxa"/>
            <w:noWrap/>
            <w:vAlign w:val="center"/>
          </w:tcPr>
          <w:p w14:paraId="30B8A5BC" w14:textId="02F53EC9"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27.4</w:t>
            </w:r>
          </w:p>
        </w:tc>
        <w:tc>
          <w:tcPr>
            <w:tcW w:w="980" w:type="dxa"/>
            <w:noWrap/>
            <w:vAlign w:val="center"/>
          </w:tcPr>
          <w:p w14:paraId="36BAF8A3" w14:textId="15765E6B"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28.2</w:t>
            </w:r>
          </w:p>
        </w:tc>
        <w:tc>
          <w:tcPr>
            <w:tcW w:w="980" w:type="dxa"/>
            <w:noWrap/>
            <w:vAlign w:val="center"/>
          </w:tcPr>
          <w:p w14:paraId="3DE148CD" w14:textId="7910E797"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39.3</w:t>
            </w:r>
          </w:p>
        </w:tc>
        <w:tc>
          <w:tcPr>
            <w:tcW w:w="980" w:type="dxa"/>
            <w:noWrap/>
            <w:vAlign w:val="center"/>
          </w:tcPr>
          <w:p w14:paraId="06B2B42C" w14:textId="18918FF5"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54.8</w:t>
            </w:r>
          </w:p>
        </w:tc>
        <w:tc>
          <w:tcPr>
            <w:tcW w:w="980" w:type="dxa"/>
            <w:noWrap/>
            <w:vAlign w:val="center"/>
          </w:tcPr>
          <w:p w14:paraId="10B6AB58" w14:textId="234C6679"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53.3</w:t>
            </w:r>
          </w:p>
        </w:tc>
        <w:tc>
          <w:tcPr>
            <w:tcW w:w="980" w:type="dxa"/>
            <w:noWrap/>
            <w:vAlign w:val="center"/>
          </w:tcPr>
          <w:p w14:paraId="4AD7FAA7" w14:textId="4503F9D6"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w:t>
            </w:r>
          </w:p>
        </w:tc>
        <w:tc>
          <w:tcPr>
            <w:tcW w:w="980" w:type="dxa"/>
            <w:noWrap/>
            <w:vAlign w:val="center"/>
          </w:tcPr>
          <w:p w14:paraId="5AB7AE89" w14:textId="44946454"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w:t>
            </w:r>
          </w:p>
        </w:tc>
        <w:tc>
          <w:tcPr>
            <w:tcW w:w="980" w:type="dxa"/>
            <w:noWrap/>
            <w:vAlign w:val="center"/>
          </w:tcPr>
          <w:p w14:paraId="53AF9DC0" w14:textId="0BD9BF57"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94.8%</w:t>
            </w:r>
          </w:p>
        </w:tc>
      </w:tr>
      <w:tr w:rsidR="00FC109B" w:rsidRPr="0062738A" w14:paraId="4506FA28"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bottom"/>
            <w:hideMark/>
          </w:tcPr>
          <w:p w14:paraId="47B45D2C" w14:textId="37705E80" w:rsidR="00FC109B" w:rsidRPr="0062738A"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UMF</w:t>
            </w:r>
          </w:p>
        </w:tc>
        <w:tc>
          <w:tcPr>
            <w:tcW w:w="980" w:type="dxa"/>
            <w:noWrap/>
            <w:vAlign w:val="center"/>
          </w:tcPr>
          <w:p w14:paraId="6D674E74" w14:textId="3B8E1165"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117.5</w:t>
            </w:r>
          </w:p>
        </w:tc>
        <w:tc>
          <w:tcPr>
            <w:tcW w:w="980" w:type="dxa"/>
            <w:noWrap/>
            <w:vAlign w:val="center"/>
          </w:tcPr>
          <w:p w14:paraId="2F39A071" w14:textId="543E30A6"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133.0</w:t>
            </w:r>
          </w:p>
        </w:tc>
        <w:tc>
          <w:tcPr>
            <w:tcW w:w="980" w:type="dxa"/>
            <w:noWrap/>
            <w:vAlign w:val="center"/>
          </w:tcPr>
          <w:p w14:paraId="50CCE2E5" w14:textId="70DD2BCA"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164.5</w:t>
            </w:r>
          </w:p>
        </w:tc>
        <w:tc>
          <w:tcPr>
            <w:tcW w:w="980" w:type="dxa"/>
            <w:noWrap/>
            <w:vAlign w:val="center"/>
          </w:tcPr>
          <w:p w14:paraId="5F294ED8" w14:textId="6FE5DC44"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193.2</w:t>
            </w:r>
          </w:p>
        </w:tc>
        <w:tc>
          <w:tcPr>
            <w:tcW w:w="980" w:type="dxa"/>
            <w:noWrap/>
            <w:vAlign w:val="center"/>
          </w:tcPr>
          <w:p w14:paraId="4EC2A4A3" w14:textId="60400E84"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225.5</w:t>
            </w:r>
          </w:p>
        </w:tc>
        <w:tc>
          <w:tcPr>
            <w:tcW w:w="980" w:type="dxa"/>
            <w:noWrap/>
            <w:vAlign w:val="center"/>
          </w:tcPr>
          <w:p w14:paraId="1C32D7D6" w14:textId="1479DADD"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6.4%</w:t>
            </w:r>
          </w:p>
        </w:tc>
        <w:tc>
          <w:tcPr>
            <w:tcW w:w="980" w:type="dxa"/>
            <w:noWrap/>
            <w:vAlign w:val="center"/>
          </w:tcPr>
          <w:p w14:paraId="658EDF51" w14:textId="21CDFBE5"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16.7%</w:t>
            </w:r>
          </w:p>
        </w:tc>
        <w:tc>
          <w:tcPr>
            <w:tcW w:w="980" w:type="dxa"/>
            <w:noWrap/>
            <w:vAlign w:val="center"/>
          </w:tcPr>
          <w:p w14:paraId="351A1792" w14:textId="76454F17"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92.0%</w:t>
            </w:r>
          </w:p>
        </w:tc>
      </w:tr>
      <w:tr w:rsidR="00FC109B" w:rsidRPr="0062738A" w14:paraId="6485F52B"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bottom"/>
          </w:tcPr>
          <w:p w14:paraId="588B05FF" w14:textId="509AB0DA" w:rsidR="00FC109B" w:rsidRPr="00366445" w:rsidRDefault="00FC109B" w:rsidP="00FC109B">
            <w:pPr>
              <w:rPr>
                <w:rFonts w:ascii="Calibri" w:hAnsi="Calibri" w:cs="Calibri"/>
                <w:b w:val="0"/>
                <w:bCs w:val="0"/>
                <w:sz w:val="20"/>
                <w:szCs w:val="20"/>
              </w:rPr>
            </w:pPr>
            <w:r>
              <w:rPr>
                <w:rFonts w:ascii="Calibri" w:hAnsi="Calibri" w:cs="Calibri"/>
                <w:b w:val="0"/>
                <w:bCs w:val="0"/>
                <w:sz w:val="20"/>
                <w:szCs w:val="20"/>
              </w:rPr>
              <w:t>UMFK</w:t>
            </w:r>
          </w:p>
        </w:tc>
        <w:tc>
          <w:tcPr>
            <w:tcW w:w="980" w:type="dxa"/>
            <w:noWrap/>
            <w:vAlign w:val="center"/>
          </w:tcPr>
          <w:p w14:paraId="6871F568" w14:textId="5BF80975"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0.0</w:t>
            </w:r>
          </w:p>
        </w:tc>
        <w:tc>
          <w:tcPr>
            <w:tcW w:w="980" w:type="dxa"/>
            <w:noWrap/>
            <w:vAlign w:val="center"/>
          </w:tcPr>
          <w:p w14:paraId="76E07497" w14:textId="558FC11E"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10.0</w:t>
            </w:r>
          </w:p>
        </w:tc>
        <w:tc>
          <w:tcPr>
            <w:tcW w:w="980" w:type="dxa"/>
            <w:noWrap/>
            <w:vAlign w:val="center"/>
          </w:tcPr>
          <w:p w14:paraId="1BE5AE95" w14:textId="06F08028"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41.3</w:t>
            </w:r>
          </w:p>
        </w:tc>
        <w:tc>
          <w:tcPr>
            <w:tcW w:w="980" w:type="dxa"/>
            <w:noWrap/>
            <w:vAlign w:val="center"/>
          </w:tcPr>
          <w:p w14:paraId="556748FE" w14:textId="5371335B"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81.6</w:t>
            </w:r>
          </w:p>
        </w:tc>
        <w:tc>
          <w:tcPr>
            <w:tcW w:w="980" w:type="dxa"/>
            <w:noWrap/>
            <w:vAlign w:val="center"/>
          </w:tcPr>
          <w:p w14:paraId="76682152" w14:textId="38CC0612"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141.0</w:t>
            </w:r>
          </w:p>
        </w:tc>
        <w:tc>
          <w:tcPr>
            <w:tcW w:w="980" w:type="dxa"/>
            <w:noWrap/>
            <w:vAlign w:val="center"/>
          </w:tcPr>
          <w:p w14:paraId="13D339F5" w14:textId="0611BC7B"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w:t>
            </w:r>
          </w:p>
        </w:tc>
        <w:tc>
          <w:tcPr>
            <w:tcW w:w="980" w:type="dxa"/>
            <w:noWrap/>
            <w:vAlign w:val="center"/>
          </w:tcPr>
          <w:p w14:paraId="29632686" w14:textId="71786949"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72.9%</w:t>
            </w:r>
          </w:p>
        </w:tc>
        <w:tc>
          <w:tcPr>
            <w:tcW w:w="980" w:type="dxa"/>
            <w:noWrap/>
            <w:vAlign w:val="center"/>
          </w:tcPr>
          <w:p w14:paraId="5BC9B733" w14:textId="336C14F9"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FC109B" w:rsidRPr="0062738A" w14:paraId="6F3E06C7" w14:textId="77777777" w:rsidTr="00C0113A">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bottom"/>
          </w:tcPr>
          <w:p w14:paraId="37B79A43" w14:textId="7A2537AD" w:rsidR="00FC109B" w:rsidRPr="0062738A" w:rsidRDefault="00FC109B" w:rsidP="00FC109B">
            <w:pPr>
              <w:rPr>
                <w:rFonts w:ascii="Calibri" w:eastAsia="Times New Roman" w:hAnsi="Calibri" w:cs="Calibri"/>
                <w:b w:val="0"/>
                <w:bCs w:val="0"/>
                <w:sz w:val="20"/>
                <w:szCs w:val="20"/>
              </w:rPr>
            </w:pPr>
            <w:r>
              <w:rPr>
                <w:rFonts w:ascii="Calibri" w:eastAsia="Times New Roman" w:hAnsi="Calibri" w:cs="Calibri"/>
                <w:b w:val="0"/>
                <w:bCs w:val="0"/>
                <w:sz w:val="20"/>
                <w:szCs w:val="20"/>
              </w:rPr>
              <w:t>UMPI</w:t>
            </w:r>
          </w:p>
        </w:tc>
        <w:tc>
          <w:tcPr>
            <w:tcW w:w="980" w:type="dxa"/>
            <w:noWrap/>
            <w:vAlign w:val="center"/>
          </w:tcPr>
          <w:p w14:paraId="19A5CBFE" w14:textId="546D6D3F"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10.0</w:t>
            </w:r>
          </w:p>
        </w:tc>
        <w:tc>
          <w:tcPr>
            <w:tcW w:w="980" w:type="dxa"/>
            <w:noWrap/>
            <w:vAlign w:val="center"/>
          </w:tcPr>
          <w:p w14:paraId="088F85FA" w14:textId="0504ED18"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15.0</w:t>
            </w:r>
          </w:p>
        </w:tc>
        <w:tc>
          <w:tcPr>
            <w:tcW w:w="980" w:type="dxa"/>
            <w:noWrap/>
            <w:vAlign w:val="center"/>
          </w:tcPr>
          <w:p w14:paraId="05136BDD" w14:textId="29087814"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33.0</w:t>
            </w:r>
          </w:p>
        </w:tc>
        <w:tc>
          <w:tcPr>
            <w:tcW w:w="980" w:type="dxa"/>
            <w:noWrap/>
            <w:vAlign w:val="center"/>
          </w:tcPr>
          <w:p w14:paraId="551DBEEC" w14:textId="44F3603F"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138.7</w:t>
            </w:r>
          </w:p>
        </w:tc>
        <w:tc>
          <w:tcPr>
            <w:tcW w:w="980" w:type="dxa"/>
            <w:noWrap/>
            <w:vAlign w:val="center"/>
          </w:tcPr>
          <w:p w14:paraId="71324211" w14:textId="47C02794"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476.3</w:t>
            </w:r>
          </w:p>
        </w:tc>
        <w:tc>
          <w:tcPr>
            <w:tcW w:w="980" w:type="dxa"/>
            <w:noWrap/>
            <w:vAlign w:val="center"/>
          </w:tcPr>
          <w:p w14:paraId="301D7A51" w14:textId="31BB38AD"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13.5%</w:t>
            </w:r>
          </w:p>
        </w:tc>
        <w:tc>
          <w:tcPr>
            <w:tcW w:w="980" w:type="dxa"/>
            <w:noWrap/>
            <w:vAlign w:val="center"/>
          </w:tcPr>
          <w:p w14:paraId="75EA3DE1" w14:textId="767A0B81"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243.5%</w:t>
            </w:r>
          </w:p>
        </w:tc>
        <w:tc>
          <w:tcPr>
            <w:tcW w:w="980" w:type="dxa"/>
            <w:noWrap/>
            <w:vAlign w:val="center"/>
          </w:tcPr>
          <w:p w14:paraId="3654D361" w14:textId="431838B8"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4663.3%</w:t>
            </w:r>
          </w:p>
        </w:tc>
      </w:tr>
      <w:tr w:rsidR="00FC109B" w:rsidRPr="0062738A" w14:paraId="33C95B20"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bottom"/>
          </w:tcPr>
          <w:p w14:paraId="3ADC3A27" w14:textId="7C50FB8B" w:rsidR="00FC109B" w:rsidRDefault="00FC109B" w:rsidP="00FC109B">
            <w:pPr>
              <w:rPr>
                <w:rFonts w:ascii="Calibri" w:hAnsi="Calibri" w:cs="Calibri"/>
                <w:sz w:val="20"/>
                <w:szCs w:val="20"/>
              </w:rPr>
            </w:pPr>
            <w:r>
              <w:rPr>
                <w:rFonts w:ascii="Calibri" w:hAnsi="Calibri" w:cs="Calibri"/>
                <w:b w:val="0"/>
                <w:bCs w:val="0"/>
                <w:sz w:val="20"/>
                <w:szCs w:val="20"/>
              </w:rPr>
              <w:t>USM</w:t>
            </w:r>
          </w:p>
        </w:tc>
        <w:tc>
          <w:tcPr>
            <w:tcW w:w="980" w:type="dxa"/>
            <w:noWrap/>
            <w:vAlign w:val="center"/>
          </w:tcPr>
          <w:p w14:paraId="2DAFC967" w14:textId="1344B134"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1,159.2</w:t>
            </w:r>
          </w:p>
        </w:tc>
        <w:tc>
          <w:tcPr>
            <w:tcW w:w="980" w:type="dxa"/>
            <w:noWrap/>
            <w:vAlign w:val="center"/>
          </w:tcPr>
          <w:p w14:paraId="4BCE4916" w14:textId="4D4EE0DF"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1,153.6</w:t>
            </w:r>
          </w:p>
        </w:tc>
        <w:tc>
          <w:tcPr>
            <w:tcW w:w="980" w:type="dxa"/>
            <w:noWrap/>
            <w:vAlign w:val="center"/>
          </w:tcPr>
          <w:p w14:paraId="43D6B492" w14:textId="6615A1B4"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1,180.5</w:t>
            </w:r>
          </w:p>
        </w:tc>
        <w:tc>
          <w:tcPr>
            <w:tcW w:w="980" w:type="dxa"/>
            <w:noWrap/>
            <w:vAlign w:val="center"/>
          </w:tcPr>
          <w:p w14:paraId="1EDA2E3E" w14:textId="66E9564C"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1,258.4</w:t>
            </w:r>
          </w:p>
        </w:tc>
        <w:tc>
          <w:tcPr>
            <w:tcW w:w="980" w:type="dxa"/>
            <w:noWrap/>
            <w:vAlign w:val="center"/>
          </w:tcPr>
          <w:p w14:paraId="332CB4E6" w14:textId="20A08EA2"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1,235.2</w:t>
            </w:r>
          </w:p>
        </w:tc>
        <w:tc>
          <w:tcPr>
            <w:tcW w:w="980" w:type="dxa"/>
            <w:noWrap/>
            <w:vAlign w:val="center"/>
          </w:tcPr>
          <w:p w14:paraId="5524B41E" w14:textId="4A8C9B57"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35.0%</w:t>
            </w:r>
          </w:p>
        </w:tc>
        <w:tc>
          <w:tcPr>
            <w:tcW w:w="980" w:type="dxa"/>
            <w:noWrap/>
            <w:vAlign w:val="center"/>
          </w:tcPr>
          <w:p w14:paraId="7C1ED78F" w14:textId="0F30452E"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w:t>
            </w:r>
          </w:p>
        </w:tc>
        <w:tc>
          <w:tcPr>
            <w:tcW w:w="980" w:type="dxa"/>
            <w:noWrap/>
            <w:vAlign w:val="center"/>
          </w:tcPr>
          <w:p w14:paraId="46408209" w14:textId="49DAB0C1"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6.6%</w:t>
            </w:r>
          </w:p>
        </w:tc>
      </w:tr>
      <w:tr w:rsidR="00FC109B" w:rsidRPr="0062738A" w14:paraId="15E2B8F4"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bottom"/>
            <w:hideMark/>
          </w:tcPr>
          <w:p w14:paraId="3996F8A1" w14:textId="4BA9C885" w:rsidR="00FC109B" w:rsidRPr="005F48E9" w:rsidRDefault="00FC109B" w:rsidP="00FC109B">
            <w:pPr>
              <w:rPr>
                <w:rFonts w:ascii="Calibri" w:eastAsia="Times New Roman" w:hAnsi="Calibri" w:cs="Calibri"/>
                <w:i/>
                <w:iCs/>
                <w:sz w:val="20"/>
                <w:szCs w:val="20"/>
              </w:rPr>
            </w:pPr>
            <w:r w:rsidRPr="005F48E9">
              <w:rPr>
                <w:rFonts w:ascii="Calibri" w:hAnsi="Calibri" w:cs="Calibri"/>
                <w:i/>
                <w:iCs/>
                <w:sz w:val="20"/>
                <w:szCs w:val="20"/>
              </w:rPr>
              <w:t>Total</w:t>
            </w:r>
          </w:p>
        </w:tc>
        <w:tc>
          <w:tcPr>
            <w:tcW w:w="980" w:type="dxa"/>
            <w:noWrap/>
            <w:vAlign w:val="center"/>
          </w:tcPr>
          <w:p w14:paraId="6FCD0789" w14:textId="65BBBB0C"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2,730.1</w:t>
            </w:r>
          </w:p>
        </w:tc>
        <w:tc>
          <w:tcPr>
            <w:tcW w:w="980" w:type="dxa"/>
            <w:noWrap/>
            <w:vAlign w:val="center"/>
          </w:tcPr>
          <w:p w14:paraId="27A704D0" w14:textId="6E039A84"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2,774.7</w:t>
            </w:r>
          </w:p>
        </w:tc>
        <w:tc>
          <w:tcPr>
            <w:tcW w:w="980" w:type="dxa"/>
            <w:noWrap/>
            <w:vAlign w:val="center"/>
          </w:tcPr>
          <w:p w14:paraId="4D7064B9" w14:textId="1B4BAE05"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2,889.2</w:t>
            </w:r>
          </w:p>
        </w:tc>
        <w:tc>
          <w:tcPr>
            <w:tcW w:w="980" w:type="dxa"/>
            <w:noWrap/>
            <w:vAlign w:val="center"/>
          </w:tcPr>
          <w:p w14:paraId="6BD4D9C8" w14:textId="415FB73B"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3,149.3</w:t>
            </w:r>
          </w:p>
        </w:tc>
        <w:tc>
          <w:tcPr>
            <w:tcW w:w="980" w:type="dxa"/>
            <w:noWrap/>
            <w:vAlign w:val="center"/>
          </w:tcPr>
          <w:p w14:paraId="5FB3BFEC" w14:textId="10051BDE"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3,525.7</w:t>
            </w:r>
          </w:p>
        </w:tc>
        <w:tc>
          <w:tcPr>
            <w:tcW w:w="980" w:type="dxa"/>
            <w:noWrap/>
            <w:vAlign w:val="center"/>
          </w:tcPr>
          <w:p w14:paraId="0DD69ABA" w14:textId="2F0AC76D"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noWrap/>
            <w:vAlign w:val="center"/>
          </w:tcPr>
          <w:p w14:paraId="7CFA8AD0" w14:textId="4B9167C7"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12.0%</w:t>
            </w:r>
          </w:p>
        </w:tc>
        <w:tc>
          <w:tcPr>
            <w:tcW w:w="980" w:type="dxa"/>
            <w:noWrap/>
            <w:vAlign w:val="center"/>
          </w:tcPr>
          <w:p w14:paraId="32AC4513" w14:textId="24472C90"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29.1%</w:t>
            </w:r>
          </w:p>
        </w:tc>
      </w:tr>
    </w:tbl>
    <w:p w14:paraId="4EABDB3E" w14:textId="2A3A0F6C" w:rsidR="006F1BA0" w:rsidRPr="001B593F" w:rsidRDefault="006F1BA0" w:rsidP="002F14E9">
      <w:pPr>
        <w:jc w:val="center"/>
        <w:rPr>
          <w:b/>
          <w:sz w:val="8"/>
          <w:szCs w:val="6"/>
        </w:rPr>
      </w:pPr>
    </w:p>
    <w:p w14:paraId="43215E3A" w14:textId="72544819" w:rsidR="0062738A" w:rsidRDefault="006B5E39" w:rsidP="00AE0BC6">
      <w:pPr>
        <w:pStyle w:val="Heading2"/>
      </w:pPr>
      <w:r>
        <w:t>Total FTE by Campus</w:t>
      </w:r>
      <w:r w:rsidR="00AE0BC6">
        <w:t xml:space="preserve"> (Excludes Early College)</w:t>
      </w:r>
    </w:p>
    <w:tbl>
      <w:tblPr>
        <w:tblStyle w:val="GridTable4-Accent1"/>
        <w:tblW w:w="9360" w:type="dxa"/>
        <w:jc w:val="center"/>
        <w:tblLook w:val="04A0" w:firstRow="1" w:lastRow="0" w:firstColumn="1" w:lastColumn="0" w:noHBand="0" w:noVBand="1"/>
      </w:tblPr>
      <w:tblGrid>
        <w:gridCol w:w="1520"/>
        <w:gridCol w:w="980"/>
        <w:gridCol w:w="980"/>
        <w:gridCol w:w="980"/>
        <w:gridCol w:w="980"/>
        <w:gridCol w:w="980"/>
        <w:gridCol w:w="980"/>
        <w:gridCol w:w="980"/>
        <w:gridCol w:w="980"/>
      </w:tblGrid>
      <w:tr w:rsidR="00FC109B" w:rsidRPr="0062738A" w14:paraId="16082CCD" w14:textId="77777777" w:rsidTr="00686BF8">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hideMark/>
          </w:tcPr>
          <w:p w14:paraId="046FEF62" w14:textId="181038F2" w:rsidR="00FC109B" w:rsidRPr="000708F4" w:rsidRDefault="00FC109B" w:rsidP="00FC109B">
            <w:pPr>
              <w:rPr>
                <w:rFonts w:ascii="Calibri" w:eastAsia="Times New Roman" w:hAnsi="Calibri" w:cs="Calibri"/>
                <w:sz w:val="20"/>
                <w:szCs w:val="20"/>
              </w:rPr>
            </w:pPr>
            <w:r w:rsidRPr="006B0F59">
              <w:rPr>
                <w:rFonts w:ascii="Calibri" w:hAnsi="Calibri" w:cs="Calibri"/>
                <w:sz w:val="20"/>
                <w:szCs w:val="20"/>
              </w:rPr>
              <w:t>Campus</w:t>
            </w:r>
          </w:p>
        </w:tc>
        <w:tc>
          <w:tcPr>
            <w:tcW w:w="980" w:type="dxa"/>
            <w:vAlign w:val="center"/>
            <w:hideMark/>
          </w:tcPr>
          <w:p w14:paraId="553F40DE" w14:textId="20D0C712"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76A85C50" w14:textId="1D2FC39F"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33EA56D5" w14:textId="10040301"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40120744" w14:textId="1F81E1BA"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hideMark/>
          </w:tcPr>
          <w:p w14:paraId="0EAD8609" w14:textId="7DC02D83"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31FBC1F1" w14:textId="1B4F3973"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6B0F59">
              <w:rPr>
                <w:rFonts w:ascii="Arial" w:hAnsi="Arial" w:cs="Arial"/>
                <w:sz w:val="18"/>
                <w:szCs w:val="18"/>
              </w:rPr>
              <w:t>% of Total</w:t>
            </w:r>
          </w:p>
        </w:tc>
        <w:tc>
          <w:tcPr>
            <w:tcW w:w="980" w:type="dxa"/>
            <w:noWrap/>
            <w:hideMark/>
          </w:tcPr>
          <w:p w14:paraId="224BF6A5" w14:textId="2530BEFA"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B0F59">
              <w:rPr>
                <w:rFonts w:ascii="Calibri" w:hAnsi="Calibri" w:cs="Calibri"/>
                <w:sz w:val="20"/>
                <w:szCs w:val="20"/>
              </w:rPr>
              <w:t>1-year Change</w:t>
            </w:r>
          </w:p>
        </w:tc>
        <w:tc>
          <w:tcPr>
            <w:tcW w:w="980" w:type="dxa"/>
            <w:noWrap/>
            <w:hideMark/>
          </w:tcPr>
          <w:p w14:paraId="5741E557" w14:textId="3C404F94"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B0F59">
              <w:rPr>
                <w:rFonts w:ascii="Calibri" w:hAnsi="Calibri" w:cs="Calibri"/>
                <w:sz w:val="20"/>
                <w:szCs w:val="20"/>
              </w:rPr>
              <w:t>5-year Change</w:t>
            </w:r>
          </w:p>
        </w:tc>
      </w:tr>
      <w:tr w:rsidR="00FC109B" w:rsidRPr="0062738A" w14:paraId="53ADE5A3"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70A85EBC" w14:textId="6B2B2880" w:rsidR="00FC109B" w:rsidRPr="006B0F59" w:rsidRDefault="00FC109B" w:rsidP="00FC109B">
            <w:pPr>
              <w:rPr>
                <w:rFonts w:ascii="Calibri" w:hAnsi="Calibri" w:cs="Calibri"/>
                <w:sz w:val="20"/>
                <w:szCs w:val="20"/>
              </w:rPr>
            </w:pPr>
            <w:r w:rsidRPr="00194992">
              <w:rPr>
                <w:rFonts w:ascii="Calibri" w:hAnsi="Calibri" w:cs="Calibri"/>
                <w:b w:val="0"/>
                <w:bCs w:val="0"/>
                <w:sz w:val="20"/>
                <w:szCs w:val="20"/>
              </w:rPr>
              <w:t>UM/UMM</w:t>
            </w:r>
          </w:p>
        </w:tc>
        <w:tc>
          <w:tcPr>
            <w:tcW w:w="980" w:type="dxa"/>
            <w:vAlign w:val="center"/>
          </w:tcPr>
          <w:p w14:paraId="06474C22" w14:textId="13602B74"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78407550" w14:textId="6B6FCD31"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5BE16A68" w14:textId="3B1FB8A7"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71BC0ACB" w14:textId="4AFBAF37"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8,871.9</w:t>
            </w:r>
          </w:p>
        </w:tc>
        <w:tc>
          <w:tcPr>
            <w:tcW w:w="980" w:type="dxa"/>
            <w:vAlign w:val="center"/>
          </w:tcPr>
          <w:p w14:paraId="55F706FB" w14:textId="347DB4F0"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8,582.9</w:t>
            </w:r>
          </w:p>
        </w:tc>
        <w:tc>
          <w:tcPr>
            <w:tcW w:w="980" w:type="dxa"/>
            <w:noWrap/>
            <w:vAlign w:val="center"/>
          </w:tcPr>
          <w:p w14:paraId="00D3A121" w14:textId="55931A80" w:rsidR="00FC109B" w:rsidRPr="006B0F5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42.7%</w:t>
            </w:r>
          </w:p>
        </w:tc>
        <w:tc>
          <w:tcPr>
            <w:tcW w:w="980" w:type="dxa"/>
            <w:noWrap/>
            <w:vAlign w:val="center"/>
          </w:tcPr>
          <w:p w14:paraId="51D92F93" w14:textId="076C8D00" w:rsidR="00FC109B" w:rsidRPr="006B0F5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-3.3%</w:t>
            </w:r>
          </w:p>
        </w:tc>
        <w:tc>
          <w:tcPr>
            <w:tcW w:w="980" w:type="dxa"/>
            <w:noWrap/>
            <w:vAlign w:val="center"/>
          </w:tcPr>
          <w:p w14:paraId="14030A46" w14:textId="6A69ED13" w:rsidR="00FC109B" w:rsidRPr="006B0F5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FC109B" w:rsidRPr="0062738A" w14:paraId="7DDA42CF"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52AB610E" w14:textId="42550824" w:rsidR="00FC109B" w:rsidRPr="0062738A"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UM</w:t>
            </w:r>
          </w:p>
        </w:tc>
        <w:tc>
          <w:tcPr>
            <w:tcW w:w="980" w:type="dxa"/>
            <w:noWrap/>
            <w:vAlign w:val="center"/>
          </w:tcPr>
          <w:p w14:paraId="13B732DA" w14:textId="7CB8D4F4"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9,252.3</w:t>
            </w:r>
          </w:p>
        </w:tc>
        <w:tc>
          <w:tcPr>
            <w:tcW w:w="980" w:type="dxa"/>
            <w:noWrap/>
            <w:vAlign w:val="center"/>
          </w:tcPr>
          <w:p w14:paraId="762683B9" w14:textId="59CE99C9"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8,788.3</w:t>
            </w:r>
          </w:p>
        </w:tc>
        <w:tc>
          <w:tcPr>
            <w:tcW w:w="980" w:type="dxa"/>
            <w:noWrap/>
            <w:vAlign w:val="center"/>
          </w:tcPr>
          <w:p w14:paraId="3E9848B1" w14:textId="65EEABAE"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8,501.3</w:t>
            </w:r>
          </w:p>
        </w:tc>
        <w:tc>
          <w:tcPr>
            <w:tcW w:w="980" w:type="dxa"/>
            <w:noWrap/>
            <w:vAlign w:val="center"/>
          </w:tcPr>
          <w:p w14:paraId="73298B22" w14:textId="103D0F20"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1BCB9994" w14:textId="1179FB18"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6CCF90EA" w14:textId="0FA2919A"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71F74C27" w14:textId="6AB8782A"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37316AC8" w14:textId="41E6DE71"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FC109B" w:rsidRPr="0062738A" w14:paraId="039C40B9"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3941FC55" w14:textId="5CD2B88F" w:rsidR="00FC109B" w:rsidRPr="0062738A"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UMA</w:t>
            </w:r>
          </w:p>
        </w:tc>
        <w:tc>
          <w:tcPr>
            <w:tcW w:w="980" w:type="dxa"/>
            <w:noWrap/>
            <w:vAlign w:val="center"/>
          </w:tcPr>
          <w:p w14:paraId="337A098B" w14:textId="50F06034"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1,893.4</w:t>
            </w:r>
          </w:p>
        </w:tc>
        <w:tc>
          <w:tcPr>
            <w:tcW w:w="980" w:type="dxa"/>
            <w:noWrap/>
            <w:vAlign w:val="center"/>
          </w:tcPr>
          <w:p w14:paraId="6BCCE9F7" w14:textId="30A78BD9"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1,781.3</w:t>
            </w:r>
          </w:p>
        </w:tc>
        <w:tc>
          <w:tcPr>
            <w:tcW w:w="980" w:type="dxa"/>
            <w:noWrap/>
            <w:vAlign w:val="center"/>
          </w:tcPr>
          <w:p w14:paraId="2F38AC15" w14:textId="26ACDF52"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1,743.9</w:t>
            </w:r>
          </w:p>
        </w:tc>
        <w:tc>
          <w:tcPr>
            <w:tcW w:w="980" w:type="dxa"/>
            <w:noWrap/>
            <w:vAlign w:val="center"/>
          </w:tcPr>
          <w:p w14:paraId="2C2E6524" w14:textId="51001E4F"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1,805.0</w:t>
            </w:r>
          </w:p>
        </w:tc>
        <w:tc>
          <w:tcPr>
            <w:tcW w:w="980" w:type="dxa"/>
            <w:noWrap/>
            <w:vAlign w:val="center"/>
          </w:tcPr>
          <w:p w14:paraId="0AEAE2CF" w14:textId="0C97AE85"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1,767.1</w:t>
            </w:r>
          </w:p>
        </w:tc>
        <w:tc>
          <w:tcPr>
            <w:tcW w:w="980" w:type="dxa"/>
            <w:noWrap/>
            <w:vAlign w:val="center"/>
          </w:tcPr>
          <w:p w14:paraId="700BD2AC" w14:textId="320ED46C"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8.8%</w:t>
            </w:r>
          </w:p>
        </w:tc>
        <w:tc>
          <w:tcPr>
            <w:tcW w:w="980" w:type="dxa"/>
            <w:noWrap/>
            <w:vAlign w:val="center"/>
          </w:tcPr>
          <w:p w14:paraId="109E0886" w14:textId="7DF7FE3C"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w:t>
            </w:r>
          </w:p>
        </w:tc>
        <w:tc>
          <w:tcPr>
            <w:tcW w:w="980" w:type="dxa"/>
            <w:noWrap/>
            <w:vAlign w:val="center"/>
          </w:tcPr>
          <w:p w14:paraId="19B9AFDC" w14:textId="2DE13D2F"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-6.7%</w:t>
            </w:r>
          </w:p>
        </w:tc>
      </w:tr>
      <w:tr w:rsidR="00FC109B" w:rsidRPr="0062738A" w14:paraId="5989640C"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1C6BBCB8" w14:textId="5D01C9B3" w:rsidR="00FC109B" w:rsidRPr="0062738A"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UMF</w:t>
            </w:r>
          </w:p>
        </w:tc>
        <w:tc>
          <w:tcPr>
            <w:tcW w:w="980" w:type="dxa"/>
            <w:noWrap/>
            <w:vAlign w:val="center"/>
          </w:tcPr>
          <w:p w14:paraId="6C33AB91" w14:textId="34F4F171"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1,305.5</w:t>
            </w:r>
          </w:p>
        </w:tc>
        <w:tc>
          <w:tcPr>
            <w:tcW w:w="980" w:type="dxa"/>
            <w:noWrap/>
            <w:vAlign w:val="center"/>
          </w:tcPr>
          <w:p w14:paraId="1549D9E2" w14:textId="33DF4CD3"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1,151.5</w:t>
            </w:r>
          </w:p>
        </w:tc>
        <w:tc>
          <w:tcPr>
            <w:tcW w:w="980" w:type="dxa"/>
            <w:noWrap/>
            <w:vAlign w:val="center"/>
          </w:tcPr>
          <w:p w14:paraId="4D385E7C" w14:textId="18930D27"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1,105.9</w:t>
            </w:r>
          </w:p>
        </w:tc>
        <w:tc>
          <w:tcPr>
            <w:tcW w:w="980" w:type="dxa"/>
            <w:noWrap/>
            <w:vAlign w:val="center"/>
          </w:tcPr>
          <w:p w14:paraId="068D9B69" w14:textId="5C6C441E"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1,133.8</w:t>
            </w:r>
          </w:p>
        </w:tc>
        <w:tc>
          <w:tcPr>
            <w:tcW w:w="980" w:type="dxa"/>
            <w:noWrap/>
            <w:vAlign w:val="center"/>
          </w:tcPr>
          <w:p w14:paraId="018FAEE4" w14:textId="407E2085"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1,150.7</w:t>
            </w:r>
          </w:p>
        </w:tc>
        <w:tc>
          <w:tcPr>
            <w:tcW w:w="980" w:type="dxa"/>
            <w:noWrap/>
            <w:vAlign w:val="center"/>
          </w:tcPr>
          <w:p w14:paraId="00350699" w14:textId="41B25E31"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5.7%</w:t>
            </w:r>
          </w:p>
        </w:tc>
        <w:tc>
          <w:tcPr>
            <w:tcW w:w="980" w:type="dxa"/>
            <w:noWrap/>
            <w:vAlign w:val="center"/>
          </w:tcPr>
          <w:p w14:paraId="0D4ABDAE" w14:textId="72D44967"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w:t>
            </w:r>
          </w:p>
        </w:tc>
        <w:tc>
          <w:tcPr>
            <w:tcW w:w="980" w:type="dxa"/>
            <w:noWrap/>
            <w:vAlign w:val="center"/>
          </w:tcPr>
          <w:p w14:paraId="075B6DA1" w14:textId="5510D8D2"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-11.9%</w:t>
            </w:r>
          </w:p>
        </w:tc>
      </w:tr>
      <w:tr w:rsidR="00FC109B" w:rsidRPr="0062738A" w14:paraId="0E4DD192"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06D000CC" w14:textId="1B7C5389" w:rsidR="00FC109B" w:rsidRPr="0062738A"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UMFK</w:t>
            </w:r>
          </w:p>
        </w:tc>
        <w:tc>
          <w:tcPr>
            <w:tcW w:w="980" w:type="dxa"/>
            <w:noWrap/>
            <w:vAlign w:val="center"/>
          </w:tcPr>
          <w:p w14:paraId="74BB3CD1" w14:textId="025AD96B"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474.2</w:t>
            </w:r>
          </w:p>
        </w:tc>
        <w:tc>
          <w:tcPr>
            <w:tcW w:w="980" w:type="dxa"/>
            <w:noWrap/>
            <w:vAlign w:val="center"/>
          </w:tcPr>
          <w:p w14:paraId="4E190C4B" w14:textId="72538B46"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408.7</w:t>
            </w:r>
          </w:p>
        </w:tc>
        <w:tc>
          <w:tcPr>
            <w:tcW w:w="980" w:type="dxa"/>
            <w:noWrap/>
            <w:vAlign w:val="center"/>
          </w:tcPr>
          <w:p w14:paraId="31F98884" w14:textId="0A12FF7C"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445.8</w:t>
            </w:r>
          </w:p>
        </w:tc>
        <w:tc>
          <w:tcPr>
            <w:tcW w:w="980" w:type="dxa"/>
            <w:noWrap/>
            <w:vAlign w:val="center"/>
          </w:tcPr>
          <w:p w14:paraId="4CF6FFAD" w14:textId="15DFF69D"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473.3</w:t>
            </w:r>
          </w:p>
        </w:tc>
        <w:tc>
          <w:tcPr>
            <w:tcW w:w="980" w:type="dxa"/>
            <w:noWrap/>
            <w:vAlign w:val="center"/>
          </w:tcPr>
          <w:p w14:paraId="3ABB73E1" w14:textId="4C04B236"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565.5</w:t>
            </w:r>
          </w:p>
        </w:tc>
        <w:tc>
          <w:tcPr>
            <w:tcW w:w="980" w:type="dxa"/>
            <w:noWrap/>
            <w:vAlign w:val="center"/>
          </w:tcPr>
          <w:p w14:paraId="44594505" w14:textId="6B359EE7"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w:t>
            </w:r>
          </w:p>
        </w:tc>
        <w:tc>
          <w:tcPr>
            <w:tcW w:w="980" w:type="dxa"/>
            <w:noWrap/>
            <w:vAlign w:val="center"/>
          </w:tcPr>
          <w:p w14:paraId="2FB9B931" w14:textId="031DE33B"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19.5%</w:t>
            </w:r>
          </w:p>
        </w:tc>
        <w:tc>
          <w:tcPr>
            <w:tcW w:w="980" w:type="dxa"/>
            <w:noWrap/>
            <w:vAlign w:val="center"/>
          </w:tcPr>
          <w:p w14:paraId="0302679E" w14:textId="2CA303B6"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19.3%</w:t>
            </w:r>
          </w:p>
        </w:tc>
      </w:tr>
      <w:tr w:rsidR="00FC109B" w:rsidRPr="0062738A" w14:paraId="2B841000" w14:textId="77777777" w:rsidTr="00BE6794">
        <w:trPr>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5A6D9838" w14:textId="515707CA" w:rsidR="00FC109B" w:rsidRPr="0062738A"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UMM</w:t>
            </w:r>
          </w:p>
        </w:tc>
        <w:tc>
          <w:tcPr>
            <w:tcW w:w="980" w:type="dxa"/>
            <w:noWrap/>
            <w:vAlign w:val="center"/>
          </w:tcPr>
          <w:p w14:paraId="39758671" w14:textId="04D21638"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311.5</w:t>
            </w:r>
          </w:p>
        </w:tc>
        <w:tc>
          <w:tcPr>
            <w:tcW w:w="980" w:type="dxa"/>
            <w:noWrap/>
            <w:vAlign w:val="center"/>
          </w:tcPr>
          <w:p w14:paraId="6CB37EAE" w14:textId="0AAB1633"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285.7</w:t>
            </w:r>
          </w:p>
        </w:tc>
        <w:tc>
          <w:tcPr>
            <w:tcW w:w="980" w:type="dxa"/>
            <w:noWrap/>
            <w:vAlign w:val="center"/>
          </w:tcPr>
          <w:p w14:paraId="3D0FCD0D" w14:textId="607F4A50"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232.2</w:t>
            </w:r>
          </w:p>
        </w:tc>
        <w:tc>
          <w:tcPr>
            <w:tcW w:w="980" w:type="dxa"/>
            <w:noWrap/>
            <w:vAlign w:val="center"/>
          </w:tcPr>
          <w:p w14:paraId="223A3EAC" w14:textId="0E52CA37"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2F8302E2" w14:textId="192449B8"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50126CFF" w14:textId="202CD1FE"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6DEC44C1" w14:textId="7280AEF3"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1C16A351" w14:textId="4DC48A86"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FC109B" w:rsidRPr="0062738A" w14:paraId="3366869A" w14:textId="77777777" w:rsidTr="00BE679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0466A4F9" w14:textId="0B28CB65" w:rsidR="00FC109B" w:rsidRPr="0062738A"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UMPI</w:t>
            </w:r>
          </w:p>
        </w:tc>
        <w:tc>
          <w:tcPr>
            <w:tcW w:w="980" w:type="dxa"/>
            <w:noWrap/>
            <w:vAlign w:val="center"/>
          </w:tcPr>
          <w:p w14:paraId="70D3972E" w14:textId="08032667"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816.3</w:t>
            </w:r>
          </w:p>
        </w:tc>
        <w:tc>
          <w:tcPr>
            <w:tcW w:w="980" w:type="dxa"/>
            <w:noWrap/>
            <w:vAlign w:val="center"/>
          </w:tcPr>
          <w:p w14:paraId="005BBECB" w14:textId="7BE4EA39"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889.2</w:t>
            </w:r>
          </w:p>
        </w:tc>
        <w:tc>
          <w:tcPr>
            <w:tcW w:w="980" w:type="dxa"/>
            <w:noWrap/>
            <w:vAlign w:val="center"/>
          </w:tcPr>
          <w:p w14:paraId="5AB3279E" w14:textId="17FA7E60"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1,268.9</w:t>
            </w:r>
          </w:p>
        </w:tc>
        <w:tc>
          <w:tcPr>
            <w:tcW w:w="980" w:type="dxa"/>
            <w:noWrap/>
            <w:vAlign w:val="center"/>
          </w:tcPr>
          <w:p w14:paraId="2603C93E" w14:textId="7FCEF17A"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1,878.6</w:t>
            </w:r>
          </w:p>
        </w:tc>
        <w:tc>
          <w:tcPr>
            <w:tcW w:w="980" w:type="dxa"/>
            <w:noWrap/>
            <w:vAlign w:val="center"/>
          </w:tcPr>
          <w:p w14:paraId="7A4C2683" w14:textId="4112D5E6"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3,087.7</w:t>
            </w:r>
          </w:p>
        </w:tc>
        <w:tc>
          <w:tcPr>
            <w:tcW w:w="980" w:type="dxa"/>
            <w:noWrap/>
            <w:vAlign w:val="center"/>
          </w:tcPr>
          <w:p w14:paraId="566E6B5F" w14:textId="0AA4A6B5"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15.4%</w:t>
            </w:r>
          </w:p>
        </w:tc>
        <w:tc>
          <w:tcPr>
            <w:tcW w:w="980" w:type="dxa"/>
            <w:noWrap/>
            <w:vAlign w:val="center"/>
          </w:tcPr>
          <w:p w14:paraId="6519F80C" w14:textId="699C3289"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64.4%</w:t>
            </w:r>
          </w:p>
        </w:tc>
        <w:tc>
          <w:tcPr>
            <w:tcW w:w="980" w:type="dxa"/>
            <w:noWrap/>
            <w:vAlign w:val="center"/>
          </w:tcPr>
          <w:p w14:paraId="304DCAB6" w14:textId="284BA83C" w:rsidR="00FC109B" w:rsidRPr="0062738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278.2%</w:t>
            </w:r>
          </w:p>
        </w:tc>
      </w:tr>
      <w:tr w:rsidR="00FC109B" w:rsidRPr="0062738A" w14:paraId="550162A1" w14:textId="77777777" w:rsidTr="00BE6794">
        <w:trPr>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7F469DA7" w14:textId="13BE39AB" w:rsidR="00FC109B" w:rsidRPr="0062738A"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USM</w:t>
            </w:r>
          </w:p>
        </w:tc>
        <w:tc>
          <w:tcPr>
            <w:tcW w:w="980" w:type="dxa"/>
            <w:noWrap/>
            <w:vAlign w:val="center"/>
          </w:tcPr>
          <w:p w14:paraId="531B1C75" w14:textId="7981BFF0"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4,850.1</w:t>
            </w:r>
          </w:p>
        </w:tc>
        <w:tc>
          <w:tcPr>
            <w:tcW w:w="980" w:type="dxa"/>
            <w:noWrap/>
            <w:vAlign w:val="center"/>
          </w:tcPr>
          <w:p w14:paraId="521F9A08" w14:textId="01AD5898" w:rsidR="00FC109B" w:rsidRPr="00D41D10"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4,640.9</w:t>
            </w:r>
          </w:p>
        </w:tc>
        <w:tc>
          <w:tcPr>
            <w:tcW w:w="980" w:type="dxa"/>
            <w:noWrap/>
            <w:vAlign w:val="center"/>
          </w:tcPr>
          <w:p w14:paraId="21650378" w14:textId="722C832D"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4,614.0</w:t>
            </w:r>
          </w:p>
        </w:tc>
        <w:tc>
          <w:tcPr>
            <w:tcW w:w="980" w:type="dxa"/>
            <w:noWrap/>
            <w:vAlign w:val="center"/>
          </w:tcPr>
          <w:p w14:paraId="3B42CEE9" w14:textId="30B14BE3"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4,722.6</w:t>
            </w:r>
          </w:p>
        </w:tc>
        <w:tc>
          <w:tcPr>
            <w:tcW w:w="980" w:type="dxa"/>
            <w:noWrap/>
            <w:vAlign w:val="center"/>
          </w:tcPr>
          <w:p w14:paraId="0D08A2F4" w14:textId="1CB91BA8"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4,651.0</w:t>
            </w:r>
          </w:p>
        </w:tc>
        <w:tc>
          <w:tcPr>
            <w:tcW w:w="980" w:type="dxa"/>
            <w:noWrap/>
            <w:vAlign w:val="center"/>
          </w:tcPr>
          <w:p w14:paraId="1F602A1B" w14:textId="0466CDDB"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23.2%</w:t>
            </w:r>
          </w:p>
        </w:tc>
        <w:tc>
          <w:tcPr>
            <w:tcW w:w="980" w:type="dxa"/>
            <w:noWrap/>
            <w:vAlign w:val="center"/>
          </w:tcPr>
          <w:p w14:paraId="473C21E1" w14:textId="76F40B85"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w:t>
            </w:r>
          </w:p>
        </w:tc>
        <w:tc>
          <w:tcPr>
            <w:tcW w:w="980" w:type="dxa"/>
            <w:noWrap/>
            <w:vAlign w:val="center"/>
          </w:tcPr>
          <w:p w14:paraId="68EC86EF" w14:textId="0B6AD9AB"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-4.1%</w:t>
            </w:r>
          </w:p>
        </w:tc>
      </w:tr>
      <w:tr w:rsidR="00FC109B" w:rsidRPr="0062738A" w14:paraId="127D1878" w14:textId="77777777" w:rsidTr="00BE679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5FE82A38" w14:textId="42F26971" w:rsidR="00FC109B" w:rsidRPr="00747C22"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LAW</w:t>
            </w:r>
          </w:p>
        </w:tc>
        <w:tc>
          <w:tcPr>
            <w:tcW w:w="980" w:type="dxa"/>
            <w:noWrap/>
            <w:vAlign w:val="center"/>
          </w:tcPr>
          <w:p w14:paraId="68A88B1F" w14:textId="1D2D1B69"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242.8</w:t>
            </w:r>
          </w:p>
        </w:tc>
        <w:tc>
          <w:tcPr>
            <w:tcW w:w="980" w:type="dxa"/>
            <w:noWrap/>
            <w:vAlign w:val="center"/>
          </w:tcPr>
          <w:p w14:paraId="24EE09DE" w14:textId="66815E03"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240.1</w:t>
            </w:r>
          </w:p>
        </w:tc>
        <w:tc>
          <w:tcPr>
            <w:tcW w:w="980" w:type="dxa"/>
            <w:noWrap/>
            <w:vAlign w:val="center"/>
          </w:tcPr>
          <w:p w14:paraId="5AFD48D0" w14:textId="0C009540"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247.8</w:t>
            </w:r>
          </w:p>
        </w:tc>
        <w:tc>
          <w:tcPr>
            <w:tcW w:w="980" w:type="dxa"/>
            <w:noWrap/>
            <w:vAlign w:val="center"/>
          </w:tcPr>
          <w:p w14:paraId="41DF321F" w14:textId="0D6A6AE8"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263.0</w:t>
            </w:r>
          </w:p>
        </w:tc>
        <w:tc>
          <w:tcPr>
            <w:tcW w:w="980" w:type="dxa"/>
            <w:noWrap/>
            <w:vAlign w:val="center"/>
          </w:tcPr>
          <w:p w14:paraId="2A92B1F2" w14:textId="4693F1AA"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272.2</w:t>
            </w:r>
          </w:p>
        </w:tc>
        <w:tc>
          <w:tcPr>
            <w:tcW w:w="980" w:type="dxa"/>
            <w:noWrap/>
            <w:vAlign w:val="center"/>
          </w:tcPr>
          <w:p w14:paraId="58C14CDB" w14:textId="34AAE71E"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1.4%</w:t>
            </w:r>
          </w:p>
        </w:tc>
        <w:tc>
          <w:tcPr>
            <w:tcW w:w="980" w:type="dxa"/>
            <w:noWrap/>
            <w:vAlign w:val="center"/>
          </w:tcPr>
          <w:p w14:paraId="0AAE5364" w14:textId="1B713401"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3.5%</w:t>
            </w:r>
          </w:p>
        </w:tc>
        <w:tc>
          <w:tcPr>
            <w:tcW w:w="980" w:type="dxa"/>
            <w:noWrap/>
            <w:vAlign w:val="center"/>
          </w:tcPr>
          <w:p w14:paraId="5CC1D108" w14:textId="60E4D67D"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12.1%</w:t>
            </w:r>
          </w:p>
        </w:tc>
      </w:tr>
      <w:tr w:rsidR="00FC109B" w:rsidRPr="0062738A" w14:paraId="09F74462" w14:textId="77777777" w:rsidTr="00BE6794">
        <w:trPr>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3131923B" w14:textId="78000194" w:rsidR="00FC109B" w:rsidRPr="006B0F59" w:rsidRDefault="00FC109B" w:rsidP="00FC109B">
            <w:pPr>
              <w:rPr>
                <w:rFonts w:ascii="Calibri" w:eastAsia="Times New Roman" w:hAnsi="Calibri" w:cs="Calibri"/>
                <w:i/>
                <w:iCs/>
                <w:sz w:val="20"/>
                <w:szCs w:val="20"/>
              </w:rPr>
            </w:pPr>
            <w:r w:rsidRPr="006B0F59">
              <w:rPr>
                <w:rFonts w:ascii="Calibri" w:hAnsi="Calibri" w:cs="Calibri"/>
                <w:i/>
                <w:iCs/>
                <w:sz w:val="20"/>
                <w:szCs w:val="20"/>
              </w:rPr>
              <w:t>Total</w:t>
            </w:r>
          </w:p>
        </w:tc>
        <w:tc>
          <w:tcPr>
            <w:tcW w:w="980" w:type="dxa"/>
            <w:noWrap/>
            <w:vAlign w:val="center"/>
          </w:tcPr>
          <w:p w14:paraId="55C3AFCF" w14:textId="60E9D080"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19,146.</w:t>
            </w:r>
            <w:r w:rsidR="00B0027A">
              <w:rPr>
                <w:rFonts w:ascii="Calibri" w:hAnsi="Calibri" w:cs="Calibri"/>
                <w:b/>
                <w:bCs/>
                <w:i/>
                <w:iCs/>
                <w:sz w:val="20"/>
                <w:szCs w:val="20"/>
              </w:rPr>
              <w:t>2</w:t>
            </w:r>
          </w:p>
        </w:tc>
        <w:tc>
          <w:tcPr>
            <w:tcW w:w="980" w:type="dxa"/>
            <w:noWrap/>
            <w:vAlign w:val="center"/>
          </w:tcPr>
          <w:p w14:paraId="4F3C71E3" w14:textId="587C6BB6"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18,185.6</w:t>
            </w:r>
          </w:p>
        </w:tc>
        <w:tc>
          <w:tcPr>
            <w:tcW w:w="980" w:type="dxa"/>
            <w:noWrap/>
            <w:vAlign w:val="center"/>
          </w:tcPr>
          <w:p w14:paraId="5CE9FB90" w14:textId="383CFB83"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18,159.9</w:t>
            </w:r>
          </w:p>
        </w:tc>
        <w:tc>
          <w:tcPr>
            <w:tcW w:w="980" w:type="dxa"/>
            <w:noWrap/>
            <w:vAlign w:val="center"/>
          </w:tcPr>
          <w:p w14:paraId="1764A4F2" w14:textId="168994A1"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19,148.3</w:t>
            </w:r>
          </w:p>
        </w:tc>
        <w:tc>
          <w:tcPr>
            <w:tcW w:w="980" w:type="dxa"/>
            <w:noWrap/>
            <w:vAlign w:val="center"/>
          </w:tcPr>
          <w:p w14:paraId="0B18A565" w14:textId="37179544"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20,077.1</w:t>
            </w:r>
          </w:p>
        </w:tc>
        <w:tc>
          <w:tcPr>
            <w:tcW w:w="980" w:type="dxa"/>
            <w:noWrap/>
            <w:vAlign w:val="center"/>
          </w:tcPr>
          <w:p w14:paraId="4B8DC020" w14:textId="1EC6350F"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noWrap/>
            <w:vAlign w:val="center"/>
          </w:tcPr>
          <w:p w14:paraId="18105A74" w14:textId="34EE54BF"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4.9%</w:t>
            </w:r>
          </w:p>
        </w:tc>
        <w:tc>
          <w:tcPr>
            <w:tcW w:w="980" w:type="dxa"/>
            <w:noWrap/>
            <w:vAlign w:val="center"/>
          </w:tcPr>
          <w:p w14:paraId="466ACAEA" w14:textId="3635E420" w:rsidR="00FC109B" w:rsidRPr="0062738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4.9%</w:t>
            </w:r>
          </w:p>
        </w:tc>
      </w:tr>
    </w:tbl>
    <w:p w14:paraId="64390676" w14:textId="4A36DCED" w:rsidR="0062738A" w:rsidRPr="001B593F" w:rsidRDefault="0062738A" w:rsidP="002F14E9">
      <w:pPr>
        <w:jc w:val="center"/>
        <w:rPr>
          <w:b/>
          <w:sz w:val="8"/>
          <w:szCs w:val="6"/>
        </w:rPr>
      </w:pPr>
    </w:p>
    <w:p w14:paraId="17FE07FC" w14:textId="589F4EF8" w:rsidR="0062738A" w:rsidRDefault="006B5E39" w:rsidP="0062738A">
      <w:pPr>
        <w:pStyle w:val="Heading2"/>
      </w:pPr>
      <w:r>
        <w:t>Total FTE by Student Level</w:t>
      </w:r>
      <w:r w:rsidR="00AE0BC6">
        <w:t xml:space="preserve"> (Excludes Early College)</w:t>
      </w:r>
    </w:p>
    <w:tbl>
      <w:tblPr>
        <w:tblStyle w:val="GridTable4-Accent1"/>
        <w:tblW w:w="9396" w:type="dxa"/>
        <w:jc w:val="center"/>
        <w:tblLook w:val="04A0" w:firstRow="1" w:lastRow="0" w:firstColumn="1" w:lastColumn="0" w:noHBand="0" w:noVBand="1"/>
      </w:tblPr>
      <w:tblGrid>
        <w:gridCol w:w="1556"/>
        <w:gridCol w:w="980"/>
        <w:gridCol w:w="980"/>
        <w:gridCol w:w="980"/>
        <w:gridCol w:w="980"/>
        <w:gridCol w:w="980"/>
        <w:gridCol w:w="980"/>
        <w:gridCol w:w="980"/>
        <w:gridCol w:w="980"/>
      </w:tblGrid>
      <w:tr w:rsidR="00FC109B" w:rsidRPr="0062738A" w14:paraId="4A3E8353" w14:textId="77777777" w:rsidTr="003E0E3E">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hideMark/>
          </w:tcPr>
          <w:p w14:paraId="744715B1" w14:textId="7BEFDB89" w:rsidR="00FC109B" w:rsidRPr="000708F4" w:rsidRDefault="00FC109B" w:rsidP="00FC109B">
            <w:pPr>
              <w:rPr>
                <w:rFonts w:ascii="Calibri" w:eastAsia="Times New Roman" w:hAnsi="Calibri" w:cs="Calibri"/>
                <w:sz w:val="20"/>
                <w:szCs w:val="20"/>
              </w:rPr>
            </w:pPr>
            <w:r>
              <w:rPr>
                <w:rFonts w:ascii="Calibri" w:hAnsi="Calibri" w:cs="Calibri"/>
                <w:sz w:val="20"/>
                <w:szCs w:val="20"/>
              </w:rPr>
              <w:t>Student Level</w:t>
            </w:r>
          </w:p>
        </w:tc>
        <w:tc>
          <w:tcPr>
            <w:tcW w:w="980" w:type="dxa"/>
            <w:vAlign w:val="center"/>
            <w:hideMark/>
          </w:tcPr>
          <w:p w14:paraId="66182481" w14:textId="72F2B426"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473D56C8" w14:textId="722482FE"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17372268" w14:textId="1E9F3F73"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392FAAE7" w14:textId="07E42C49"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hideMark/>
          </w:tcPr>
          <w:p w14:paraId="74BC1F74" w14:textId="6D59256E"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700FA68A" w14:textId="41E5BAF3"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6B0F59">
              <w:rPr>
                <w:rFonts w:ascii="Arial" w:hAnsi="Arial" w:cs="Arial"/>
                <w:sz w:val="18"/>
                <w:szCs w:val="18"/>
              </w:rPr>
              <w:t>% of Total</w:t>
            </w:r>
          </w:p>
        </w:tc>
        <w:tc>
          <w:tcPr>
            <w:tcW w:w="980" w:type="dxa"/>
            <w:noWrap/>
            <w:hideMark/>
          </w:tcPr>
          <w:p w14:paraId="2374F0A6" w14:textId="73CD472F"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B0F59">
              <w:rPr>
                <w:rFonts w:ascii="Calibri" w:hAnsi="Calibri" w:cs="Calibri"/>
                <w:sz w:val="20"/>
                <w:szCs w:val="20"/>
              </w:rPr>
              <w:t>1-year Change</w:t>
            </w:r>
          </w:p>
        </w:tc>
        <w:tc>
          <w:tcPr>
            <w:tcW w:w="980" w:type="dxa"/>
            <w:noWrap/>
            <w:hideMark/>
          </w:tcPr>
          <w:p w14:paraId="5840D52A" w14:textId="59D35964" w:rsidR="00FC109B" w:rsidRPr="000708F4"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B0F59">
              <w:rPr>
                <w:rFonts w:ascii="Calibri" w:hAnsi="Calibri" w:cs="Calibri"/>
                <w:sz w:val="20"/>
                <w:szCs w:val="20"/>
              </w:rPr>
              <w:t>5-year Change</w:t>
            </w:r>
          </w:p>
        </w:tc>
      </w:tr>
      <w:tr w:rsidR="00FC109B" w:rsidRPr="0062738A" w14:paraId="50916F58" w14:textId="77777777" w:rsidTr="00BE679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vAlign w:val="center"/>
          </w:tcPr>
          <w:p w14:paraId="01686E6F" w14:textId="17CB3C06" w:rsidR="00FC109B" w:rsidRPr="000708F4" w:rsidRDefault="00FC109B" w:rsidP="00FC109B">
            <w:pPr>
              <w:rPr>
                <w:rFonts w:ascii="Calibri" w:eastAsia="Times New Roman" w:hAnsi="Calibri" w:cs="Calibri"/>
                <w:sz w:val="20"/>
                <w:szCs w:val="20"/>
              </w:rPr>
            </w:pPr>
            <w:r>
              <w:rPr>
                <w:rFonts w:ascii="Calibri" w:hAnsi="Calibri" w:cs="Calibri"/>
                <w:b w:val="0"/>
                <w:bCs w:val="0"/>
                <w:sz w:val="20"/>
                <w:szCs w:val="20"/>
              </w:rPr>
              <w:t>Undergraduate</w:t>
            </w:r>
          </w:p>
        </w:tc>
        <w:tc>
          <w:tcPr>
            <w:tcW w:w="980" w:type="dxa"/>
            <w:vAlign w:val="center"/>
          </w:tcPr>
          <w:p w14:paraId="1E6151A6" w14:textId="664D9669" w:rsidR="00FC109B" w:rsidRPr="00365756"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16,173.2</w:t>
            </w:r>
          </w:p>
        </w:tc>
        <w:tc>
          <w:tcPr>
            <w:tcW w:w="980" w:type="dxa"/>
            <w:vAlign w:val="center"/>
          </w:tcPr>
          <w:p w14:paraId="1685FF10" w14:textId="49901BDA" w:rsidR="00FC109B" w:rsidRPr="00365756"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15,170.7</w:t>
            </w:r>
          </w:p>
        </w:tc>
        <w:tc>
          <w:tcPr>
            <w:tcW w:w="980" w:type="dxa"/>
            <w:vAlign w:val="center"/>
          </w:tcPr>
          <w:p w14:paraId="2D96B8CE" w14:textId="38894EA4" w:rsidR="00FC109B" w:rsidRPr="00365756"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15,022.8</w:t>
            </w:r>
          </w:p>
        </w:tc>
        <w:tc>
          <w:tcPr>
            <w:tcW w:w="980" w:type="dxa"/>
            <w:vAlign w:val="center"/>
          </w:tcPr>
          <w:p w14:paraId="0A3C8A92" w14:textId="069AB842" w:rsidR="00FC109B" w:rsidRPr="00365756"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15,735.9</w:t>
            </w:r>
          </w:p>
        </w:tc>
        <w:tc>
          <w:tcPr>
            <w:tcW w:w="980" w:type="dxa"/>
            <w:vAlign w:val="center"/>
          </w:tcPr>
          <w:p w14:paraId="4F9CC90F" w14:textId="789B64CF" w:rsidR="00FC109B" w:rsidRPr="00365756"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16,279.2</w:t>
            </w:r>
          </w:p>
        </w:tc>
        <w:tc>
          <w:tcPr>
            <w:tcW w:w="980" w:type="dxa"/>
            <w:noWrap/>
            <w:vAlign w:val="center"/>
          </w:tcPr>
          <w:p w14:paraId="4CDA279E" w14:textId="7C77592C" w:rsidR="00FC109B" w:rsidRPr="00365756"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81.1%</w:t>
            </w:r>
          </w:p>
        </w:tc>
        <w:tc>
          <w:tcPr>
            <w:tcW w:w="980" w:type="dxa"/>
            <w:noWrap/>
            <w:vAlign w:val="center"/>
          </w:tcPr>
          <w:p w14:paraId="682EAE6A" w14:textId="09A4F67B" w:rsidR="00FC109B" w:rsidRPr="00365756"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3.5%</w:t>
            </w:r>
          </w:p>
        </w:tc>
        <w:tc>
          <w:tcPr>
            <w:tcW w:w="980" w:type="dxa"/>
            <w:noWrap/>
            <w:vAlign w:val="center"/>
          </w:tcPr>
          <w:p w14:paraId="61E6066D" w14:textId="18908C27" w:rsidR="00FC109B" w:rsidRPr="00365756"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0.7%</w:t>
            </w:r>
          </w:p>
        </w:tc>
      </w:tr>
      <w:tr w:rsidR="00FC109B" w:rsidRPr="0062738A" w14:paraId="0527F1E0" w14:textId="77777777" w:rsidTr="00BE6794">
        <w:trPr>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vAlign w:val="center"/>
            <w:hideMark/>
          </w:tcPr>
          <w:p w14:paraId="19FF5E79" w14:textId="77777777" w:rsidR="00FC109B" w:rsidRPr="0062738A" w:rsidRDefault="00FC109B" w:rsidP="00FC109B">
            <w:pPr>
              <w:rPr>
                <w:rFonts w:ascii="Arial" w:eastAsia="Times New Roman" w:hAnsi="Arial" w:cs="Arial"/>
                <w:b w:val="0"/>
                <w:bCs w:val="0"/>
                <w:sz w:val="18"/>
                <w:szCs w:val="18"/>
              </w:rPr>
            </w:pPr>
            <w:r w:rsidRPr="0062738A">
              <w:rPr>
                <w:rFonts w:ascii="Arial" w:eastAsia="Times New Roman" w:hAnsi="Arial" w:cs="Arial"/>
                <w:b w:val="0"/>
                <w:bCs w:val="0"/>
                <w:sz w:val="18"/>
                <w:szCs w:val="18"/>
              </w:rPr>
              <w:t>Graduate</w:t>
            </w:r>
          </w:p>
        </w:tc>
        <w:tc>
          <w:tcPr>
            <w:tcW w:w="980" w:type="dxa"/>
            <w:noWrap/>
            <w:vAlign w:val="center"/>
          </w:tcPr>
          <w:p w14:paraId="74D80B9D" w14:textId="7C5D61DF" w:rsidR="00FC109B" w:rsidRPr="00365756"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2,730.1</w:t>
            </w:r>
          </w:p>
        </w:tc>
        <w:tc>
          <w:tcPr>
            <w:tcW w:w="980" w:type="dxa"/>
            <w:noWrap/>
            <w:vAlign w:val="center"/>
          </w:tcPr>
          <w:p w14:paraId="1F428710" w14:textId="2580A093" w:rsidR="00FC109B" w:rsidRPr="00365756"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2,774.7</w:t>
            </w:r>
          </w:p>
        </w:tc>
        <w:tc>
          <w:tcPr>
            <w:tcW w:w="980" w:type="dxa"/>
            <w:noWrap/>
            <w:vAlign w:val="center"/>
          </w:tcPr>
          <w:p w14:paraId="5644428F" w14:textId="529CE4EB" w:rsidR="00FC109B" w:rsidRPr="00365756"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2,889.2</w:t>
            </w:r>
          </w:p>
        </w:tc>
        <w:tc>
          <w:tcPr>
            <w:tcW w:w="980" w:type="dxa"/>
            <w:noWrap/>
            <w:vAlign w:val="center"/>
          </w:tcPr>
          <w:p w14:paraId="13BA484F" w14:textId="6806EA14" w:rsidR="00FC109B" w:rsidRPr="00365756"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3,149.3</w:t>
            </w:r>
          </w:p>
        </w:tc>
        <w:tc>
          <w:tcPr>
            <w:tcW w:w="980" w:type="dxa"/>
            <w:noWrap/>
            <w:vAlign w:val="center"/>
          </w:tcPr>
          <w:p w14:paraId="6C74C8CD" w14:textId="6C4EF1E1" w:rsidR="00FC109B" w:rsidRPr="00365756"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3,525.7</w:t>
            </w:r>
          </w:p>
        </w:tc>
        <w:tc>
          <w:tcPr>
            <w:tcW w:w="980" w:type="dxa"/>
            <w:noWrap/>
            <w:vAlign w:val="center"/>
          </w:tcPr>
          <w:p w14:paraId="574852F6" w14:textId="2BA2452B" w:rsidR="00FC109B" w:rsidRPr="00365756"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17.6%</w:t>
            </w:r>
          </w:p>
        </w:tc>
        <w:tc>
          <w:tcPr>
            <w:tcW w:w="980" w:type="dxa"/>
            <w:noWrap/>
            <w:vAlign w:val="center"/>
          </w:tcPr>
          <w:p w14:paraId="0CA39631" w14:textId="0B4442FD" w:rsidR="00FC109B" w:rsidRPr="00365756"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12.0%</w:t>
            </w:r>
          </w:p>
        </w:tc>
        <w:tc>
          <w:tcPr>
            <w:tcW w:w="980" w:type="dxa"/>
            <w:noWrap/>
            <w:vAlign w:val="center"/>
          </w:tcPr>
          <w:p w14:paraId="7AC57BB6" w14:textId="54CA9882" w:rsidR="00FC109B" w:rsidRPr="00365756"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29.1%</w:t>
            </w:r>
          </w:p>
        </w:tc>
      </w:tr>
      <w:tr w:rsidR="00FC109B" w:rsidRPr="0062738A" w14:paraId="47358DAA" w14:textId="77777777" w:rsidTr="00BE679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vAlign w:val="center"/>
            <w:hideMark/>
          </w:tcPr>
          <w:p w14:paraId="6876E27C" w14:textId="77777777" w:rsidR="00FC109B" w:rsidRPr="0062738A" w:rsidRDefault="00FC109B" w:rsidP="00FC109B">
            <w:pPr>
              <w:rPr>
                <w:rFonts w:ascii="Arial" w:eastAsia="Times New Roman" w:hAnsi="Arial" w:cs="Arial"/>
                <w:b w:val="0"/>
                <w:bCs w:val="0"/>
                <w:sz w:val="18"/>
                <w:szCs w:val="18"/>
              </w:rPr>
            </w:pPr>
            <w:r w:rsidRPr="0062738A">
              <w:rPr>
                <w:rFonts w:ascii="Arial" w:eastAsia="Times New Roman" w:hAnsi="Arial" w:cs="Arial"/>
                <w:b w:val="0"/>
                <w:bCs w:val="0"/>
                <w:sz w:val="18"/>
                <w:szCs w:val="18"/>
              </w:rPr>
              <w:t>Law</w:t>
            </w:r>
          </w:p>
        </w:tc>
        <w:tc>
          <w:tcPr>
            <w:tcW w:w="980" w:type="dxa"/>
            <w:noWrap/>
            <w:vAlign w:val="center"/>
          </w:tcPr>
          <w:p w14:paraId="33DB8D28" w14:textId="7B49A0B2" w:rsidR="00FC109B" w:rsidRPr="00365756"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242.8</w:t>
            </w:r>
          </w:p>
        </w:tc>
        <w:tc>
          <w:tcPr>
            <w:tcW w:w="980" w:type="dxa"/>
            <w:noWrap/>
            <w:vAlign w:val="center"/>
          </w:tcPr>
          <w:p w14:paraId="08C316C5" w14:textId="52A6B4F7" w:rsidR="00FC109B" w:rsidRPr="00365756"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240.1</w:t>
            </w:r>
          </w:p>
        </w:tc>
        <w:tc>
          <w:tcPr>
            <w:tcW w:w="980" w:type="dxa"/>
            <w:noWrap/>
            <w:vAlign w:val="center"/>
          </w:tcPr>
          <w:p w14:paraId="3F4D31DF" w14:textId="60793B93" w:rsidR="00FC109B" w:rsidRPr="00365756"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247.8</w:t>
            </w:r>
          </w:p>
        </w:tc>
        <w:tc>
          <w:tcPr>
            <w:tcW w:w="980" w:type="dxa"/>
            <w:noWrap/>
            <w:vAlign w:val="center"/>
          </w:tcPr>
          <w:p w14:paraId="0F7F1B98" w14:textId="25EF5A0F" w:rsidR="00FC109B" w:rsidRPr="00365756"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263.0</w:t>
            </w:r>
          </w:p>
        </w:tc>
        <w:tc>
          <w:tcPr>
            <w:tcW w:w="980" w:type="dxa"/>
            <w:noWrap/>
            <w:vAlign w:val="center"/>
          </w:tcPr>
          <w:p w14:paraId="1A52590F" w14:textId="6A5EBB40" w:rsidR="00FC109B" w:rsidRPr="00365756"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272.2</w:t>
            </w:r>
          </w:p>
        </w:tc>
        <w:tc>
          <w:tcPr>
            <w:tcW w:w="980" w:type="dxa"/>
            <w:noWrap/>
            <w:vAlign w:val="center"/>
          </w:tcPr>
          <w:p w14:paraId="642F48D2" w14:textId="4F42833B" w:rsidR="00FC109B" w:rsidRPr="00365756"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1.4%</w:t>
            </w:r>
          </w:p>
        </w:tc>
        <w:tc>
          <w:tcPr>
            <w:tcW w:w="980" w:type="dxa"/>
            <w:noWrap/>
            <w:vAlign w:val="center"/>
          </w:tcPr>
          <w:p w14:paraId="05099F39" w14:textId="45B14760" w:rsidR="00FC109B" w:rsidRPr="00365756"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3.5%</w:t>
            </w:r>
          </w:p>
        </w:tc>
        <w:tc>
          <w:tcPr>
            <w:tcW w:w="980" w:type="dxa"/>
            <w:noWrap/>
            <w:vAlign w:val="center"/>
          </w:tcPr>
          <w:p w14:paraId="5D2DF5A4" w14:textId="3D0BF8A7" w:rsidR="00FC109B" w:rsidRPr="00365756"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12.1%</w:t>
            </w:r>
          </w:p>
        </w:tc>
      </w:tr>
      <w:tr w:rsidR="00FC109B" w:rsidRPr="0062738A" w14:paraId="46A87B21" w14:textId="77777777" w:rsidTr="00BE6794">
        <w:trPr>
          <w:trHeight w:hRule="exact" w:val="274"/>
          <w:jc w:val="center"/>
        </w:trPr>
        <w:tc>
          <w:tcPr>
            <w:cnfStyle w:val="001000000000" w:firstRow="0" w:lastRow="0" w:firstColumn="1" w:lastColumn="0" w:oddVBand="0" w:evenVBand="0" w:oddHBand="0" w:evenHBand="0" w:firstRowFirstColumn="0" w:firstRowLastColumn="0" w:lastRowFirstColumn="0" w:lastRowLastColumn="0"/>
            <w:tcW w:w="1556" w:type="dxa"/>
            <w:noWrap/>
            <w:vAlign w:val="center"/>
            <w:hideMark/>
          </w:tcPr>
          <w:p w14:paraId="6C887A9D" w14:textId="77777777" w:rsidR="00FC109B" w:rsidRPr="000708F4" w:rsidRDefault="00FC109B" w:rsidP="00FC109B">
            <w:pPr>
              <w:rPr>
                <w:rFonts w:ascii="Arial" w:eastAsia="Times New Roman" w:hAnsi="Arial" w:cs="Arial"/>
                <w:i/>
                <w:iCs/>
                <w:sz w:val="18"/>
                <w:szCs w:val="18"/>
              </w:rPr>
            </w:pPr>
            <w:r w:rsidRPr="000708F4">
              <w:rPr>
                <w:rFonts w:ascii="Arial" w:eastAsia="Times New Roman" w:hAnsi="Arial" w:cs="Arial"/>
                <w:i/>
                <w:iCs/>
                <w:sz w:val="18"/>
                <w:szCs w:val="18"/>
              </w:rPr>
              <w:t>Total</w:t>
            </w:r>
          </w:p>
        </w:tc>
        <w:tc>
          <w:tcPr>
            <w:tcW w:w="980" w:type="dxa"/>
            <w:noWrap/>
            <w:vAlign w:val="center"/>
          </w:tcPr>
          <w:p w14:paraId="4AD4BA4B" w14:textId="1D86EDFA" w:rsidR="00FC109B" w:rsidRPr="00365756"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19,146.</w:t>
            </w:r>
            <w:r w:rsidR="00B0027A">
              <w:rPr>
                <w:rFonts w:ascii="Calibri" w:hAnsi="Calibri" w:cs="Calibri"/>
                <w:b/>
                <w:bCs/>
                <w:i/>
                <w:iCs/>
                <w:sz w:val="20"/>
                <w:szCs w:val="20"/>
              </w:rPr>
              <w:t>2</w:t>
            </w:r>
          </w:p>
        </w:tc>
        <w:tc>
          <w:tcPr>
            <w:tcW w:w="980" w:type="dxa"/>
            <w:noWrap/>
            <w:vAlign w:val="center"/>
          </w:tcPr>
          <w:p w14:paraId="5DFBA064" w14:textId="65389288" w:rsidR="00FC109B" w:rsidRPr="00365756"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18,185.6</w:t>
            </w:r>
          </w:p>
        </w:tc>
        <w:tc>
          <w:tcPr>
            <w:tcW w:w="980" w:type="dxa"/>
            <w:noWrap/>
            <w:vAlign w:val="center"/>
          </w:tcPr>
          <w:p w14:paraId="194511AB" w14:textId="465A616B" w:rsidR="00FC109B" w:rsidRPr="00365756"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18,159.9</w:t>
            </w:r>
          </w:p>
        </w:tc>
        <w:tc>
          <w:tcPr>
            <w:tcW w:w="980" w:type="dxa"/>
            <w:noWrap/>
            <w:vAlign w:val="center"/>
          </w:tcPr>
          <w:p w14:paraId="09C391D5" w14:textId="145822EF" w:rsidR="00FC109B" w:rsidRPr="00365756"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19,148.3</w:t>
            </w:r>
          </w:p>
        </w:tc>
        <w:tc>
          <w:tcPr>
            <w:tcW w:w="980" w:type="dxa"/>
            <w:noWrap/>
            <w:vAlign w:val="center"/>
          </w:tcPr>
          <w:p w14:paraId="2EBE6183" w14:textId="1440F53B" w:rsidR="00FC109B" w:rsidRPr="00365756"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20,077.1</w:t>
            </w:r>
          </w:p>
        </w:tc>
        <w:tc>
          <w:tcPr>
            <w:tcW w:w="980" w:type="dxa"/>
            <w:noWrap/>
            <w:vAlign w:val="center"/>
          </w:tcPr>
          <w:p w14:paraId="58AF9CDB" w14:textId="1B0C9A13" w:rsidR="00FC109B" w:rsidRPr="00365756"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100.0%</w:t>
            </w:r>
          </w:p>
        </w:tc>
        <w:tc>
          <w:tcPr>
            <w:tcW w:w="980" w:type="dxa"/>
            <w:noWrap/>
            <w:vAlign w:val="center"/>
          </w:tcPr>
          <w:p w14:paraId="64215539" w14:textId="4D7F82E0" w:rsidR="00FC109B" w:rsidRPr="00365756"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4.9%</w:t>
            </w:r>
          </w:p>
        </w:tc>
        <w:tc>
          <w:tcPr>
            <w:tcW w:w="980" w:type="dxa"/>
            <w:noWrap/>
            <w:vAlign w:val="center"/>
          </w:tcPr>
          <w:p w14:paraId="6DCF5979" w14:textId="2FCC9927" w:rsidR="00FC109B" w:rsidRPr="00365756"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4.9%</w:t>
            </w:r>
          </w:p>
        </w:tc>
      </w:tr>
    </w:tbl>
    <w:p w14:paraId="35C64A2A" w14:textId="77777777" w:rsidR="0062738A" w:rsidRDefault="0062738A" w:rsidP="002F14E9">
      <w:pPr>
        <w:jc w:val="center"/>
        <w:rPr>
          <w:b/>
        </w:rPr>
      </w:pPr>
    </w:p>
    <w:p w14:paraId="5522C065" w14:textId="77D48D5D" w:rsidR="006066E5" w:rsidRDefault="006066E5" w:rsidP="006066E5">
      <w:pPr>
        <w:jc w:val="center"/>
        <w:rPr>
          <w:b/>
        </w:rPr>
      </w:pPr>
    </w:p>
    <w:p w14:paraId="666D8E31" w14:textId="77777777" w:rsidR="006B5E39" w:rsidRDefault="006B5E39" w:rsidP="006066E5">
      <w:pPr>
        <w:tabs>
          <w:tab w:val="left" w:pos="720"/>
        </w:tabs>
        <w:rPr>
          <w:rFonts w:asciiTheme="minorHAnsi" w:hAnsiTheme="minorHAnsi"/>
          <w:b/>
          <w:sz w:val="20"/>
        </w:rPr>
      </w:pPr>
    </w:p>
    <w:p w14:paraId="7A8AC1B4" w14:textId="77777777" w:rsidR="00C17AD7" w:rsidRDefault="00C17AD7">
      <w:pPr>
        <w:rPr>
          <w:rFonts w:ascii="Calibri" w:eastAsia="Times New Roman" w:hAnsi="Calibri" w:cs="Times New Roman"/>
          <w:b/>
          <w:caps/>
          <w:spacing w:val="-3"/>
          <w:sz w:val="28"/>
          <w:szCs w:val="20"/>
        </w:rPr>
      </w:pPr>
      <w:bookmarkStart w:id="10" w:name="_Toc20489085"/>
      <w:r>
        <w:br w:type="page"/>
      </w:r>
    </w:p>
    <w:p w14:paraId="1050938A" w14:textId="71FFB9E0" w:rsidR="00981EC1" w:rsidRDefault="006B5E39" w:rsidP="001B593F">
      <w:pPr>
        <w:pStyle w:val="Heading1"/>
      </w:pPr>
      <w:bookmarkStart w:id="11" w:name="_Toc222221364"/>
      <w:r>
        <w:lastRenderedPageBreak/>
        <w:t>Credit Hours by Campus and Student Level</w:t>
      </w:r>
      <w:bookmarkEnd w:id="10"/>
      <w:bookmarkEnd w:id="11"/>
    </w:p>
    <w:p w14:paraId="6BBE04DE" w14:textId="036A48B1" w:rsidR="002F5762" w:rsidRDefault="002F5762" w:rsidP="001B593F">
      <w:pPr>
        <w:pStyle w:val="Heading2"/>
        <w:spacing w:before="0"/>
      </w:pPr>
      <w:r>
        <w:t>Undergraduate Credit Hours by Campus</w:t>
      </w:r>
      <w:r w:rsidR="000673D3">
        <w:t xml:space="preserve"> (Excludes Early College)</w:t>
      </w:r>
    </w:p>
    <w:tbl>
      <w:tblPr>
        <w:tblStyle w:val="GridTable4-Accent1"/>
        <w:tblW w:w="9360" w:type="dxa"/>
        <w:jc w:val="center"/>
        <w:tblLook w:val="04A0" w:firstRow="1" w:lastRow="0" w:firstColumn="1" w:lastColumn="0" w:noHBand="0" w:noVBand="1"/>
      </w:tblPr>
      <w:tblGrid>
        <w:gridCol w:w="1520"/>
        <w:gridCol w:w="980"/>
        <w:gridCol w:w="980"/>
        <w:gridCol w:w="980"/>
        <w:gridCol w:w="980"/>
        <w:gridCol w:w="980"/>
        <w:gridCol w:w="980"/>
        <w:gridCol w:w="980"/>
        <w:gridCol w:w="980"/>
      </w:tblGrid>
      <w:tr w:rsidR="00FC109B" w:rsidRPr="005E481C" w14:paraId="155F901B" w14:textId="77777777" w:rsidTr="009B553D">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hideMark/>
          </w:tcPr>
          <w:p w14:paraId="73CDBB19" w14:textId="7BF1D11D" w:rsidR="00FC109B" w:rsidRPr="0051475E" w:rsidRDefault="00FC109B" w:rsidP="00FC109B">
            <w:pPr>
              <w:rPr>
                <w:rFonts w:ascii="Calibri" w:eastAsia="Times New Roman" w:hAnsi="Calibri" w:cs="Calibri"/>
                <w:sz w:val="20"/>
                <w:szCs w:val="20"/>
              </w:rPr>
            </w:pPr>
            <w:r w:rsidRPr="000F2E1C">
              <w:rPr>
                <w:rFonts w:ascii="Calibri" w:hAnsi="Calibri" w:cs="Calibri"/>
                <w:sz w:val="20"/>
                <w:szCs w:val="20"/>
              </w:rPr>
              <w:t>Campus</w:t>
            </w:r>
          </w:p>
        </w:tc>
        <w:tc>
          <w:tcPr>
            <w:tcW w:w="980" w:type="dxa"/>
            <w:vAlign w:val="center"/>
            <w:hideMark/>
          </w:tcPr>
          <w:p w14:paraId="368F9110" w14:textId="79988B04"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3CBCEAB4" w14:textId="419246F2"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3684D7B4" w14:textId="7AA53378"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2153E5D7" w14:textId="5F804D0B"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hideMark/>
          </w:tcPr>
          <w:p w14:paraId="2AA52D97" w14:textId="3F0E4DD6"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1DD2D472" w14:textId="45DCC5A1"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F2E1C">
              <w:rPr>
                <w:rFonts w:ascii="Arial" w:hAnsi="Arial" w:cs="Arial"/>
                <w:sz w:val="18"/>
                <w:szCs w:val="18"/>
              </w:rPr>
              <w:t>% of Total</w:t>
            </w:r>
          </w:p>
        </w:tc>
        <w:tc>
          <w:tcPr>
            <w:tcW w:w="980" w:type="dxa"/>
            <w:noWrap/>
            <w:hideMark/>
          </w:tcPr>
          <w:p w14:paraId="3C2CE40B" w14:textId="45AF5E9B"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F2E1C">
              <w:rPr>
                <w:rFonts w:ascii="Calibri" w:hAnsi="Calibri" w:cs="Calibri"/>
                <w:sz w:val="20"/>
                <w:szCs w:val="20"/>
              </w:rPr>
              <w:t>1-year Change</w:t>
            </w:r>
          </w:p>
        </w:tc>
        <w:tc>
          <w:tcPr>
            <w:tcW w:w="980" w:type="dxa"/>
            <w:noWrap/>
            <w:hideMark/>
          </w:tcPr>
          <w:p w14:paraId="2135508A" w14:textId="47E1D0FA"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F2E1C">
              <w:rPr>
                <w:rFonts w:ascii="Calibri" w:hAnsi="Calibri" w:cs="Calibri"/>
                <w:sz w:val="20"/>
                <w:szCs w:val="20"/>
              </w:rPr>
              <w:t>5-year Change</w:t>
            </w:r>
          </w:p>
        </w:tc>
      </w:tr>
      <w:tr w:rsidR="00FC109B" w:rsidRPr="005E481C" w14:paraId="2446B26F" w14:textId="77777777" w:rsidTr="00C91507">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5D1AA8C7" w14:textId="7C473054" w:rsidR="00FC109B" w:rsidRPr="00900902" w:rsidRDefault="00FC109B" w:rsidP="00FC109B">
            <w:pPr>
              <w:rPr>
                <w:rFonts w:ascii="Calibri" w:hAnsi="Calibri" w:cs="Calibri"/>
                <w:b w:val="0"/>
                <w:bCs w:val="0"/>
                <w:sz w:val="20"/>
                <w:szCs w:val="20"/>
              </w:rPr>
            </w:pPr>
            <w:r w:rsidRPr="00900902">
              <w:rPr>
                <w:rFonts w:ascii="Calibri" w:hAnsi="Calibri" w:cs="Calibri"/>
                <w:b w:val="0"/>
                <w:bCs w:val="0"/>
                <w:sz w:val="20"/>
                <w:szCs w:val="20"/>
              </w:rPr>
              <w:t>UM/UMM</w:t>
            </w:r>
          </w:p>
        </w:tc>
        <w:tc>
          <w:tcPr>
            <w:tcW w:w="980" w:type="dxa"/>
            <w:vAlign w:val="bottom"/>
          </w:tcPr>
          <w:p w14:paraId="62C9BDDF" w14:textId="57E90D64"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bottom"/>
          </w:tcPr>
          <w:p w14:paraId="7085FD35" w14:textId="22B3A520"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bottom"/>
          </w:tcPr>
          <w:p w14:paraId="5F4FDB5B" w14:textId="60D27066"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bottom"/>
          </w:tcPr>
          <w:p w14:paraId="159F0AB4" w14:textId="042EE69B"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111,649</w:t>
            </w:r>
          </w:p>
        </w:tc>
        <w:tc>
          <w:tcPr>
            <w:tcW w:w="980" w:type="dxa"/>
            <w:vAlign w:val="bottom"/>
          </w:tcPr>
          <w:p w14:paraId="116A4A4D" w14:textId="16516ADA"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107,562</w:t>
            </w:r>
          </w:p>
        </w:tc>
        <w:tc>
          <w:tcPr>
            <w:tcW w:w="980" w:type="dxa"/>
            <w:noWrap/>
            <w:vAlign w:val="center"/>
          </w:tcPr>
          <w:p w14:paraId="35B11436" w14:textId="4C7CFCEB" w:rsidR="00FC109B" w:rsidRPr="000F2E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44.0%</w:t>
            </w:r>
          </w:p>
        </w:tc>
        <w:tc>
          <w:tcPr>
            <w:tcW w:w="980" w:type="dxa"/>
            <w:noWrap/>
            <w:vAlign w:val="center"/>
          </w:tcPr>
          <w:p w14:paraId="656123D9" w14:textId="71FFA766" w:rsidR="00FC109B" w:rsidRPr="000F2E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-3.7%</w:t>
            </w:r>
          </w:p>
        </w:tc>
        <w:tc>
          <w:tcPr>
            <w:tcW w:w="980" w:type="dxa"/>
            <w:noWrap/>
            <w:vAlign w:val="center"/>
          </w:tcPr>
          <w:p w14:paraId="5AA91991" w14:textId="77C5E0B3" w:rsidR="00FC109B" w:rsidRPr="000F2E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FC109B" w:rsidRPr="005E481C" w14:paraId="04E27953" w14:textId="77777777" w:rsidTr="00775F10">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0E282AB6" w14:textId="77777777" w:rsidR="00FC109B" w:rsidRPr="005E481C" w:rsidRDefault="00FC109B" w:rsidP="00FC109B">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w:t>
            </w:r>
          </w:p>
        </w:tc>
        <w:tc>
          <w:tcPr>
            <w:tcW w:w="980" w:type="dxa"/>
            <w:noWrap/>
            <w:vAlign w:val="center"/>
          </w:tcPr>
          <w:p w14:paraId="35FB45DC" w14:textId="7D4A1B8D"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117,276</w:t>
            </w:r>
          </w:p>
        </w:tc>
        <w:tc>
          <w:tcPr>
            <w:tcW w:w="980" w:type="dxa"/>
            <w:noWrap/>
            <w:vAlign w:val="center"/>
          </w:tcPr>
          <w:p w14:paraId="03B3D62D" w14:textId="1F0FD90D"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109,981</w:t>
            </w:r>
          </w:p>
        </w:tc>
        <w:tc>
          <w:tcPr>
            <w:tcW w:w="980" w:type="dxa"/>
            <w:noWrap/>
            <w:vAlign w:val="center"/>
          </w:tcPr>
          <w:p w14:paraId="252C3A3E" w14:textId="3E067FB2"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105,903</w:t>
            </w:r>
          </w:p>
        </w:tc>
        <w:tc>
          <w:tcPr>
            <w:tcW w:w="980" w:type="dxa"/>
            <w:noWrap/>
            <w:vAlign w:val="center"/>
          </w:tcPr>
          <w:p w14:paraId="2CC31159" w14:textId="1A5D9D71"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527D5F58" w14:textId="146DC05C"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2EBF8EE8" w14:textId="517947C3"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05DA2F41" w14:textId="34C2E27A"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1E538358" w14:textId="3377259B"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FC109B" w:rsidRPr="005E481C" w14:paraId="1DA27FD1"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7F551B06" w14:textId="77777777" w:rsidR="00FC109B" w:rsidRPr="005E481C" w:rsidRDefault="00FC109B" w:rsidP="00FC109B">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UMA</w:t>
            </w:r>
          </w:p>
        </w:tc>
        <w:tc>
          <w:tcPr>
            <w:tcW w:w="980" w:type="dxa"/>
            <w:noWrap/>
            <w:vAlign w:val="center"/>
          </w:tcPr>
          <w:p w14:paraId="7EFAA605" w14:textId="7CEA897D"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28,003</w:t>
            </w:r>
          </w:p>
        </w:tc>
        <w:tc>
          <w:tcPr>
            <w:tcW w:w="980" w:type="dxa"/>
            <w:noWrap/>
            <w:vAlign w:val="center"/>
          </w:tcPr>
          <w:p w14:paraId="70BFFCEF" w14:textId="4CA98CFA"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26,346</w:t>
            </w:r>
          </w:p>
        </w:tc>
        <w:tc>
          <w:tcPr>
            <w:tcW w:w="980" w:type="dxa"/>
            <w:noWrap/>
            <w:vAlign w:val="center"/>
          </w:tcPr>
          <w:p w14:paraId="1057450D" w14:textId="1F92235F"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25,588</w:t>
            </w:r>
          </w:p>
        </w:tc>
        <w:tc>
          <w:tcPr>
            <w:tcW w:w="980" w:type="dxa"/>
            <w:noWrap/>
            <w:vAlign w:val="center"/>
          </w:tcPr>
          <w:p w14:paraId="7F00D0AC" w14:textId="4463B11A"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26,268</w:t>
            </w:r>
          </w:p>
        </w:tc>
        <w:tc>
          <w:tcPr>
            <w:tcW w:w="980" w:type="dxa"/>
            <w:noWrap/>
            <w:vAlign w:val="center"/>
          </w:tcPr>
          <w:p w14:paraId="5D52453A" w14:textId="3F8E1820"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25,738</w:t>
            </w:r>
          </w:p>
        </w:tc>
        <w:tc>
          <w:tcPr>
            <w:tcW w:w="980" w:type="dxa"/>
            <w:noWrap/>
            <w:vAlign w:val="center"/>
          </w:tcPr>
          <w:p w14:paraId="3836ADE5" w14:textId="494049C2"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10.5%</w:t>
            </w:r>
          </w:p>
        </w:tc>
        <w:tc>
          <w:tcPr>
            <w:tcW w:w="980" w:type="dxa"/>
            <w:noWrap/>
            <w:vAlign w:val="center"/>
          </w:tcPr>
          <w:p w14:paraId="24B9EC48" w14:textId="425A71EA"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w:t>
            </w:r>
          </w:p>
        </w:tc>
        <w:tc>
          <w:tcPr>
            <w:tcW w:w="980" w:type="dxa"/>
            <w:noWrap/>
            <w:vAlign w:val="center"/>
          </w:tcPr>
          <w:p w14:paraId="0BAA4194" w14:textId="22D10111"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-8.1%</w:t>
            </w:r>
          </w:p>
        </w:tc>
      </w:tr>
      <w:tr w:rsidR="00FC109B" w:rsidRPr="005E481C" w14:paraId="6030BAD0" w14:textId="77777777" w:rsidTr="00775F10">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7E0E3F7A" w14:textId="77777777" w:rsidR="00FC109B" w:rsidRPr="005E481C" w:rsidRDefault="00FC109B" w:rsidP="00FC109B">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UMF</w:t>
            </w:r>
          </w:p>
        </w:tc>
        <w:tc>
          <w:tcPr>
            <w:tcW w:w="980" w:type="dxa"/>
            <w:noWrap/>
            <w:vAlign w:val="center"/>
          </w:tcPr>
          <w:p w14:paraId="03A62143" w14:textId="4722A199"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19,009</w:t>
            </w:r>
          </w:p>
        </w:tc>
        <w:tc>
          <w:tcPr>
            <w:tcW w:w="980" w:type="dxa"/>
            <w:noWrap/>
            <w:vAlign w:val="center"/>
          </w:tcPr>
          <w:p w14:paraId="1756B739" w14:textId="169E3BCF"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16,220</w:t>
            </w:r>
          </w:p>
        </w:tc>
        <w:tc>
          <w:tcPr>
            <w:tcW w:w="980" w:type="dxa"/>
            <w:noWrap/>
            <w:vAlign w:val="center"/>
          </w:tcPr>
          <w:p w14:paraId="74BFBBCD" w14:textId="4F6923C7"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14,038</w:t>
            </w:r>
          </w:p>
        </w:tc>
        <w:tc>
          <w:tcPr>
            <w:tcW w:w="980" w:type="dxa"/>
            <w:noWrap/>
            <w:vAlign w:val="center"/>
          </w:tcPr>
          <w:p w14:paraId="7A94AD37" w14:textId="0F8E703F"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14,006</w:t>
            </w:r>
          </w:p>
        </w:tc>
        <w:tc>
          <w:tcPr>
            <w:tcW w:w="980" w:type="dxa"/>
            <w:noWrap/>
            <w:vAlign w:val="center"/>
          </w:tcPr>
          <w:p w14:paraId="34C62006" w14:textId="6674EA64"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13,726</w:t>
            </w:r>
          </w:p>
        </w:tc>
        <w:tc>
          <w:tcPr>
            <w:tcW w:w="980" w:type="dxa"/>
            <w:noWrap/>
            <w:vAlign w:val="center"/>
          </w:tcPr>
          <w:p w14:paraId="2FC76890" w14:textId="2E50DF70"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5.6%</w:t>
            </w:r>
          </w:p>
        </w:tc>
        <w:tc>
          <w:tcPr>
            <w:tcW w:w="980" w:type="dxa"/>
            <w:noWrap/>
            <w:vAlign w:val="center"/>
          </w:tcPr>
          <w:p w14:paraId="100322C0" w14:textId="6F988EBF"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w:t>
            </w:r>
          </w:p>
        </w:tc>
        <w:tc>
          <w:tcPr>
            <w:tcW w:w="980" w:type="dxa"/>
            <w:noWrap/>
            <w:vAlign w:val="center"/>
          </w:tcPr>
          <w:p w14:paraId="6358C955" w14:textId="4AA92508"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-27.8%</w:t>
            </w:r>
          </w:p>
        </w:tc>
      </w:tr>
      <w:tr w:rsidR="00FC109B" w:rsidRPr="005E481C" w14:paraId="1DB71374"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487B9DD8" w14:textId="77777777" w:rsidR="00FC109B" w:rsidRPr="005E481C" w:rsidRDefault="00FC109B" w:rsidP="00FC109B">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UMFK</w:t>
            </w:r>
          </w:p>
        </w:tc>
        <w:tc>
          <w:tcPr>
            <w:tcW w:w="980" w:type="dxa"/>
            <w:noWrap/>
            <w:vAlign w:val="center"/>
          </w:tcPr>
          <w:p w14:paraId="496350F8" w14:textId="55FE7042"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7,113</w:t>
            </w:r>
          </w:p>
        </w:tc>
        <w:tc>
          <w:tcPr>
            <w:tcW w:w="980" w:type="dxa"/>
            <w:noWrap/>
            <w:vAlign w:val="center"/>
          </w:tcPr>
          <w:p w14:paraId="02260A59" w14:textId="1D257157"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5,980</w:t>
            </w:r>
          </w:p>
        </w:tc>
        <w:tc>
          <w:tcPr>
            <w:tcW w:w="980" w:type="dxa"/>
            <w:noWrap/>
            <w:vAlign w:val="center"/>
          </w:tcPr>
          <w:p w14:paraId="08679A0E" w14:textId="4079D685"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6,113</w:t>
            </w:r>
          </w:p>
        </w:tc>
        <w:tc>
          <w:tcPr>
            <w:tcW w:w="980" w:type="dxa"/>
            <w:noWrap/>
            <w:vAlign w:val="center"/>
          </w:tcPr>
          <w:p w14:paraId="098DB487" w14:textId="1D2783D6"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5,945</w:t>
            </w:r>
          </w:p>
        </w:tc>
        <w:tc>
          <w:tcPr>
            <w:tcW w:w="980" w:type="dxa"/>
            <w:noWrap/>
            <w:vAlign w:val="center"/>
          </w:tcPr>
          <w:p w14:paraId="1C53544F" w14:textId="0FF96237"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6,484</w:t>
            </w:r>
          </w:p>
        </w:tc>
        <w:tc>
          <w:tcPr>
            <w:tcW w:w="980" w:type="dxa"/>
            <w:noWrap/>
            <w:vAlign w:val="center"/>
          </w:tcPr>
          <w:p w14:paraId="43D62AE7" w14:textId="6D3997AB"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w:t>
            </w:r>
          </w:p>
        </w:tc>
        <w:tc>
          <w:tcPr>
            <w:tcW w:w="980" w:type="dxa"/>
            <w:noWrap/>
            <w:vAlign w:val="center"/>
          </w:tcPr>
          <w:p w14:paraId="0A38A874" w14:textId="557C6418"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9.1%</w:t>
            </w:r>
          </w:p>
        </w:tc>
        <w:tc>
          <w:tcPr>
            <w:tcW w:w="980" w:type="dxa"/>
            <w:noWrap/>
            <w:vAlign w:val="center"/>
          </w:tcPr>
          <w:p w14:paraId="3AA31706" w14:textId="2018D8FE"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-8.8%</w:t>
            </w:r>
          </w:p>
        </w:tc>
      </w:tr>
      <w:tr w:rsidR="00FC109B" w:rsidRPr="005E481C" w14:paraId="021EC104" w14:textId="77777777" w:rsidTr="00775F10">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13720D8E" w14:textId="77777777" w:rsidR="00FC109B" w:rsidRPr="005E481C" w:rsidRDefault="00FC109B" w:rsidP="00FC109B">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UMM</w:t>
            </w:r>
          </w:p>
        </w:tc>
        <w:tc>
          <w:tcPr>
            <w:tcW w:w="980" w:type="dxa"/>
            <w:noWrap/>
            <w:vAlign w:val="center"/>
          </w:tcPr>
          <w:p w14:paraId="197EADD8" w14:textId="74494DCE"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4,930</w:t>
            </w:r>
          </w:p>
        </w:tc>
        <w:tc>
          <w:tcPr>
            <w:tcW w:w="980" w:type="dxa"/>
            <w:noWrap/>
            <w:vAlign w:val="center"/>
          </w:tcPr>
          <w:p w14:paraId="2BE00638" w14:textId="3B3AC741"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4,567</w:t>
            </w:r>
          </w:p>
        </w:tc>
        <w:tc>
          <w:tcPr>
            <w:tcW w:w="980" w:type="dxa"/>
            <w:noWrap/>
            <w:vAlign w:val="center"/>
          </w:tcPr>
          <w:p w14:paraId="4C5B6883" w14:textId="58FAE659"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3,583</w:t>
            </w:r>
          </w:p>
        </w:tc>
        <w:tc>
          <w:tcPr>
            <w:tcW w:w="980" w:type="dxa"/>
            <w:noWrap/>
            <w:vAlign w:val="center"/>
          </w:tcPr>
          <w:p w14:paraId="69C53F15" w14:textId="2C63C717"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4F11EC22" w14:textId="0AD98045"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7D9CB694" w14:textId="551A9269"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001550FE" w14:textId="776F9A96"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4CD0D240" w14:textId="0F8A6189"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FC109B" w:rsidRPr="005E481C" w14:paraId="5374BE99"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70DF5672" w14:textId="77777777" w:rsidR="00FC109B" w:rsidRPr="005E481C" w:rsidRDefault="00FC109B" w:rsidP="00FC109B">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UMPI</w:t>
            </w:r>
          </w:p>
        </w:tc>
        <w:tc>
          <w:tcPr>
            <w:tcW w:w="980" w:type="dxa"/>
            <w:noWrap/>
            <w:vAlign w:val="center"/>
          </w:tcPr>
          <w:p w14:paraId="430442C3" w14:textId="4ACC6DC1"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12,095</w:t>
            </w:r>
          </w:p>
        </w:tc>
        <w:tc>
          <w:tcPr>
            <w:tcW w:w="980" w:type="dxa"/>
            <w:noWrap/>
            <w:vAlign w:val="center"/>
          </w:tcPr>
          <w:p w14:paraId="1581FA40" w14:textId="1F9B6CAB"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13,173</w:t>
            </w:r>
          </w:p>
        </w:tc>
        <w:tc>
          <w:tcPr>
            <w:tcW w:w="980" w:type="dxa"/>
            <w:noWrap/>
            <w:vAlign w:val="center"/>
          </w:tcPr>
          <w:p w14:paraId="366A20B3" w14:textId="28A490A6"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18,615</w:t>
            </w:r>
          </w:p>
        </w:tc>
        <w:tc>
          <w:tcPr>
            <w:tcW w:w="980" w:type="dxa"/>
            <w:noWrap/>
            <w:vAlign w:val="center"/>
          </w:tcPr>
          <w:p w14:paraId="20753664" w14:textId="4C4DF071"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26,209</w:t>
            </w:r>
          </w:p>
        </w:tc>
        <w:tc>
          <w:tcPr>
            <w:tcW w:w="980" w:type="dxa"/>
            <w:noWrap/>
            <w:vAlign w:val="center"/>
          </w:tcPr>
          <w:p w14:paraId="4BB4591E" w14:textId="650E0B78"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39,453</w:t>
            </w:r>
          </w:p>
        </w:tc>
        <w:tc>
          <w:tcPr>
            <w:tcW w:w="980" w:type="dxa"/>
            <w:noWrap/>
            <w:vAlign w:val="center"/>
          </w:tcPr>
          <w:p w14:paraId="60CBB5FA" w14:textId="66DAF46D"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16.2%</w:t>
            </w:r>
          </w:p>
        </w:tc>
        <w:tc>
          <w:tcPr>
            <w:tcW w:w="980" w:type="dxa"/>
            <w:noWrap/>
            <w:vAlign w:val="center"/>
          </w:tcPr>
          <w:p w14:paraId="02112F1C" w14:textId="78DFE0C5"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50.5%</w:t>
            </w:r>
          </w:p>
        </w:tc>
        <w:tc>
          <w:tcPr>
            <w:tcW w:w="980" w:type="dxa"/>
            <w:noWrap/>
            <w:vAlign w:val="center"/>
          </w:tcPr>
          <w:p w14:paraId="6848FF3D" w14:textId="3FBEEA57"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226.2%</w:t>
            </w:r>
          </w:p>
        </w:tc>
      </w:tr>
      <w:tr w:rsidR="00FC109B" w:rsidRPr="005E481C" w14:paraId="3DA9B2FF" w14:textId="77777777" w:rsidTr="00775F10">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40C0D297" w14:textId="77777777" w:rsidR="00FC109B" w:rsidRPr="005E481C" w:rsidRDefault="00FC109B" w:rsidP="00FC109B">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USM</w:t>
            </w:r>
          </w:p>
        </w:tc>
        <w:tc>
          <w:tcPr>
            <w:tcW w:w="980" w:type="dxa"/>
            <w:noWrap/>
            <w:vAlign w:val="center"/>
          </w:tcPr>
          <w:p w14:paraId="405BD0FC" w14:textId="1A30E05A"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55,361</w:t>
            </w:r>
          </w:p>
        </w:tc>
        <w:tc>
          <w:tcPr>
            <w:tcW w:w="980" w:type="dxa"/>
            <w:noWrap/>
            <w:vAlign w:val="center"/>
          </w:tcPr>
          <w:p w14:paraId="1D6D1D21" w14:textId="601BA0E1"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52,313</w:t>
            </w:r>
          </w:p>
        </w:tc>
        <w:tc>
          <w:tcPr>
            <w:tcW w:w="980" w:type="dxa"/>
            <w:noWrap/>
            <w:vAlign w:val="center"/>
          </w:tcPr>
          <w:p w14:paraId="7E033CB2" w14:textId="1EF7BCD2"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51,503</w:t>
            </w:r>
          </w:p>
        </w:tc>
        <w:tc>
          <w:tcPr>
            <w:tcW w:w="980" w:type="dxa"/>
            <w:noWrap/>
            <w:vAlign w:val="center"/>
          </w:tcPr>
          <w:p w14:paraId="5D3C8454" w14:textId="2113790A"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51,963</w:t>
            </w:r>
          </w:p>
        </w:tc>
        <w:tc>
          <w:tcPr>
            <w:tcW w:w="980" w:type="dxa"/>
            <w:noWrap/>
            <w:vAlign w:val="center"/>
          </w:tcPr>
          <w:p w14:paraId="75AD7A88" w14:textId="031749AE"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51,226</w:t>
            </w:r>
          </w:p>
        </w:tc>
        <w:tc>
          <w:tcPr>
            <w:tcW w:w="980" w:type="dxa"/>
            <w:noWrap/>
            <w:vAlign w:val="center"/>
          </w:tcPr>
          <w:p w14:paraId="1B42A274" w14:textId="2F7251E8"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21.0%</w:t>
            </w:r>
          </w:p>
        </w:tc>
        <w:tc>
          <w:tcPr>
            <w:tcW w:w="980" w:type="dxa"/>
            <w:noWrap/>
            <w:vAlign w:val="center"/>
          </w:tcPr>
          <w:p w14:paraId="665EF71B" w14:textId="4FBD05E1"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w:t>
            </w:r>
          </w:p>
        </w:tc>
        <w:tc>
          <w:tcPr>
            <w:tcW w:w="980" w:type="dxa"/>
            <w:noWrap/>
            <w:vAlign w:val="center"/>
          </w:tcPr>
          <w:p w14:paraId="643AC523" w14:textId="219755FE"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-7.5%</w:t>
            </w:r>
          </w:p>
        </w:tc>
      </w:tr>
      <w:tr w:rsidR="00FC109B" w:rsidRPr="005E481C" w14:paraId="300DBF22"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3244ADF7" w14:textId="77777777" w:rsidR="00FC109B" w:rsidRPr="0051475E" w:rsidRDefault="00FC109B" w:rsidP="00FC109B">
            <w:pPr>
              <w:rPr>
                <w:rFonts w:ascii="Calibri" w:eastAsia="Times New Roman" w:hAnsi="Calibri" w:cs="Calibri"/>
                <w:i/>
                <w:iCs/>
                <w:sz w:val="20"/>
                <w:szCs w:val="20"/>
              </w:rPr>
            </w:pPr>
            <w:r w:rsidRPr="0051475E">
              <w:rPr>
                <w:rFonts w:ascii="Calibri" w:eastAsia="Times New Roman" w:hAnsi="Calibri" w:cs="Calibri"/>
                <w:i/>
                <w:iCs/>
                <w:sz w:val="20"/>
                <w:szCs w:val="20"/>
              </w:rPr>
              <w:t>Total</w:t>
            </w:r>
          </w:p>
        </w:tc>
        <w:tc>
          <w:tcPr>
            <w:tcW w:w="980" w:type="dxa"/>
            <w:noWrap/>
            <w:vAlign w:val="center"/>
          </w:tcPr>
          <w:p w14:paraId="0FD2A198" w14:textId="45CAAF2A"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243,787 </w:t>
            </w:r>
          </w:p>
        </w:tc>
        <w:tc>
          <w:tcPr>
            <w:tcW w:w="980" w:type="dxa"/>
            <w:noWrap/>
            <w:vAlign w:val="center"/>
          </w:tcPr>
          <w:p w14:paraId="1E8DF4ED" w14:textId="0BAEB973"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228,580 </w:t>
            </w:r>
          </w:p>
        </w:tc>
        <w:tc>
          <w:tcPr>
            <w:tcW w:w="980" w:type="dxa"/>
            <w:noWrap/>
            <w:vAlign w:val="center"/>
          </w:tcPr>
          <w:p w14:paraId="46F9DE1F" w14:textId="490D266D"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225,342 </w:t>
            </w:r>
          </w:p>
        </w:tc>
        <w:tc>
          <w:tcPr>
            <w:tcW w:w="980" w:type="dxa"/>
            <w:noWrap/>
            <w:vAlign w:val="center"/>
          </w:tcPr>
          <w:p w14:paraId="7ACB23AD" w14:textId="1887FF8A"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236,039 </w:t>
            </w:r>
          </w:p>
        </w:tc>
        <w:tc>
          <w:tcPr>
            <w:tcW w:w="980" w:type="dxa"/>
            <w:noWrap/>
            <w:vAlign w:val="center"/>
          </w:tcPr>
          <w:p w14:paraId="5E248A93" w14:textId="3462FFBD"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244,188 </w:t>
            </w:r>
          </w:p>
        </w:tc>
        <w:tc>
          <w:tcPr>
            <w:tcW w:w="980" w:type="dxa"/>
            <w:noWrap/>
            <w:vAlign w:val="center"/>
          </w:tcPr>
          <w:p w14:paraId="3AE50471" w14:textId="54F9CEC0"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rPr>
            </w:pPr>
            <w:r>
              <w:rPr>
                <w:rFonts w:ascii="Calibri" w:hAnsi="Calibri" w:cs="Calibri"/>
                <w:b/>
                <w:bCs/>
                <w:i/>
                <w:iCs/>
                <w:sz w:val="20"/>
                <w:szCs w:val="20"/>
              </w:rPr>
              <w:t>100.0%</w:t>
            </w:r>
          </w:p>
        </w:tc>
        <w:tc>
          <w:tcPr>
            <w:tcW w:w="980" w:type="dxa"/>
            <w:noWrap/>
            <w:vAlign w:val="center"/>
          </w:tcPr>
          <w:p w14:paraId="7EE8311F" w14:textId="0E7D7478"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3.5%</w:t>
            </w:r>
          </w:p>
        </w:tc>
        <w:tc>
          <w:tcPr>
            <w:tcW w:w="980" w:type="dxa"/>
            <w:noWrap/>
            <w:vAlign w:val="center"/>
          </w:tcPr>
          <w:p w14:paraId="2CB17CCE" w14:textId="7DE9D577"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0.2%</w:t>
            </w:r>
          </w:p>
        </w:tc>
      </w:tr>
    </w:tbl>
    <w:p w14:paraId="2D81E86A" w14:textId="77777777" w:rsidR="002F5762" w:rsidRPr="001B593F" w:rsidRDefault="002F5762" w:rsidP="00890A05">
      <w:pPr>
        <w:rPr>
          <w:sz w:val="8"/>
          <w:szCs w:val="6"/>
        </w:rPr>
      </w:pPr>
    </w:p>
    <w:p w14:paraId="193D83C0" w14:textId="236A0968" w:rsidR="005E481C" w:rsidRDefault="000A4EF2" w:rsidP="005E481C">
      <w:pPr>
        <w:pStyle w:val="Heading2"/>
      </w:pPr>
      <w:r>
        <w:t>Graduate Credit Hours by Campus</w:t>
      </w:r>
    </w:p>
    <w:tbl>
      <w:tblPr>
        <w:tblStyle w:val="GridTable4-Accent1"/>
        <w:tblW w:w="9360" w:type="dxa"/>
        <w:jc w:val="center"/>
        <w:tblLook w:val="04A0" w:firstRow="1" w:lastRow="0" w:firstColumn="1" w:lastColumn="0" w:noHBand="0" w:noVBand="1"/>
      </w:tblPr>
      <w:tblGrid>
        <w:gridCol w:w="1520"/>
        <w:gridCol w:w="980"/>
        <w:gridCol w:w="980"/>
        <w:gridCol w:w="980"/>
        <w:gridCol w:w="980"/>
        <w:gridCol w:w="980"/>
        <w:gridCol w:w="980"/>
        <w:gridCol w:w="980"/>
        <w:gridCol w:w="980"/>
      </w:tblGrid>
      <w:tr w:rsidR="00FC109B" w:rsidRPr="0051475E" w14:paraId="3C643B4A" w14:textId="77777777" w:rsidTr="006816F9">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hideMark/>
          </w:tcPr>
          <w:p w14:paraId="1E19361A" w14:textId="2CD44FD0" w:rsidR="00FC109B" w:rsidRPr="0051475E" w:rsidRDefault="00FC109B" w:rsidP="00FC109B">
            <w:pPr>
              <w:rPr>
                <w:rFonts w:ascii="Calibri" w:eastAsia="Times New Roman" w:hAnsi="Calibri" w:cs="Calibri"/>
                <w:sz w:val="20"/>
                <w:szCs w:val="20"/>
              </w:rPr>
            </w:pPr>
            <w:r w:rsidRPr="000F2E1C">
              <w:rPr>
                <w:rFonts w:ascii="Calibri" w:hAnsi="Calibri" w:cs="Calibri"/>
                <w:sz w:val="20"/>
                <w:szCs w:val="20"/>
              </w:rPr>
              <w:t>Campus</w:t>
            </w:r>
          </w:p>
        </w:tc>
        <w:tc>
          <w:tcPr>
            <w:tcW w:w="980" w:type="dxa"/>
            <w:vAlign w:val="center"/>
            <w:hideMark/>
          </w:tcPr>
          <w:p w14:paraId="483D51D2" w14:textId="6767B6CB"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7378BEFA" w14:textId="76D60A42"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7A4366EA" w14:textId="201436D3"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06D02702" w14:textId="7683B798"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hideMark/>
          </w:tcPr>
          <w:p w14:paraId="7A751EE9" w14:textId="1951B066"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7A2FD0C5" w14:textId="4ED7E775"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F2E1C">
              <w:rPr>
                <w:rFonts w:ascii="Arial" w:hAnsi="Arial" w:cs="Arial"/>
                <w:sz w:val="18"/>
                <w:szCs w:val="18"/>
              </w:rPr>
              <w:t>% of Total</w:t>
            </w:r>
          </w:p>
        </w:tc>
        <w:tc>
          <w:tcPr>
            <w:tcW w:w="980" w:type="dxa"/>
            <w:noWrap/>
            <w:hideMark/>
          </w:tcPr>
          <w:p w14:paraId="176906C9" w14:textId="35C79BC3"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F2E1C">
              <w:rPr>
                <w:rFonts w:ascii="Calibri" w:hAnsi="Calibri" w:cs="Calibri"/>
                <w:sz w:val="20"/>
                <w:szCs w:val="20"/>
              </w:rPr>
              <w:t>1-year Change</w:t>
            </w:r>
          </w:p>
        </w:tc>
        <w:tc>
          <w:tcPr>
            <w:tcW w:w="980" w:type="dxa"/>
            <w:noWrap/>
            <w:hideMark/>
          </w:tcPr>
          <w:p w14:paraId="3336122E" w14:textId="0D8A78AA"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F2E1C">
              <w:rPr>
                <w:rFonts w:ascii="Calibri" w:hAnsi="Calibri" w:cs="Calibri"/>
                <w:sz w:val="20"/>
                <w:szCs w:val="20"/>
              </w:rPr>
              <w:t>5-year Change</w:t>
            </w:r>
          </w:p>
        </w:tc>
      </w:tr>
      <w:tr w:rsidR="00FC109B" w:rsidRPr="0051475E" w14:paraId="08217E07" w14:textId="77777777" w:rsidTr="0096436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0BCB3D74" w14:textId="30940375" w:rsidR="00FC109B" w:rsidRPr="000F2E1C" w:rsidRDefault="00FC109B" w:rsidP="00FC109B">
            <w:pPr>
              <w:rPr>
                <w:rFonts w:ascii="Calibri" w:hAnsi="Calibri" w:cs="Calibri"/>
                <w:sz w:val="20"/>
                <w:szCs w:val="20"/>
              </w:rPr>
            </w:pPr>
            <w:r w:rsidRPr="00900902">
              <w:rPr>
                <w:rFonts w:ascii="Calibri" w:hAnsi="Calibri" w:cs="Calibri"/>
                <w:b w:val="0"/>
                <w:bCs w:val="0"/>
                <w:sz w:val="20"/>
                <w:szCs w:val="20"/>
              </w:rPr>
              <w:t>UM/UMM</w:t>
            </w:r>
          </w:p>
        </w:tc>
        <w:tc>
          <w:tcPr>
            <w:tcW w:w="980" w:type="dxa"/>
            <w:vAlign w:val="bottom"/>
          </w:tcPr>
          <w:p w14:paraId="0F013FF8" w14:textId="52C40627"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bottom"/>
          </w:tcPr>
          <w:p w14:paraId="3DFFC2BE" w14:textId="452CE387"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bottom"/>
          </w:tcPr>
          <w:p w14:paraId="17DECEF7" w14:textId="66219851"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bottom"/>
          </w:tcPr>
          <w:p w14:paraId="59B68856" w14:textId="31DD594E"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12,675</w:t>
            </w:r>
          </w:p>
        </w:tc>
        <w:tc>
          <w:tcPr>
            <w:tcW w:w="980" w:type="dxa"/>
            <w:vAlign w:val="bottom"/>
          </w:tcPr>
          <w:p w14:paraId="4A992455" w14:textId="13B7E52C" w:rsidR="00FC109B" w:rsidRPr="00603614"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12,420</w:t>
            </w:r>
          </w:p>
        </w:tc>
        <w:tc>
          <w:tcPr>
            <w:tcW w:w="980" w:type="dxa"/>
            <w:noWrap/>
            <w:vAlign w:val="center"/>
          </w:tcPr>
          <w:p w14:paraId="7013A997" w14:textId="10DF88AD" w:rsidR="00FC109B" w:rsidRPr="000F2E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38.9%</w:t>
            </w:r>
          </w:p>
        </w:tc>
        <w:tc>
          <w:tcPr>
            <w:tcW w:w="980" w:type="dxa"/>
            <w:noWrap/>
            <w:vAlign w:val="center"/>
          </w:tcPr>
          <w:p w14:paraId="3D5E0875" w14:textId="6A8B1775" w:rsidR="00FC109B" w:rsidRPr="000F2E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-2.0%</w:t>
            </w:r>
          </w:p>
        </w:tc>
        <w:tc>
          <w:tcPr>
            <w:tcW w:w="980" w:type="dxa"/>
            <w:noWrap/>
            <w:vAlign w:val="center"/>
          </w:tcPr>
          <w:p w14:paraId="5B773B0E" w14:textId="750FCFB3" w:rsidR="00FC109B" w:rsidRPr="000F2E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FC109B" w:rsidRPr="005E481C" w14:paraId="4F3466F0" w14:textId="77777777" w:rsidTr="00775F10">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6C4351C8" w14:textId="65AE32CE" w:rsidR="00FC109B" w:rsidRPr="005E481C"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UM</w:t>
            </w:r>
          </w:p>
        </w:tc>
        <w:tc>
          <w:tcPr>
            <w:tcW w:w="980" w:type="dxa"/>
            <w:noWrap/>
            <w:vAlign w:val="center"/>
          </w:tcPr>
          <w:p w14:paraId="6DA565EE" w14:textId="7A9FEAF4"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12,730</w:t>
            </w:r>
          </w:p>
        </w:tc>
        <w:tc>
          <w:tcPr>
            <w:tcW w:w="980" w:type="dxa"/>
            <w:noWrap/>
            <w:vAlign w:val="center"/>
          </w:tcPr>
          <w:p w14:paraId="7D445A76" w14:textId="64058641"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12,732</w:t>
            </w:r>
          </w:p>
        </w:tc>
        <w:tc>
          <w:tcPr>
            <w:tcW w:w="980" w:type="dxa"/>
            <w:noWrap/>
            <w:vAlign w:val="center"/>
          </w:tcPr>
          <w:p w14:paraId="424F5C93" w14:textId="42FC4FF1"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12,779</w:t>
            </w:r>
          </w:p>
        </w:tc>
        <w:tc>
          <w:tcPr>
            <w:tcW w:w="980" w:type="dxa"/>
            <w:noWrap/>
            <w:vAlign w:val="center"/>
          </w:tcPr>
          <w:p w14:paraId="799F490B" w14:textId="6493B2B4"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6EC21C6F" w14:textId="113BA1A6"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27C9CED4" w14:textId="37B51341"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04106247" w14:textId="38B07610"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0396E74F" w14:textId="64AE084C"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FC109B" w:rsidRPr="005E481C" w14:paraId="52F8578D"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7168EAB3" w14:textId="65DA12B4" w:rsidR="00FC109B" w:rsidRPr="005E481C"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UMA</w:t>
            </w:r>
          </w:p>
        </w:tc>
        <w:tc>
          <w:tcPr>
            <w:tcW w:w="980" w:type="dxa"/>
            <w:noWrap/>
            <w:vAlign w:val="center"/>
          </w:tcPr>
          <w:p w14:paraId="6100DA79" w14:textId="03812634"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227</w:t>
            </w:r>
          </w:p>
        </w:tc>
        <w:tc>
          <w:tcPr>
            <w:tcW w:w="980" w:type="dxa"/>
            <w:noWrap/>
            <w:vAlign w:val="center"/>
          </w:tcPr>
          <w:p w14:paraId="78CA4120" w14:textId="0CA33D29"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226</w:t>
            </w:r>
          </w:p>
        </w:tc>
        <w:tc>
          <w:tcPr>
            <w:tcW w:w="980" w:type="dxa"/>
            <w:noWrap/>
            <w:vAlign w:val="center"/>
          </w:tcPr>
          <w:p w14:paraId="02315B6B" w14:textId="6D6DFE12"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312</w:t>
            </w:r>
          </w:p>
        </w:tc>
        <w:tc>
          <w:tcPr>
            <w:tcW w:w="980" w:type="dxa"/>
            <w:noWrap/>
            <w:vAlign w:val="center"/>
          </w:tcPr>
          <w:p w14:paraId="3A8CD5D6" w14:textId="2FB8F0E0"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439</w:t>
            </w:r>
          </w:p>
        </w:tc>
        <w:tc>
          <w:tcPr>
            <w:tcW w:w="980" w:type="dxa"/>
            <w:noWrap/>
            <w:vAlign w:val="center"/>
          </w:tcPr>
          <w:p w14:paraId="47F454E7" w14:textId="64FD906C"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450</w:t>
            </w:r>
          </w:p>
        </w:tc>
        <w:tc>
          <w:tcPr>
            <w:tcW w:w="980" w:type="dxa"/>
            <w:noWrap/>
            <w:vAlign w:val="center"/>
          </w:tcPr>
          <w:p w14:paraId="0369EA74" w14:textId="6E9A7146"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w:t>
            </w:r>
          </w:p>
        </w:tc>
        <w:tc>
          <w:tcPr>
            <w:tcW w:w="980" w:type="dxa"/>
            <w:noWrap/>
            <w:vAlign w:val="center"/>
          </w:tcPr>
          <w:p w14:paraId="11541107" w14:textId="35F875CE"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w:t>
            </w:r>
          </w:p>
        </w:tc>
        <w:tc>
          <w:tcPr>
            <w:tcW w:w="980" w:type="dxa"/>
            <w:noWrap/>
            <w:vAlign w:val="center"/>
          </w:tcPr>
          <w:p w14:paraId="611DE573" w14:textId="17CC1E8E"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98.2%</w:t>
            </w:r>
          </w:p>
        </w:tc>
      </w:tr>
      <w:tr w:rsidR="00FC109B" w:rsidRPr="005E481C" w14:paraId="49FD0220" w14:textId="77777777" w:rsidTr="00775F10">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285DE998" w14:textId="134A3B93" w:rsidR="00FC109B" w:rsidRPr="005E481C"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UMF</w:t>
            </w:r>
          </w:p>
        </w:tc>
        <w:tc>
          <w:tcPr>
            <w:tcW w:w="980" w:type="dxa"/>
            <w:noWrap/>
            <w:vAlign w:val="center"/>
          </w:tcPr>
          <w:p w14:paraId="35D72EFB" w14:textId="0CBCE257"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1,201</w:t>
            </w:r>
          </w:p>
        </w:tc>
        <w:tc>
          <w:tcPr>
            <w:tcW w:w="980" w:type="dxa"/>
            <w:noWrap/>
            <w:vAlign w:val="center"/>
          </w:tcPr>
          <w:p w14:paraId="1B3226F5" w14:textId="4543D249"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1,365</w:t>
            </w:r>
          </w:p>
        </w:tc>
        <w:tc>
          <w:tcPr>
            <w:tcW w:w="980" w:type="dxa"/>
            <w:noWrap/>
            <w:vAlign w:val="center"/>
          </w:tcPr>
          <w:p w14:paraId="6E0D3B53" w14:textId="55E71A94"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1,704</w:t>
            </w:r>
          </w:p>
        </w:tc>
        <w:tc>
          <w:tcPr>
            <w:tcW w:w="980" w:type="dxa"/>
            <w:noWrap/>
            <w:vAlign w:val="center"/>
          </w:tcPr>
          <w:p w14:paraId="0CA9D372" w14:textId="1DF3745D"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1,955</w:t>
            </w:r>
          </w:p>
        </w:tc>
        <w:tc>
          <w:tcPr>
            <w:tcW w:w="980" w:type="dxa"/>
            <w:noWrap/>
            <w:vAlign w:val="center"/>
          </w:tcPr>
          <w:p w14:paraId="6A216C4A" w14:textId="1FC3CA09"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2,228</w:t>
            </w:r>
          </w:p>
        </w:tc>
        <w:tc>
          <w:tcPr>
            <w:tcW w:w="980" w:type="dxa"/>
            <w:noWrap/>
            <w:vAlign w:val="center"/>
          </w:tcPr>
          <w:p w14:paraId="1F4455B6" w14:textId="352A823A"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7.0%</w:t>
            </w:r>
          </w:p>
        </w:tc>
        <w:tc>
          <w:tcPr>
            <w:tcW w:w="980" w:type="dxa"/>
            <w:noWrap/>
            <w:vAlign w:val="center"/>
          </w:tcPr>
          <w:p w14:paraId="1B98E024" w14:textId="3AD2C56F"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14.0%</w:t>
            </w:r>
          </w:p>
        </w:tc>
        <w:tc>
          <w:tcPr>
            <w:tcW w:w="980" w:type="dxa"/>
            <w:noWrap/>
            <w:vAlign w:val="center"/>
          </w:tcPr>
          <w:p w14:paraId="52DB8152" w14:textId="42ED0F69"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85.5%</w:t>
            </w:r>
          </w:p>
        </w:tc>
      </w:tr>
      <w:tr w:rsidR="00FC109B" w:rsidRPr="005E481C" w14:paraId="6579DF01"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7B112D92" w14:textId="55BA1A9F" w:rsidR="00FC109B" w:rsidRPr="00366445" w:rsidRDefault="00FC109B" w:rsidP="00FC109B">
            <w:pPr>
              <w:rPr>
                <w:rFonts w:ascii="Calibri" w:hAnsi="Calibri" w:cs="Calibri"/>
                <w:b w:val="0"/>
                <w:bCs w:val="0"/>
                <w:sz w:val="20"/>
                <w:szCs w:val="20"/>
              </w:rPr>
            </w:pPr>
            <w:r w:rsidRPr="00366445">
              <w:rPr>
                <w:rFonts w:ascii="Calibri" w:hAnsi="Calibri" w:cs="Calibri"/>
                <w:b w:val="0"/>
                <w:bCs w:val="0"/>
                <w:sz w:val="20"/>
                <w:szCs w:val="20"/>
              </w:rPr>
              <w:t>UMFK</w:t>
            </w:r>
          </w:p>
        </w:tc>
        <w:tc>
          <w:tcPr>
            <w:tcW w:w="980" w:type="dxa"/>
            <w:noWrap/>
            <w:vAlign w:val="center"/>
          </w:tcPr>
          <w:p w14:paraId="5D0E3119" w14:textId="1B75120D"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w:t>
            </w:r>
          </w:p>
        </w:tc>
        <w:tc>
          <w:tcPr>
            <w:tcW w:w="980" w:type="dxa"/>
            <w:noWrap/>
            <w:vAlign w:val="center"/>
          </w:tcPr>
          <w:p w14:paraId="047E7E0D" w14:textId="75424D91"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90</w:t>
            </w:r>
          </w:p>
        </w:tc>
        <w:tc>
          <w:tcPr>
            <w:tcW w:w="980" w:type="dxa"/>
            <w:noWrap/>
            <w:vAlign w:val="center"/>
          </w:tcPr>
          <w:p w14:paraId="03B676C4" w14:textId="0BA6B382"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372</w:t>
            </w:r>
          </w:p>
        </w:tc>
        <w:tc>
          <w:tcPr>
            <w:tcW w:w="980" w:type="dxa"/>
            <w:noWrap/>
            <w:vAlign w:val="center"/>
          </w:tcPr>
          <w:p w14:paraId="09F6FFF8" w14:textId="15413136"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734</w:t>
            </w:r>
          </w:p>
        </w:tc>
        <w:tc>
          <w:tcPr>
            <w:tcW w:w="980" w:type="dxa"/>
            <w:noWrap/>
            <w:vAlign w:val="center"/>
          </w:tcPr>
          <w:p w14:paraId="63C67A80" w14:textId="010993D4"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1,269</w:t>
            </w:r>
          </w:p>
        </w:tc>
        <w:tc>
          <w:tcPr>
            <w:tcW w:w="980" w:type="dxa"/>
            <w:noWrap/>
            <w:vAlign w:val="center"/>
          </w:tcPr>
          <w:p w14:paraId="50565D30" w14:textId="6778C9C3"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w:t>
            </w:r>
          </w:p>
        </w:tc>
        <w:tc>
          <w:tcPr>
            <w:tcW w:w="980" w:type="dxa"/>
            <w:noWrap/>
            <w:vAlign w:val="center"/>
          </w:tcPr>
          <w:p w14:paraId="1C41C85E" w14:textId="1FE11BF4"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72.9%</w:t>
            </w:r>
          </w:p>
        </w:tc>
        <w:tc>
          <w:tcPr>
            <w:tcW w:w="980" w:type="dxa"/>
            <w:noWrap/>
            <w:vAlign w:val="center"/>
          </w:tcPr>
          <w:p w14:paraId="22B06E08" w14:textId="19FA23FA"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FC109B" w:rsidRPr="005E481C" w14:paraId="24D092D1" w14:textId="77777777" w:rsidTr="00775F10">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7BF255FF" w14:textId="437F4092" w:rsidR="00FC109B" w:rsidRPr="00366445" w:rsidRDefault="00FC109B" w:rsidP="00FC109B">
            <w:pPr>
              <w:rPr>
                <w:rFonts w:ascii="Calibri" w:hAnsi="Calibri" w:cs="Calibri"/>
                <w:b w:val="0"/>
                <w:bCs w:val="0"/>
                <w:sz w:val="20"/>
                <w:szCs w:val="20"/>
              </w:rPr>
            </w:pPr>
            <w:r>
              <w:rPr>
                <w:rFonts w:ascii="Calibri" w:hAnsi="Calibri" w:cs="Calibri"/>
                <w:b w:val="0"/>
                <w:bCs w:val="0"/>
                <w:sz w:val="20"/>
                <w:szCs w:val="20"/>
              </w:rPr>
              <w:t>UMM</w:t>
            </w:r>
          </w:p>
        </w:tc>
        <w:tc>
          <w:tcPr>
            <w:tcW w:w="980" w:type="dxa"/>
            <w:noWrap/>
            <w:vAlign w:val="center"/>
          </w:tcPr>
          <w:p w14:paraId="1ADA1B23" w14:textId="2C42FA79"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w:t>
            </w:r>
          </w:p>
        </w:tc>
        <w:tc>
          <w:tcPr>
            <w:tcW w:w="980" w:type="dxa"/>
            <w:noWrap/>
            <w:vAlign w:val="center"/>
          </w:tcPr>
          <w:p w14:paraId="3C4FDF2A" w14:textId="208FC6D4"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51</w:t>
            </w:r>
          </w:p>
        </w:tc>
        <w:tc>
          <w:tcPr>
            <w:tcW w:w="980" w:type="dxa"/>
            <w:noWrap/>
            <w:vAlign w:val="center"/>
          </w:tcPr>
          <w:p w14:paraId="5F3112BE" w14:textId="46CB88CF"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w:t>
            </w:r>
          </w:p>
        </w:tc>
        <w:tc>
          <w:tcPr>
            <w:tcW w:w="980" w:type="dxa"/>
            <w:noWrap/>
            <w:vAlign w:val="center"/>
          </w:tcPr>
          <w:p w14:paraId="78A8DD9C" w14:textId="094C4638"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014A9AAB" w14:textId="4E2E7DBA"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261C424D" w14:textId="689A28ED"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252855F3" w14:textId="7D20FC90"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1775FF51" w14:textId="758612CD"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FC109B" w:rsidRPr="005E481C" w14:paraId="044FD41B"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7579E6CA" w14:textId="2848C3D3" w:rsidR="00FC109B" w:rsidRPr="00C0113A" w:rsidRDefault="00FC109B" w:rsidP="00FC109B">
            <w:pPr>
              <w:rPr>
                <w:rFonts w:ascii="Calibri" w:hAnsi="Calibri" w:cs="Calibri"/>
                <w:b w:val="0"/>
                <w:bCs w:val="0"/>
                <w:sz w:val="20"/>
                <w:szCs w:val="20"/>
              </w:rPr>
            </w:pPr>
            <w:r w:rsidRPr="00C0113A">
              <w:rPr>
                <w:rFonts w:ascii="Calibri" w:hAnsi="Calibri" w:cs="Calibri"/>
                <w:b w:val="0"/>
                <w:bCs w:val="0"/>
                <w:sz w:val="20"/>
                <w:szCs w:val="20"/>
              </w:rPr>
              <w:t>UMPI</w:t>
            </w:r>
          </w:p>
        </w:tc>
        <w:tc>
          <w:tcPr>
            <w:tcW w:w="980" w:type="dxa"/>
            <w:noWrap/>
            <w:vAlign w:val="center"/>
          </w:tcPr>
          <w:p w14:paraId="6097CEA3" w14:textId="338C314B"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90</w:t>
            </w:r>
          </w:p>
        </w:tc>
        <w:tc>
          <w:tcPr>
            <w:tcW w:w="980" w:type="dxa"/>
            <w:noWrap/>
            <w:vAlign w:val="center"/>
          </w:tcPr>
          <w:p w14:paraId="3ADF3BC6" w14:textId="244BD69A"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135</w:t>
            </w:r>
          </w:p>
        </w:tc>
        <w:tc>
          <w:tcPr>
            <w:tcW w:w="980" w:type="dxa"/>
            <w:noWrap/>
            <w:vAlign w:val="center"/>
          </w:tcPr>
          <w:p w14:paraId="2104FEBD" w14:textId="0C7488F2"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297</w:t>
            </w:r>
          </w:p>
        </w:tc>
        <w:tc>
          <w:tcPr>
            <w:tcW w:w="980" w:type="dxa"/>
            <w:noWrap/>
            <w:vAlign w:val="center"/>
          </w:tcPr>
          <w:p w14:paraId="57AD4A09" w14:textId="6DB66BD3"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1,252</w:t>
            </w:r>
          </w:p>
        </w:tc>
        <w:tc>
          <w:tcPr>
            <w:tcW w:w="980" w:type="dxa"/>
            <w:noWrap/>
            <w:vAlign w:val="center"/>
          </w:tcPr>
          <w:p w14:paraId="2DFE3002" w14:textId="0A537B89"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4,290</w:t>
            </w:r>
          </w:p>
        </w:tc>
        <w:tc>
          <w:tcPr>
            <w:tcW w:w="980" w:type="dxa"/>
            <w:noWrap/>
            <w:vAlign w:val="center"/>
          </w:tcPr>
          <w:p w14:paraId="0B84966B" w14:textId="3FB6F03D"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13.4%</w:t>
            </w:r>
          </w:p>
        </w:tc>
        <w:tc>
          <w:tcPr>
            <w:tcW w:w="980" w:type="dxa"/>
            <w:noWrap/>
            <w:vAlign w:val="center"/>
          </w:tcPr>
          <w:p w14:paraId="788B4A9A" w14:textId="682B3A36"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242.7%</w:t>
            </w:r>
          </w:p>
        </w:tc>
        <w:tc>
          <w:tcPr>
            <w:tcW w:w="980" w:type="dxa"/>
            <w:noWrap/>
            <w:vAlign w:val="center"/>
          </w:tcPr>
          <w:p w14:paraId="12B9FDF1" w14:textId="5D651297"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4666.7%</w:t>
            </w:r>
          </w:p>
        </w:tc>
      </w:tr>
      <w:tr w:rsidR="00FC109B" w:rsidRPr="005E481C" w14:paraId="639F33DD" w14:textId="77777777" w:rsidTr="00775F10">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0A476F94" w14:textId="20350755" w:rsidR="00FC109B" w:rsidRPr="005E481C"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USM</w:t>
            </w:r>
          </w:p>
        </w:tc>
        <w:tc>
          <w:tcPr>
            <w:tcW w:w="980" w:type="dxa"/>
            <w:noWrap/>
            <w:vAlign w:val="center"/>
          </w:tcPr>
          <w:p w14:paraId="71902E18" w14:textId="0987170E"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10,478</w:t>
            </w:r>
          </w:p>
        </w:tc>
        <w:tc>
          <w:tcPr>
            <w:tcW w:w="980" w:type="dxa"/>
            <w:noWrap/>
            <w:vAlign w:val="center"/>
          </w:tcPr>
          <w:p w14:paraId="43454ACD" w14:textId="1E8C32A7"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10,550</w:t>
            </w:r>
          </w:p>
        </w:tc>
        <w:tc>
          <w:tcPr>
            <w:tcW w:w="980" w:type="dxa"/>
            <w:noWrap/>
            <w:vAlign w:val="center"/>
          </w:tcPr>
          <w:p w14:paraId="54536C85" w14:textId="037FFDD9"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10,763</w:t>
            </w:r>
          </w:p>
        </w:tc>
        <w:tc>
          <w:tcPr>
            <w:tcW w:w="980" w:type="dxa"/>
            <w:noWrap/>
            <w:vAlign w:val="center"/>
          </w:tcPr>
          <w:p w14:paraId="1F770030" w14:textId="603A24C1"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11,509</w:t>
            </w:r>
          </w:p>
        </w:tc>
        <w:tc>
          <w:tcPr>
            <w:tcW w:w="980" w:type="dxa"/>
            <w:noWrap/>
            <w:vAlign w:val="center"/>
          </w:tcPr>
          <w:p w14:paraId="334EEB0F" w14:textId="31A0DF6C"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11,273</w:t>
            </w:r>
          </w:p>
        </w:tc>
        <w:tc>
          <w:tcPr>
            <w:tcW w:w="980" w:type="dxa"/>
            <w:noWrap/>
            <w:vAlign w:val="center"/>
          </w:tcPr>
          <w:p w14:paraId="759C6C12" w14:textId="03A80DE0"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35.3%</w:t>
            </w:r>
          </w:p>
        </w:tc>
        <w:tc>
          <w:tcPr>
            <w:tcW w:w="980" w:type="dxa"/>
            <w:noWrap/>
            <w:vAlign w:val="center"/>
          </w:tcPr>
          <w:p w14:paraId="0CEAF5A3" w14:textId="61290378"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w:t>
            </w:r>
          </w:p>
        </w:tc>
        <w:tc>
          <w:tcPr>
            <w:tcW w:w="980" w:type="dxa"/>
            <w:noWrap/>
            <w:vAlign w:val="center"/>
          </w:tcPr>
          <w:p w14:paraId="2CDE34E0" w14:textId="7D76FC2A"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7.6%</w:t>
            </w:r>
          </w:p>
        </w:tc>
      </w:tr>
      <w:tr w:rsidR="00FC109B" w:rsidRPr="005E481C" w14:paraId="669E163A"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6D9591DB" w14:textId="72BA3A9C" w:rsidR="00FC109B" w:rsidRPr="005866B8" w:rsidRDefault="00FC109B" w:rsidP="00FC109B">
            <w:pPr>
              <w:rPr>
                <w:rFonts w:ascii="Calibri" w:eastAsia="Times New Roman" w:hAnsi="Calibri" w:cs="Calibri"/>
                <w:i/>
                <w:iCs/>
                <w:sz w:val="20"/>
                <w:szCs w:val="20"/>
              </w:rPr>
            </w:pPr>
            <w:r w:rsidRPr="005866B8">
              <w:rPr>
                <w:rFonts w:ascii="Calibri" w:hAnsi="Calibri" w:cs="Calibri"/>
                <w:i/>
                <w:iCs/>
                <w:sz w:val="20"/>
                <w:szCs w:val="20"/>
              </w:rPr>
              <w:t>Total</w:t>
            </w:r>
          </w:p>
        </w:tc>
        <w:tc>
          <w:tcPr>
            <w:tcW w:w="980" w:type="dxa"/>
            <w:noWrap/>
            <w:vAlign w:val="center"/>
          </w:tcPr>
          <w:p w14:paraId="1E095FF8" w14:textId="58B4D4D6"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24,726</w:t>
            </w:r>
          </w:p>
        </w:tc>
        <w:tc>
          <w:tcPr>
            <w:tcW w:w="980" w:type="dxa"/>
            <w:noWrap/>
            <w:vAlign w:val="center"/>
          </w:tcPr>
          <w:p w14:paraId="68B365AA" w14:textId="2C560011"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25,149</w:t>
            </w:r>
          </w:p>
        </w:tc>
        <w:tc>
          <w:tcPr>
            <w:tcW w:w="980" w:type="dxa"/>
            <w:noWrap/>
            <w:vAlign w:val="center"/>
          </w:tcPr>
          <w:p w14:paraId="455009EB" w14:textId="7A4D5C59"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26,226</w:t>
            </w:r>
          </w:p>
        </w:tc>
        <w:tc>
          <w:tcPr>
            <w:tcW w:w="980" w:type="dxa"/>
            <w:noWrap/>
            <w:vAlign w:val="center"/>
          </w:tcPr>
          <w:p w14:paraId="2A994A13" w14:textId="04DCA9D0"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28,564</w:t>
            </w:r>
          </w:p>
        </w:tc>
        <w:tc>
          <w:tcPr>
            <w:tcW w:w="980" w:type="dxa"/>
            <w:noWrap/>
            <w:vAlign w:val="center"/>
          </w:tcPr>
          <w:p w14:paraId="55BB7C3D" w14:textId="206B3E32"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31,930</w:t>
            </w:r>
          </w:p>
        </w:tc>
        <w:tc>
          <w:tcPr>
            <w:tcW w:w="980" w:type="dxa"/>
            <w:noWrap/>
            <w:vAlign w:val="center"/>
          </w:tcPr>
          <w:p w14:paraId="149A18FD" w14:textId="4D3DCF64"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noWrap/>
            <w:vAlign w:val="center"/>
          </w:tcPr>
          <w:p w14:paraId="76BD59CE" w14:textId="574A1741"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11.8%</w:t>
            </w:r>
          </w:p>
        </w:tc>
        <w:tc>
          <w:tcPr>
            <w:tcW w:w="980" w:type="dxa"/>
            <w:noWrap/>
            <w:vAlign w:val="center"/>
          </w:tcPr>
          <w:p w14:paraId="592B2101" w14:textId="506AEFFB"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29.1%</w:t>
            </w:r>
          </w:p>
        </w:tc>
      </w:tr>
    </w:tbl>
    <w:p w14:paraId="38233E26" w14:textId="77777777" w:rsidR="00C43180" w:rsidRPr="001B593F" w:rsidRDefault="00C43180" w:rsidP="00C43180">
      <w:pPr>
        <w:rPr>
          <w:sz w:val="8"/>
          <w:szCs w:val="6"/>
        </w:rPr>
      </w:pPr>
    </w:p>
    <w:p w14:paraId="1372C1D9" w14:textId="55B383BE" w:rsidR="005E481C" w:rsidRDefault="000A4EF2" w:rsidP="005E481C">
      <w:pPr>
        <w:pStyle w:val="Heading2"/>
      </w:pPr>
      <w:r>
        <w:t>Total Credit Hours by Campus</w:t>
      </w:r>
      <w:r w:rsidR="00A327C4">
        <w:t xml:space="preserve"> (Excludes Early College)</w:t>
      </w:r>
    </w:p>
    <w:tbl>
      <w:tblPr>
        <w:tblStyle w:val="GridTable4-Accent1"/>
        <w:tblW w:w="9360" w:type="dxa"/>
        <w:jc w:val="center"/>
        <w:tblLook w:val="04A0" w:firstRow="1" w:lastRow="0" w:firstColumn="1" w:lastColumn="0" w:noHBand="0" w:noVBand="1"/>
      </w:tblPr>
      <w:tblGrid>
        <w:gridCol w:w="1520"/>
        <w:gridCol w:w="980"/>
        <w:gridCol w:w="980"/>
        <w:gridCol w:w="980"/>
        <w:gridCol w:w="980"/>
        <w:gridCol w:w="980"/>
        <w:gridCol w:w="980"/>
        <w:gridCol w:w="980"/>
        <w:gridCol w:w="980"/>
      </w:tblGrid>
      <w:tr w:rsidR="00FC109B" w:rsidRPr="0051475E" w14:paraId="5B0E53CE" w14:textId="77777777" w:rsidTr="00CC1D98">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hideMark/>
          </w:tcPr>
          <w:p w14:paraId="5DB1A5B7" w14:textId="6B1C0B21" w:rsidR="00FC109B" w:rsidRPr="0051475E" w:rsidRDefault="00FC109B" w:rsidP="00FC109B">
            <w:pPr>
              <w:rPr>
                <w:rFonts w:ascii="Calibri" w:eastAsia="Times New Roman" w:hAnsi="Calibri" w:cs="Calibri"/>
                <w:sz w:val="20"/>
                <w:szCs w:val="20"/>
              </w:rPr>
            </w:pPr>
            <w:r w:rsidRPr="000F2E1C">
              <w:rPr>
                <w:rFonts w:ascii="Calibri" w:hAnsi="Calibri" w:cs="Calibri"/>
                <w:sz w:val="20"/>
                <w:szCs w:val="20"/>
              </w:rPr>
              <w:t>Campus</w:t>
            </w:r>
          </w:p>
        </w:tc>
        <w:tc>
          <w:tcPr>
            <w:tcW w:w="980" w:type="dxa"/>
            <w:vAlign w:val="center"/>
            <w:hideMark/>
          </w:tcPr>
          <w:p w14:paraId="032F32AE" w14:textId="4220DED8"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44B7DE7B" w14:textId="050E3168"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5CDEE109" w14:textId="28178F8F"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6D6C0AA1" w14:textId="19FD8265"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hideMark/>
          </w:tcPr>
          <w:p w14:paraId="64E0C60F" w14:textId="25101243"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1E1B2C28" w14:textId="0FFF53CF"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F2E1C">
              <w:rPr>
                <w:rFonts w:ascii="Arial" w:hAnsi="Arial" w:cs="Arial"/>
                <w:sz w:val="18"/>
                <w:szCs w:val="18"/>
              </w:rPr>
              <w:t>% of Total</w:t>
            </w:r>
          </w:p>
        </w:tc>
        <w:tc>
          <w:tcPr>
            <w:tcW w:w="980" w:type="dxa"/>
            <w:noWrap/>
            <w:hideMark/>
          </w:tcPr>
          <w:p w14:paraId="1379B3EE" w14:textId="79AA6A13"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F2E1C">
              <w:rPr>
                <w:rFonts w:ascii="Calibri" w:hAnsi="Calibri" w:cs="Calibri"/>
                <w:sz w:val="20"/>
                <w:szCs w:val="20"/>
              </w:rPr>
              <w:t>1-year Change</w:t>
            </w:r>
          </w:p>
        </w:tc>
        <w:tc>
          <w:tcPr>
            <w:tcW w:w="980" w:type="dxa"/>
            <w:noWrap/>
            <w:hideMark/>
          </w:tcPr>
          <w:p w14:paraId="3EF86A2F" w14:textId="28BAA359"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F2E1C">
              <w:rPr>
                <w:rFonts w:ascii="Calibri" w:hAnsi="Calibri" w:cs="Calibri"/>
                <w:sz w:val="20"/>
                <w:szCs w:val="20"/>
              </w:rPr>
              <w:t>5-year Change</w:t>
            </w:r>
          </w:p>
        </w:tc>
      </w:tr>
      <w:tr w:rsidR="00B0027A" w:rsidRPr="0051475E" w14:paraId="692F2455"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5E37CD58" w14:textId="39557BAB" w:rsidR="00B0027A" w:rsidRPr="000F2E1C" w:rsidRDefault="00B0027A" w:rsidP="00B0027A">
            <w:pPr>
              <w:rPr>
                <w:rFonts w:ascii="Calibri" w:hAnsi="Calibri" w:cs="Calibri"/>
                <w:sz w:val="20"/>
                <w:szCs w:val="20"/>
              </w:rPr>
            </w:pPr>
            <w:r w:rsidRPr="00900902">
              <w:rPr>
                <w:rFonts w:ascii="Calibri" w:hAnsi="Calibri" w:cs="Calibri"/>
                <w:b w:val="0"/>
                <w:bCs w:val="0"/>
                <w:sz w:val="20"/>
                <w:szCs w:val="20"/>
              </w:rPr>
              <w:t>UM/UMM</w:t>
            </w:r>
          </w:p>
        </w:tc>
        <w:tc>
          <w:tcPr>
            <w:tcW w:w="980" w:type="dxa"/>
            <w:vAlign w:val="center"/>
          </w:tcPr>
          <w:p w14:paraId="1DCD9F95" w14:textId="646F6534" w:rsidR="00B0027A" w:rsidRPr="00603614"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746FDF35" w14:textId="7749AA1E" w:rsidR="00B0027A" w:rsidRPr="00603614"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02D2EA6B" w14:textId="6A5F1709" w:rsidR="00B0027A" w:rsidRPr="00603614"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7077CF94" w14:textId="6F805689" w:rsidR="00B0027A" w:rsidRPr="00603614"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124,324</w:t>
            </w:r>
          </w:p>
        </w:tc>
        <w:tc>
          <w:tcPr>
            <w:tcW w:w="980" w:type="dxa"/>
            <w:vAlign w:val="center"/>
          </w:tcPr>
          <w:p w14:paraId="3F635043" w14:textId="63BA69A6" w:rsidR="00B0027A" w:rsidRPr="00603614"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119,982</w:t>
            </w:r>
          </w:p>
        </w:tc>
        <w:tc>
          <w:tcPr>
            <w:tcW w:w="980" w:type="dxa"/>
            <w:noWrap/>
            <w:vAlign w:val="center"/>
          </w:tcPr>
          <w:p w14:paraId="600AEFAE" w14:textId="5AA5422A" w:rsidR="00B0027A" w:rsidRPr="000F2E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42.8%</w:t>
            </w:r>
          </w:p>
        </w:tc>
        <w:tc>
          <w:tcPr>
            <w:tcW w:w="980" w:type="dxa"/>
            <w:noWrap/>
            <w:vAlign w:val="center"/>
          </w:tcPr>
          <w:p w14:paraId="1E99E225" w14:textId="370E9BEA" w:rsidR="00B0027A" w:rsidRPr="000F2E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-3.5%</w:t>
            </w:r>
          </w:p>
        </w:tc>
        <w:tc>
          <w:tcPr>
            <w:tcW w:w="980" w:type="dxa"/>
            <w:noWrap/>
            <w:vAlign w:val="center"/>
          </w:tcPr>
          <w:p w14:paraId="1085698E" w14:textId="3D132FB7" w:rsidR="00B0027A" w:rsidRPr="000F2E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B0027A" w:rsidRPr="005E481C" w14:paraId="346CC659" w14:textId="77777777" w:rsidTr="002076E5">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4FB1F1A8" w14:textId="77777777" w:rsidR="00B0027A" w:rsidRPr="005E481C" w:rsidRDefault="00B0027A" w:rsidP="00B0027A">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w:t>
            </w:r>
          </w:p>
        </w:tc>
        <w:tc>
          <w:tcPr>
            <w:tcW w:w="980" w:type="dxa"/>
            <w:noWrap/>
            <w:vAlign w:val="center"/>
          </w:tcPr>
          <w:p w14:paraId="7890A27A" w14:textId="22432C11"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130,006</w:t>
            </w:r>
          </w:p>
        </w:tc>
        <w:tc>
          <w:tcPr>
            <w:tcW w:w="980" w:type="dxa"/>
            <w:noWrap/>
            <w:vAlign w:val="center"/>
          </w:tcPr>
          <w:p w14:paraId="5FB62A77" w14:textId="0731B119"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122,713</w:t>
            </w:r>
          </w:p>
        </w:tc>
        <w:tc>
          <w:tcPr>
            <w:tcW w:w="980" w:type="dxa"/>
            <w:noWrap/>
            <w:vAlign w:val="center"/>
          </w:tcPr>
          <w:p w14:paraId="6A87F2B7" w14:textId="48A9C0BD"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118,682</w:t>
            </w:r>
          </w:p>
        </w:tc>
        <w:tc>
          <w:tcPr>
            <w:tcW w:w="980" w:type="dxa"/>
            <w:noWrap/>
            <w:vAlign w:val="center"/>
          </w:tcPr>
          <w:p w14:paraId="7C774E5D" w14:textId="34BEC685"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0806379B" w14:textId="4D3BC9E1"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718FE57C" w14:textId="22C6FEFE"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3863BE62" w14:textId="40E80A0F"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658B84A6" w14:textId="6754E924"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B0027A" w:rsidRPr="005E481C" w14:paraId="554523FF" w14:textId="77777777" w:rsidTr="002076E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4C020957" w14:textId="77777777" w:rsidR="00B0027A" w:rsidRPr="005E481C" w:rsidRDefault="00B0027A" w:rsidP="00B0027A">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UMA</w:t>
            </w:r>
          </w:p>
        </w:tc>
        <w:tc>
          <w:tcPr>
            <w:tcW w:w="980" w:type="dxa"/>
            <w:noWrap/>
            <w:vAlign w:val="center"/>
          </w:tcPr>
          <w:p w14:paraId="052D339D" w14:textId="52241878" w:rsidR="00B0027A" w:rsidRPr="000C73F7"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28,230</w:t>
            </w:r>
          </w:p>
        </w:tc>
        <w:tc>
          <w:tcPr>
            <w:tcW w:w="980" w:type="dxa"/>
            <w:noWrap/>
            <w:vAlign w:val="center"/>
          </w:tcPr>
          <w:p w14:paraId="3221BBD1" w14:textId="15AA253D"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26,572</w:t>
            </w:r>
          </w:p>
        </w:tc>
        <w:tc>
          <w:tcPr>
            <w:tcW w:w="980" w:type="dxa"/>
            <w:noWrap/>
            <w:vAlign w:val="center"/>
          </w:tcPr>
          <w:p w14:paraId="532F1A17" w14:textId="6E0582EE"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25,900</w:t>
            </w:r>
          </w:p>
        </w:tc>
        <w:tc>
          <w:tcPr>
            <w:tcW w:w="980" w:type="dxa"/>
            <w:noWrap/>
            <w:vAlign w:val="center"/>
          </w:tcPr>
          <w:p w14:paraId="5108C40A" w14:textId="2715173B"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26,707</w:t>
            </w:r>
          </w:p>
        </w:tc>
        <w:tc>
          <w:tcPr>
            <w:tcW w:w="980" w:type="dxa"/>
            <w:noWrap/>
            <w:vAlign w:val="center"/>
          </w:tcPr>
          <w:p w14:paraId="58558BBF" w14:textId="10BAF9CB"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26,188</w:t>
            </w:r>
          </w:p>
        </w:tc>
        <w:tc>
          <w:tcPr>
            <w:tcW w:w="980" w:type="dxa"/>
            <w:noWrap/>
            <w:vAlign w:val="center"/>
          </w:tcPr>
          <w:p w14:paraId="64DF0F9A" w14:textId="52A8EFA3"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9.3%</w:t>
            </w:r>
          </w:p>
        </w:tc>
        <w:tc>
          <w:tcPr>
            <w:tcW w:w="980" w:type="dxa"/>
            <w:noWrap/>
            <w:vAlign w:val="center"/>
          </w:tcPr>
          <w:p w14:paraId="5C667264" w14:textId="740BB0C9"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w:t>
            </w:r>
          </w:p>
        </w:tc>
        <w:tc>
          <w:tcPr>
            <w:tcW w:w="980" w:type="dxa"/>
            <w:noWrap/>
            <w:vAlign w:val="center"/>
          </w:tcPr>
          <w:p w14:paraId="613F524C" w14:textId="6B6332E3"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-7.2%</w:t>
            </w:r>
          </w:p>
        </w:tc>
      </w:tr>
      <w:tr w:rsidR="00B0027A" w:rsidRPr="005E481C" w14:paraId="132A0148" w14:textId="77777777" w:rsidTr="002076E5">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5882C72D" w14:textId="77777777" w:rsidR="00B0027A" w:rsidRPr="005E481C" w:rsidRDefault="00B0027A" w:rsidP="00B0027A">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UMF</w:t>
            </w:r>
          </w:p>
        </w:tc>
        <w:tc>
          <w:tcPr>
            <w:tcW w:w="980" w:type="dxa"/>
            <w:noWrap/>
            <w:vAlign w:val="center"/>
          </w:tcPr>
          <w:p w14:paraId="2C1FE583" w14:textId="4E5A81FE"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20,210</w:t>
            </w:r>
          </w:p>
        </w:tc>
        <w:tc>
          <w:tcPr>
            <w:tcW w:w="980" w:type="dxa"/>
            <w:noWrap/>
            <w:vAlign w:val="center"/>
          </w:tcPr>
          <w:p w14:paraId="5EB49619" w14:textId="1FD7DDE0"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17,585</w:t>
            </w:r>
          </w:p>
        </w:tc>
        <w:tc>
          <w:tcPr>
            <w:tcW w:w="980" w:type="dxa"/>
            <w:noWrap/>
            <w:vAlign w:val="center"/>
          </w:tcPr>
          <w:p w14:paraId="50EF302C" w14:textId="1BCAD516"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15,742</w:t>
            </w:r>
          </w:p>
        </w:tc>
        <w:tc>
          <w:tcPr>
            <w:tcW w:w="980" w:type="dxa"/>
            <w:noWrap/>
            <w:vAlign w:val="center"/>
          </w:tcPr>
          <w:p w14:paraId="0317E1D4" w14:textId="4D3F0246"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15,961</w:t>
            </w:r>
          </w:p>
        </w:tc>
        <w:tc>
          <w:tcPr>
            <w:tcW w:w="980" w:type="dxa"/>
            <w:noWrap/>
            <w:vAlign w:val="center"/>
          </w:tcPr>
          <w:p w14:paraId="463F2D53" w14:textId="119C7F2F"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15,954</w:t>
            </w:r>
          </w:p>
        </w:tc>
        <w:tc>
          <w:tcPr>
            <w:tcW w:w="980" w:type="dxa"/>
            <w:noWrap/>
            <w:vAlign w:val="center"/>
          </w:tcPr>
          <w:p w14:paraId="00BAA28C" w14:textId="7D2A9B24"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5.7%</w:t>
            </w:r>
          </w:p>
        </w:tc>
        <w:tc>
          <w:tcPr>
            <w:tcW w:w="980" w:type="dxa"/>
            <w:noWrap/>
            <w:vAlign w:val="center"/>
          </w:tcPr>
          <w:p w14:paraId="12FA93BA" w14:textId="0D9289DE"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0.0%</w:t>
            </w:r>
          </w:p>
        </w:tc>
        <w:tc>
          <w:tcPr>
            <w:tcW w:w="980" w:type="dxa"/>
            <w:noWrap/>
            <w:vAlign w:val="center"/>
          </w:tcPr>
          <w:p w14:paraId="32020942" w14:textId="5BAD6776"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-21.1%</w:t>
            </w:r>
          </w:p>
        </w:tc>
      </w:tr>
      <w:tr w:rsidR="00B0027A" w:rsidRPr="005E481C" w14:paraId="6E8E0B64" w14:textId="77777777" w:rsidTr="002076E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4D7FF040" w14:textId="77777777" w:rsidR="00B0027A" w:rsidRPr="005E481C" w:rsidRDefault="00B0027A" w:rsidP="00B0027A">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UMFK</w:t>
            </w:r>
          </w:p>
        </w:tc>
        <w:tc>
          <w:tcPr>
            <w:tcW w:w="980" w:type="dxa"/>
            <w:noWrap/>
            <w:vAlign w:val="center"/>
          </w:tcPr>
          <w:p w14:paraId="40309537" w14:textId="565E1B66"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7,113</w:t>
            </w:r>
          </w:p>
        </w:tc>
        <w:tc>
          <w:tcPr>
            <w:tcW w:w="980" w:type="dxa"/>
            <w:noWrap/>
            <w:vAlign w:val="center"/>
          </w:tcPr>
          <w:p w14:paraId="22D92591" w14:textId="12E9317A"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6,070</w:t>
            </w:r>
          </w:p>
        </w:tc>
        <w:tc>
          <w:tcPr>
            <w:tcW w:w="980" w:type="dxa"/>
            <w:noWrap/>
            <w:vAlign w:val="center"/>
          </w:tcPr>
          <w:p w14:paraId="7F82E332" w14:textId="1E7D5C99"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6,485</w:t>
            </w:r>
          </w:p>
        </w:tc>
        <w:tc>
          <w:tcPr>
            <w:tcW w:w="980" w:type="dxa"/>
            <w:noWrap/>
            <w:vAlign w:val="center"/>
          </w:tcPr>
          <w:p w14:paraId="5B52E5DB" w14:textId="61FACD39"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6,679</w:t>
            </w:r>
          </w:p>
        </w:tc>
        <w:tc>
          <w:tcPr>
            <w:tcW w:w="980" w:type="dxa"/>
            <w:noWrap/>
            <w:vAlign w:val="center"/>
          </w:tcPr>
          <w:p w14:paraId="1648E398" w14:textId="2C44B007"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7,753</w:t>
            </w:r>
          </w:p>
        </w:tc>
        <w:tc>
          <w:tcPr>
            <w:tcW w:w="980" w:type="dxa"/>
            <w:noWrap/>
            <w:vAlign w:val="center"/>
          </w:tcPr>
          <w:p w14:paraId="054FFA51" w14:textId="4638CA23"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w:t>
            </w:r>
          </w:p>
        </w:tc>
        <w:tc>
          <w:tcPr>
            <w:tcW w:w="980" w:type="dxa"/>
            <w:noWrap/>
            <w:vAlign w:val="center"/>
          </w:tcPr>
          <w:p w14:paraId="68429C76" w14:textId="660EAA7B"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16.1%</w:t>
            </w:r>
          </w:p>
        </w:tc>
        <w:tc>
          <w:tcPr>
            <w:tcW w:w="980" w:type="dxa"/>
            <w:noWrap/>
            <w:vAlign w:val="center"/>
          </w:tcPr>
          <w:p w14:paraId="5E794D0E" w14:textId="672D7197"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9.0%</w:t>
            </w:r>
          </w:p>
        </w:tc>
      </w:tr>
      <w:tr w:rsidR="00B0027A" w:rsidRPr="005E481C" w14:paraId="62A45887" w14:textId="77777777" w:rsidTr="002076E5">
        <w:trPr>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5A57FE74" w14:textId="77777777" w:rsidR="00B0027A" w:rsidRPr="005E481C" w:rsidRDefault="00B0027A" w:rsidP="00B0027A">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UMM</w:t>
            </w:r>
          </w:p>
        </w:tc>
        <w:tc>
          <w:tcPr>
            <w:tcW w:w="980" w:type="dxa"/>
            <w:noWrap/>
            <w:vAlign w:val="center"/>
          </w:tcPr>
          <w:p w14:paraId="7CC97D2E" w14:textId="19BA43E8"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4,930</w:t>
            </w:r>
          </w:p>
        </w:tc>
        <w:tc>
          <w:tcPr>
            <w:tcW w:w="980" w:type="dxa"/>
            <w:noWrap/>
            <w:vAlign w:val="center"/>
          </w:tcPr>
          <w:p w14:paraId="58D45422" w14:textId="3D851A98"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4,618</w:t>
            </w:r>
          </w:p>
        </w:tc>
        <w:tc>
          <w:tcPr>
            <w:tcW w:w="980" w:type="dxa"/>
            <w:noWrap/>
            <w:vAlign w:val="center"/>
          </w:tcPr>
          <w:p w14:paraId="64AC7118" w14:textId="375246DD"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3,583</w:t>
            </w:r>
          </w:p>
        </w:tc>
        <w:tc>
          <w:tcPr>
            <w:tcW w:w="980" w:type="dxa"/>
            <w:noWrap/>
            <w:vAlign w:val="center"/>
          </w:tcPr>
          <w:p w14:paraId="467B9044" w14:textId="36349BC7"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0D5A65C9" w14:textId="5A66D28E"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5FFF84C4" w14:textId="1CBA5D68"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68954E9C" w14:textId="2F6E7CCE"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42F596BB" w14:textId="487C0B5A"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B0027A" w:rsidRPr="005E481C" w14:paraId="56965C9E" w14:textId="77777777" w:rsidTr="002076E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55E50FA7" w14:textId="77777777" w:rsidR="00B0027A" w:rsidRPr="005E481C" w:rsidRDefault="00B0027A" w:rsidP="00B0027A">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UMPI</w:t>
            </w:r>
          </w:p>
        </w:tc>
        <w:tc>
          <w:tcPr>
            <w:tcW w:w="980" w:type="dxa"/>
            <w:noWrap/>
            <w:vAlign w:val="center"/>
          </w:tcPr>
          <w:p w14:paraId="4F9666FD" w14:textId="0CC1140D"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12,185</w:t>
            </w:r>
          </w:p>
        </w:tc>
        <w:tc>
          <w:tcPr>
            <w:tcW w:w="980" w:type="dxa"/>
            <w:noWrap/>
            <w:vAlign w:val="center"/>
          </w:tcPr>
          <w:p w14:paraId="57F9D246" w14:textId="18E2E722"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13,308</w:t>
            </w:r>
          </w:p>
        </w:tc>
        <w:tc>
          <w:tcPr>
            <w:tcW w:w="980" w:type="dxa"/>
            <w:noWrap/>
            <w:vAlign w:val="center"/>
          </w:tcPr>
          <w:p w14:paraId="2604A385" w14:textId="7B5E015C"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18,912</w:t>
            </w:r>
          </w:p>
        </w:tc>
        <w:tc>
          <w:tcPr>
            <w:tcW w:w="980" w:type="dxa"/>
            <w:noWrap/>
            <w:vAlign w:val="center"/>
          </w:tcPr>
          <w:p w14:paraId="1B01E1DC" w14:textId="6D78B9F1"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27,461</w:t>
            </w:r>
          </w:p>
        </w:tc>
        <w:tc>
          <w:tcPr>
            <w:tcW w:w="980" w:type="dxa"/>
            <w:noWrap/>
            <w:vAlign w:val="center"/>
          </w:tcPr>
          <w:p w14:paraId="324285C5" w14:textId="6096B47A"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43,743</w:t>
            </w:r>
          </w:p>
        </w:tc>
        <w:tc>
          <w:tcPr>
            <w:tcW w:w="980" w:type="dxa"/>
            <w:noWrap/>
            <w:vAlign w:val="center"/>
          </w:tcPr>
          <w:p w14:paraId="3D12B008" w14:textId="7E15117B"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15.6%</w:t>
            </w:r>
          </w:p>
        </w:tc>
        <w:tc>
          <w:tcPr>
            <w:tcW w:w="980" w:type="dxa"/>
            <w:noWrap/>
            <w:vAlign w:val="center"/>
          </w:tcPr>
          <w:p w14:paraId="10F7F81A" w14:textId="5878A27E"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59.3%</w:t>
            </w:r>
          </w:p>
        </w:tc>
        <w:tc>
          <w:tcPr>
            <w:tcW w:w="980" w:type="dxa"/>
            <w:noWrap/>
            <w:vAlign w:val="center"/>
          </w:tcPr>
          <w:p w14:paraId="13F5C514" w14:textId="11E38102" w:rsidR="00B0027A" w:rsidRPr="005E481C"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259.0%</w:t>
            </w:r>
          </w:p>
        </w:tc>
      </w:tr>
      <w:tr w:rsidR="00B0027A" w:rsidRPr="005E481C" w14:paraId="1AA6889B" w14:textId="77777777" w:rsidTr="002076E5">
        <w:trPr>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616BF6C2" w14:textId="77777777" w:rsidR="00B0027A" w:rsidRPr="005E481C" w:rsidRDefault="00B0027A" w:rsidP="00B0027A">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USM</w:t>
            </w:r>
          </w:p>
        </w:tc>
        <w:tc>
          <w:tcPr>
            <w:tcW w:w="980" w:type="dxa"/>
            <w:noWrap/>
            <w:vAlign w:val="center"/>
          </w:tcPr>
          <w:p w14:paraId="05E656C2" w14:textId="205FA666"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65,839</w:t>
            </w:r>
          </w:p>
        </w:tc>
        <w:tc>
          <w:tcPr>
            <w:tcW w:w="980" w:type="dxa"/>
            <w:noWrap/>
            <w:vAlign w:val="center"/>
          </w:tcPr>
          <w:p w14:paraId="709B01A0" w14:textId="7EEDAE7B"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62,863</w:t>
            </w:r>
          </w:p>
        </w:tc>
        <w:tc>
          <w:tcPr>
            <w:tcW w:w="980" w:type="dxa"/>
            <w:noWrap/>
            <w:vAlign w:val="center"/>
          </w:tcPr>
          <w:p w14:paraId="059A5D53" w14:textId="112FEA9A"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62,266</w:t>
            </w:r>
          </w:p>
        </w:tc>
        <w:tc>
          <w:tcPr>
            <w:tcW w:w="980" w:type="dxa"/>
            <w:noWrap/>
            <w:vAlign w:val="center"/>
          </w:tcPr>
          <w:p w14:paraId="0DFAF8EB" w14:textId="3AC20903"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63,472</w:t>
            </w:r>
          </w:p>
        </w:tc>
        <w:tc>
          <w:tcPr>
            <w:tcW w:w="980" w:type="dxa"/>
            <w:noWrap/>
            <w:vAlign w:val="center"/>
          </w:tcPr>
          <w:p w14:paraId="702C18F3" w14:textId="7FD2C595"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62,498</w:t>
            </w:r>
          </w:p>
        </w:tc>
        <w:tc>
          <w:tcPr>
            <w:tcW w:w="980" w:type="dxa"/>
            <w:noWrap/>
            <w:vAlign w:val="center"/>
          </w:tcPr>
          <w:p w14:paraId="66C60A5A" w14:textId="262718B7"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22.3%</w:t>
            </w:r>
          </w:p>
        </w:tc>
        <w:tc>
          <w:tcPr>
            <w:tcW w:w="980" w:type="dxa"/>
            <w:noWrap/>
            <w:vAlign w:val="center"/>
          </w:tcPr>
          <w:p w14:paraId="56880412" w14:textId="2C96C0D1"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w:t>
            </w:r>
          </w:p>
        </w:tc>
        <w:tc>
          <w:tcPr>
            <w:tcW w:w="980" w:type="dxa"/>
            <w:noWrap/>
            <w:vAlign w:val="center"/>
          </w:tcPr>
          <w:p w14:paraId="3B111D87" w14:textId="138CD438"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-5.1%</w:t>
            </w:r>
          </w:p>
        </w:tc>
      </w:tr>
      <w:tr w:rsidR="00B0027A" w:rsidRPr="005E481C" w14:paraId="46572A1A" w14:textId="77777777" w:rsidTr="002076E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7488F010" w14:textId="6116FB22" w:rsidR="00B0027A" w:rsidRPr="005E481C" w:rsidRDefault="00B0027A" w:rsidP="00B0027A">
            <w:pPr>
              <w:rPr>
                <w:rFonts w:ascii="Calibri" w:eastAsia="Times New Roman" w:hAnsi="Calibri" w:cs="Calibri"/>
                <w:b w:val="0"/>
                <w:bCs w:val="0"/>
                <w:sz w:val="20"/>
                <w:szCs w:val="20"/>
              </w:rPr>
            </w:pPr>
            <w:r>
              <w:rPr>
                <w:rFonts w:ascii="Calibri" w:eastAsia="Times New Roman" w:hAnsi="Calibri" w:cs="Calibri"/>
                <w:b w:val="0"/>
                <w:bCs w:val="0"/>
                <w:sz w:val="20"/>
                <w:szCs w:val="20"/>
              </w:rPr>
              <w:t>LAW</w:t>
            </w:r>
          </w:p>
        </w:tc>
        <w:tc>
          <w:tcPr>
            <w:tcW w:w="980" w:type="dxa"/>
            <w:noWrap/>
            <w:vAlign w:val="center"/>
          </w:tcPr>
          <w:p w14:paraId="446E9065" w14:textId="1255ED74" w:rsidR="00B0027A"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3,642</w:t>
            </w:r>
          </w:p>
        </w:tc>
        <w:tc>
          <w:tcPr>
            <w:tcW w:w="980" w:type="dxa"/>
            <w:noWrap/>
            <w:vAlign w:val="center"/>
          </w:tcPr>
          <w:p w14:paraId="60A652D3" w14:textId="1715B8C0" w:rsidR="00B0027A"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3,602</w:t>
            </w:r>
          </w:p>
        </w:tc>
        <w:tc>
          <w:tcPr>
            <w:tcW w:w="980" w:type="dxa"/>
            <w:noWrap/>
            <w:vAlign w:val="center"/>
          </w:tcPr>
          <w:p w14:paraId="67C44436" w14:textId="14AB3118" w:rsidR="00B0027A"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3,718</w:t>
            </w:r>
          </w:p>
        </w:tc>
        <w:tc>
          <w:tcPr>
            <w:tcW w:w="980" w:type="dxa"/>
            <w:noWrap/>
            <w:vAlign w:val="center"/>
          </w:tcPr>
          <w:p w14:paraId="6F79CA78" w14:textId="0AE961CB" w:rsidR="00B0027A"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3,946</w:t>
            </w:r>
          </w:p>
        </w:tc>
        <w:tc>
          <w:tcPr>
            <w:tcW w:w="980" w:type="dxa"/>
            <w:noWrap/>
            <w:vAlign w:val="center"/>
          </w:tcPr>
          <w:p w14:paraId="2E594B4A" w14:textId="1C7EB087" w:rsidR="00B0027A"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4,083</w:t>
            </w:r>
          </w:p>
        </w:tc>
        <w:tc>
          <w:tcPr>
            <w:tcW w:w="980" w:type="dxa"/>
            <w:noWrap/>
            <w:vAlign w:val="center"/>
          </w:tcPr>
          <w:p w14:paraId="32AA2CBA" w14:textId="152BD3F1" w:rsidR="00B0027A"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1.5%</w:t>
            </w:r>
          </w:p>
        </w:tc>
        <w:tc>
          <w:tcPr>
            <w:tcW w:w="980" w:type="dxa"/>
            <w:noWrap/>
            <w:vAlign w:val="center"/>
          </w:tcPr>
          <w:p w14:paraId="4582A30D" w14:textId="2463BAAC" w:rsidR="00B0027A"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3.5%</w:t>
            </w:r>
          </w:p>
        </w:tc>
        <w:tc>
          <w:tcPr>
            <w:tcW w:w="980" w:type="dxa"/>
            <w:noWrap/>
            <w:vAlign w:val="center"/>
          </w:tcPr>
          <w:p w14:paraId="3FB60E80" w14:textId="275EC6EE" w:rsidR="00B0027A" w:rsidRDefault="00B0027A" w:rsidP="00B002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12.1%</w:t>
            </w:r>
          </w:p>
        </w:tc>
      </w:tr>
      <w:tr w:rsidR="00B0027A" w:rsidRPr="005E481C" w14:paraId="62941B93" w14:textId="77777777" w:rsidTr="00C0113A">
        <w:trPr>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01D35D82" w14:textId="77777777" w:rsidR="00B0027A" w:rsidRPr="0051475E" w:rsidRDefault="00B0027A" w:rsidP="00B0027A">
            <w:pPr>
              <w:rPr>
                <w:rFonts w:ascii="Calibri" w:eastAsia="Times New Roman" w:hAnsi="Calibri" w:cs="Calibri"/>
                <w:i/>
                <w:iCs/>
                <w:sz w:val="20"/>
                <w:szCs w:val="20"/>
              </w:rPr>
            </w:pPr>
            <w:r w:rsidRPr="0051475E">
              <w:rPr>
                <w:rFonts w:ascii="Calibri" w:eastAsia="Times New Roman" w:hAnsi="Calibri" w:cs="Calibri"/>
                <w:i/>
                <w:iCs/>
                <w:sz w:val="20"/>
                <w:szCs w:val="20"/>
              </w:rPr>
              <w:t>Total</w:t>
            </w:r>
          </w:p>
        </w:tc>
        <w:tc>
          <w:tcPr>
            <w:tcW w:w="980" w:type="dxa"/>
            <w:noWrap/>
            <w:vAlign w:val="center"/>
          </w:tcPr>
          <w:p w14:paraId="24B6E45F" w14:textId="459DE28F"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272,154</w:t>
            </w:r>
          </w:p>
        </w:tc>
        <w:tc>
          <w:tcPr>
            <w:tcW w:w="980" w:type="dxa"/>
            <w:noWrap/>
            <w:vAlign w:val="center"/>
          </w:tcPr>
          <w:p w14:paraId="1763E76F" w14:textId="6197EF78"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257,330</w:t>
            </w:r>
          </w:p>
        </w:tc>
        <w:tc>
          <w:tcPr>
            <w:tcW w:w="980" w:type="dxa"/>
            <w:noWrap/>
            <w:vAlign w:val="center"/>
          </w:tcPr>
          <w:p w14:paraId="6EB24C69" w14:textId="2A0D8990"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255,286</w:t>
            </w:r>
          </w:p>
        </w:tc>
        <w:tc>
          <w:tcPr>
            <w:tcW w:w="980" w:type="dxa"/>
            <w:noWrap/>
            <w:vAlign w:val="center"/>
          </w:tcPr>
          <w:p w14:paraId="492A5619" w14:textId="47786CD9"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268,548</w:t>
            </w:r>
          </w:p>
        </w:tc>
        <w:tc>
          <w:tcPr>
            <w:tcW w:w="980" w:type="dxa"/>
            <w:noWrap/>
            <w:vAlign w:val="center"/>
          </w:tcPr>
          <w:p w14:paraId="7835E3F5" w14:textId="4EE75547"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280,201</w:t>
            </w:r>
          </w:p>
        </w:tc>
        <w:tc>
          <w:tcPr>
            <w:tcW w:w="980" w:type="dxa"/>
            <w:noWrap/>
            <w:vAlign w:val="center"/>
          </w:tcPr>
          <w:p w14:paraId="467716E7" w14:textId="18EBAF86"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noWrap/>
            <w:vAlign w:val="center"/>
          </w:tcPr>
          <w:p w14:paraId="61B68125" w14:textId="78F2FC48"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4.3%</w:t>
            </w:r>
          </w:p>
        </w:tc>
        <w:tc>
          <w:tcPr>
            <w:tcW w:w="980" w:type="dxa"/>
            <w:noWrap/>
            <w:vAlign w:val="center"/>
          </w:tcPr>
          <w:p w14:paraId="3185517E" w14:textId="5977DA34" w:rsidR="00B0027A" w:rsidRPr="005E481C" w:rsidRDefault="00B0027A" w:rsidP="00B002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3.0%</w:t>
            </w:r>
          </w:p>
        </w:tc>
      </w:tr>
    </w:tbl>
    <w:p w14:paraId="3A9B52E3" w14:textId="77777777" w:rsidR="005E481C" w:rsidRPr="001B593F" w:rsidRDefault="005E481C" w:rsidP="005E481C">
      <w:pPr>
        <w:rPr>
          <w:sz w:val="8"/>
          <w:szCs w:val="6"/>
        </w:rPr>
      </w:pPr>
    </w:p>
    <w:p w14:paraId="4514E446" w14:textId="2EE39518" w:rsidR="005E481C" w:rsidRDefault="000A4EF2" w:rsidP="005E481C">
      <w:pPr>
        <w:pStyle w:val="Heading2"/>
      </w:pPr>
      <w:r>
        <w:t>Total Credit Hours by Student Level</w:t>
      </w:r>
      <w:r w:rsidR="00A327C4">
        <w:t xml:space="preserve"> (Excludes Early College)</w:t>
      </w:r>
    </w:p>
    <w:tbl>
      <w:tblPr>
        <w:tblStyle w:val="GridTable4-Accent1"/>
        <w:tblW w:w="9396" w:type="dxa"/>
        <w:jc w:val="center"/>
        <w:tblLook w:val="04A0" w:firstRow="1" w:lastRow="0" w:firstColumn="1" w:lastColumn="0" w:noHBand="0" w:noVBand="1"/>
      </w:tblPr>
      <w:tblGrid>
        <w:gridCol w:w="1556"/>
        <w:gridCol w:w="980"/>
        <w:gridCol w:w="980"/>
        <w:gridCol w:w="980"/>
        <w:gridCol w:w="980"/>
        <w:gridCol w:w="980"/>
        <w:gridCol w:w="980"/>
        <w:gridCol w:w="980"/>
        <w:gridCol w:w="980"/>
      </w:tblGrid>
      <w:tr w:rsidR="00FC109B" w:rsidRPr="0051475E" w14:paraId="4692E7AF" w14:textId="77777777" w:rsidTr="000950E0">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hideMark/>
          </w:tcPr>
          <w:p w14:paraId="29DF405F" w14:textId="340E5B24" w:rsidR="00FC109B" w:rsidRPr="0051475E" w:rsidRDefault="00FC109B" w:rsidP="00FC109B">
            <w:pPr>
              <w:rPr>
                <w:rFonts w:ascii="Calibri" w:eastAsia="Times New Roman" w:hAnsi="Calibri" w:cs="Calibri"/>
                <w:sz w:val="20"/>
                <w:szCs w:val="20"/>
              </w:rPr>
            </w:pPr>
            <w:r>
              <w:rPr>
                <w:rFonts w:ascii="Calibri" w:hAnsi="Calibri" w:cs="Calibri"/>
                <w:sz w:val="20"/>
                <w:szCs w:val="20"/>
              </w:rPr>
              <w:t>Student Level</w:t>
            </w:r>
          </w:p>
        </w:tc>
        <w:tc>
          <w:tcPr>
            <w:tcW w:w="980" w:type="dxa"/>
            <w:vAlign w:val="center"/>
            <w:hideMark/>
          </w:tcPr>
          <w:p w14:paraId="74B545DD" w14:textId="48469F25"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694628D1" w14:textId="2F18C9A6"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4398CBBE" w14:textId="4E382BE2"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57CD0E7D" w14:textId="5FD05CDF"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hideMark/>
          </w:tcPr>
          <w:p w14:paraId="70B1C2C6" w14:textId="0B844DC7"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6E8A1F50" w14:textId="72095A0C"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F2E1C">
              <w:rPr>
                <w:rFonts w:ascii="Arial" w:hAnsi="Arial" w:cs="Arial"/>
                <w:sz w:val="18"/>
                <w:szCs w:val="18"/>
              </w:rPr>
              <w:t>% of Total</w:t>
            </w:r>
          </w:p>
        </w:tc>
        <w:tc>
          <w:tcPr>
            <w:tcW w:w="980" w:type="dxa"/>
            <w:noWrap/>
            <w:hideMark/>
          </w:tcPr>
          <w:p w14:paraId="43E023CB" w14:textId="059D2BEA"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F2E1C">
              <w:rPr>
                <w:rFonts w:ascii="Calibri" w:hAnsi="Calibri" w:cs="Calibri"/>
                <w:sz w:val="20"/>
                <w:szCs w:val="20"/>
              </w:rPr>
              <w:t>1-year Change</w:t>
            </w:r>
          </w:p>
        </w:tc>
        <w:tc>
          <w:tcPr>
            <w:tcW w:w="980" w:type="dxa"/>
            <w:noWrap/>
            <w:hideMark/>
          </w:tcPr>
          <w:p w14:paraId="08C9F399" w14:textId="2A15A88B" w:rsidR="00FC109B" w:rsidRPr="0051475E"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F2E1C">
              <w:rPr>
                <w:rFonts w:ascii="Calibri" w:hAnsi="Calibri" w:cs="Calibri"/>
                <w:sz w:val="20"/>
                <w:szCs w:val="20"/>
              </w:rPr>
              <w:t>5-year Change</w:t>
            </w:r>
          </w:p>
        </w:tc>
      </w:tr>
      <w:tr w:rsidR="00FC109B" w:rsidRPr="0051475E" w14:paraId="763273FF" w14:textId="77777777" w:rsidTr="00AA248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vAlign w:val="center"/>
          </w:tcPr>
          <w:p w14:paraId="4931A2EB" w14:textId="6FE8BC2D" w:rsidR="00FC109B" w:rsidRPr="0051475E" w:rsidRDefault="00FC109B" w:rsidP="00FC109B">
            <w:pPr>
              <w:rPr>
                <w:rFonts w:ascii="Calibri" w:eastAsia="Times New Roman" w:hAnsi="Calibri" w:cs="Calibri"/>
                <w:sz w:val="20"/>
                <w:szCs w:val="20"/>
              </w:rPr>
            </w:pPr>
            <w:r>
              <w:rPr>
                <w:rFonts w:ascii="Calibri" w:hAnsi="Calibri" w:cs="Calibri"/>
                <w:b w:val="0"/>
                <w:bCs w:val="0"/>
                <w:sz w:val="20"/>
                <w:szCs w:val="20"/>
              </w:rPr>
              <w:t>Undergraduate</w:t>
            </w:r>
          </w:p>
        </w:tc>
        <w:tc>
          <w:tcPr>
            <w:tcW w:w="980" w:type="dxa"/>
            <w:vAlign w:val="center"/>
          </w:tcPr>
          <w:p w14:paraId="1043F1A8" w14:textId="0F9DF860"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243,787</w:t>
            </w:r>
          </w:p>
        </w:tc>
        <w:tc>
          <w:tcPr>
            <w:tcW w:w="980" w:type="dxa"/>
            <w:vAlign w:val="center"/>
          </w:tcPr>
          <w:p w14:paraId="199A7D2B" w14:textId="3A4E3F6F"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228,580</w:t>
            </w:r>
          </w:p>
        </w:tc>
        <w:tc>
          <w:tcPr>
            <w:tcW w:w="980" w:type="dxa"/>
            <w:vAlign w:val="center"/>
          </w:tcPr>
          <w:p w14:paraId="56C0AADE" w14:textId="66E466E1"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225,342</w:t>
            </w:r>
          </w:p>
        </w:tc>
        <w:tc>
          <w:tcPr>
            <w:tcW w:w="980" w:type="dxa"/>
            <w:vAlign w:val="center"/>
          </w:tcPr>
          <w:p w14:paraId="3867F518" w14:textId="634BB29B"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236,039</w:t>
            </w:r>
          </w:p>
        </w:tc>
        <w:tc>
          <w:tcPr>
            <w:tcW w:w="980" w:type="dxa"/>
            <w:vAlign w:val="center"/>
          </w:tcPr>
          <w:p w14:paraId="07326985" w14:textId="6A0FE196"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244,188 </w:t>
            </w:r>
          </w:p>
        </w:tc>
        <w:tc>
          <w:tcPr>
            <w:tcW w:w="980" w:type="dxa"/>
            <w:noWrap/>
            <w:vAlign w:val="center"/>
          </w:tcPr>
          <w:p w14:paraId="3406D7F4" w14:textId="7E4E2C4D" w:rsidR="00FC109B" w:rsidRPr="0051475E"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87.1%</w:t>
            </w:r>
          </w:p>
        </w:tc>
        <w:tc>
          <w:tcPr>
            <w:tcW w:w="980" w:type="dxa"/>
            <w:noWrap/>
            <w:vAlign w:val="center"/>
          </w:tcPr>
          <w:p w14:paraId="05976DCE" w14:textId="18068CFF" w:rsidR="00FC109B" w:rsidRPr="0051475E"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3.5%</w:t>
            </w:r>
          </w:p>
        </w:tc>
        <w:tc>
          <w:tcPr>
            <w:tcW w:w="980" w:type="dxa"/>
            <w:noWrap/>
            <w:vAlign w:val="center"/>
          </w:tcPr>
          <w:p w14:paraId="1D5C3A3A" w14:textId="4E5BD266" w:rsidR="00FC109B" w:rsidRPr="0051475E"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0.2%</w:t>
            </w:r>
          </w:p>
        </w:tc>
      </w:tr>
      <w:tr w:rsidR="00FC109B" w:rsidRPr="005E481C" w14:paraId="6694A82D" w14:textId="77777777" w:rsidTr="00AA2489">
        <w:trPr>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vAlign w:val="center"/>
            <w:hideMark/>
          </w:tcPr>
          <w:p w14:paraId="28DECABF" w14:textId="77777777" w:rsidR="00FC109B" w:rsidRPr="005E481C" w:rsidRDefault="00FC109B" w:rsidP="00FC109B">
            <w:pPr>
              <w:rPr>
                <w:rFonts w:ascii="Arial" w:eastAsia="Times New Roman" w:hAnsi="Arial" w:cs="Arial"/>
                <w:b w:val="0"/>
                <w:bCs w:val="0"/>
                <w:sz w:val="18"/>
                <w:szCs w:val="18"/>
              </w:rPr>
            </w:pPr>
            <w:r w:rsidRPr="005E481C">
              <w:rPr>
                <w:rFonts w:ascii="Arial" w:eastAsia="Times New Roman" w:hAnsi="Arial" w:cs="Arial"/>
                <w:b w:val="0"/>
                <w:bCs w:val="0"/>
                <w:sz w:val="18"/>
                <w:szCs w:val="18"/>
              </w:rPr>
              <w:t>Graduate</w:t>
            </w:r>
          </w:p>
        </w:tc>
        <w:tc>
          <w:tcPr>
            <w:tcW w:w="980" w:type="dxa"/>
            <w:noWrap/>
            <w:vAlign w:val="center"/>
          </w:tcPr>
          <w:p w14:paraId="0614DB14" w14:textId="33A38300"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24,726 </w:t>
            </w:r>
          </w:p>
        </w:tc>
        <w:tc>
          <w:tcPr>
            <w:tcW w:w="980" w:type="dxa"/>
            <w:noWrap/>
            <w:vAlign w:val="center"/>
          </w:tcPr>
          <w:p w14:paraId="69255200" w14:textId="22E558B7"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25,149 </w:t>
            </w:r>
          </w:p>
        </w:tc>
        <w:tc>
          <w:tcPr>
            <w:tcW w:w="980" w:type="dxa"/>
            <w:noWrap/>
            <w:vAlign w:val="center"/>
          </w:tcPr>
          <w:p w14:paraId="57C7ABA1" w14:textId="5389236B"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26,226 </w:t>
            </w:r>
          </w:p>
        </w:tc>
        <w:tc>
          <w:tcPr>
            <w:tcW w:w="980" w:type="dxa"/>
            <w:noWrap/>
            <w:vAlign w:val="center"/>
          </w:tcPr>
          <w:p w14:paraId="22103354" w14:textId="4F20AFE3"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28,564 </w:t>
            </w:r>
          </w:p>
        </w:tc>
        <w:tc>
          <w:tcPr>
            <w:tcW w:w="980" w:type="dxa"/>
            <w:noWrap/>
            <w:vAlign w:val="center"/>
          </w:tcPr>
          <w:p w14:paraId="628DF04F" w14:textId="34088682"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31,930 </w:t>
            </w:r>
          </w:p>
        </w:tc>
        <w:tc>
          <w:tcPr>
            <w:tcW w:w="980" w:type="dxa"/>
            <w:noWrap/>
            <w:vAlign w:val="center"/>
          </w:tcPr>
          <w:p w14:paraId="7A48FBE2" w14:textId="461D0A69"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11.4%</w:t>
            </w:r>
          </w:p>
        </w:tc>
        <w:tc>
          <w:tcPr>
            <w:tcW w:w="980" w:type="dxa"/>
            <w:noWrap/>
            <w:vAlign w:val="center"/>
          </w:tcPr>
          <w:p w14:paraId="5CF41099" w14:textId="6325282C"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11.8%</w:t>
            </w:r>
          </w:p>
        </w:tc>
        <w:tc>
          <w:tcPr>
            <w:tcW w:w="980" w:type="dxa"/>
            <w:noWrap/>
            <w:vAlign w:val="center"/>
          </w:tcPr>
          <w:p w14:paraId="1A2DB565" w14:textId="23830B82"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29.1%</w:t>
            </w:r>
          </w:p>
        </w:tc>
      </w:tr>
      <w:tr w:rsidR="00FC109B" w:rsidRPr="005E481C" w14:paraId="7F9E0BED" w14:textId="77777777" w:rsidTr="00AA248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vAlign w:val="center"/>
            <w:hideMark/>
          </w:tcPr>
          <w:p w14:paraId="7004A0EF" w14:textId="77777777" w:rsidR="00FC109B" w:rsidRPr="005E481C" w:rsidRDefault="00FC109B" w:rsidP="00FC109B">
            <w:pPr>
              <w:rPr>
                <w:rFonts w:ascii="Arial" w:eastAsia="Times New Roman" w:hAnsi="Arial" w:cs="Arial"/>
                <w:b w:val="0"/>
                <w:bCs w:val="0"/>
                <w:sz w:val="18"/>
                <w:szCs w:val="18"/>
              </w:rPr>
            </w:pPr>
            <w:r w:rsidRPr="005E481C">
              <w:rPr>
                <w:rFonts w:ascii="Arial" w:eastAsia="Times New Roman" w:hAnsi="Arial" w:cs="Arial"/>
                <w:b w:val="0"/>
                <w:bCs w:val="0"/>
                <w:sz w:val="18"/>
                <w:szCs w:val="18"/>
              </w:rPr>
              <w:t>Law</w:t>
            </w:r>
          </w:p>
        </w:tc>
        <w:tc>
          <w:tcPr>
            <w:tcW w:w="980" w:type="dxa"/>
            <w:noWrap/>
            <w:vAlign w:val="center"/>
          </w:tcPr>
          <w:p w14:paraId="7C9EE1D0" w14:textId="755D46CD"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3,642 </w:t>
            </w:r>
          </w:p>
        </w:tc>
        <w:tc>
          <w:tcPr>
            <w:tcW w:w="980" w:type="dxa"/>
            <w:noWrap/>
            <w:vAlign w:val="center"/>
          </w:tcPr>
          <w:p w14:paraId="7649E577" w14:textId="167218BE"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3,602 </w:t>
            </w:r>
          </w:p>
        </w:tc>
        <w:tc>
          <w:tcPr>
            <w:tcW w:w="980" w:type="dxa"/>
            <w:noWrap/>
            <w:vAlign w:val="center"/>
          </w:tcPr>
          <w:p w14:paraId="0BF4FEA5" w14:textId="322BE4A6"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3,718 </w:t>
            </w:r>
          </w:p>
        </w:tc>
        <w:tc>
          <w:tcPr>
            <w:tcW w:w="980" w:type="dxa"/>
            <w:noWrap/>
            <w:vAlign w:val="center"/>
          </w:tcPr>
          <w:p w14:paraId="50D9AF85" w14:textId="58EF93E9"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3,946 </w:t>
            </w:r>
          </w:p>
        </w:tc>
        <w:tc>
          <w:tcPr>
            <w:tcW w:w="980" w:type="dxa"/>
            <w:noWrap/>
            <w:vAlign w:val="center"/>
          </w:tcPr>
          <w:p w14:paraId="4A2F6845" w14:textId="7A0A4927"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4,083 </w:t>
            </w:r>
          </w:p>
        </w:tc>
        <w:tc>
          <w:tcPr>
            <w:tcW w:w="980" w:type="dxa"/>
            <w:noWrap/>
            <w:vAlign w:val="center"/>
          </w:tcPr>
          <w:p w14:paraId="17BFE893" w14:textId="77A55281"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w:t>
            </w:r>
          </w:p>
        </w:tc>
        <w:tc>
          <w:tcPr>
            <w:tcW w:w="980" w:type="dxa"/>
            <w:noWrap/>
            <w:vAlign w:val="center"/>
          </w:tcPr>
          <w:p w14:paraId="384A0A26" w14:textId="1C5B0A17"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3.5%</w:t>
            </w:r>
          </w:p>
        </w:tc>
        <w:tc>
          <w:tcPr>
            <w:tcW w:w="980" w:type="dxa"/>
            <w:noWrap/>
            <w:vAlign w:val="center"/>
          </w:tcPr>
          <w:p w14:paraId="0B7416DE" w14:textId="6B9EC522" w:rsidR="00FC109B" w:rsidRPr="005E481C"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12.1%</w:t>
            </w:r>
          </w:p>
        </w:tc>
      </w:tr>
      <w:tr w:rsidR="00FC109B" w:rsidRPr="005E481C" w14:paraId="1AD85D79" w14:textId="77777777" w:rsidTr="00AA2489">
        <w:trPr>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vAlign w:val="center"/>
            <w:hideMark/>
          </w:tcPr>
          <w:p w14:paraId="6D3C75A9" w14:textId="77777777" w:rsidR="00FC109B" w:rsidRPr="0051475E" w:rsidRDefault="00FC109B" w:rsidP="00FC109B">
            <w:pPr>
              <w:rPr>
                <w:rFonts w:ascii="Arial" w:eastAsia="Times New Roman" w:hAnsi="Arial" w:cs="Arial"/>
                <w:i/>
                <w:iCs/>
                <w:sz w:val="18"/>
                <w:szCs w:val="18"/>
              </w:rPr>
            </w:pPr>
            <w:r w:rsidRPr="0051475E">
              <w:rPr>
                <w:rFonts w:ascii="Arial" w:eastAsia="Times New Roman" w:hAnsi="Arial" w:cs="Arial"/>
                <w:i/>
                <w:iCs/>
                <w:sz w:val="18"/>
                <w:szCs w:val="18"/>
              </w:rPr>
              <w:t>Total</w:t>
            </w:r>
          </w:p>
        </w:tc>
        <w:tc>
          <w:tcPr>
            <w:tcW w:w="980" w:type="dxa"/>
            <w:noWrap/>
            <w:vAlign w:val="center"/>
          </w:tcPr>
          <w:p w14:paraId="437ACA42" w14:textId="44FD8CB5"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272,154 </w:t>
            </w:r>
          </w:p>
        </w:tc>
        <w:tc>
          <w:tcPr>
            <w:tcW w:w="980" w:type="dxa"/>
            <w:noWrap/>
            <w:vAlign w:val="center"/>
          </w:tcPr>
          <w:p w14:paraId="58AE152D" w14:textId="4E0BD033"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257,330 </w:t>
            </w:r>
          </w:p>
        </w:tc>
        <w:tc>
          <w:tcPr>
            <w:tcW w:w="980" w:type="dxa"/>
            <w:noWrap/>
            <w:vAlign w:val="center"/>
          </w:tcPr>
          <w:p w14:paraId="296F38F7" w14:textId="363F0334"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255,286 </w:t>
            </w:r>
          </w:p>
        </w:tc>
        <w:tc>
          <w:tcPr>
            <w:tcW w:w="980" w:type="dxa"/>
            <w:noWrap/>
            <w:vAlign w:val="center"/>
          </w:tcPr>
          <w:p w14:paraId="2AE91880" w14:textId="2A6AB117"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268,548 </w:t>
            </w:r>
          </w:p>
        </w:tc>
        <w:tc>
          <w:tcPr>
            <w:tcW w:w="980" w:type="dxa"/>
            <w:noWrap/>
            <w:vAlign w:val="center"/>
          </w:tcPr>
          <w:p w14:paraId="4B5DA5E4" w14:textId="5A1898F8"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280,201 </w:t>
            </w:r>
          </w:p>
        </w:tc>
        <w:tc>
          <w:tcPr>
            <w:tcW w:w="980" w:type="dxa"/>
            <w:noWrap/>
            <w:vAlign w:val="center"/>
          </w:tcPr>
          <w:p w14:paraId="62B1E8ED" w14:textId="7CB14538"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noWrap/>
            <w:vAlign w:val="center"/>
          </w:tcPr>
          <w:p w14:paraId="5E41C8C7" w14:textId="37B98176"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4.3%</w:t>
            </w:r>
          </w:p>
        </w:tc>
        <w:tc>
          <w:tcPr>
            <w:tcW w:w="980" w:type="dxa"/>
            <w:noWrap/>
            <w:vAlign w:val="center"/>
          </w:tcPr>
          <w:p w14:paraId="1CC05DBA" w14:textId="62A8591E" w:rsidR="00FC109B" w:rsidRPr="005E481C"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3.0%</w:t>
            </w:r>
          </w:p>
        </w:tc>
      </w:tr>
    </w:tbl>
    <w:p w14:paraId="49289CC7" w14:textId="77777777" w:rsidR="00312A80" w:rsidRPr="001B593F" w:rsidRDefault="00312A80" w:rsidP="00312A80">
      <w:pPr>
        <w:rPr>
          <w:rFonts w:asciiTheme="minorHAnsi" w:hAnsiTheme="minorHAnsi"/>
          <w:b/>
          <w:bCs/>
          <w:sz w:val="8"/>
          <w:szCs w:val="8"/>
        </w:rPr>
      </w:pPr>
    </w:p>
    <w:p w14:paraId="1D79B56D" w14:textId="6131CDF8" w:rsidR="00312A80" w:rsidRPr="00312A80" w:rsidRDefault="00312A80" w:rsidP="00312A80">
      <w:pPr>
        <w:rPr>
          <w:rFonts w:asciiTheme="minorHAnsi" w:hAnsiTheme="minorHAnsi"/>
          <w:sz w:val="20"/>
          <w:szCs w:val="20"/>
        </w:rPr>
      </w:pPr>
      <w:r w:rsidRPr="00312A80">
        <w:rPr>
          <w:rFonts w:asciiTheme="minorHAnsi" w:hAnsiTheme="minorHAnsi"/>
          <w:b/>
          <w:bCs/>
          <w:sz w:val="20"/>
          <w:szCs w:val="20"/>
        </w:rPr>
        <w:t>Note:</w:t>
      </w:r>
      <w:r w:rsidRPr="00312A80">
        <w:rPr>
          <w:rFonts w:asciiTheme="minorHAnsi" w:hAnsiTheme="minorHAnsi"/>
          <w:sz w:val="20"/>
          <w:szCs w:val="20"/>
        </w:rPr>
        <w:t xml:space="preserve"> In the case of inter-institutional cross-listed courses, the Host institution (the UMS institution hosting/teaching the course) receives the credit hours for the course, while the Home institution (the UMS institution where the students’ primary enrollment is) keeps the FTE and headcount. </w:t>
      </w:r>
    </w:p>
    <w:p w14:paraId="268D3D3B" w14:textId="725B7EDB" w:rsidR="005E481C" w:rsidRDefault="00FC109B" w:rsidP="005E481C">
      <w:pPr>
        <w:jc w:val="center"/>
      </w:pPr>
      <w:r>
        <w:rPr>
          <w:noProof/>
        </w:rPr>
        <w:lastRenderedPageBreak/>
        <w:drawing>
          <wp:inline distT="0" distB="0" distL="0" distR="0" wp14:anchorId="3B1E7E36" wp14:editId="44FF4047">
            <wp:extent cx="6858000" cy="2887980"/>
            <wp:effectExtent l="0" t="0" r="0" b="7620"/>
            <wp:docPr id="1989028948" name="Chart 1" descr="Graph of the total headcount for the past five spring terms.">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A3BD68" w14:textId="79B57B77" w:rsidR="00312A80" w:rsidRPr="00900902" w:rsidRDefault="00312A80" w:rsidP="005E481C">
      <w:pPr>
        <w:jc w:val="center"/>
        <w:rPr>
          <w:sz w:val="8"/>
          <w:szCs w:val="6"/>
        </w:rPr>
      </w:pPr>
    </w:p>
    <w:p w14:paraId="424E8987" w14:textId="3B41146E" w:rsidR="00312A80" w:rsidRDefault="00B0027A" w:rsidP="005E481C">
      <w:pPr>
        <w:jc w:val="center"/>
      </w:pPr>
      <w:r>
        <w:rPr>
          <w:noProof/>
        </w:rPr>
        <w:drawing>
          <wp:inline distT="0" distB="0" distL="0" distR="0" wp14:anchorId="4AB98485" wp14:editId="23B02A0C">
            <wp:extent cx="6858000" cy="2887980"/>
            <wp:effectExtent l="0" t="0" r="0" b="7620"/>
            <wp:docPr id="782386601" name="Chart 1" descr="Graph of the total FTE for the past five spring terms.">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6C2ADD" w14:textId="77777777" w:rsidR="00900902" w:rsidRPr="00900902" w:rsidRDefault="00900902" w:rsidP="005E481C">
      <w:pPr>
        <w:jc w:val="center"/>
        <w:rPr>
          <w:sz w:val="8"/>
          <w:szCs w:val="6"/>
        </w:rPr>
      </w:pPr>
    </w:p>
    <w:p w14:paraId="0FCE1DE4" w14:textId="5F4B383A" w:rsidR="00900902" w:rsidRDefault="00FC109B" w:rsidP="005E481C">
      <w:pPr>
        <w:jc w:val="center"/>
      </w:pPr>
      <w:r>
        <w:rPr>
          <w:noProof/>
        </w:rPr>
        <w:drawing>
          <wp:inline distT="0" distB="0" distL="0" distR="0" wp14:anchorId="63B8F9C3" wp14:editId="736F6139">
            <wp:extent cx="6858000" cy="2887980"/>
            <wp:effectExtent l="0" t="0" r="0" b="7620"/>
            <wp:docPr id="1174271520" name="Chart 1" descr="Graph of the total credit hours for the past five spring terms.">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99DF3C" w14:textId="0DA0DA0F" w:rsidR="00A43541" w:rsidRPr="00C15BBE" w:rsidRDefault="00C15BBE" w:rsidP="00C15BBE">
      <w:pPr>
        <w:pStyle w:val="Heading1"/>
      </w:pPr>
      <w:bookmarkStart w:id="12" w:name="_Toc20489089"/>
      <w:bookmarkStart w:id="13" w:name="_Toc222221365"/>
      <w:r w:rsidRPr="00C15BBE">
        <w:lastRenderedPageBreak/>
        <w:t>Headcount, F</w:t>
      </w:r>
      <w:r>
        <w:t>TE</w:t>
      </w:r>
      <w:r w:rsidRPr="00C15BBE">
        <w:t xml:space="preserve">, </w:t>
      </w:r>
      <w:r>
        <w:t>a</w:t>
      </w:r>
      <w:r w:rsidRPr="00C15BBE">
        <w:t xml:space="preserve">nd Credit Hours </w:t>
      </w:r>
      <w:r>
        <w:t>b</w:t>
      </w:r>
      <w:r w:rsidRPr="00C15BBE">
        <w:t xml:space="preserve">y </w:t>
      </w:r>
      <w:bookmarkEnd w:id="12"/>
      <w:r w:rsidR="003E01EC">
        <w:t>Credential Sought</w:t>
      </w:r>
      <w:bookmarkEnd w:id="13"/>
    </w:p>
    <w:p w14:paraId="00964DD2" w14:textId="4FA2B6F2" w:rsidR="00B02AFB" w:rsidRPr="00C15BBE" w:rsidRDefault="00C15BBE" w:rsidP="00C15BBE">
      <w:pPr>
        <w:pStyle w:val="Heading2"/>
      </w:pPr>
      <w:r w:rsidRPr="00C15BBE">
        <w:t xml:space="preserve">Headcount </w:t>
      </w:r>
      <w:r>
        <w:t>b</w:t>
      </w:r>
      <w:r w:rsidRPr="00C15BBE">
        <w:t xml:space="preserve">y </w:t>
      </w:r>
      <w:r w:rsidR="003E01EC">
        <w:t>Credential Sought</w:t>
      </w:r>
      <w:r w:rsidR="00A501E6">
        <w:t xml:space="preserve"> (Excludes Early College)</w:t>
      </w:r>
    </w:p>
    <w:tbl>
      <w:tblPr>
        <w:tblStyle w:val="GridTable4-Accent1"/>
        <w:tblW w:w="10800" w:type="dxa"/>
        <w:jc w:val="center"/>
        <w:tblLook w:val="04A0" w:firstRow="1" w:lastRow="0" w:firstColumn="1" w:lastColumn="0" w:noHBand="0" w:noVBand="1"/>
      </w:tblPr>
      <w:tblGrid>
        <w:gridCol w:w="2765"/>
        <w:gridCol w:w="1005"/>
        <w:gridCol w:w="1005"/>
        <w:gridCol w:w="1005"/>
        <w:gridCol w:w="1004"/>
        <w:gridCol w:w="1004"/>
        <w:gridCol w:w="1004"/>
        <w:gridCol w:w="1004"/>
        <w:gridCol w:w="1004"/>
      </w:tblGrid>
      <w:tr w:rsidR="00FC109B" w:rsidRPr="00351DD6" w14:paraId="0BC7158D" w14:textId="77777777" w:rsidTr="00A65718">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765" w:type="dxa"/>
            <w:noWrap/>
            <w:hideMark/>
          </w:tcPr>
          <w:p w14:paraId="52C857ED" w14:textId="71531328" w:rsidR="00FC109B" w:rsidRPr="00351DD6" w:rsidRDefault="00FC109B" w:rsidP="00FC109B">
            <w:pPr>
              <w:rPr>
                <w:rFonts w:ascii="Calibri" w:eastAsia="Times New Roman" w:hAnsi="Calibri" w:cs="Calibri"/>
                <w:sz w:val="20"/>
                <w:szCs w:val="20"/>
              </w:rPr>
            </w:pPr>
            <w:r>
              <w:rPr>
                <w:rFonts w:ascii="Calibri" w:hAnsi="Calibri" w:cs="Calibri"/>
                <w:sz w:val="20"/>
                <w:szCs w:val="20"/>
              </w:rPr>
              <w:t>Degree Level</w:t>
            </w:r>
          </w:p>
        </w:tc>
        <w:tc>
          <w:tcPr>
            <w:tcW w:w="1005" w:type="dxa"/>
            <w:vAlign w:val="center"/>
            <w:hideMark/>
          </w:tcPr>
          <w:p w14:paraId="6AE1FBA2" w14:textId="15824DE0" w:rsidR="00FC109B" w:rsidRPr="00AB08D8"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05" w:type="dxa"/>
            <w:vAlign w:val="center"/>
            <w:hideMark/>
          </w:tcPr>
          <w:p w14:paraId="7A7F5C33" w14:textId="6116730F" w:rsidR="00FC109B" w:rsidRPr="00AB08D8"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05" w:type="dxa"/>
            <w:vAlign w:val="center"/>
            <w:hideMark/>
          </w:tcPr>
          <w:p w14:paraId="03011587" w14:textId="4780CC2D" w:rsidR="00FC109B" w:rsidRPr="00AB08D8"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04" w:type="dxa"/>
            <w:vAlign w:val="center"/>
            <w:hideMark/>
          </w:tcPr>
          <w:p w14:paraId="5BA39F67" w14:textId="4878A75E" w:rsidR="00FC109B" w:rsidRPr="00AB08D8"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04" w:type="dxa"/>
            <w:vAlign w:val="center"/>
            <w:hideMark/>
          </w:tcPr>
          <w:p w14:paraId="2F271793" w14:textId="07A6A023" w:rsidR="00FC109B" w:rsidRPr="00AB08D8"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04" w:type="dxa"/>
            <w:hideMark/>
          </w:tcPr>
          <w:p w14:paraId="09C03520" w14:textId="3A64A923" w:rsidR="00FC109B" w:rsidRPr="00AB08D8"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 of Total</w:t>
            </w:r>
          </w:p>
        </w:tc>
        <w:tc>
          <w:tcPr>
            <w:tcW w:w="1004" w:type="dxa"/>
            <w:hideMark/>
          </w:tcPr>
          <w:p w14:paraId="2DC2D47C" w14:textId="60DEC495" w:rsidR="00FC109B" w:rsidRPr="00AB08D8"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1-year Change</w:t>
            </w:r>
          </w:p>
        </w:tc>
        <w:tc>
          <w:tcPr>
            <w:tcW w:w="1004" w:type="dxa"/>
            <w:hideMark/>
          </w:tcPr>
          <w:p w14:paraId="265E53F1" w14:textId="768FFBB9" w:rsidR="00FC109B" w:rsidRPr="00AB08D8"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5-year Change</w:t>
            </w:r>
          </w:p>
        </w:tc>
      </w:tr>
      <w:tr w:rsidR="00FC109B" w:rsidRPr="00E77F12" w14:paraId="73EC540C" w14:textId="77777777" w:rsidTr="0019332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6F928342" w14:textId="42A9866F" w:rsidR="00FC109B" w:rsidRPr="00351DD6"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Associates</w:t>
            </w:r>
          </w:p>
        </w:tc>
        <w:tc>
          <w:tcPr>
            <w:tcW w:w="1005" w:type="dxa"/>
            <w:noWrap/>
            <w:vAlign w:val="center"/>
          </w:tcPr>
          <w:p w14:paraId="62C26E4A" w14:textId="1C336B80"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420</w:t>
            </w:r>
          </w:p>
        </w:tc>
        <w:tc>
          <w:tcPr>
            <w:tcW w:w="1005" w:type="dxa"/>
            <w:noWrap/>
            <w:vAlign w:val="center"/>
          </w:tcPr>
          <w:p w14:paraId="580DFBB3" w14:textId="7BAFCE16"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426</w:t>
            </w:r>
          </w:p>
        </w:tc>
        <w:tc>
          <w:tcPr>
            <w:tcW w:w="1005" w:type="dxa"/>
            <w:noWrap/>
            <w:vAlign w:val="center"/>
          </w:tcPr>
          <w:p w14:paraId="2B7DF4AB" w14:textId="228211DD"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425</w:t>
            </w:r>
          </w:p>
        </w:tc>
        <w:tc>
          <w:tcPr>
            <w:tcW w:w="1004" w:type="dxa"/>
            <w:noWrap/>
            <w:vAlign w:val="center"/>
          </w:tcPr>
          <w:p w14:paraId="1A201A84" w14:textId="72F4061A"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429</w:t>
            </w:r>
          </w:p>
        </w:tc>
        <w:tc>
          <w:tcPr>
            <w:tcW w:w="1004" w:type="dxa"/>
            <w:noWrap/>
            <w:vAlign w:val="center"/>
          </w:tcPr>
          <w:p w14:paraId="5CA5FDFD" w14:textId="169B03D7"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575</w:t>
            </w:r>
          </w:p>
        </w:tc>
        <w:tc>
          <w:tcPr>
            <w:tcW w:w="1004" w:type="dxa"/>
            <w:noWrap/>
            <w:vAlign w:val="center"/>
          </w:tcPr>
          <w:p w14:paraId="670DAA0D" w14:textId="53EF1443"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w:t>
            </w:r>
          </w:p>
        </w:tc>
        <w:tc>
          <w:tcPr>
            <w:tcW w:w="1004" w:type="dxa"/>
            <w:noWrap/>
            <w:vAlign w:val="center"/>
          </w:tcPr>
          <w:p w14:paraId="12419815" w14:textId="15E94148"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34.0%</w:t>
            </w:r>
          </w:p>
        </w:tc>
        <w:tc>
          <w:tcPr>
            <w:tcW w:w="1004" w:type="dxa"/>
            <w:noWrap/>
            <w:vAlign w:val="center"/>
          </w:tcPr>
          <w:p w14:paraId="79740B8F" w14:textId="307A330F"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36.9%</w:t>
            </w:r>
          </w:p>
        </w:tc>
      </w:tr>
      <w:tr w:rsidR="00FC109B" w:rsidRPr="00E77F12" w14:paraId="508B8193" w14:textId="77777777" w:rsidTr="00193329">
        <w:trPr>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4C614E2A" w14:textId="4D5C08E3" w:rsidR="00FC109B" w:rsidRPr="00351DD6"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Bachelors</w:t>
            </w:r>
          </w:p>
        </w:tc>
        <w:tc>
          <w:tcPr>
            <w:tcW w:w="1005" w:type="dxa"/>
            <w:noWrap/>
            <w:vAlign w:val="center"/>
          </w:tcPr>
          <w:p w14:paraId="4C007A33" w14:textId="5B05A05D"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17,995</w:t>
            </w:r>
          </w:p>
        </w:tc>
        <w:tc>
          <w:tcPr>
            <w:tcW w:w="1005" w:type="dxa"/>
            <w:noWrap/>
            <w:vAlign w:val="center"/>
          </w:tcPr>
          <w:p w14:paraId="495CC14E" w14:textId="01E5E86E"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16,913</w:t>
            </w:r>
          </w:p>
        </w:tc>
        <w:tc>
          <w:tcPr>
            <w:tcW w:w="1005" w:type="dxa"/>
            <w:noWrap/>
            <w:vAlign w:val="center"/>
          </w:tcPr>
          <w:p w14:paraId="0670B1D2" w14:textId="6C1272DD"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16,819</w:t>
            </w:r>
          </w:p>
        </w:tc>
        <w:tc>
          <w:tcPr>
            <w:tcW w:w="1004" w:type="dxa"/>
            <w:noWrap/>
            <w:vAlign w:val="center"/>
          </w:tcPr>
          <w:p w14:paraId="2C6268A8" w14:textId="1ACD7D41"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17,529</w:t>
            </w:r>
          </w:p>
        </w:tc>
        <w:tc>
          <w:tcPr>
            <w:tcW w:w="1004" w:type="dxa"/>
            <w:noWrap/>
            <w:vAlign w:val="center"/>
          </w:tcPr>
          <w:p w14:paraId="5655C4AE" w14:textId="584ADF7C"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17,907</w:t>
            </w:r>
          </w:p>
        </w:tc>
        <w:tc>
          <w:tcPr>
            <w:tcW w:w="1004" w:type="dxa"/>
            <w:noWrap/>
            <w:vAlign w:val="center"/>
          </w:tcPr>
          <w:p w14:paraId="33672446" w14:textId="4B6C6CB7"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70.9%</w:t>
            </w:r>
          </w:p>
        </w:tc>
        <w:tc>
          <w:tcPr>
            <w:tcW w:w="1004" w:type="dxa"/>
            <w:noWrap/>
            <w:vAlign w:val="center"/>
          </w:tcPr>
          <w:p w14:paraId="16E75BD6" w14:textId="19938C10"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w:t>
            </w:r>
          </w:p>
        </w:tc>
        <w:tc>
          <w:tcPr>
            <w:tcW w:w="1004" w:type="dxa"/>
            <w:noWrap/>
            <w:vAlign w:val="center"/>
          </w:tcPr>
          <w:p w14:paraId="44BAE261" w14:textId="4C7104A6"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-0.5%</w:t>
            </w:r>
          </w:p>
        </w:tc>
      </w:tr>
      <w:tr w:rsidR="00FC109B" w:rsidRPr="00E77F12" w14:paraId="4B4B8CCC" w14:textId="77777777" w:rsidTr="0019332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tcPr>
          <w:p w14:paraId="0DE05CC5" w14:textId="5ECDD058" w:rsidR="00FC109B" w:rsidRPr="00351DD6" w:rsidRDefault="00FC109B" w:rsidP="00FC109B">
            <w:pPr>
              <w:rPr>
                <w:rFonts w:ascii="Calibri" w:eastAsia="Times New Roman" w:hAnsi="Calibri" w:cs="Calibri"/>
                <w:sz w:val="20"/>
                <w:szCs w:val="20"/>
              </w:rPr>
            </w:pPr>
            <w:r>
              <w:rPr>
                <w:rFonts w:ascii="Calibri" w:hAnsi="Calibri" w:cs="Calibri"/>
                <w:b w:val="0"/>
                <w:bCs w:val="0"/>
                <w:sz w:val="20"/>
                <w:szCs w:val="20"/>
              </w:rPr>
              <w:t>Undergraduate Certificate</w:t>
            </w:r>
          </w:p>
        </w:tc>
        <w:tc>
          <w:tcPr>
            <w:tcW w:w="1005" w:type="dxa"/>
            <w:noWrap/>
            <w:vAlign w:val="center"/>
          </w:tcPr>
          <w:p w14:paraId="7353A544" w14:textId="26CC2F0B"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202</w:t>
            </w:r>
          </w:p>
        </w:tc>
        <w:tc>
          <w:tcPr>
            <w:tcW w:w="1005" w:type="dxa"/>
            <w:noWrap/>
            <w:vAlign w:val="center"/>
          </w:tcPr>
          <w:p w14:paraId="6AF80847" w14:textId="02359191"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202</w:t>
            </w:r>
          </w:p>
        </w:tc>
        <w:tc>
          <w:tcPr>
            <w:tcW w:w="1005" w:type="dxa"/>
            <w:noWrap/>
            <w:vAlign w:val="center"/>
          </w:tcPr>
          <w:p w14:paraId="48627F42" w14:textId="5C1E0F9C"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231</w:t>
            </w:r>
          </w:p>
        </w:tc>
        <w:tc>
          <w:tcPr>
            <w:tcW w:w="1004" w:type="dxa"/>
            <w:noWrap/>
            <w:vAlign w:val="center"/>
          </w:tcPr>
          <w:p w14:paraId="05B8DD5F" w14:textId="0849CCC3"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250</w:t>
            </w:r>
          </w:p>
        </w:tc>
        <w:tc>
          <w:tcPr>
            <w:tcW w:w="1004" w:type="dxa"/>
            <w:noWrap/>
            <w:vAlign w:val="center"/>
          </w:tcPr>
          <w:p w14:paraId="2011498D" w14:textId="12410D57"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213</w:t>
            </w:r>
          </w:p>
        </w:tc>
        <w:tc>
          <w:tcPr>
            <w:tcW w:w="1004" w:type="dxa"/>
            <w:noWrap/>
            <w:vAlign w:val="center"/>
          </w:tcPr>
          <w:p w14:paraId="523F5700" w14:textId="64A9746E"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0.8%</w:t>
            </w:r>
          </w:p>
        </w:tc>
        <w:tc>
          <w:tcPr>
            <w:tcW w:w="1004" w:type="dxa"/>
            <w:noWrap/>
            <w:vAlign w:val="center"/>
          </w:tcPr>
          <w:p w14:paraId="62F97E5A" w14:textId="53E49825"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-14.8%</w:t>
            </w:r>
          </w:p>
        </w:tc>
        <w:tc>
          <w:tcPr>
            <w:tcW w:w="1004" w:type="dxa"/>
            <w:noWrap/>
            <w:vAlign w:val="center"/>
          </w:tcPr>
          <w:p w14:paraId="18713D5B" w14:textId="03ADAAC6"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5.4%</w:t>
            </w:r>
          </w:p>
        </w:tc>
      </w:tr>
      <w:tr w:rsidR="00FC109B" w:rsidRPr="00E77F12" w14:paraId="2518E9DE" w14:textId="77777777" w:rsidTr="00193329">
        <w:trPr>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tcPr>
          <w:p w14:paraId="6FE3B75C" w14:textId="18BE9EAE" w:rsidR="00FC109B" w:rsidRPr="00351DD6" w:rsidRDefault="00FC109B" w:rsidP="00FC109B">
            <w:pPr>
              <w:rPr>
                <w:rFonts w:ascii="Calibri" w:eastAsia="Times New Roman" w:hAnsi="Calibri" w:cs="Calibri"/>
                <w:sz w:val="20"/>
                <w:szCs w:val="20"/>
              </w:rPr>
            </w:pPr>
            <w:r>
              <w:rPr>
                <w:rFonts w:ascii="Calibri" w:hAnsi="Calibri" w:cs="Calibri"/>
                <w:b w:val="0"/>
                <w:bCs w:val="0"/>
                <w:sz w:val="20"/>
                <w:szCs w:val="20"/>
              </w:rPr>
              <w:t>Non-Degree Undergraduate</w:t>
            </w:r>
          </w:p>
        </w:tc>
        <w:tc>
          <w:tcPr>
            <w:tcW w:w="1005" w:type="dxa"/>
            <w:noWrap/>
            <w:vAlign w:val="center"/>
          </w:tcPr>
          <w:p w14:paraId="0DFE2E39" w14:textId="387D0D8D"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1,181</w:t>
            </w:r>
          </w:p>
        </w:tc>
        <w:tc>
          <w:tcPr>
            <w:tcW w:w="1005" w:type="dxa"/>
            <w:noWrap/>
            <w:vAlign w:val="center"/>
          </w:tcPr>
          <w:p w14:paraId="6B400677" w14:textId="307DA6BA"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1,194</w:t>
            </w:r>
          </w:p>
        </w:tc>
        <w:tc>
          <w:tcPr>
            <w:tcW w:w="1005" w:type="dxa"/>
            <w:noWrap/>
            <w:vAlign w:val="center"/>
          </w:tcPr>
          <w:p w14:paraId="1244E132" w14:textId="5F71F281"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1,118</w:t>
            </w:r>
          </w:p>
        </w:tc>
        <w:tc>
          <w:tcPr>
            <w:tcW w:w="1004" w:type="dxa"/>
            <w:noWrap/>
            <w:vAlign w:val="center"/>
          </w:tcPr>
          <w:p w14:paraId="777FE63F" w14:textId="31711CE6"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1,106</w:t>
            </w:r>
          </w:p>
        </w:tc>
        <w:tc>
          <w:tcPr>
            <w:tcW w:w="1004" w:type="dxa"/>
            <w:noWrap/>
            <w:vAlign w:val="center"/>
          </w:tcPr>
          <w:p w14:paraId="00B0E9BD" w14:textId="5B6E7BD2"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1,062</w:t>
            </w:r>
          </w:p>
        </w:tc>
        <w:tc>
          <w:tcPr>
            <w:tcW w:w="1004" w:type="dxa"/>
            <w:noWrap/>
            <w:vAlign w:val="center"/>
          </w:tcPr>
          <w:p w14:paraId="1E03AC0A" w14:textId="38910014"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4.2%</w:t>
            </w:r>
          </w:p>
        </w:tc>
        <w:tc>
          <w:tcPr>
            <w:tcW w:w="1004" w:type="dxa"/>
            <w:noWrap/>
            <w:vAlign w:val="center"/>
          </w:tcPr>
          <w:p w14:paraId="0DEBADD7" w14:textId="2DBCE279"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-4.0%</w:t>
            </w:r>
          </w:p>
        </w:tc>
        <w:tc>
          <w:tcPr>
            <w:tcW w:w="1004" w:type="dxa"/>
            <w:noWrap/>
            <w:vAlign w:val="center"/>
          </w:tcPr>
          <w:p w14:paraId="2578C48C" w14:textId="42490251"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-10.1%</w:t>
            </w:r>
          </w:p>
        </w:tc>
      </w:tr>
      <w:tr w:rsidR="00FC109B" w:rsidRPr="00E77F12" w14:paraId="4B2517E6" w14:textId="77777777" w:rsidTr="0019332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tcPr>
          <w:p w14:paraId="2430B0EF" w14:textId="63DA4377" w:rsidR="00FC109B" w:rsidRPr="00351DD6" w:rsidRDefault="00FC109B" w:rsidP="00FC109B">
            <w:pPr>
              <w:rPr>
                <w:rFonts w:ascii="Calibri" w:eastAsia="Times New Roman" w:hAnsi="Calibri" w:cs="Calibri"/>
                <w:sz w:val="20"/>
                <w:szCs w:val="20"/>
              </w:rPr>
            </w:pPr>
            <w:r>
              <w:rPr>
                <w:rFonts w:ascii="Calibri" w:hAnsi="Calibri" w:cs="Calibri"/>
                <w:b w:val="0"/>
                <w:bCs w:val="0"/>
                <w:sz w:val="20"/>
                <w:szCs w:val="20"/>
              </w:rPr>
              <w:t>Masters</w:t>
            </w:r>
          </w:p>
        </w:tc>
        <w:tc>
          <w:tcPr>
            <w:tcW w:w="1005" w:type="dxa"/>
            <w:noWrap/>
            <w:vAlign w:val="center"/>
          </w:tcPr>
          <w:p w14:paraId="7B0090EB" w14:textId="05EAA669"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3,099</w:t>
            </w:r>
          </w:p>
        </w:tc>
        <w:tc>
          <w:tcPr>
            <w:tcW w:w="1005" w:type="dxa"/>
            <w:noWrap/>
            <w:vAlign w:val="center"/>
          </w:tcPr>
          <w:p w14:paraId="5FC48E3E" w14:textId="15FEBA7A"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3,083</w:t>
            </w:r>
          </w:p>
        </w:tc>
        <w:tc>
          <w:tcPr>
            <w:tcW w:w="1005" w:type="dxa"/>
            <w:noWrap/>
            <w:vAlign w:val="center"/>
          </w:tcPr>
          <w:p w14:paraId="1291B891" w14:textId="684493DD"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3,182</w:t>
            </w:r>
          </w:p>
        </w:tc>
        <w:tc>
          <w:tcPr>
            <w:tcW w:w="1004" w:type="dxa"/>
            <w:noWrap/>
            <w:vAlign w:val="center"/>
          </w:tcPr>
          <w:p w14:paraId="7B62568F" w14:textId="29E9724F"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3,395</w:t>
            </w:r>
          </w:p>
        </w:tc>
        <w:tc>
          <w:tcPr>
            <w:tcW w:w="1004" w:type="dxa"/>
            <w:noWrap/>
            <w:vAlign w:val="center"/>
          </w:tcPr>
          <w:p w14:paraId="069F9B85" w14:textId="7BD2FF30"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3,496</w:t>
            </w:r>
          </w:p>
        </w:tc>
        <w:tc>
          <w:tcPr>
            <w:tcW w:w="1004" w:type="dxa"/>
            <w:noWrap/>
            <w:vAlign w:val="center"/>
          </w:tcPr>
          <w:p w14:paraId="341E02A0" w14:textId="6894C102"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13.8%</w:t>
            </w:r>
          </w:p>
        </w:tc>
        <w:tc>
          <w:tcPr>
            <w:tcW w:w="1004" w:type="dxa"/>
            <w:noWrap/>
            <w:vAlign w:val="center"/>
          </w:tcPr>
          <w:p w14:paraId="7E578EA3" w14:textId="2DBD4B36"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3.0%</w:t>
            </w:r>
          </w:p>
        </w:tc>
        <w:tc>
          <w:tcPr>
            <w:tcW w:w="1004" w:type="dxa"/>
            <w:noWrap/>
            <w:vAlign w:val="center"/>
          </w:tcPr>
          <w:p w14:paraId="0007ED3E" w14:textId="51FB1628"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12.8%</w:t>
            </w:r>
          </w:p>
        </w:tc>
      </w:tr>
      <w:tr w:rsidR="00FC109B" w:rsidRPr="00E77F12" w14:paraId="10C8C09D" w14:textId="77777777" w:rsidTr="00193329">
        <w:trPr>
          <w:trHeight w:val="276"/>
          <w:jc w:val="center"/>
        </w:trPr>
        <w:tc>
          <w:tcPr>
            <w:cnfStyle w:val="001000000000" w:firstRow="0" w:lastRow="0" w:firstColumn="1" w:lastColumn="0" w:oddVBand="0" w:evenVBand="0" w:oddHBand="0" w:evenHBand="0" w:firstRowFirstColumn="0" w:firstRowLastColumn="0" w:lastRowFirstColumn="0" w:lastRowLastColumn="0"/>
            <w:tcW w:w="2765" w:type="dxa"/>
            <w:vAlign w:val="center"/>
            <w:hideMark/>
          </w:tcPr>
          <w:p w14:paraId="12F6B22E" w14:textId="0A0D51D4" w:rsidR="00FC109B" w:rsidRPr="00351DD6"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Doctorate</w:t>
            </w:r>
          </w:p>
        </w:tc>
        <w:tc>
          <w:tcPr>
            <w:tcW w:w="1005" w:type="dxa"/>
            <w:noWrap/>
            <w:vAlign w:val="center"/>
          </w:tcPr>
          <w:p w14:paraId="1D1E5705" w14:textId="288DD792"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585</w:t>
            </w:r>
          </w:p>
        </w:tc>
        <w:tc>
          <w:tcPr>
            <w:tcW w:w="1005" w:type="dxa"/>
            <w:noWrap/>
            <w:vAlign w:val="center"/>
          </w:tcPr>
          <w:p w14:paraId="2FFD1928" w14:textId="6493CA1D"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639</w:t>
            </w:r>
          </w:p>
        </w:tc>
        <w:tc>
          <w:tcPr>
            <w:tcW w:w="1005" w:type="dxa"/>
            <w:noWrap/>
            <w:vAlign w:val="center"/>
          </w:tcPr>
          <w:p w14:paraId="1BBAF22B" w14:textId="14BD9EB8"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674</w:t>
            </w:r>
          </w:p>
        </w:tc>
        <w:tc>
          <w:tcPr>
            <w:tcW w:w="1004" w:type="dxa"/>
            <w:noWrap/>
            <w:vAlign w:val="center"/>
          </w:tcPr>
          <w:p w14:paraId="6DE91EE7" w14:textId="497EA6B3"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745</w:t>
            </w:r>
          </w:p>
        </w:tc>
        <w:tc>
          <w:tcPr>
            <w:tcW w:w="1004" w:type="dxa"/>
            <w:noWrap/>
            <w:vAlign w:val="center"/>
          </w:tcPr>
          <w:p w14:paraId="23538878" w14:textId="1ACE012A"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785</w:t>
            </w:r>
          </w:p>
        </w:tc>
        <w:tc>
          <w:tcPr>
            <w:tcW w:w="1004" w:type="dxa"/>
            <w:noWrap/>
            <w:vAlign w:val="center"/>
          </w:tcPr>
          <w:p w14:paraId="56A72382" w14:textId="6C0F5D74"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w:t>
            </w:r>
          </w:p>
        </w:tc>
        <w:tc>
          <w:tcPr>
            <w:tcW w:w="1004" w:type="dxa"/>
            <w:noWrap/>
            <w:vAlign w:val="center"/>
          </w:tcPr>
          <w:p w14:paraId="650A09BE" w14:textId="248129FF"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5.4%</w:t>
            </w:r>
          </w:p>
        </w:tc>
        <w:tc>
          <w:tcPr>
            <w:tcW w:w="1004" w:type="dxa"/>
            <w:noWrap/>
            <w:vAlign w:val="center"/>
          </w:tcPr>
          <w:p w14:paraId="4D249DDB" w14:textId="0A34E30C"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34.2%</w:t>
            </w:r>
          </w:p>
        </w:tc>
      </w:tr>
      <w:tr w:rsidR="00FC109B" w:rsidRPr="00E77F12" w14:paraId="4406FE8F" w14:textId="77777777" w:rsidTr="0019332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009209A7" w14:textId="3A6D5A90" w:rsidR="00FC109B" w:rsidRPr="00351DD6"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Graduate Certificate</w:t>
            </w:r>
          </w:p>
        </w:tc>
        <w:tc>
          <w:tcPr>
            <w:tcW w:w="1005" w:type="dxa"/>
            <w:noWrap/>
            <w:vAlign w:val="center"/>
          </w:tcPr>
          <w:p w14:paraId="7D88EB22" w14:textId="29F6FACF"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334</w:t>
            </w:r>
          </w:p>
        </w:tc>
        <w:tc>
          <w:tcPr>
            <w:tcW w:w="1005" w:type="dxa"/>
            <w:noWrap/>
            <w:vAlign w:val="center"/>
          </w:tcPr>
          <w:p w14:paraId="08B182A6" w14:textId="03009A90"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378</w:t>
            </w:r>
          </w:p>
        </w:tc>
        <w:tc>
          <w:tcPr>
            <w:tcW w:w="1005" w:type="dxa"/>
            <w:noWrap/>
            <w:vAlign w:val="center"/>
          </w:tcPr>
          <w:p w14:paraId="1CEDCCBC" w14:textId="4936451A"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458</w:t>
            </w:r>
          </w:p>
        </w:tc>
        <w:tc>
          <w:tcPr>
            <w:tcW w:w="1004" w:type="dxa"/>
            <w:noWrap/>
            <w:vAlign w:val="center"/>
          </w:tcPr>
          <w:p w14:paraId="69D40523" w14:textId="4205D887"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454</w:t>
            </w:r>
          </w:p>
        </w:tc>
        <w:tc>
          <w:tcPr>
            <w:tcW w:w="1004" w:type="dxa"/>
            <w:noWrap/>
            <w:vAlign w:val="center"/>
          </w:tcPr>
          <w:p w14:paraId="05D5FC71" w14:textId="75509AF7"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485</w:t>
            </w:r>
          </w:p>
        </w:tc>
        <w:tc>
          <w:tcPr>
            <w:tcW w:w="1004" w:type="dxa"/>
            <w:noWrap/>
            <w:vAlign w:val="center"/>
          </w:tcPr>
          <w:p w14:paraId="7D421DAA" w14:textId="3055F376"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w:t>
            </w:r>
          </w:p>
        </w:tc>
        <w:tc>
          <w:tcPr>
            <w:tcW w:w="1004" w:type="dxa"/>
            <w:noWrap/>
            <w:vAlign w:val="center"/>
          </w:tcPr>
          <w:p w14:paraId="6C78FFD0" w14:textId="6C69C7E9"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6.8%</w:t>
            </w:r>
          </w:p>
        </w:tc>
        <w:tc>
          <w:tcPr>
            <w:tcW w:w="1004" w:type="dxa"/>
            <w:noWrap/>
            <w:vAlign w:val="center"/>
          </w:tcPr>
          <w:p w14:paraId="78FAAE8B" w14:textId="312731E0"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45.2%</w:t>
            </w:r>
          </w:p>
        </w:tc>
      </w:tr>
      <w:tr w:rsidR="00FC109B" w:rsidRPr="00E77F12" w14:paraId="175410D0" w14:textId="77777777" w:rsidTr="00193329">
        <w:trPr>
          <w:trHeight w:val="276"/>
          <w:jc w:val="center"/>
        </w:trPr>
        <w:tc>
          <w:tcPr>
            <w:cnfStyle w:val="001000000000" w:firstRow="0" w:lastRow="0" w:firstColumn="1" w:lastColumn="0" w:oddVBand="0" w:evenVBand="0" w:oddHBand="0" w:evenHBand="0" w:firstRowFirstColumn="0" w:firstRowLastColumn="0" w:lastRowFirstColumn="0" w:lastRowLastColumn="0"/>
            <w:tcW w:w="2765" w:type="dxa"/>
            <w:vAlign w:val="center"/>
            <w:hideMark/>
          </w:tcPr>
          <w:p w14:paraId="5B609BB9" w14:textId="50849463" w:rsidR="00FC109B" w:rsidRPr="00351DD6"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Non-Degree Graduate</w:t>
            </w:r>
          </w:p>
        </w:tc>
        <w:tc>
          <w:tcPr>
            <w:tcW w:w="1005" w:type="dxa"/>
            <w:noWrap/>
            <w:vAlign w:val="center"/>
          </w:tcPr>
          <w:p w14:paraId="2442F801" w14:textId="47B13E82"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462</w:t>
            </w:r>
          </w:p>
        </w:tc>
        <w:tc>
          <w:tcPr>
            <w:tcW w:w="1005" w:type="dxa"/>
            <w:noWrap/>
            <w:vAlign w:val="center"/>
          </w:tcPr>
          <w:p w14:paraId="3830F224" w14:textId="75B7DCC9"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462</w:t>
            </w:r>
          </w:p>
        </w:tc>
        <w:tc>
          <w:tcPr>
            <w:tcW w:w="1005" w:type="dxa"/>
            <w:noWrap/>
            <w:vAlign w:val="center"/>
          </w:tcPr>
          <w:p w14:paraId="48C61643" w14:textId="299E09E0"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394</w:t>
            </w:r>
          </w:p>
        </w:tc>
        <w:tc>
          <w:tcPr>
            <w:tcW w:w="1004" w:type="dxa"/>
            <w:noWrap/>
            <w:vAlign w:val="center"/>
          </w:tcPr>
          <w:p w14:paraId="7250D13E" w14:textId="2EED9DC8"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416</w:t>
            </w:r>
          </w:p>
        </w:tc>
        <w:tc>
          <w:tcPr>
            <w:tcW w:w="1004" w:type="dxa"/>
            <w:noWrap/>
            <w:vAlign w:val="center"/>
          </w:tcPr>
          <w:p w14:paraId="21782D9D" w14:textId="6CCADF77"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434</w:t>
            </w:r>
          </w:p>
        </w:tc>
        <w:tc>
          <w:tcPr>
            <w:tcW w:w="1004" w:type="dxa"/>
            <w:noWrap/>
            <w:vAlign w:val="center"/>
          </w:tcPr>
          <w:p w14:paraId="1A7A9DB4" w14:textId="3DEBC1F4"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w:t>
            </w:r>
          </w:p>
        </w:tc>
        <w:tc>
          <w:tcPr>
            <w:tcW w:w="1004" w:type="dxa"/>
            <w:noWrap/>
            <w:vAlign w:val="center"/>
          </w:tcPr>
          <w:p w14:paraId="6D00C8AC" w14:textId="187C92DF"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4.3%</w:t>
            </w:r>
          </w:p>
        </w:tc>
        <w:tc>
          <w:tcPr>
            <w:tcW w:w="1004" w:type="dxa"/>
            <w:noWrap/>
            <w:vAlign w:val="center"/>
          </w:tcPr>
          <w:p w14:paraId="521F56DC" w14:textId="7E1B37B2"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-6.1%</w:t>
            </w:r>
          </w:p>
        </w:tc>
      </w:tr>
      <w:tr w:rsidR="00FC109B" w:rsidRPr="00E77F12" w14:paraId="1EAD98DA" w14:textId="77777777" w:rsidTr="0019332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0F15BBB4" w14:textId="177641A8" w:rsidR="00FC109B" w:rsidRPr="00351DD6"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Law</w:t>
            </w:r>
          </w:p>
        </w:tc>
        <w:tc>
          <w:tcPr>
            <w:tcW w:w="1005" w:type="dxa"/>
            <w:noWrap/>
            <w:vAlign w:val="center"/>
          </w:tcPr>
          <w:p w14:paraId="4FCEAE73" w14:textId="75349AD3"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253</w:t>
            </w:r>
          </w:p>
        </w:tc>
        <w:tc>
          <w:tcPr>
            <w:tcW w:w="1005" w:type="dxa"/>
            <w:noWrap/>
            <w:vAlign w:val="center"/>
          </w:tcPr>
          <w:p w14:paraId="4707453F" w14:textId="7E2497E5"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252</w:t>
            </w:r>
          </w:p>
        </w:tc>
        <w:tc>
          <w:tcPr>
            <w:tcW w:w="1005" w:type="dxa"/>
            <w:noWrap/>
            <w:vAlign w:val="center"/>
          </w:tcPr>
          <w:p w14:paraId="7CF8690F" w14:textId="5CE42726"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258</w:t>
            </w:r>
          </w:p>
        </w:tc>
        <w:tc>
          <w:tcPr>
            <w:tcW w:w="1004" w:type="dxa"/>
            <w:noWrap/>
            <w:vAlign w:val="center"/>
          </w:tcPr>
          <w:p w14:paraId="60E36938" w14:textId="37BEB97E"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266</w:t>
            </w:r>
          </w:p>
        </w:tc>
        <w:tc>
          <w:tcPr>
            <w:tcW w:w="1004" w:type="dxa"/>
            <w:noWrap/>
            <w:vAlign w:val="center"/>
          </w:tcPr>
          <w:p w14:paraId="0F488474" w14:textId="2ADEE4B3"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285</w:t>
            </w:r>
          </w:p>
        </w:tc>
        <w:tc>
          <w:tcPr>
            <w:tcW w:w="1004" w:type="dxa"/>
            <w:noWrap/>
            <w:vAlign w:val="center"/>
          </w:tcPr>
          <w:p w14:paraId="6C0E1A53" w14:textId="43F87D45"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w:t>
            </w:r>
          </w:p>
        </w:tc>
        <w:tc>
          <w:tcPr>
            <w:tcW w:w="1004" w:type="dxa"/>
            <w:noWrap/>
            <w:vAlign w:val="center"/>
          </w:tcPr>
          <w:p w14:paraId="7414C73A" w14:textId="2EEA9C87"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7.1%</w:t>
            </w:r>
          </w:p>
        </w:tc>
        <w:tc>
          <w:tcPr>
            <w:tcW w:w="1004" w:type="dxa"/>
            <w:noWrap/>
            <w:vAlign w:val="center"/>
          </w:tcPr>
          <w:p w14:paraId="5C2BFD9F" w14:textId="7983C66C"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12.6%</w:t>
            </w:r>
          </w:p>
        </w:tc>
      </w:tr>
      <w:tr w:rsidR="00FC109B" w:rsidRPr="00E77F12" w14:paraId="513EAC2F" w14:textId="77777777" w:rsidTr="00193329">
        <w:trPr>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04CD9FBE" w14:textId="4F0460E4" w:rsidR="00FC109B" w:rsidRPr="00351DD6"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Non-Degree Law</w:t>
            </w:r>
          </w:p>
        </w:tc>
        <w:tc>
          <w:tcPr>
            <w:tcW w:w="1005" w:type="dxa"/>
            <w:noWrap/>
            <w:vAlign w:val="center"/>
          </w:tcPr>
          <w:p w14:paraId="5F75E682" w14:textId="4F602634"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w:t>
            </w:r>
          </w:p>
        </w:tc>
        <w:tc>
          <w:tcPr>
            <w:tcW w:w="1005" w:type="dxa"/>
            <w:noWrap/>
            <w:vAlign w:val="center"/>
          </w:tcPr>
          <w:p w14:paraId="4918E2B1" w14:textId="36A6743B"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w:t>
            </w:r>
          </w:p>
        </w:tc>
        <w:tc>
          <w:tcPr>
            <w:tcW w:w="1005" w:type="dxa"/>
            <w:noWrap/>
            <w:vAlign w:val="center"/>
          </w:tcPr>
          <w:p w14:paraId="5ABD757E" w14:textId="2AC5BF05"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w:t>
            </w:r>
          </w:p>
        </w:tc>
        <w:tc>
          <w:tcPr>
            <w:tcW w:w="1004" w:type="dxa"/>
            <w:noWrap/>
            <w:vAlign w:val="center"/>
          </w:tcPr>
          <w:p w14:paraId="315150C5" w14:textId="7F3DF682"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w:t>
            </w:r>
          </w:p>
        </w:tc>
        <w:tc>
          <w:tcPr>
            <w:tcW w:w="1004" w:type="dxa"/>
            <w:noWrap/>
            <w:vAlign w:val="center"/>
          </w:tcPr>
          <w:p w14:paraId="179461EC" w14:textId="0726D550"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w:t>
            </w:r>
          </w:p>
        </w:tc>
        <w:tc>
          <w:tcPr>
            <w:tcW w:w="1004" w:type="dxa"/>
            <w:noWrap/>
            <w:vAlign w:val="center"/>
          </w:tcPr>
          <w:p w14:paraId="327D51BC" w14:textId="77D209BE"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0.0%</w:t>
            </w:r>
          </w:p>
        </w:tc>
        <w:tc>
          <w:tcPr>
            <w:tcW w:w="1004" w:type="dxa"/>
            <w:noWrap/>
            <w:vAlign w:val="center"/>
          </w:tcPr>
          <w:p w14:paraId="0CB55937" w14:textId="4FCCBA41"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-75.0%</w:t>
            </w:r>
          </w:p>
        </w:tc>
        <w:tc>
          <w:tcPr>
            <w:tcW w:w="1004" w:type="dxa"/>
            <w:noWrap/>
            <w:vAlign w:val="center"/>
          </w:tcPr>
          <w:p w14:paraId="242C4423" w14:textId="7C122FBE"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-66.7%</w:t>
            </w:r>
          </w:p>
        </w:tc>
      </w:tr>
      <w:tr w:rsidR="00FC109B" w:rsidRPr="00E77F12" w14:paraId="6649756C" w14:textId="77777777" w:rsidTr="0019332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6C606D20" w14:textId="396CC36B" w:rsidR="00FC109B" w:rsidRPr="00351DD6" w:rsidRDefault="00FC109B" w:rsidP="00FC109B">
            <w:pPr>
              <w:rPr>
                <w:rFonts w:ascii="Calibri" w:eastAsia="Times New Roman" w:hAnsi="Calibri" w:cs="Calibri"/>
                <w:i/>
                <w:iCs/>
                <w:sz w:val="20"/>
                <w:szCs w:val="20"/>
              </w:rPr>
            </w:pPr>
            <w:r w:rsidRPr="00351DD6">
              <w:rPr>
                <w:rFonts w:ascii="Calibri" w:eastAsia="Times New Roman" w:hAnsi="Calibri" w:cs="Calibri"/>
                <w:i/>
                <w:iCs/>
                <w:sz w:val="20"/>
                <w:szCs w:val="20"/>
              </w:rPr>
              <w:t>Total</w:t>
            </w:r>
          </w:p>
        </w:tc>
        <w:tc>
          <w:tcPr>
            <w:tcW w:w="1005" w:type="dxa"/>
            <w:noWrap/>
            <w:vAlign w:val="center"/>
          </w:tcPr>
          <w:p w14:paraId="4A474D99" w14:textId="60BE8DF3"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24,534</w:t>
            </w:r>
          </w:p>
        </w:tc>
        <w:tc>
          <w:tcPr>
            <w:tcW w:w="1005" w:type="dxa"/>
            <w:noWrap/>
            <w:vAlign w:val="center"/>
          </w:tcPr>
          <w:p w14:paraId="2C78D2DB" w14:textId="09587BEC"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23,552</w:t>
            </w:r>
          </w:p>
        </w:tc>
        <w:tc>
          <w:tcPr>
            <w:tcW w:w="1005" w:type="dxa"/>
            <w:noWrap/>
            <w:vAlign w:val="center"/>
          </w:tcPr>
          <w:p w14:paraId="323DE118" w14:textId="2296BBA4"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23,560</w:t>
            </w:r>
          </w:p>
        </w:tc>
        <w:tc>
          <w:tcPr>
            <w:tcW w:w="1004" w:type="dxa"/>
            <w:noWrap/>
            <w:vAlign w:val="center"/>
          </w:tcPr>
          <w:p w14:paraId="0AF11EC7" w14:textId="0BA9512E"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24,594</w:t>
            </w:r>
          </w:p>
        </w:tc>
        <w:tc>
          <w:tcPr>
            <w:tcW w:w="1004" w:type="dxa"/>
            <w:noWrap/>
            <w:vAlign w:val="center"/>
          </w:tcPr>
          <w:p w14:paraId="5F366F97" w14:textId="799C19F0"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25,243</w:t>
            </w:r>
          </w:p>
        </w:tc>
        <w:tc>
          <w:tcPr>
            <w:tcW w:w="1004" w:type="dxa"/>
            <w:noWrap/>
            <w:vAlign w:val="center"/>
          </w:tcPr>
          <w:p w14:paraId="4663CFA4" w14:textId="749C1048"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04" w:type="dxa"/>
            <w:noWrap/>
            <w:vAlign w:val="center"/>
          </w:tcPr>
          <w:p w14:paraId="7E21B3F8" w14:textId="2229A35A"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2.6%</w:t>
            </w:r>
          </w:p>
        </w:tc>
        <w:tc>
          <w:tcPr>
            <w:tcW w:w="1004" w:type="dxa"/>
            <w:noWrap/>
            <w:vAlign w:val="center"/>
          </w:tcPr>
          <w:p w14:paraId="6E0238C9" w14:textId="326C7DA7"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2.9%</w:t>
            </w:r>
          </w:p>
        </w:tc>
      </w:tr>
    </w:tbl>
    <w:p w14:paraId="4845A12D" w14:textId="0B463016" w:rsidR="00D24CD0" w:rsidRDefault="00D24CD0" w:rsidP="00D24CD0">
      <w:pPr>
        <w:jc w:val="center"/>
      </w:pPr>
    </w:p>
    <w:p w14:paraId="4AA4C827" w14:textId="28D4381B" w:rsidR="00285749" w:rsidRPr="00C15BBE" w:rsidRDefault="00285749" w:rsidP="00285749">
      <w:pPr>
        <w:pStyle w:val="Heading2"/>
      </w:pPr>
      <w:r w:rsidRPr="00C15BBE">
        <w:t>F</w:t>
      </w:r>
      <w:r>
        <w:t>TE</w:t>
      </w:r>
      <w:r w:rsidRPr="00C15BBE">
        <w:t xml:space="preserve"> </w:t>
      </w:r>
      <w:r>
        <w:t>b</w:t>
      </w:r>
      <w:r w:rsidRPr="00C15BBE">
        <w:t xml:space="preserve">y </w:t>
      </w:r>
      <w:r w:rsidR="003E01EC">
        <w:t xml:space="preserve">Credential Sought </w:t>
      </w:r>
      <w:r w:rsidR="00A501E6">
        <w:t>(Excludes Early College)</w:t>
      </w:r>
    </w:p>
    <w:tbl>
      <w:tblPr>
        <w:tblStyle w:val="GridTable4-Accent1"/>
        <w:tblW w:w="10800" w:type="dxa"/>
        <w:jc w:val="center"/>
        <w:tblLook w:val="04A0" w:firstRow="1" w:lastRow="0" w:firstColumn="1" w:lastColumn="0" w:noHBand="0" w:noVBand="1"/>
      </w:tblPr>
      <w:tblGrid>
        <w:gridCol w:w="2765"/>
        <w:gridCol w:w="1005"/>
        <w:gridCol w:w="1005"/>
        <w:gridCol w:w="1005"/>
        <w:gridCol w:w="1004"/>
        <w:gridCol w:w="1004"/>
        <w:gridCol w:w="1004"/>
        <w:gridCol w:w="1004"/>
        <w:gridCol w:w="1004"/>
      </w:tblGrid>
      <w:tr w:rsidR="00FC109B" w:rsidRPr="00351DD6" w14:paraId="3115078C" w14:textId="77777777" w:rsidTr="00A452D5">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765" w:type="dxa"/>
            <w:noWrap/>
            <w:hideMark/>
          </w:tcPr>
          <w:p w14:paraId="2E9F6EC3" w14:textId="388689E3" w:rsidR="00FC109B" w:rsidRPr="00351DD6" w:rsidRDefault="00FC109B" w:rsidP="00FC109B">
            <w:pPr>
              <w:rPr>
                <w:rFonts w:ascii="Calibri" w:eastAsia="Times New Roman" w:hAnsi="Calibri" w:cs="Calibri"/>
                <w:sz w:val="20"/>
                <w:szCs w:val="20"/>
              </w:rPr>
            </w:pPr>
            <w:r>
              <w:rPr>
                <w:rFonts w:ascii="Calibri" w:hAnsi="Calibri" w:cs="Calibri"/>
                <w:sz w:val="20"/>
                <w:szCs w:val="20"/>
              </w:rPr>
              <w:t>Degree Level</w:t>
            </w:r>
          </w:p>
        </w:tc>
        <w:tc>
          <w:tcPr>
            <w:tcW w:w="1005" w:type="dxa"/>
            <w:noWrap/>
            <w:vAlign w:val="center"/>
            <w:hideMark/>
          </w:tcPr>
          <w:p w14:paraId="35690C93" w14:textId="2120FA12" w:rsidR="00FC109B" w:rsidRPr="00351DD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05" w:type="dxa"/>
            <w:noWrap/>
            <w:vAlign w:val="center"/>
            <w:hideMark/>
          </w:tcPr>
          <w:p w14:paraId="1A144629" w14:textId="1BC99169" w:rsidR="00FC109B" w:rsidRPr="00351DD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05" w:type="dxa"/>
            <w:noWrap/>
            <w:vAlign w:val="center"/>
            <w:hideMark/>
          </w:tcPr>
          <w:p w14:paraId="16D455CF" w14:textId="7ED25F74" w:rsidR="00FC109B" w:rsidRPr="00351DD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04" w:type="dxa"/>
            <w:noWrap/>
            <w:vAlign w:val="center"/>
            <w:hideMark/>
          </w:tcPr>
          <w:p w14:paraId="6AECA18A" w14:textId="3C528EE4" w:rsidR="00FC109B" w:rsidRPr="00351DD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04" w:type="dxa"/>
            <w:noWrap/>
            <w:vAlign w:val="center"/>
            <w:hideMark/>
          </w:tcPr>
          <w:p w14:paraId="12FE25F2" w14:textId="36BF8C33" w:rsidR="00FC109B" w:rsidRPr="00351DD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04" w:type="dxa"/>
            <w:hideMark/>
          </w:tcPr>
          <w:p w14:paraId="3B025D4D" w14:textId="45AD7875" w:rsidR="00FC109B" w:rsidRPr="00351DD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 of Total</w:t>
            </w:r>
          </w:p>
        </w:tc>
        <w:tc>
          <w:tcPr>
            <w:tcW w:w="1004" w:type="dxa"/>
            <w:hideMark/>
          </w:tcPr>
          <w:p w14:paraId="64C22923" w14:textId="46FC2DD2" w:rsidR="00FC109B" w:rsidRPr="00351DD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1-year Change</w:t>
            </w:r>
          </w:p>
        </w:tc>
        <w:tc>
          <w:tcPr>
            <w:tcW w:w="1004" w:type="dxa"/>
            <w:hideMark/>
          </w:tcPr>
          <w:p w14:paraId="07B11F93" w14:textId="0B72F872" w:rsidR="00FC109B" w:rsidRPr="00351DD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5-year Change</w:t>
            </w:r>
          </w:p>
        </w:tc>
      </w:tr>
      <w:tr w:rsidR="00FC109B" w:rsidRPr="00E77F12" w14:paraId="40B3D8EA" w14:textId="77777777" w:rsidTr="00DA2790">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0ECF41BB" w14:textId="49F01B43" w:rsidR="00FC109B" w:rsidRPr="00E77F12"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Associates</w:t>
            </w:r>
          </w:p>
        </w:tc>
        <w:tc>
          <w:tcPr>
            <w:tcW w:w="1005" w:type="dxa"/>
            <w:noWrap/>
            <w:vAlign w:val="center"/>
          </w:tcPr>
          <w:p w14:paraId="40195B6E" w14:textId="3C7EFB02"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255.7</w:t>
            </w:r>
          </w:p>
        </w:tc>
        <w:tc>
          <w:tcPr>
            <w:tcW w:w="1005" w:type="dxa"/>
            <w:noWrap/>
            <w:vAlign w:val="center"/>
          </w:tcPr>
          <w:p w14:paraId="27D56327" w14:textId="6E705BDB"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244.2</w:t>
            </w:r>
          </w:p>
        </w:tc>
        <w:tc>
          <w:tcPr>
            <w:tcW w:w="1005" w:type="dxa"/>
            <w:noWrap/>
            <w:vAlign w:val="center"/>
          </w:tcPr>
          <w:p w14:paraId="4049A0FD" w14:textId="6780E27B"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230.5</w:t>
            </w:r>
          </w:p>
        </w:tc>
        <w:tc>
          <w:tcPr>
            <w:tcW w:w="1004" w:type="dxa"/>
            <w:noWrap/>
            <w:vAlign w:val="center"/>
          </w:tcPr>
          <w:p w14:paraId="63B1F13C" w14:textId="567D87B0"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250.0</w:t>
            </w:r>
          </w:p>
        </w:tc>
        <w:tc>
          <w:tcPr>
            <w:tcW w:w="1004" w:type="dxa"/>
            <w:noWrap/>
            <w:vAlign w:val="center"/>
          </w:tcPr>
          <w:p w14:paraId="3C807725" w14:textId="28CB4035"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353.7</w:t>
            </w:r>
          </w:p>
        </w:tc>
        <w:tc>
          <w:tcPr>
            <w:tcW w:w="1004" w:type="dxa"/>
            <w:noWrap/>
            <w:vAlign w:val="center"/>
          </w:tcPr>
          <w:p w14:paraId="276792F2" w14:textId="186AFFDB"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w:t>
            </w:r>
          </w:p>
        </w:tc>
        <w:tc>
          <w:tcPr>
            <w:tcW w:w="1004" w:type="dxa"/>
            <w:noWrap/>
            <w:vAlign w:val="center"/>
          </w:tcPr>
          <w:p w14:paraId="4B7D12D9" w14:textId="5BE63CCA"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41.5%</w:t>
            </w:r>
          </w:p>
        </w:tc>
        <w:tc>
          <w:tcPr>
            <w:tcW w:w="1004" w:type="dxa"/>
            <w:noWrap/>
            <w:vAlign w:val="center"/>
          </w:tcPr>
          <w:p w14:paraId="1848ECDF" w14:textId="2AB6EF1F"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38.4%</w:t>
            </w:r>
          </w:p>
        </w:tc>
      </w:tr>
      <w:tr w:rsidR="00FC109B" w:rsidRPr="00E77F12" w14:paraId="7CCE420C" w14:textId="77777777" w:rsidTr="00DA2790">
        <w:trPr>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4E9561CC" w14:textId="0FA57DEB" w:rsidR="00FC109B" w:rsidRPr="00E77F12"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Bachelors</w:t>
            </w:r>
          </w:p>
        </w:tc>
        <w:tc>
          <w:tcPr>
            <w:tcW w:w="1005" w:type="dxa"/>
            <w:noWrap/>
            <w:vAlign w:val="center"/>
          </w:tcPr>
          <w:p w14:paraId="53D5B250" w14:textId="470034A7"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15,489.6</w:t>
            </w:r>
          </w:p>
        </w:tc>
        <w:tc>
          <w:tcPr>
            <w:tcW w:w="1005" w:type="dxa"/>
            <w:noWrap/>
            <w:vAlign w:val="center"/>
          </w:tcPr>
          <w:p w14:paraId="482693C9" w14:textId="6DF0D3F1"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14,524.4</w:t>
            </w:r>
          </w:p>
        </w:tc>
        <w:tc>
          <w:tcPr>
            <w:tcW w:w="1005" w:type="dxa"/>
            <w:noWrap/>
            <w:vAlign w:val="center"/>
          </w:tcPr>
          <w:p w14:paraId="0B004F01" w14:textId="4AFFA642"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14,409.6</w:t>
            </w:r>
          </w:p>
        </w:tc>
        <w:tc>
          <w:tcPr>
            <w:tcW w:w="1004" w:type="dxa"/>
            <w:noWrap/>
            <w:vAlign w:val="center"/>
          </w:tcPr>
          <w:p w14:paraId="25E389B2" w14:textId="4C9A066C"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15,087.2</w:t>
            </w:r>
          </w:p>
        </w:tc>
        <w:tc>
          <w:tcPr>
            <w:tcW w:w="1004" w:type="dxa"/>
            <w:noWrap/>
            <w:vAlign w:val="center"/>
          </w:tcPr>
          <w:p w14:paraId="25262B36" w14:textId="4BF52BE9"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15,525.7</w:t>
            </w:r>
          </w:p>
        </w:tc>
        <w:tc>
          <w:tcPr>
            <w:tcW w:w="1004" w:type="dxa"/>
            <w:noWrap/>
            <w:vAlign w:val="center"/>
          </w:tcPr>
          <w:p w14:paraId="44547D46" w14:textId="17A258D9"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77.3%</w:t>
            </w:r>
          </w:p>
        </w:tc>
        <w:tc>
          <w:tcPr>
            <w:tcW w:w="1004" w:type="dxa"/>
            <w:noWrap/>
            <w:vAlign w:val="center"/>
          </w:tcPr>
          <w:p w14:paraId="7856CB48" w14:textId="4A373015"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w:t>
            </w:r>
          </w:p>
        </w:tc>
        <w:tc>
          <w:tcPr>
            <w:tcW w:w="1004" w:type="dxa"/>
            <w:noWrap/>
            <w:vAlign w:val="center"/>
          </w:tcPr>
          <w:p w14:paraId="34C175BA" w14:textId="423C78C2"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0.2%</w:t>
            </w:r>
          </w:p>
        </w:tc>
      </w:tr>
      <w:tr w:rsidR="00FC109B" w:rsidRPr="00E77F12" w14:paraId="05729105" w14:textId="77777777" w:rsidTr="00DA2790">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tcPr>
          <w:p w14:paraId="6E5B74C5" w14:textId="38F75354" w:rsidR="00FC109B" w:rsidRPr="00E77F12" w:rsidRDefault="00FC109B" w:rsidP="00FC109B">
            <w:pPr>
              <w:rPr>
                <w:rFonts w:ascii="Calibri" w:eastAsia="Times New Roman" w:hAnsi="Calibri" w:cs="Calibri"/>
                <w:sz w:val="20"/>
                <w:szCs w:val="20"/>
              </w:rPr>
            </w:pPr>
            <w:r>
              <w:rPr>
                <w:rFonts w:ascii="Calibri" w:hAnsi="Calibri" w:cs="Calibri"/>
                <w:b w:val="0"/>
                <w:bCs w:val="0"/>
                <w:sz w:val="20"/>
                <w:szCs w:val="20"/>
              </w:rPr>
              <w:t>Undergraduate Certificate</w:t>
            </w:r>
          </w:p>
        </w:tc>
        <w:tc>
          <w:tcPr>
            <w:tcW w:w="1005" w:type="dxa"/>
            <w:noWrap/>
            <w:vAlign w:val="center"/>
          </w:tcPr>
          <w:p w14:paraId="459B9922" w14:textId="24F1903B"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66.8</w:t>
            </w:r>
          </w:p>
        </w:tc>
        <w:tc>
          <w:tcPr>
            <w:tcW w:w="1005" w:type="dxa"/>
            <w:noWrap/>
            <w:vAlign w:val="center"/>
          </w:tcPr>
          <w:p w14:paraId="7D4E9905" w14:textId="6236F488"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63.1</w:t>
            </w:r>
          </w:p>
        </w:tc>
        <w:tc>
          <w:tcPr>
            <w:tcW w:w="1005" w:type="dxa"/>
            <w:noWrap/>
            <w:vAlign w:val="center"/>
          </w:tcPr>
          <w:p w14:paraId="4B5155B1" w14:textId="71500216"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73.5</w:t>
            </w:r>
          </w:p>
        </w:tc>
        <w:tc>
          <w:tcPr>
            <w:tcW w:w="1004" w:type="dxa"/>
            <w:noWrap/>
            <w:vAlign w:val="center"/>
          </w:tcPr>
          <w:p w14:paraId="0A515154" w14:textId="256CE96D"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84.8</w:t>
            </w:r>
          </w:p>
        </w:tc>
        <w:tc>
          <w:tcPr>
            <w:tcW w:w="1004" w:type="dxa"/>
            <w:noWrap/>
            <w:vAlign w:val="center"/>
          </w:tcPr>
          <w:p w14:paraId="6CA9B7D0" w14:textId="5E43AF92"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77.9</w:t>
            </w:r>
          </w:p>
        </w:tc>
        <w:tc>
          <w:tcPr>
            <w:tcW w:w="1004" w:type="dxa"/>
            <w:noWrap/>
            <w:vAlign w:val="center"/>
          </w:tcPr>
          <w:p w14:paraId="45FD9E86" w14:textId="65B35DFC"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0.4%</w:t>
            </w:r>
          </w:p>
        </w:tc>
        <w:tc>
          <w:tcPr>
            <w:tcW w:w="1004" w:type="dxa"/>
            <w:noWrap/>
            <w:vAlign w:val="center"/>
          </w:tcPr>
          <w:p w14:paraId="2DB74D2D" w14:textId="2D29869B"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-8.1%</w:t>
            </w:r>
          </w:p>
        </w:tc>
        <w:tc>
          <w:tcPr>
            <w:tcW w:w="1004" w:type="dxa"/>
            <w:noWrap/>
            <w:vAlign w:val="center"/>
          </w:tcPr>
          <w:p w14:paraId="6C1890A9" w14:textId="2D1DBE07"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16.6%</w:t>
            </w:r>
          </w:p>
        </w:tc>
      </w:tr>
      <w:tr w:rsidR="00FC109B" w:rsidRPr="00E77F12" w14:paraId="2D661DA2" w14:textId="77777777" w:rsidTr="00DA2790">
        <w:trPr>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tcPr>
          <w:p w14:paraId="31E747AF" w14:textId="03448AB2" w:rsidR="00FC109B" w:rsidRPr="00E77F12" w:rsidRDefault="00FC109B" w:rsidP="00FC109B">
            <w:pPr>
              <w:rPr>
                <w:rFonts w:ascii="Calibri" w:eastAsia="Times New Roman" w:hAnsi="Calibri" w:cs="Calibri"/>
                <w:sz w:val="20"/>
                <w:szCs w:val="20"/>
              </w:rPr>
            </w:pPr>
            <w:r>
              <w:rPr>
                <w:rFonts w:ascii="Calibri" w:hAnsi="Calibri" w:cs="Calibri"/>
                <w:b w:val="0"/>
                <w:bCs w:val="0"/>
                <w:sz w:val="20"/>
                <w:szCs w:val="20"/>
              </w:rPr>
              <w:t>Non-Degree Undergraduate</w:t>
            </w:r>
          </w:p>
        </w:tc>
        <w:tc>
          <w:tcPr>
            <w:tcW w:w="1005" w:type="dxa"/>
            <w:noWrap/>
            <w:vAlign w:val="center"/>
          </w:tcPr>
          <w:p w14:paraId="10B5CB9C" w14:textId="690FE496"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357.8</w:t>
            </w:r>
          </w:p>
        </w:tc>
        <w:tc>
          <w:tcPr>
            <w:tcW w:w="1005" w:type="dxa"/>
            <w:noWrap/>
            <w:vAlign w:val="center"/>
          </w:tcPr>
          <w:p w14:paraId="2950E625" w14:textId="21C14ABA"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336.8</w:t>
            </w:r>
          </w:p>
        </w:tc>
        <w:tc>
          <w:tcPr>
            <w:tcW w:w="1005" w:type="dxa"/>
            <w:noWrap/>
            <w:vAlign w:val="center"/>
          </w:tcPr>
          <w:p w14:paraId="1F99D9B2" w14:textId="0F5C7B32"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302.8</w:t>
            </w:r>
          </w:p>
        </w:tc>
        <w:tc>
          <w:tcPr>
            <w:tcW w:w="1004" w:type="dxa"/>
            <w:noWrap/>
            <w:vAlign w:val="center"/>
          </w:tcPr>
          <w:p w14:paraId="6C413EFE" w14:textId="69EED46D"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312.9</w:t>
            </w:r>
          </w:p>
        </w:tc>
        <w:tc>
          <w:tcPr>
            <w:tcW w:w="1004" w:type="dxa"/>
            <w:noWrap/>
            <w:vAlign w:val="center"/>
          </w:tcPr>
          <w:p w14:paraId="1E1A76BF" w14:textId="0A583A55"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319.9</w:t>
            </w:r>
          </w:p>
        </w:tc>
        <w:tc>
          <w:tcPr>
            <w:tcW w:w="1004" w:type="dxa"/>
            <w:noWrap/>
            <w:vAlign w:val="center"/>
          </w:tcPr>
          <w:p w14:paraId="784A3ECC" w14:textId="75C29575"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1.6%</w:t>
            </w:r>
          </w:p>
        </w:tc>
        <w:tc>
          <w:tcPr>
            <w:tcW w:w="1004" w:type="dxa"/>
            <w:noWrap/>
            <w:vAlign w:val="center"/>
          </w:tcPr>
          <w:p w14:paraId="535807E7" w14:textId="44ECADC1"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2.2%</w:t>
            </w:r>
          </w:p>
        </w:tc>
        <w:tc>
          <w:tcPr>
            <w:tcW w:w="1004" w:type="dxa"/>
            <w:noWrap/>
            <w:vAlign w:val="center"/>
          </w:tcPr>
          <w:p w14:paraId="7334030E" w14:textId="46D28F84"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-10.6%</w:t>
            </w:r>
          </w:p>
        </w:tc>
      </w:tr>
      <w:tr w:rsidR="00FC109B" w:rsidRPr="00E77F12" w14:paraId="61D434B5" w14:textId="77777777" w:rsidTr="00DA2790">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tcPr>
          <w:p w14:paraId="6C98FD83" w14:textId="77898595" w:rsidR="00FC109B" w:rsidRPr="00E77F12" w:rsidRDefault="00FC109B" w:rsidP="00FC109B">
            <w:pPr>
              <w:rPr>
                <w:rFonts w:ascii="Calibri" w:eastAsia="Times New Roman" w:hAnsi="Calibri" w:cs="Calibri"/>
                <w:sz w:val="20"/>
                <w:szCs w:val="20"/>
              </w:rPr>
            </w:pPr>
            <w:r>
              <w:rPr>
                <w:rFonts w:ascii="Calibri" w:hAnsi="Calibri" w:cs="Calibri"/>
                <w:b w:val="0"/>
                <w:bCs w:val="0"/>
                <w:sz w:val="20"/>
                <w:szCs w:val="20"/>
              </w:rPr>
              <w:t>Masters</w:t>
            </w:r>
          </w:p>
        </w:tc>
        <w:tc>
          <w:tcPr>
            <w:tcW w:w="1005" w:type="dxa"/>
            <w:noWrap/>
            <w:vAlign w:val="center"/>
          </w:tcPr>
          <w:p w14:paraId="44427F8E" w14:textId="16D8A2F5"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2,146.1</w:t>
            </w:r>
          </w:p>
        </w:tc>
        <w:tc>
          <w:tcPr>
            <w:tcW w:w="1005" w:type="dxa"/>
            <w:noWrap/>
            <w:vAlign w:val="center"/>
          </w:tcPr>
          <w:p w14:paraId="462432E4" w14:textId="0FF048FB"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2,124.3</w:t>
            </w:r>
          </w:p>
        </w:tc>
        <w:tc>
          <w:tcPr>
            <w:tcW w:w="1005" w:type="dxa"/>
            <w:noWrap/>
            <w:vAlign w:val="center"/>
          </w:tcPr>
          <w:p w14:paraId="75C13987" w14:textId="102C6C99"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2,209.9</w:t>
            </w:r>
          </w:p>
        </w:tc>
        <w:tc>
          <w:tcPr>
            <w:tcW w:w="1004" w:type="dxa"/>
            <w:noWrap/>
            <w:vAlign w:val="center"/>
          </w:tcPr>
          <w:p w14:paraId="10C8F50B" w14:textId="134EF1E4"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2,409.6</w:t>
            </w:r>
          </w:p>
        </w:tc>
        <w:tc>
          <w:tcPr>
            <w:tcW w:w="1004" w:type="dxa"/>
            <w:noWrap/>
            <w:vAlign w:val="center"/>
          </w:tcPr>
          <w:p w14:paraId="086D6A5C" w14:textId="56A2762B"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2,665.1</w:t>
            </w:r>
          </w:p>
        </w:tc>
        <w:tc>
          <w:tcPr>
            <w:tcW w:w="1004" w:type="dxa"/>
            <w:noWrap/>
            <w:vAlign w:val="center"/>
          </w:tcPr>
          <w:p w14:paraId="68960A36" w14:textId="319C2E42"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13.3%</w:t>
            </w:r>
          </w:p>
        </w:tc>
        <w:tc>
          <w:tcPr>
            <w:tcW w:w="1004" w:type="dxa"/>
            <w:noWrap/>
            <w:vAlign w:val="center"/>
          </w:tcPr>
          <w:p w14:paraId="5F129BB2" w14:textId="4FA75D43"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10.6%</w:t>
            </w:r>
          </w:p>
        </w:tc>
        <w:tc>
          <w:tcPr>
            <w:tcW w:w="1004" w:type="dxa"/>
            <w:noWrap/>
            <w:vAlign w:val="center"/>
          </w:tcPr>
          <w:p w14:paraId="67EBF2F3" w14:textId="62B1B186"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24.2%</w:t>
            </w:r>
          </w:p>
        </w:tc>
      </w:tr>
      <w:tr w:rsidR="00FC109B" w:rsidRPr="00E77F12" w14:paraId="07053551" w14:textId="77777777" w:rsidTr="00DA2790">
        <w:trPr>
          <w:trHeight w:val="276"/>
          <w:jc w:val="center"/>
        </w:trPr>
        <w:tc>
          <w:tcPr>
            <w:cnfStyle w:val="001000000000" w:firstRow="0" w:lastRow="0" w:firstColumn="1" w:lastColumn="0" w:oddVBand="0" w:evenVBand="0" w:oddHBand="0" w:evenHBand="0" w:firstRowFirstColumn="0" w:firstRowLastColumn="0" w:lastRowFirstColumn="0" w:lastRowLastColumn="0"/>
            <w:tcW w:w="2765" w:type="dxa"/>
            <w:vAlign w:val="center"/>
            <w:hideMark/>
          </w:tcPr>
          <w:p w14:paraId="0FC8D2A1" w14:textId="53636D30" w:rsidR="00FC109B" w:rsidRPr="00E77F12"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Doctorate</w:t>
            </w:r>
          </w:p>
        </w:tc>
        <w:tc>
          <w:tcPr>
            <w:tcW w:w="1005" w:type="dxa"/>
            <w:noWrap/>
            <w:vAlign w:val="center"/>
          </w:tcPr>
          <w:p w14:paraId="26451F2A" w14:textId="55F447E2"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277.7</w:t>
            </w:r>
          </w:p>
        </w:tc>
        <w:tc>
          <w:tcPr>
            <w:tcW w:w="1005" w:type="dxa"/>
            <w:noWrap/>
            <w:vAlign w:val="center"/>
          </w:tcPr>
          <w:p w14:paraId="44C95C55" w14:textId="177679A7"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328.5</w:t>
            </w:r>
          </w:p>
        </w:tc>
        <w:tc>
          <w:tcPr>
            <w:tcW w:w="1005" w:type="dxa"/>
            <w:noWrap/>
            <w:vAlign w:val="center"/>
          </w:tcPr>
          <w:p w14:paraId="7BE80D0E" w14:textId="3725B943"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342.4</w:t>
            </w:r>
          </w:p>
        </w:tc>
        <w:tc>
          <w:tcPr>
            <w:tcW w:w="1004" w:type="dxa"/>
            <w:noWrap/>
            <w:vAlign w:val="center"/>
          </w:tcPr>
          <w:p w14:paraId="1049CCAC" w14:textId="3D40FEA8"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384.3</w:t>
            </w:r>
          </w:p>
        </w:tc>
        <w:tc>
          <w:tcPr>
            <w:tcW w:w="1004" w:type="dxa"/>
            <w:noWrap/>
            <w:vAlign w:val="center"/>
          </w:tcPr>
          <w:p w14:paraId="7A3D9C40" w14:textId="0176392B"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407.2</w:t>
            </w:r>
          </w:p>
        </w:tc>
        <w:tc>
          <w:tcPr>
            <w:tcW w:w="1004" w:type="dxa"/>
            <w:noWrap/>
            <w:vAlign w:val="center"/>
          </w:tcPr>
          <w:p w14:paraId="28A0452D" w14:textId="2F7BDAB3"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w:t>
            </w:r>
          </w:p>
        </w:tc>
        <w:tc>
          <w:tcPr>
            <w:tcW w:w="1004" w:type="dxa"/>
            <w:noWrap/>
            <w:vAlign w:val="center"/>
          </w:tcPr>
          <w:p w14:paraId="278AA7FD" w14:textId="3D81C1B9"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6.0%</w:t>
            </w:r>
          </w:p>
        </w:tc>
        <w:tc>
          <w:tcPr>
            <w:tcW w:w="1004" w:type="dxa"/>
            <w:noWrap/>
            <w:vAlign w:val="center"/>
          </w:tcPr>
          <w:p w14:paraId="0D5B6A2F" w14:textId="35F19A21"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46.7%</w:t>
            </w:r>
          </w:p>
        </w:tc>
      </w:tr>
      <w:tr w:rsidR="00FC109B" w:rsidRPr="00E77F12" w14:paraId="3C8EA77C" w14:textId="77777777" w:rsidTr="00DA2790">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6DDB064A" w14:textId="7689B550" w:rsidR="00FC109B" w:rsidRPr="00E77F12"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Graduate Certificate</w:t>
            </w:r>
          </w:p>
        </w:tc>
        <w:tc>
          <w:tcPr>
            <w:tcW w:w="1005" w:type="dxa"/>
            <w:noWrap/>
            <w:vAlign w:val="center"/>
          </w:tcPr>
          <w:p w14:paraId="068D48FC" w14:textId="10B2C3E6"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142.6</w:t>
            </w:r>
          </w:p>
        </w:tc>
        <w:tc>
          <w:tcPr>
            <w:tcW w:w="1005" w:type="dxa"/>
            <w:noWrap/>
            <w:vAlign w:val="center"/>
          </w:tcPr>
          <w:p w14:paraId="7535A803" w14:textId="35121537"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157.3</w:t>
            </w:r>
          </w:p>
        </w:tc>
        <w:tc>
          <w:tcPr>
            <w:tcW w:w="1005" w:type="dxa"/>
            <w:noWrap/>
            <w:vAlign w:val="center"/>
          </w:tcPr>
          <w:p w14:paraId="267B6B56" w14:textId="11C49D79"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195.6</w:t>
            </w:r>
          </w:p>
        </w:tc>
        <w:tc>
          <w:tcPr>
            <w:tcW w:w="1004" w:type="dxa"/>
            <w:noWrap/>
            <w:vAlign w:val="center"/>
          </w:tcPr>
          <w:p w14:paraId="67D1799D" w14:textId="3ED9F12A"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192.9</w:t>
            </w:r>
          </w:p>
        </w:tc>
        <w:tc>
          <w:tcPr>
            <w:tcW w:w="1004" w:type="dxa"/>
            <w:noWrap/>
            <w:vAlign w:val="center"/>
          </w:tcPr>
          <w:p w14:paraId="6A335ECA" w14:textId="4A05B9AA"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224.9</w:t>
            </w:r>
          </w:p>
        </w:tc>
        <w:tc>
          <w:tcPr>
            <w:tcW w:w="1004" w:type="dxa"/>
            <w:noWrap/>
            <w:vAlign w:val="center"/>
          </w:tcPr>
          <w:p w14:paraId="4FC854A8" w14:textId="58B08DB1"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w:t>
            </w:r>
          </w:p>
        </w:tc>
        <w:tc>
          <w:tcPr>
            <w:tcW w:w="1004" w:type="dxa"/>
            <w:noWrap/>
            <w:vAlign w:val="center"/>
          </w:tcPr>
          <w:p w14:paraId="536492BD" w14:textId="08389E77"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16.6%</w:t>
            </w:r>
          </w:p>
        </w:tc>
        <w:tc>
          <w:tcPr>
            <w:tcW w:w="1004" w:type="dxa"/>
            <w:noWrap/>
            <w:vAlign w:val="center"/>
          </w:tcPr>
          <w:p w14:paraId="545E311A" w14:textId="7F23E290"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57.8%</w:t>
            </w:r>
          </w:p>
        </w:tc>
      </w:tr>
      <w:tr w:rsidR="00FC109B" w:rsidRPr="00E77F12" w14:paraId="00B1BF0D" w14:textId="77777777" w:rsidTr="00DA2790">
        <w:trPr>
          <w:trHeight w:val="276"/>
          <w:jc w:val="center"/>
        </w:trPr>
        <w:tc>
          <w:tcPr>
            <w:cnfStyle w:val="001000000000" w:firstRow="0" w:lastRow="0" w:firstColumn="1" w:lastColumn="0" w:oddVBand="0" w:evenVBand="0" w:oddHBand="0" w:evenHBand="0" w:firstRowFirstColumn="0" w:firstRowLastColumn="0" w:lastRowFirstColumn="0" w:lastRowLastColumn="0"/>
            <w:tcW w:w="2765" w:type="dxa"/>
            <w:vAlign w:val="center"/>
            <w:hideMark/>
          </w:tcPr>
          <w:p w14:paraId="47BC0F3F" w14:textId="58B8D09A" w:rsidR="00FC109B" w:rsidRPr="00E77F12"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Non-Degree Graduate</w:t>
            </w:r>
          </w:p>
        </w:tc>
        <w:tc>
          <w:tcPr>
            <w:tcW w:w="1005" w:type="dxa"/>
            <w:noWrap/>
            <w:vAlign w:val="center"/>
          </w:tcPr>
          <w:p w14:paraId="14A1BD81" w14:textId="1EB7BC61"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167.2</w:t>
            </w:r>
          </w:p>
        </w:tc>
        <w:tc>
          <w:tcPr>
            <w:tcW w:w="1005" w:type="dxa"/>
            <w:noWrap/>
            <w:vAlign w:val="center"/>
          </w:tcPr>
          <w:p w14:paraId="1BEFBAA2" w14:textId="09C297B4"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166.8</w:t>
            </w:r>
          </w:p>
        </w:tc>
        <w:tc>
          <w:tcPr>
            <w:tcW w:w="1005" w:type="dxa"/>
            <w:noWrap/>
            <w:vAlign w:val="center"/>
          </w:tcPr>
          <w:p w14:paraId="56D7983D" w14:textId="09428C4A"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147.8</w:t>
            </w:r>
          </w:p>
        </w:tc>
        <w:tc>
          <w:tcPr>
            <w:tcW w:w="1004" w:type="dxa"/>
            <w:noWrap/>
            <w:vAlign w:val="center"/>
          </w:tcPr>
          <w:p w14:paraId="27F84FA0" w14:textId="590CB9B0"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163.4</w:t>
            </w:r>
          </w:p>
        </w:tc>
        <w:tc>
          <w:tcPr>
            <w:tcW w:w="1004" w:type="dxa"/>
            <w:noWrap/>
            <w:vAlign w:val="center"/>
          </w:tcPr>
          <w:p w14:paraId="7C138370" w14:textId="583C87BA"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230.5</w:t>
            </w:r>
          </w:p>
        </w:tc>
        <w:tc>
          <w:tcPr>
            <w:tcW w:w="1004" w:type="dxa"/>
            <w:noWrap/>
            <w:vAlign w:val="center"/>
          </w:tcPr>
          <w:p w14:paraId="13A6697C" w14:textId="252FCEE7"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w:t>
            </w:r>
          </w:p>
        </w:tc>
        <w:tc>
          <w:tcPr>
            <w:tcW w:w="1004" w:type="dxa"/>
            <w:noWrap/>
            <w:vAlign w:val="center"/>
          </w:tcPr>
          <w:p w14:paraId="72296F05" w14:textId="36212FB6"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41.0%</w:t>
            </w:r>
          </w:p>
        </w:tc>
        <w:tc>
          <w:tcPr>
            <w:tcW w:w="1004" w:type="dxa"/>
            <w:noWrap/>
            <w:vAlign w:val="center"/>
          </w:tcPr>
          <w:p w14:paraId="3A94FCC4" w14:textId="32303102"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37.9%</w:t>
            </w:r>
          </w:p>
        </w:tc>
      </w:tr>
      <w:tr w:rsidR="00FC109B" w:rsidRPr="00E77F12" w14:paraId="5B711617" w14:textId="77777777" w:rsidTr="00DA2790">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3DFB1304" w14:textId="364AC042" w:rsidR="00FC109B" w:rsidRPr="00E77F12"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Law</w:t>
            </w:r>
          </w:p>
        </w:tc>
        <w:tc>
          <w:tcPr>
            <w:tcW w:w="1005" w:type="dxa"/>
            <w:noWrap/>
            <w:vAlign w:val="center"/>
          </w:tcPr>
          <w:p w14:paraId="64154A42" w14:textId="7DD4F609"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240.2</w:t>
            </w:r>
          </w:p>
        </w:tc>
        <w:tc>
          <w:tcPr>
            <w:tcW w:w="1005" w:type="dxa"/>
            <w:noWrap/>
            <w:vAlign w:val="center"/>
          </w:tcPr>
          <w:p w14:paraId="1FCEA80F" w14:textId="6DEFAF14"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238.2</w:t>
            </w:r>
          </w:p>
        </w:tc>
        <w:tc>
          <w:tcPr>
            <w:tcW w:w="1005" w:type="dxa"/>
            <w:noWrap/>
            <w:vAlign w:val="center"/>
          </w:tcPr>
          <w:p w14:paraId="5612185F" w14:textId="1F1C7D31"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247.6</w:t>
            </w:r>
          </w:p>
        </w:tc>
        <w:tc>
          <w:tcPr>
            <w:tcW w:w="1004" w:type="dxa"/>
            <w:noWrap/>
            <w:vAlign w:val="center"/>
          </w:tcPr>
          <w:p w14:paraId="0F3DD4F3" w14:textId="22FB7C12"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261.0</w:t>
            </w:r>
          </w:p>
        </w:tc>
        <w:tc>
          <w:tcPr>
            <w:tcW w:w="1004" w:type="dxa"/>
            <w:noWrap/>
            <w:vAlign w:val="center"/>
          </w:tcPr>
          <w:p w14:paraId="521F18FC" w14:textId="24D38C04"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272.0</w:t>
            </w:r>
          </w:p>
        </w:tc>
        <w:tc>
          <w:tcPr>
            <w:tcW w:w="1004" w:type="dxa"/>
            <w:noWrap/>
            <w:vAlign w:val="center"/>
          </w:tcPr>
          <w:p w14:paraId="0E0E69EB" w14:textId="62AF483F"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w:t>
            </w:r>
          </w:p>
        </w:tc>
        <w:tc>
          <w:tcPr>
            <w:tcW w:w="1004" w:type="dxa"/>
            <w:noWrap/>
            <w:vAlign w:val="center"/>
          </w:tcPr>
          <w:p w14:paraId="5A022533" w14:textId="79738E12"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w:t>
            </w:r>
          </w:p>
        </w:tc>
        <w:tc>
          <w:tcPr>
            <w:tcW w:w="1004" w:type="dxa"/>
            <w:noWrap/>
            <w:vAlign w:val="center"/>
          </w:tcPr>
          <w:p w14:paraId="1F5A04A6" w14:textId="611E4C09"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13.2%</w:t>
            </w:r>
          </w:p>
        </w:tc>
      </w:tr>
      <w:tr w:rsidR="00FC109B" w:rsidRPr="00E77F12" w14:paraId="7E71BC0A" w14:textId="77777777" w:rsidTr="00DA2790">
        <w:trPr>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1C695CA1" w14:textId="31317997" w:rsidR="00FC109B" w:rsidRPr="00E77F12"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Non-Degree Law</w:t>
            </w:r>
          </w:p>
        </w:tc>
        <w:tc>
          <w:tcPr>
            <w:tcW w:w="1005" w:type="dxa"/>
            <w:noWrap/>
            <w:vAlign w:val="center"/>
          </w:tcPr>
          <w:p w14:paraId="11135206" w14:textId="6257ED14"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w:t>
            </w:r>
          </w:p>
        </w:tc>
        <w:tc>
          <w:tcPr>
            <w:tcW w:w="1005" w:type="dxa"/>
            <w:noWrap/>
            <w:vAlign w:val="center"/>
          </w:tcPr>
          <w:p w14:paraId="2D3E793C" w14:textId="622F031D"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w:t>
            </w:r>
          </w:p>
        </w:tc>
        <w:tc>
          <w:tcPr>
            <w:tcW w:w="1005" w:type="dxa"/>
            <w:noWrap/>
            <w:vAlign w:val="center"/>
          </w:tcPr>
          <w:p w14:paraId="50BDD075" w14:textId="40974A20"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0.2</w:t>
            </w:r>
          </w:p>
        </w:tc>
        <w:tc>
          <w:tcPr>
            <w:tcW w:w="1004" w:type="dxa"/>
            <w:noWrap/>
            <w:vAlign w:val="center"/>
          </w:tcPr>
          <w:p w14:paraId="1CF2F44B" w14:textId="07037842"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w:t>
            </w:r>
          </w:p>
        </w:tc>
        <w:tc>
          <w:tcPr>
            <w:tcW w:w="1004" w:type="dxa"/>
            <w:noWrap/>
            <w:vAlign w:val="center"/>
          </w:tcPr>
          <w:p w14:paraId="2F92A848" w14:textId="2B292C28"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0.2</w:t>
            </w:r>
          </w:p>
        </w:tc>
        <w:tc>
          <w:tcPr>
            <w:tcW w:w="1004" w:type="dxa"/>
            <w:noWrap/>
            <w:vAlign w:val="center"/>
          </w:tcPr>
          <w:p w14:paraId="284E8D20" w14:textId="658FCC80"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0.0%</w:t>
            </w:r>
          </w:p>
        </w:tc>
        <w:tc>
          <w:tcPr>
            <w:tcW w:w="1004" w:type="dxa"/>
            <w:noWrap/>
            <w:vAlign w:val="center"/>
          </w:tcPr>
          <w:p w14:paraId="6888DC97" w14:textId="58A53FC3"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-90.3%</w:t>
            </w:r>
          </w:p>
        </w:tc>
        <w:tc>
          <w:tcPr>
            <w:tcW w:w="1004" w:type="dxa"/>
            <w:noWrap/>
            <w:vAlign w:val="center"/>
          </w:tcPr>
          <w:p w14:paraId="65837022" w14:textId="568BFFF1" w:rsidR="00FC109B" w:rsidRPr="00E77F12"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-92.3%</w:t>
            </w:r>
          </w:p>
        </w:tc>
      </w:tr>
      <w:tr w:rsidR="00FC109B" w:rsidRPr="00E77F12" w14:paraId="180B913C" w14:textId="77777777" w:rsidTr="00DA2790">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6C47B6DA" w14:textId="4986DC7E" w:rsidR="00FC109B" w:rsidRPr="00351DD6" w:rsidRDefault="00FC109B" w:rsidP="00FC109B">
            <w:pPr>
              <w:rPr>
                <w:rFonts w:ascii="Calibri" w:eastAsia="Times New Roman" w:hAnsi="Calibri" w:cs="Calibri"/>
                <w:i/>
                <w:iCs/>
                <w:sz w:val="20"/>
                <w:szCs w:val="20"/>
              </w:rPr>
            </w:pPr>
            <w:r w:rsidRPr="00351DD6">
              <w:rPr>
                <w:rFonts w:ascii="Calibri" w:eastAsia="Times New Roman" w:hAnsi="Calibri" w:cs="Calibri"/>
                <w:i/>
                <w:iCs/>
                <w:sz w:val="20"/>
                <w:szCs w:val="20"/>
              </w:rPr>
              <w:t>Total</w:t>
            </w:r>
          </w:p>
        </w:tc>
        <w:tc>
          <w:tcPr>
            <w:tcW w:w="1005" w:type="dxa"/>
            <w:noWrap/>
            <w:vAlign w:val="center"/>
          </w:tcPr>
          <w:p w14:paraId="163EC6B4" w14:textId="53E6B42A"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19,146.2</w:t>
            </w:r>
          </w:p>
        </w:tc>
        <w:tc>
          <w:tcPr>
            <w:tcW w:w="1005" w:type="dxa"/>
            <w:noWrap/>
            <w:vAlign w:val="center"/>
          </w:tcPr>
          <w:p w14:paraId="0159A476" w14:textId="549A9383"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18,185.6</w:t>
            </w:r>
          </w:p>
        </w:tc>
        <w:tc>
          <w:tcPr>
            <w:tcW w:w="1005" w:type="dxa"/>
            <w:noWrap/>
            <w:vAlign w:val="center"/>
          </w:tcPr>
          <w:p w14:paraId="6706F7C4" w14:textId="4919E3C7"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18,159.9</w:t>
            </w:r>
          </w:p>
        </w:tc>
        <w:tc>
          <w:tcPr>
            <w:tcW w:w="1004" w:type="dxa"/>
            <w:noWrap/>
            <w:vAlign w:val="center"/>
          </w:tcPr>
          <w:p w14:paraId="115BFD30" w14:textId="0144254F"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19,148.3</w:t>
            </w:r>
          </w:p>
        </w:tc>
        <w:tc>
          <w:tcPr>
            <w:tcW w:w="1004" w:type="dxa"/>
            <w:noWrap/>
            <w:vAlign w:val="center"/>
          </w:tcPr>
          <w:p w14:paraId="110CD75B" w14:textId="2E57FD46"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20,077.1</w:t>
            </w:r>
          </w:p>
        </w:tc>
        <w:tc>
          <w:tcPr>
            <w:tcW w:w="1004" w:type="dxa"/>
            <w:noWrap/>
            <w:vAlign w:val="center"/>
          </w:tcPr>
          <w:p w14:paraId="34AE8B63" w14:textId="009C3B67"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04" w:type="dxa"/>
            <w:noWrap/>
            <w:vAlign w:val="center"/>
          </w:tcPr>
          <w:p w14:paraId="272619D3" w14:textId="049F9CA6"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4.9%</w:t>
            </w:r>
          </w:p>
        </w:tc>
        <w:tc>
          <w:tcPr>
            <w:tcW w:w="1004" w:type="dxa"/>
            <w:noWrap/>
            <w:vAlign w:val="center"/>
          </w:tcPr>
          <w:p w14:paraId="7BB98AB7" w14:textId="7A494D4E" w:rsidR="00FC109B" w:rsidRPr="00E77F12"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4.9%</w:t>
            </w:r>
          </w:p>
        </w:tc>
      </w:tr>
    </w:tbl>
    <w:p w14:paraId="1EAF6AE6" w14:textId="4304BA69" w:rsidR="00285749" w:rsidRDefault="00285749" w:rsidP="00D24CD0">
      <w:pPr>
        <w:jc w:val="center"/>
      </w:pPr>
    </w:p>
    <w:p w14:paraId="15B1F519" w14:textId="4F77B5A8" w:rsidR="00285749" w:rsidRPr="00C15BBE" w:rsidRDefault="00285749" w:rsidP="00285749">
      <w:pPr>
        <w:pStyle w:val="Heading2"/>
      </w:pPr>
      <w:r w:rsidRPr="00C15BBE">
        <w:t xml:space="preserve">Credit Hours </w:t>
      </w:r>
      <w:r>
        <w:t>b</w:t>
      </w:r>
      <w:r w:rsidRPr="00C15BBE">
        <w:t xml:space="preserve">y </w:t>
      </w:r>
      <w:r w:rsidR="003E01EC">
        <w:t xml:space="preserve">Credential Sought </w:t>
      </w:r>
      <w:r w:rsidR="00A501E6">
        <w:t>(Excludes Early College)</w:t>
      </w:r>
    </w:p>
    <w:tbl>
      <w:tblPr>
        <w:tblStyle w:val="GridTable4-Accent1"/>
        <w:tblW w:w="10800" w:type="dxa"/>
        <w:jc w:val="center"/>
        <w:tblLook w:val="04A0" w:firstRow="1" w:lastRow="0" w:firstColumn="1" w:lastColumn="0" w:noHBand="0" w:noVBand="1"/>
      </w:tblPr>
      <w:tblGrid>
        <w:gridCol w:w="2799"/>
        <w:gridCol w:w="1000"/>
        <w:gridCol w:w="1001"/>
        <w:gridCol w:w="1000"/>
        <w:gridCol w:w="1000"/>
        <w:gridCol w:w="1000"/>
        <w:gridCol w:w="1000"/>
        <w:gridCol w:w="1000"/>
        <w:gridCol w:w="1000"/>
      </w:tblGrid>
      <w:tr w:rsidR="00FC109B" w:rsidRPr="0003367A" w14:paraId="6ACF600E" w14:textId="77777777" w:rsidTr="00C50587">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799" w:type="dxa"/>
            <w:noWrap/>
            <w:hideMark/>
          </w:tcPr>
          <w:p w14:paraId="67149054" w14:textId="5DF5A532" w:rsidR="00FC109B" w:rsidRPr="00351DD6" w:rsidRDefault="00FC109B" w:rsidP="00FC109B">
            <w:pPr>
              <w:rPr>
                <w:rFonts w:ascii="Calibri" w:eastAsia="Times New Roman" w:hAnsi="Calibri" w:cs="Calibri"/>
                <w:sz w:val="20"/>
                <w:szCs w:val="20"/>
              </w:rPr>
            </w:pPr>
            <w:r>
              <w:rPr>
                <w:rFonts w:ascii="Calibri" w:hAnsi="Calibri" w:cs="Calibri"/>
                <w:sz w:val="20"/>
                <w:szCs w:val="20"/>
              </w:rPr>
              <w:t>Degree Level</w:t>
            </w:r>
          </w:p>
        </w:tc>
        <w:tc>
          <w:tcPr>
            <w:tcW w:w="1000" w:type="dxa"/>
            <w:noWrap/>
            <w:vAlign w:val="center"/>
            <w:hideMark/>
          </w:tcPr>
          <w:p w14:paraId="1AF1D4F6" w14:textId="51A5AA6D" w:rsidR="00FC109B" w:rsidRPr="00351DD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01" w:type="dxa"/>
            <w:noWrap/>
            <w:vAlign w:val="center"/>
            <w:hideMark/>
          </w:tcPr>
          <w:p w14:paraId="4A83B12A" w14:textId="0D0EDBC8" w:rsidR="00FC109B" w:rsidRPr="00351DD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00" w:type="dxa"/>
            <w:noWrap/>
            <w:vAlign w:val="center"/>
            <w:hideMark/>
          </w:tcPr>
          <w:p w14:paraId="39308342" w14:textId="6B3A071E" w:rsidR="00FC109B" w:rsidRPr="00351DD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00" w:type="dxa"/>
            <w:noWrap/>
            <w:vAlign w:val="center"/>
            <w:hideMark/>
          </w:tcPr>
          <w:p w14:paraId="15283D24" w14:textId="4842CD2A" w:rsidR="00FC109B" w:rsidRPr="00351DD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00" w:type="dxa"/>
            <w:noWrap/>
            <w:vAlign w:val="center"/>
            <w:hideMark/>
          </w:tcPr>
          <w:p w14:paraId="43BE5077" w14:textId="473B2EAE" w:rsidR="00FC109B" w:rsidRPr="00351DD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00" w:type="dxa"/>
            <w:hideMark/>
          </w:tcPr>
          <w:p w14:paraId="7721BC85" w14:textId="6863F000" w:rsidR="00FC109B" w:rsidRPr="00351DD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 of Total</w:t>
            </w:r>
          </w:p>
        </w:tc>
        <w:tc>
          <w:tcPr>
            <w:tcW w:w="1000" w:type="dxa"/>
            <w:hideMark/>
          </w:tcPr>
          <w:p w14:paraId="644A2B9B" w14:textId="268A0536" w:rsidR="00FC109B" w:rsidRPr="00351DD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1-year Change</w:t>
            </w:r>
          </w:p>
        </w:tc>
        <w:tc>
          <w:tcPr>
            <w:tcW w:w="1000" w:type="dxa"/>
            <w:hideMark/>
          </w:tcPr>
          <w:p w14:paraId="0C77CBBA" w14:textId="6B0893CD" w:rsidR="00FC109B" w:rsidRPr="00351DD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5-year Change</w:t>
            </w:r>
          </w:p>
        </w:tc>
      </w:tr>
      <w:tr w:rsidR="00FC109B" w:rsidRPr="0003367A" w14:paraId="4B9359FB" w14:textId="77777777" w:rsidTr="00DA27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799" w:type="dxa"/>
            <w:noWrap/>
            <w:vAlign w:val="center"/>
            <w:hideMark/>
          </w:tcPr>
          <w:p w14:paraId="30A4EFD9" w14:textId="01AF4C34" w:rsidR="00FC109B" w:rsidRPr="0003367A"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Associates</w:t>
            </w:r>
          </w:p>
        </w:tc>
        <w:tc>
          <w:tcPr>
            <w:tcW w:w="1000" w:type="dxa"/>
            <w:noWrap/>
            <w:vAlign w:val="center"/>
          </w:tcPr>
          <w:p w14:paraId="42922DED" w14:textId="31C18354"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3,835</w:t>
            </w:r>
          </w:p>
        </w:tc>
        <w:tc>
          <w:tcPr>
            <w:tcW w:w="1001" w:type="dxa"/>
            <w:noWrap/>
            <w:vAlign w:val="center"/>
          </w:tcPr>
          <w:p w14:paraId="7CF8AB9E" w14:textId="67D8010F"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3,663</w:t>
            </w:r>
          </w:p>
        </w:tc>
        <w:tc>
          <w:tcPr>
            <w:tcW w:w="1000" w:type="dxa"/>
            <w:noWrap/>
            <w:vAlign w:val="center"/>
          </w:tcPr>
          <w:p w14:paraId="6ADCDA63" w14:textId="64AD8A98"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3,457</w:t>
            </w:r>
          </w:p>
        </w:tc>
        <w:tc>
          <w:tcPr>
            <w:tcW w:w="1000" w:type="dxa"/>
            <w:noWrap/>
            <w:vAlign w:val="center"/>
          </w:tcPr>
          <w:p w14:paraId="35B2E9E6" w14:textId="70AAC381"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3,750</w:t>
            </w:r>
          </w:p>
        </w:tc>
        <w:tc>
          <w:tcPr>
            <w:tcW w:w="1000" w:type="dxa"/>
            <w:noWrap/>
            <w:vAlign w:val="center"/>
          </w:tcPr>
          <w:p w14:paraId="2BC3DF9E" w14:textId="621B2758"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5,306</w:t>
            </w:r>
          </w:p>
        </w:tc>
        <w:tc>
          <w:tcPr>
            <w:tcW w:w="1000" w:type="dxa"/>
            <w:noWrap/>
            <w:vAlign w:val="center"/>
          </w:tcPr>
          <w:p w14:paraId="146679AE" w14:textId="46C141FF"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w:t>
            </w:r>
          </w:p>
        </w:tc>
        <w:tc>
          <w:tcPr>
            <w:tcW w:w="1000" w:type="dxa"/>
            <w:noWrap/>
            <w:vAlign w:val="center"/>
          </w:tcPr>
          <w:p w14:paraId="3A56D46A" w14:textId="7F0DA41B"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41.5%</w:t>
            </w:r>
          </w:p>
        </w:tc>
        <w:tc>
          <w:tcPr>
            <w:tcW w:w="1000" w:type="dxa"/>
            <w:noWrap/>
            <w:vAlign w:val="center"/>
          </w:tcPr>
          <w:p w14:paraId="301FB5EF" w14:textId="495DA328"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38.4%</w:t>
            </w:r>
          </w:p>
        </w:tc>
      </w:tr>
      <w:tr w:rsidR="00FC109B" w:rsidRPr="0003367A" w14:paraId="610E110F" w14:textId="77777777" w:rsidTr="00DA2790">
        <w:trPr>
          <w:trHeight w:val="255"/>
          <w:jc w:val="center"/>
        </w:trPr>
        <w:tc>
          <w:tcPr>
            <w:cnfStyle w:val="001000000000" w:firstRow="0" w:lastRow="0" w:firstColumn="1" w:lastColumn="0" w:oddVBand="0" w:evenVBand="0" w:oddHBand="0" w:evenHBand="0" w:firstRowFirstColumn="0" w:firstRowLastColumn="0" w:lastRowFirstColumn="0" w:lastRowLastColumn="0"/>
            <w:tcW w:w="2799" w:type="dxa"/>
            <w:noWrap/>
            <w:vAlign w:val="center"/>
            <w:hideMark/>
          </w:tcPr>
          <w:p w14:paraId="6EEFC8F3" w14:textId="5F2E3AC3" w:rsidR="00FC109B" w:rsidRPr="0003367A"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Bachelors</w:t>
            </w:r>
          </w:p>
        </w:tc>
        <w:tc>
          <w:tcPr>
            <w:tcW w:w="1000" w:type="dxa"/>
            <w:noWrap/>
            <w:vAlign w:val="center"/>
          </w:tcPr>
          <w:p w14:paraId="7FFCF926" w14:textId="28491F68"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233,525</w:t>
            </w:r>
          </w:p>
        </w:tc>
        <w:tc>
          <w:tcPr>
            <w:tcW w:w="1001" w:type="dxa"/>
            <w:noWrap/>
            <w:vAlign w:val="center"/>
          </w:tcPr>
          <w:p w14:paraId="26EF3625" w14:textId="1846A583"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218,875</w:t>
            </w:r>
          </w:p>
        </w:tc>
        <w:tc>
          <w:tcPr>
            <w:tcW w:w="1000" w:type="dxa"/>
            <w:noWrap/>
            <w:vAlign w:val="center"/>
          </w:tcPr>
          <w:p w14:paraId="41FCEF5A" w14:textId="69484610"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216,144</w:t>
            </w:r>
          </w:p>
        </w:tc>
        <w:tc>
          <w:tcPr>
            <w:tcW w:w="1000" w:type="dxa"/>
            <w:noWrap/>
            <w:vAlign w:val="center"/>
          </w:tcPr>
          <w:p w14:paraId="1F77153B" w14:textId="14B4CBDA"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226,308</w:t>
            </w:r>
          </w:p>
        </w:tc>
        <w:tc>
          <w:tcPr>
            <w:tcW w:w="1000" w:type="dxa"/>
            <w:noWrap/>
            <w:vAlign w:val="center"/>
          </w:tcPr>
          <w:p w14:paraId="3676417D" w14:textId="76FD1D38"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232,886</w:t>
            </w:r>
          </w:p>
        </w:tc>
        <w:tc>
          <w:tcPr>
            <w:tcW w:w="1000" w:type="dxa"/>
            <w:noWrap/>
            <w:vAlign w:val="center"/>
          </w:tcPr>
          <w:p w14:paraId="71BB3611" w14:textId="6756E1EE"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83.1%</w:t>
            </w:r>
          </w:p>
        </w:tc>
        <w:tc>
          <w:tcPr>
            <w:tcW w:w="1000" w:type="dxa"/>
            <w:noWrap/>
            <w:vAlign w:val="center"/>
          </w:tcPr>
          <w:p w14:paraId="36162C54" w14:textId="0B265995"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w:t>
            </w:r>
          </w:p>
        </w:tc>
        <w:tc>
          <w:tcPr>
            <w:tcW w:w="1000" w:type="dxa"/>
            <w:noWrap/>
            <w:vAlign w:val="center"/>
          </w:tcPr>
          <w:p w14:paraId="0BAF59A0" w14:textId="59474EBE"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-0.3%</w:t>
            </w:r>
          </w:p>
        </w:tc>
      </w:tr>
      <w:tr w:rsidR="00FC109B" w:rsidRPr="0003367A" w14:paraId="3834BE30" w14:textId="77777777" w:rsidTr="00DA27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799" w:type="dxa"/>
            <w:vAlign w:val="center"/>
            <w:hideMark/>
          </w:tcPr>
          <w:p w14:paraId="73B166A8" w14:textId="742E6CC5" w:rsidR="00FC109B" w:rsidRPr="0003367A"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Undergraduate Certificate</w:t>
            </w:r>
          </w:p>
        </w:tc>
        <w:tc>
          <w:tcPr>
            <w:tcW w:w="1000" w:type="dxa"/>
            <w:noWrap/>
            <w:vAlign w:val="center"/>
          </w:tcPr>
          <w:p w14:paraId="77BC1EAF" w14:textId="1FA4AFE8"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1,002</w:t>
            </w:r>
          </w:p>
        </w:tc>
        <w:tc>
          <w:tcPr>
            <w:tcW w:w="1001" w:type="dxa"/>
            <w:noWrap/>
            <w:vAlign w:val="center"/>
          </w:tcPr>
          <w:p w14:paraId="06F20FE5" w14:textId="0BFD2BCE"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947</w:t>
            </w:r>
          </w:p>
        </w:tc>
        <w:tc>
          <w:tcPr>
            <w:tcW w:w="1000" w:type="dxa"/>
            <w:noWrap/>
            <w:vAlign w:val="center"/>
          </w:tcPr>
          <w:p w14:paraId="0F588276" w14:textId="0A862D1F"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1,102</w:t>
            </w:r>
          </w:p>
        </w:tc>
        <w:tc>
          <w:tcPr>
            <w:tcW w:w="1000" w:type="dxa"/>
            <w:noWrap/>
            <w:vAlign w:val="center"/>
          </w:tcPr>
          <w:p w14:paraId="51919A2B" w14:textId="587DA2FA"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1,272</w:t>
            </w:r>
          </w:p>
        </w:tc>
        <w:tc>
          <w:tcPr>
            <w:tcW w:w="1000" w:type="dxa"/>
            <w:noWrap/>
            <w:vAlign w:val="center"/>
          </w:tcPr>
          <w:p w14:paraId="59D45164" w14:textId="66E22ACF"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1,169</w:t>
            </w:r>
          </w:p>
        </w:tc>
        <w:tc>
          <w:tcPr>
            <w:tcW w:w="1000" w:type="dxa"/>
            <w:noWrap/>
            <w:vAlign w:val="center"/>
          </w:tcPr>
          <w:p w14:paraId="41434723" w14:textId="0D9126D0"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0.4%</w:t>
            </w:r>
          </w:p>
        </w:tc>
        <w:tc>
          <w:tcPr>
            <w:tcW w:w="1000" w:type="dxa"/>
            <w:noWrap/>
            <w:vAlign w:val="center"/>
          </w:tcPr>
          <w:p w14:paraId="4D0CF370" w14:textId="148AA459"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-8.1%</w:t>
            </w:r>
          </w:p>
        </w:tc>
        <w:tc>
          <w:tcPr>
            <w:tcW w:w="1000" w:type="dxa"/>
            <w:noWrap/>
            <w:vAlign w:val="center"/>
          </w:tcPr>
          <w:p w14:paraId="04E3F4D8" w14:textId="25CFB94F"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16.6%</w:t>
            </w:r>
          </w:p>
        </w:tc>
      </w:tr>
      <w:tr w:rsidR="00FC109B" w:rsidRPr="0003367A" w14:paraId="50B6DFC5" w14:textId="77777777" w:rsidTr="00DA2790">
        <w:trPr>
          <w:trHeight w:val="255"/>
          <w:jc w:val="center"/>
        </w:trPr>
        <w:tc>
          <w:tcPr>
            <w:cnfStyle w:val="001000000000" w:firstRow="0" w:lastRow="0" w:firstColumn="1" w:lastColumn="0" w:oddVBand="0" w:evenVBand="0" w:oddHBand="0" w:evenHBand="0" w:firstRowFirstColumn="0" w:firstRowLastColumn="0" w:lastRowFirstColumn="0" w:lastRowLastColumn="0"/>
            <w:tcW w:w="2799" w:type="dxa"/>
            <w:noWrap/>
            <w:vAlign w:val="center"/>
            <w:hideMark/>
          </w:tcPr>
          <w:p w14:paraId="5A71085C" w14:textId="6716650E" w:rsidR="00FC109B" w:rsidRPr="0003367A"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Non-Degree Undergraduate</w:t>
            </w:r>
          </w:p>
        </w:tc>
        <w:tc>
          <w:tcPr>
            <w:tcW w:w="1000" w:type="dxa"/>
            <w:noWrap/>
            <w:vAlign w:val="center"/>
          </w:tcPr>
          <w:p w14:paraId="3D5A91DB" w14:textId="2D04D069"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5,375</w:t>
            </w:r>
          </w:p>
        </w:tc>
        <w:tc>
          <w:tcPr>
            <w:tcW w:w="1001" w:type="dxa"/>
            <w:noWrap/>
            <w:vAlign w:val="center"/>
          </w:tcPr>
          <w:p w14:paraId="569A4FA1" w14:textId="2CBC1547"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5,063</w:t>
            </w:r>
          </w:p>
        </w:tc>
        <w:tc>
          <w:tcPr>
            <w:tcW w:w="1000" w:type="dxa"/>
            <w:noWrap/>
            <w:vAlign w:val="center"/>
          </w:tcPr>
          <w:p w14:paraId="78EDC1DB" w14:textId="4689030F"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4,543</w:t>
            </w:r>
          </w:p>
        </w:tc>
        <w:tc>
          <w:tcPr>
            <w:tcW w:w="1000" w:type="dxa"/>
            <w:noWrap/>
            <w:vAlign w:val="center"/>
          </w:tcPr>
          <w:p w14:paraId="5432DDC0" w14:textId="11472E1E"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4,694</w:t>
            </w:r>
          </w:p>
        </w:tc>
        <w:tc>
          <w:tcPr>
            <w:tcW w:w="1000" w:type="dxa"/>
            <w:noWrap/>
            <w:vAlign w:val="center"/>
          </w:tcPr>
          <w:p w14:paraId="3E71FDDE" w14:textId="72C0FC4D"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4,798</w:t>
            </w:r>
          </w:p>
        </w:tc>
        <w:tc>
          <w:tcPr>
            <w:tcW w:w="1000" w:type="dxa"/>
            <w:noWrap/>
            <w:vAlign w:val="center"/>
          </w:tcPr>
          <w:p w14:paraId="362515CD" w14:textId="709C1A25"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w:t>
            </w:r>
          </w:p>
        </w:tc>
        <w:tc>
          <w:tcPr>
            <w:tcW w:w="1000" w:type="dxa"/>
            <w:noWrap/>
            <w:vAlign w:val="center"/>
          </w:tcPr>
          <w:p w14:paraId="47C21F61" w14:textId="2FA3E72B"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w:t>
            </w:r>
          </w:p>
        </w:tc>
        <w:tc>
          <w:tcPr>
            <w:tcW w:w="1000" w:type="dxa"/>
            <w:noWrap/>
            <w:vAlign w:val="center"/>
          </w:tcPr>
          <w:p w14:paraId="7D3AB822" w14:textId="3DE81B7D"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-10.7%</w:t>
            </w:r>
          </w:p>
        </w:tc>
      </w:tr>
      <w:tr w:rsidR="00FC109B" w:rsidRPr="0003367A" w14:paraId="29B0BFEB" w14:textId="77777777" w:rsidTr="00DA27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799" w:type="dxa"/>
            <w:noWrap/>
            <w:vAlign w:val="center"/>
          </w:tcPr>
          <w:p w14:paraId="16EAEFD4" w14:textId="1F5E16D6" w:rsidR="00FC109B" w:rsidRPr="0003367A" w:rsidRDefault="00FC109B" w:rsidP="00FC109B">
            <w:pPr>
              <w:rPr>
                <w:rFonts w:ascii="Calibri" w:eastAsia="Times New Roman" w:hAnsi="Calibri" w:cs="Calibri"/>
                <w:sz w:val="20"/>
                <w:szCs w:val="20"/>
              </w:rPr>
            </w:pPr>
            <w:r>
              <w:rPr>
                <w:rFonts w:ascii="Calibri" w:hAnsi="Calibri" w:cs="Calibri"/>
                <w:b w:val="0"/>
                <w:bCs w:val="0"/>
                <w:sz w:val="20"/>
                <w:szCs w:val="20"/>
              </w:rPr>
              <w:t>Masters</w:t>
            </w:r>
          </w:p>
        </w:tc>
        <w:tc>
          <w:tcPr>
            <w:tcW w:w="1000" w:type="dxa"/>
            <w:noWrap/>
            <w:vAlign w:val="center"/>
          </w:tcPr>
          <w:p w14:paraId="4DFF4306" w14:textId="0C734D1A"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19,470</w:t>
            </w:r>
          </w:p>
        </w:tc>
        <w:tc>
          <w:tcPr>
            <w:tcW w:w="1001" w:type="dxa"/>
            <w:noWrap/>
            <w:vAlign w:val="center"/>
          </w:tcPr>
          <w:p w14:paraId="54BB210F" w14:textId="3E6184E2"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19,299</w:t>
            </w:r>
          </w:p>
        </w:tc>
        <w:tc>
          <w:tcPr>
            <w:tcW w:w="1000" w:type="dxa"/>
            <w:noWrap/>
            <w:vAlign w:val="center"/>
          </w:tcPr>
          <w:p w14:paraId="29F01B29" w14:textId="3E33B2E9"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20,151</w:t>
            </w:r>
          </w:p>
        </w:tc>
        <w:tc>
          <w:tcPr>
            <w:tcW w:w="1000" w:type="dxa"/>
            <w:noWrap/>
            <w:vAlign w:val="center"/>
          </w:tcPr>
          <w:p w14:paraId="7B4EBE25" w14:textId="60636232"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21,913</w:t>
            </w:r>
          </w:p>
        </w:tc>
        <w:tc>
          <w:tcPr>
            <w:tcW w:w="1000" w:type="dxa"/>
            <w:noWrap/>
            <w:vAlign w:val="center"/>
          </w:tcPr>
          <w:p w14:paraId="16E191DF" w14:textId="5FBAF1ED"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24,196</w:t>
            </w:r>
          </w:p>
        </w:tc>
        <w:tc>
          <w:tcPr>
            <w:tcW w:w="1000" w:type="dxa"/>
            <w:noWrap/>
            <w:vAlign w:val="center"/>
          </w:tcPr>
          <w:p w14:paraId="66A5D860" w14:textId="21E0022B"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8.6%</w:t>
            </w:r>
          </w:p>
        </w:tc>
        <w:tc>
          <w:tcPr>
            <w:tcW w:w="1000" w:type="dxa"/>
            <w:noWrap/>
            <w:vAlign w:val="center"/>
          </w:tcPr>
          <w:p w14:paraId="036AB5D8" w14:textId="29BFE2C5"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10.4%</w:t>
            </w:r>
          </w:p>
        </w:tc>
        <w:tc>
          <w:tcPr>
            <w:tcW w:w="1000" w:type="dxa"/>
            <w:noWrap/>
            <w:vAlign w:val="center"/>
          </w:tcPr>
          <w:p w14:paraId="2FCEC037" w14:textId="416B6D6B"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24.3%</w:t>
            </w:r>
          </w:p>
        </w:tc>
      </w:tr>
      <w:tr w:rsidR="00FC109B" w:rsidRPr="0003367A" w14:paraId="3B577C70" w14:textId="77777777" w:rsidTr="00DA2790">
        <w:trPr>
          <w:trHeight w:val="255"/>
          <w:jc w:val="center"/>
        </w:trPr>
        <w:tc>
          <w:tcPr>
            <w:cnfStyle w:val="001000000000" w:firstRow="0" w:lastRow="0" w:firstColumn="1" w:lastColumn="0" w:oddVBand="0" w:evenVBand="0" w:oddHBand="0" w:evenHBand="0" w:firstRowFirstColumn="0" w:firstRowLastColumn="0" w:lastRowFirstColumn="0" w:lastRowLastColumn="0"/>
            <w:tcW w:w="2799" w:type="dxa"/>
            <w:noWrap/>
            <w:vAlign w:val="center"/>
          </w:tcPr>
          <w:p w14:paraId="4F9593D9" w14:textId="779EDF3D" w:rsidR="00FC109B" w:rsidRPr="0003367A" w:rsidRDefault="00FC109B" w:rsidP="00FC109B">
            <w:pPr>
              <w:rPr>
                <w:rFonts w:ascii="Calibri" w:eastAsia="Times New Roman" w:hAnsi="Calibri" w:cs="Calibri"/>
                <w:sz w:val="20"/>
                <w:szCs w:val="20"/>
              </w:rPr>
            </w:pPr>
            <w:r>
              <w:rPr>
                <w:rFonts w:ascii="Calibri" w:hAnsi="Calibri" w:cs="Calibri"/>
                <w:b w:val="0"/>
                <w:bCs w:val="0"/>
                <w:sz w:val="20"/>
                <w:szCs w:val="20"/>
              </w:rPr>
              <w:t>Doctorate</w:t>
            </w:r>
          </w:p>
        </w:tc>
        <w:tc>
          <w:tcPr>
            <w:tcW w:w="1000" w:type="dxa"/>
            <w:noWrap/>
            <w:vAlign w:val="center"/>
          </w:tcPr>
          <w:p w14:paraId="3855CA78" w14:textId="51517125"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2,499</w:t>
            </w:r>
          </w:p>
        </w:tc>
        <w:tc>
          <w:tcPr>
            <w:tcW w:w="1001" w:type="dxa"/>
            <w:noWrap/>
            <w:vAlign w:val="center"/>
          </w:tcPr>
          <w:p w14:paraId="4E4520E1" w14:textId="3C6E7906"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2,957</w:t>
            </w:r>
          </w:p>
        </w:tc>
        <w:tc>
          <w:tcPr>
            <w:tcW w:w="1000" w:type="dxa"/>
            <w:noWrap/>
            <w:vAlign w:val="center"/>
          </w:tcPr>
          <w:p w14:paraId="4D0B35EC" w14:textId="7525BA30"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3,082</w:t>
            </w:r>
          </w:p>
        </w:tc>
        <w:tc>
          <w:tcPr>
            <w:tcW w:w="1000" w:type="dxa"/>
            <w:noWrap/>
            <w:vAlign w:val="center"/>
          </w:tcPr>
          <w:p w14:paraId="422084F0" w14:textId="4364A991"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3,459</w:t>
            </w:r>
          </w:p>
        </w:tc>
        <w:tc>
          <w:tcPr>
            <w:tcW w:w="1000" w:type="dxa"/>
            <w:noWrap/>
            <w:vAlign w:val="center"/>
          </w:tcPr>
          <w:p w14:paraId="7498BBBC" w14:textId="07C9E956"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3,665</w:t>
            </w:r>
          </w:p>
        </w:tc>
        <w:tc>
          <w:tcPr>
            <w:tcW w:w="1000" w:type="dxa"/>
            <w:noWrap/>
            <w:vAlign w:val="center"/>
          </w:tcPr>
          <w:p w14:paraId="2266FF41" w14:textId="68092A8F"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1.3%</w:t>
            </w:r>
          </w:p>
        </w:tc>
        <w:tc>
          <w:tcPr>
            <w:tcW w:w="1000" w:type="dxa"/>
            <w:noWrap/>
            <w:vAlign w:val="center"/>
          </w:tcPr>
          <w:p w14:paraId="645B2013" w14:textId="42B29122"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6.0%</w:t>
            </w:r>
          </w:p>
        </w:tc>
        <w:tc>
          <w:tcPr>
            <w:tcW w:w="1000" w:type="dxa"/>
            <w:noWrap/>
            <w:vAlign w:val="center"/>
          </w:tcPr>
          <w:p w14:paraId="16EA7357" w14:textId="57768F61"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46.7%</w:t>
            </w:r>
          </w:p>
        </w:tc>
      </w:tr>
      <w:tr w:rsidR="00FC109B" w:rsidRPr="0003367A" w14:paraId="62ABC77D" w14:textId="77777777" w:rsidTr="00DA27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799" w:type="dxa"/>
            <w:noWrap/>
            <w:vAlign w:val="center"/>
          </w:tcPr>
          <w:p w14:paraId="509CB5C7" w14:textId="24E71CA6" w:rsidR="00FC109B" w:rsidRPr="0003367A" w:rsidRDefault="00FC109B" w:rsidP="00FC109B">
            <w:pPr>
              <w:rPr>
                <w:rFonts w:ascii="Calibri" w:eastAsia="Times New Roman" w:hAnsi="Calibri" w:cs="Calibri"/>
                <w:sz w:val="20"/>
                <w:szCs w:val="20"/>
              </w:rPr>
            </w:pPr>
            <w:r>
              <w:rPr>
                <w:rFonts w:ascii="Calibri" w:hAnsi="Calibri" w:cs="Calibri"/>
                <w:b w:val="0"/>
                <w:bCs w:val="0"/>
                <w:sz w:val="20"/>
                <w:szCs w:val="20"/>
              </w:rPr>
              <w:t>Graduate Certificate</w:t>
            </w:r>
          </w:p>
        </w:tc>
        <w:tc>
          <w:tcPr>
            <w:tcW w:w="1000" w:type="dxa"/>
            <w:noWrap/>
            <w:vAlign w:val="center"/>
          </w:tcPr>
          <w:p w14:paraId="26F67441" w14:textId="7A6767C2"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1,283</w:t>
            </w:r>
          </w:p>
        </w:tc>
        <w:tc>
          <w:tcPr>
            <w:tcW w:w="1001" w:type="dxa"/>
            <w:noWrap/>
            <w:vAlign w:val="center"/>
          </w:tcPr>
          <w:p w14:paraId="57D696BC" w14:textId="6C04706A"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1,416</w:t>
            </w:r>
          </w:p>
        </w:tc>
        <w:tc>
          <w:tcPr>
            <w:tcW w:w="1000" w:type="dxa"/>
            <w:noWrap/>
            <w:vAlign w:val="center"/>
          </w:tcPr>
          <w:p w14:paraId="5E61A22E" w14:textId="015984ED"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1,760</w:t>
            </w:r>
          </w:p>
        </w:tc>
        <w:tc>
          <w:tcPr>
            <w:tcW w:w="1000" w:type="dxa"/>
            <w:noWrap/>
            <w:vAlign w:val="center"/>
          </w:tcPr>
          <w:p w14:paraId="6297B086" w14:textId="624D39A8"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1,737</w:t>
            </w:r>
          </w:p>
        </w:tc>
        <w:tc>
          <w:tcPr>
            <w:tcW w:w="1000" w:type="dxa"/>
            <w:noWrap/>
            <w:vAlign w:val="center"/>
          </w:tcPr>
          <w:p w14:paraId="705C0182" w14:textId="47A9DFC3"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2,024</w:t>
            </w:r>
          </w:p>
        </w:tc>
        <w:tc>
          <w:tcPr>
            <w:tcW w:w="1000" w:type="dxa"/>
            <w:noWrap/>
            <w:vAlign w:val="center"/>
          </w:tcPr>
          <w:p w14:paraId="14B2C999" w14:textId="5AFA1933"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0.7%</w:t>
            </w:r>
          </w:p>
        </w:tc>
        <w:tc>
          <w:tcPr>
            <w:tcW w:w="1000" w:type="dxa"/>
            <w:noWrap/>
            <w:vAlign w:val="center"/>
          </w:tcPr>
          <w:p w14:paraId="29EC9F51" w14:textId="47A59FCE"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16.6%</w:t>
            </w:r>
          </w:p>
        </w:tc>
        <w:tc>
          <w:tcPr>
            <w:tcW w:w="1000" w:type="dxa"/>
            <w:noWrap/>
            <w:vAlign w:val="center"/>
          </w:tcPr>
          <w:p w14:paraId="75A8AAC2" w14:textId="37F0795A"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57.8%</w:t>
            </w:r>
          </w:p>
        </w:tc>
      </w:tr>
      <w:tr w:rsidR="00FC109B" w:rsidRPr="0003367A" w14:paraId="51E1818C" w14:textId="77777777" w:rsidTr="00DA2790">
        <w:trPr>
          <w:trHeight w:val="255"/>
          <w:jc w:val="center"/>
        </w:trPr>
        <w:tc>
          <w:tcPr>
            <w:cnfStyle w:val="001000000000" w:firstRow="0" w:lastRow="0" w:firstColumn="1" w:lastColumn="0" w:oddVBand="0" w:evenVBand="0" w:oddHBand="0" w:evenHBand="0" w:firstRowFirstColumn="0" w:firstRowLastColumn="0" w:lastRowFirstColumn="0" w:lastRowLastColumn="0"/>
            <w:tcW w:w="2799" w:type="dxa"/>
            <w:vAlign w:val="center"/>
            <w:hideMark/>
          </w:tcPr>
          <w:p w14:paraId="12B3664E" w14:textId="0D6FF788" w:rsidR="00FC109B" w:rsidRPr="0003367A"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Non-Degree Graduate</w:t>
            </w:r>
          </w:p>
        </w:tc>
        <w:tc>
          <w:tcPr>
            <w:tcW w:w="1000" w:type="dxa"/>
            <w:noWrap/>
            <w:vAlign w:val="center"/>
          </w:tcPr>
          <w:p w14:paraId="07687ABB" w14:textId="1F6C5188"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1,524</w:t>
            </w:r>
          </w:p>
        </w:tc>
        <w:tc>
          <w:tcPr>
            <w:tcW w:w="1001" w:type="dxa"/>
            <w:noWrap/>
            <w:vAlign w:val="center"/>
          </w:tcPr>
          <w:p w14:paraId="4E391AD8" w14:textId="19808E19"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1,510</w:t>
            </w:r>
          </w:p>
        </w:tc>
        <w:tc>
          <w:tcPr>
            <w:tcW w:w="1000" w:type="dxa"/>
            <w:noWrap/>
            <w:vAlign w:val="center"/>
          </w:tcPr>
          <w:p w14:paraId="7FC7B22C" w14:textId="73D817B1"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1,330</w:t>
            </w:r>
          </w:p>
        </w:tc>
        <w:tc>
          <w:tcPr>
            <w:tcW w:w="1000" w:type="dxa"/>
            <w:noWrap/>
            <w:vAlign w:val="center"/>
          </w:tcPr>
          <w:p w14:paraId="2B0B3CCB" w14:textId="4411CD7F"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1,471</w:t>
            </w:r>
          </w:p>
        </w:tc>
        <w:tc>
          <w:tcPr>
            <w:tcW w:w="1000" w:type="dxa"/>
            <w:noWrap/>
            <w:vAlign w:val="center"/>
          </w:tcPr>
          <w:p w14:paraId="6928067E" w14:textId="7A056610"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2,074</w:t>
            </w:r>
          </w:p>
        </w:tc>
        <w:tc>
          <w:tcPr>
            <w:tcW w:w="1000" w:type="dxa"/>
            <w:noWrap/>
            <w:vAlign w:val="center"/>
          </w:tcPr>
          <w:p w14:paraId="3F8E0C4E" w14:textId="3C29675A"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0.7%</w:t>
            </w:r>
          </w:p>
        </w:tc>
        <w:tc>
          <w:tcPr>
            <w:tcW w:w="1000" w:type="dxa"/>
            <w:noWrap/>
            <w:vAlign w:val="center"/>
          </w:tcPr>
          <w:p w14:paraId="477AE1D4" w14:textId="1B6EC522"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41.0%</w:t>
            </w:r>
          </w:p>
        </w:tc>
        <w:tc>
          <w:tcPr>
            <w:tcW w:w="1000" w:type="dxa"/>
            <w:noWrap/>
            <w:vAlign w:val="center"/>
          </w:tcPr>
          <w:p w14:paraId="50366585" w14:textId="038D703D"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36.1%</w:t>
            </w:r>
          </w:p>
        </w:tc>
      </w:tr>
      <w:tr w:rsidR="00FC109B" w:rsidRPr="0003367A" w14:paraId="78F82134" w14:textId="77777777" w:rsidTr="00DA27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799" w:type="dxa"/>
            <w:noWrap/>
            <w:vAlign w:val="center"/>
            <w:hideMark/>
          </w:tcPr>
          <w:p w14:paraId="5333B6B8" w14:textId="7AEE7F89" w:rsidR="00FC109B" w:rsidRPr="0003367A"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Law</w:t>
            </w:r>
          </w:p>
        </w:tc>
        <w:tc>
          <w:tcPr>
            <w:tcW w:w="1000" w:type="dxa"/>
            <w:noWrap/>
            <w:vAlign w:val="center"/>
          </w:tcPr>
          <w:p w14:paraId="01F5890A" w14:textId="64178131"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3,603</w:t>
            </w:r>
          </w:p>
        </w:tc>
        <w:tc>
          <w:tcPr>
            <w:tcW w:w="1001" w:type="dxa"/>
            <w:noWrap/>
            <w:vAlign w:val="center"/>
          </w:tcPr>
          <w:p w14:paraId="4396F017" w14:textId="74C41501"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3,573</w:t>
            </w:r>
          </w:p>
        </w:tc>
        <w:tc>
          <w:tcPr>
            <w:tcW w:w="1000" w:type="dxa"/>
            <w:noWrap/>
            <w:vAlign w:val="center"/>
          </w:tcPr>
          <w:p w14:paraId="108589B0" w14:textId="2166D042"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3,715</w:t>
            </w:r>
          </w:p>
        </w:tc>
        <w:tc>
          <w:tcPr>
            <w:tcW w:w="1000" w:type="dxa"/>
            <w:noWrap/>
            <w:vAlign w:val="center"/>
          </w:tcPr>
          <w:p w14:paraId="6DFFDB8F" w14:textId="0050486D"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3,915</w:t>
            </w:r>
          </w:p>
        </w:tc>
        <w:tc>
          <w:tcPr>
            <w:tcW w:w="1000" w:type="dxa"/>
            <w:noWrap/>
            <w:vAlign w:val="center"/>
          </w:tcPr>
          <w:p w14:paraId="0B96E6C0" w14:textId="22F725E9"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4,080</w:t>
            </w:r>
          </w:p>
        </w:tc>
        <w:tc>
          <w:tcPr>
            <w:tcW w:w="1000" w:type="dxa"/>
            <w:noWrap/>
            <w:vAlign w:val="center"/>
          </w:tcPr>
          <w:p w14:paraId="371F1982" w14:textId="7E762AD7"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w:t>
            </w:r>
          </w:p>
        </w:tc>
        <w:tc>
          <w:tcPr>
            <w:tcW w:w="1000" w:type="dxa"/>
            <w:noWrap/>
            <w:vAlign w:val="center"/>
          </w:tcPr>
          <w:p w14:paraId="3F226E30" w14:textId="16568879"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w:t>
            </w:r>
          </w:p>
        </w:tc>
        <w:tc>
          <w:tcPr>
            <w:tcW w:w="1000" w:type="dxa"/>
            <w:noWrap/>
            <w:vAlign w:val="center"/>
          </w:tcPr>
          <w:p w14:paraId="26E9F8BD" w14:textId="10BE41EF"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13.2%</w:t>
            </w:r>
          </w:p>
        </w:tc>
      </w:tr>
      <w:tr w:rsidR="00FC109B" w:rsidRPr="0003367A" w14:paraId="4861073E" w14:textId="77777777" w:rsidTr="00DA2790">
        <w:trPr>
          <w:trHeight w:val="255"/>
          <w:jc w:val="center"/>
        </w:trPr>
        <w:tc>
          <w:tcPr>
            <w:cnfStyle w:val="001000000000" w:firstRow="0" w:lastRow="0" w:firstColumn="1" w:lastColumn="0" w:oddVBand="0" w:evenVBand="0" w:oddHBand="0" w:evenHBand="0" w:firstRowFirstColumn="0" w:firstRowLastColumn="0" w:lastRowFirstColumn="0" w:lastRowLastColumn="0"/>
            <w:tcW w:w="2799" w:type="dxa"/>
            <w:noWrap/>
            <w:vAlign w:val="center"/>
            <w:hideMark/>
          </w:tcPr>
          <w:p w14:paraId="621ED115" w14:textId="5931E84C" w:rsidR="00FC109B" w:rsidRPr="0003367A" w:rsidRDefault="00FC109B" w:rsidP="00FC109B">
            <w:pPr>
              <w:rPr>
                <w:rFonts w:ascii="Calibri" w:eastAsia="Times New Roman" w:hAnsi="Calibri" w:cs="Calibri"/>
                <w:b w:val="0"/>
                <w:bCs w:val="0"/>
                <w:sz w:val="20"/>
                <w:szCs w:val="20"/>
              </w:rPr>
            </w:pPr>
            <w:r>
              <w:rPr>
                <w:rFonts w:ascii="Calibri" w:hAnsi="Calibri" w:cs="Calibri"/>
                <w:b w:val="0"/>
                <w:bCs w:val="0"/>
                <w:sz w:val="20"/>
                <w:szCs w:val="20"/>
              </w:rPr>
              <w:t>Non-Degree Law</w:t>
            </w:r>
          </w:p>
        </w:tc>
        <w:tc>
          <w:tcPr>
            <w:tcW w:w="1000" w:type="dxa"/>
            <w:noWrap/>
            <w:vAlign w:val="center"/>
          </w:tcPr>
          <w:p w14:paraId="534802F2" w14:textId="6DF4153C"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w:t>
            </w:r>
          </w:p>
        </w:tc>
        <w:tc>
          <w:tcPr>
            <w:tcW w:w="1001" w:type="dxa"/>
            <w:noWrap/>
            <w:vAlign w:val="center"/>
          </w:tcPr>
          <w:p w14:paraId="0CA5E279" w14:textId="47DF8D77"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w:t>
            </w:r>
          </w:p>
        </w:tc>
        <w:tc>
          <w:tcPr>
            <w:tcW w:w="1000" w:type="dxa"/>
            <w:noWrap/>
            <w:vAlign w:val="center"/>
          </w:tcPr>
          <w:p w14:paraId="52EDE64A" w14:textId="6642F302"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w:t>
            </w:r>
          </w:p>
        </w:tc>
        <w:tc>
          <w:tcPr>
            <w:tcW w:w="1000" w:type="dxa"/>
            <w:noWrap/>
            <w:vAlign w:val="center"/>
          </w:tcPr>
          <w:p w14:paraId="0BA896C7" w14:textId="31717955"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w:t>
            </w:r>
          </w:p>
        </w:tc>
        <w:tc>
          <w:tcPr>
            <w:tcW w:w="1000" w:type="dxa"/>
            <w:noWrap/>
            <w:vAlign w:val="center"/>
          </w:tcPr>
          <w:p w14:paraId="5DAD075D" w14:textId="6948710B"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w:t>
            </w:r>
          </w:p>
        </w:tc>
        <w:tc>
          <w:tcPr>
            <w:tcW w:w="1000" w:type="dxa"/>
            <w:noWrap/>
            <w:vAlign w:val="center"/>
          </w:tcPr>
          <w:p w14:paraId="52006808" w14:textId="1B25918F"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0.0%</w:t>
            </w:r>
          </w:p>
        </w:tc>
        <w:tc>
          <w:tcPr>
            <w:tcW w:w="1000" w:type="dxa"/>
            <w:noWrap/>
            <w:vAlign w:val="center"/>
          </w:tcPr>
          <w:p w14:paraId="74A3CE4C" w14:textId="0B4DD745"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-90.3%</w:t>
            </w:r>
          </w:p>
        </w:tc>
        <w:tc>
          <w:tcPr>
            <w:tcW w:w="1000" w:type="dxa"/>
            <w:noWrap/>
            <w:vAlign w:val="center"/>
          </w:tcPr>
          <w:p w14:paraId="4B2E402E" w14:textId="44482E02" w:rsidR="00FC109B" w:rsidRPr="0003367A"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-92.3%</w:t>
            </w:r>
          </w:p>
        </w:tc>
      </w:tr>
      <w:tr w:rsidR="00FC109B" w:rsidRPr="0003367A" w14:paraId="06B48B2F" w14:textId="77777777" w:rsidTr="00DA27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799" w:type="dxa"/>
            <w:noWrap/>
            <w:vAlign w:val="center"/>
            <w:hideMark/>
          </w:tcPr>
          <w:p w14:paraId="4D5FA9E4" w14:textId="761F0938" w:rsidR="00FC109B" w:rsidRPr="00351DD6" w:rsidRDefault="00FC109B" w:rsidP="00FC109B">
            <w:pPr>
              <w:rPr>
                <w:rFonts w:ascii="Calibri" w:eastAsia="Times New Roman" w:hAnsi="Calibri" w:cs="Calibri"/>
                <w:i/>
                <w:iCs/>
                <w:sz w:val="20"/>
                <w:szCs w:val="20"/>
              </w:rPr>
            </w:pPr>
            <w:r w:rsidRPr="00351DD6">
              <w:rPr>
                <w:rFonts w:ascii="Calibri" w:eastAsia="Times New Roman" w:hAnsi="Calibri" w:cs="Calibri"/>
                <w:i/>
                <w:iCs/>
                <w:sz w:val="20"/>
                <w:szCs w:val="20"/>
              </w:rPr>
              <w:t>Total</w:t>
            </w:r>
          </w:p>
        </w:tc>
        <w:tc>
          <w:tcPr>
            <w:tcW w:w="1000" w:type="dxa"/>
            <w:noWrap/>
            <w:vAlign w:val="center"/>
          </w:tcPr>
          <w:p w14:paraId="6A057DE5" w14:textId="2019E88E"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272,154</w:t>
            </w:r>
          </w:p>
        </w:tc>
        <w:tc>
          <w:tcPr>
            <w:tcW w:w="1001" w:type="dxa"/>
            <w:noWrap/>
            <w:vAlign w:val="center"/>
          </w:tcPr>
          <w:p w14:paraId="6FBBB3DF" w14:textId="1CFB63A8"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257,330</w:t>
            </w:r>
          </w:p>
        </w:tc>
        <w:tc>
          <w:tcPr>
            <w:tcW w:w="1000" w:type="dxa"/>
            <w:noWrap/>
            <w:vAlign w:val="center"/>
          </w:tcPr>
          <w:p w14:paraId="0EF0719E" w14:textId="732AF63A"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255,286</w:t>
            </w:r>
          </w:p>
        </w:tc>
        <w:tc>
          <w:tcPr>
            <w:tcW w:w="1000" w:type="dxa"/>
            <w:noWrap/>
            <w:vAlign w:val="center"/>
          </w:tcPr>
          <w:p w14:paraId="39437AC3" w14:textId="5234F2E0"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268,548</w:t>
            </w:r>
          </w:p>
        </w:tc>
        <w:tc>
          <w:tcPr>
            <w:tcW w:w="1000" w:type="dxa"/>
            <w:noWrap/>
            <w:vAlign w:val="center"/>
          </w:tcPr>
          <w:p w14:paraId="6CC965CD" w14:textId="5456531D"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280,201</w:t>
            </w:r>
          </w:p>
        </w:tc>
        <w:tc>
          <w:tcPr>
            <w:tcW w:w="1000" w:type="dxa"/>
            <w:noWrap/>
            <w:vAlign w:val="center"/>
          </w:tcPr>
          <w:p w14:paraId="055356F2" w14:textId="0EBF7447"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00" w:type="dxa"/>
            <w:noWrap/>
            <w:vAlign w:val="center"/>
          </w:tcPr>
          <w:p w14:paraId="693B43EC" w14:textId="61DC7B1E"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4.3%</w:t>
            </w:r>
          </w:p>
        </w:tc>
        <w:tc>
          <w:tcPr>
            <w:tcW w:w="1000" w:type="dxa"/>
            <w:noWrap/>
            <w:vAlign w:val="center"/>
          </w:tcPr>
          <w:p w14:paraId="21A9B5EA" w14:textId="626C17FF" w:rsidR="00FC109B" w:rsidRPr="0003367A"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3.0%</w:t>
            </w:r>
          </w:p>
        </w:tc>
      </w:tr>
    </w:tbl>
    <w:p w14:paraId="27702E6E" w14:textId="63CA8352" w:rsidR="00285749" w:rsidRDefault="00285749" w:rsidP="00D24CD0">
      <w:pPr>
        <w:jc w:val="center"/>
      </w:pPr>
    </w:p>
    <w:p w14:paraId="0A637B09" w14:textId="77777777" w:rsidR="003E01EC" w:rsidRPr="00B65F98" w:rsidRDefault="003E01EC" w:rsidP="003E01EC">
      <w:pPr>
        <w:rPr>
          <w:rFonts w:asciiTheme="minorHAnsi" w:hAnsiTheme="minorHAnsi"/>
          <w:sz w:val="20"/>
          <w:szCs w:val="20"/>
        </w:rPr>
      </w:pPr>
      <w:r>
        <w:rPr>
          <w:rFonts w:asciiTheme="minorHAnsi" w:hAnsiTheme="minorHAnsi"/>
          <w:b/>
          <w:sz w:val="20"/>
          <w:szCs w:val="20"/>
        </w:rPr>
        <w:t xml:space="preserve">Note: </w:t>
      </w:r>
      <w:r>
        <w:rPr>
          <w:rFonts w:asciiTheme="minorHAnsi" w:hAnsiTheme="minorHAnsi"/>
          <w:sz w:val="20"/>
          <w:szCs w:val="20"/>
        </w:rPr>
        <w:t>“Credential sought” is derived from the student’s primary academic plan.</w:t>
      </w:r>
    </w:p>
    <w:p w14:paraId="6B1CD167" w14:textId="4B9A5CD8" w:rsidR="00846996" w:rsidRDefault="00846996" w:rsidP="00D24CD0">
      <w:pPr>
        <w:jc w:val="center"/>
      </w:pPr>
    </w:p>
    <w:p w14:paraId="1EE608A3" w14:textId="4F0DF2DD" w:rsidR="00D24CD0" w:rsidRDefault="00FC109B" w:rsidP="00103C05">
      <w:pPr>
        <w:jc w:val="center"/>
        <w:rPr>
          <w:b/>
          <w:sz w:val="20"/>
        </w:rPr>
      </w:pPr>
      <w:r>
        <w:rPr>
          <w:noProof/>
        </w:rPr>
        <w:lastRenderedPageBreak/>
        <w:drawing>
          <wp:inline distT="0" distB="0" distL="0" distR="0" wp14:anchorId="652AD755" wp14:editId="0AAE6746">
            <wp:extent cx="6858000" cy="2529840"/>
            <wp:effectExtent l="0" t="0" r="0" b="3810"/>
            <wp:docPr id="1831931700" name="Chart 1" descr="Graph showing the total headcount by credential sought for the past five spring terms.">
              <a:extLst xmlns:a="http://schemas.openxmlformats.org/drawingml/2006/main">
                <a:ext uri="{FF2B5EF4-FFF2-40B4-BE49-F238E27FC236}">
                  <a16:creationId xmlns:a16="http://schemas.microsoft.com/office/drawing/2014/main" id="{478E51C9-B97F-42FD-8C74-DCFF32C8CA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0BD275" w14:textId="592675B1" w:rsidR="006066E5" w:rsidRDefault="00285749" w:rsidP="00285749">
      <w:r>
        <w:t xml:space="preserve"> </w:t>
      </w:r>
    </w:p>
    <w:p w14:paraId="2E95A813" w14:textId="1420DE82" w:rsidR="006066E5" w:rsidRDefault="00FC109B" w:rsidP="006066E5">
      <w:pPr>
        <w:jc w:val="center"/>
        <w:rPr>
          <w:b/>
          <w:sz w:val="20"/>
        </w:rPr>
      </w:pPr>
      <w:r>
        <w:rPr>
          <w:noProof/>
        </w:rPr>
        <w:drawing>
          <wp:inline distT="0" distB="0" distL="0" distR="0" wp14:anchorId="4C04DFCB" wp14:editId="618DE80B">
            <wp:extent cx="6858000" cy="2529840"/>
            <wp:effectExtent l="0" t="0" r="0" b="3810"/>
            <wp:docPr id="2105442531" name="Chart 1" descr="Graph showing the total FTE by credential sought for the past five spring terms.">
              <a:extLst xmlns:a="http://schemas.openxmlformats.org/drawingml/2006/main">
                <a:ext uri="{FF2B5EF4-FFF2-40B4-BE49-F238E27FC236}">
                  <a16:creationId xmlns:a16="http://schemas.microsoft.com/office/drawing/2014/main" id="{D1CD824D-EC93-4EA7-A084-6A36F9C2D3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2A0352" w14:textId="143C1497" w:rsidR="00003E45" w:rsidRPr="00900902" w:rsidRDefault="00003E45" w:rsidP="006066E5">
      <w:pPr>
        <w:jc w:val="center"/>
        <w:rPr>
          <w:b/>
          <w:szCs w:val="28"/>
        </w:rPr>
      </w:pPr>
    </w:p>
    <w:p w14:paraId="37D93772" w14:textId="2B9A2CC5" w:rsidR="00D24CD0" w:rsidRDefault="00FC109B" w:rsidP="00D24CD0">
      <w:pPr>
        <w:jc w:val="center"/>
      </w:pPr>
      <w:r>
        <w:rPr>
          <w:noProof/>
        </w:rPr>
        <w:drawing>
          <wp:inline distT="0" distB="0" distL="0" distR="0" wp14:anchorId="54B45E8D" wp14:editId="109A69DB">
            <wp:extent cx="6858000" cy="2529840"/>
            <wp:effectExtent l="0" t="0" r="0" b="3810"/>
            <wp:docPr id="1092930478" name="Chart 1" descr="Graph showing the total credit hours by credential sought for the past five spring terms.">
              <a:extLst xmlns:a="http://schemas.openxmlformats.org/drawingml/2006/main">
                <a:ext uri="{FF2B5EF4-FFF2-40B4-BE49-F238E27FC236}">
                  <a16:creationId xmlns:a16="http://schemas.microsoft.com/office/drawing/2014/main" id="{E2B1EECE-F884-4C3F-B884-4BF085F1FA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03D124" w14:textId="77777777" w:rsidR="00900902" w:rsidRDefault="00900902">
      <w:pPr>
        <w:rPr>
          <w:rFonts w:ascii="Calibri" w:eastAsia="Times New Roman" w:hAnsi="Calibri" w:cs="Times New Roman"/>
          <w:b/>
          <w:caps/>
          <w:spacing w:val="-3"/>
          <w:sz w:val="28"/>
          <w:szCs w:val="20"/>
        </w:rPr>
      </w:pPr>
      <w:bookmarkStart w:id="14" w:name="_Toc20489090"/>
      <w:bookmarkStart w:id="15" w:name="_Toc149651729"/>
      <w:bookmarkStart w:id="16" w:name="_Toc20489091"/>
      <w:r>
        <w:br w:type="page"/>
      </w:r>
    </w:p>
    <w:p w14:paraId="034289D6" w14:textId="6F48341B" w:rsidR="00363941" w:rsidRPr="000C7FF8" w:rsidRDefault="00363941" w:rsidP="00326952">
      <w:pPr>
        <w:pStyle w:val="Heading1"/>
      </w:pPr>
      <w:bookmarkStart w:id="17" w:name="_Toc222221366"/>
      <w:r w:rsidRPr="000C7FF8">
        <w:lastRenderedPageBreak/>
        <w:t>Headcount by Student Level and Tuition Residency</w:t>
      </w:r>
      <w:bookmarkEnd w:id="14"/>
      <w:bookmarkEnd w:id="15"/>
      <w:bookmarkEnd w:id="17"/>
    </w:p>
    <w:p w14:paraId="2AAE7E62" w14:textId="77777777" w:rsidR="00363941" w:rsidRPr="000C7FF8" w:rsidRDefault="00363941" w:rsidP="00326952">
      <w:pPr>
        <w:pStyle w:val="Heading2"/>
        <w:spacing w:before="0"/>
      </w:pPr>
      <w:r w:rsidRPr="000C7FF8">
        <w:t>Undergraduate Headcount</w:t>
      </w:r>
      <w:r>
        <w:t xml:space="preserve"> </w:t>
      </w:r>
      <w:r w:rsidRPr="000C7FF8">
        <w:t>by Tuition Residency</w:t>
      </w:r>
      <w:r>
        <w:t xml:space="preserve"> (Excludes Early College)</w:t>
      </w:r>
    </w:p>
    <w:tbl>
      <w:tblPr>
        <w:tblStyle w:val="GridTable4-Accent1"/>
        <w:tblW w:w="10800" w:type="dxa"/>
        <w:jc w:val="center"/>
        <w:tblLook w:val="04A0" w:firstRow="1" w:lastRow="0" w:firstColumn="1" w:lastColumn="0" w:noHBand="0" w:noVBand="1"/>
      </w:tblPr>
      <w:tblGrid>
        <w:gridCol w:w="2711"/>
        <w:gridCol w:w="1012"/>
        <w:gridCol w:w="1011"/>
        <w:gridCol w:w="1011"/>
        <w:gridCol w:w="1011"/>
        <w:gridCol w:w="1011"/>
        <w:gridCol w:w="1011"/>
        <w:gridCol w:w="1011"/>
        <w:gridCol w:w="1011"/>
      </w:tblGrid>
      <w:tr w:rsidR="00FC109B" w:rsidRPr="006D5E8C" w14:paraId="399D3032" w14:textId="77777777" w:rsidTr="00010080">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711" w:type="dxa"/>
            <w:hideMark/>
          </w:tcPr>
          <w:p w14:paraId="03332C75" w14:textId="77777777" w:rsidR="00FC109B" w:rsidRPr="006D5E8C" w:rsidRDefault="00FC109B" w:rsidP="00FC109B">
            <w:pPr>
              <w:rPr>
                <w:rFonts w:ascii="Calibri" w:eastAsia="Times New Roman" w:hAnsi="Calibri" w:cs="Calibri"/>
                <w:sz w:val="20"/>
                <w:szCs w:val="20"/>
              </w:rPr>
            </w:pPr>
            <w:r w:rsidRPr="006D5E8C">
              <w:rPr>
                <w:rFonts w:ascii="Calibri" w:eastAsia="Times New Roman" w:hAnsi="Calibri" w:cs="Calibri"/>
                <w:sz w:val="20"/>
                <w:szCs w:val="20"/>
              </w:rPr>
              <w:t>Tuition Residency</w:t>
            </w:r>
          </w:p>
        </w:tc>
        <w:tc>
          <w:tcPr>
            <w:tcW w:w="1012" w:type="dxa"/>
            <w:vAlign w:val="center"/>
            <w:hideMark/>
          </w:tcPr>
          <w:p w14:paraId="5D3D271F" w14:textId="36C274DE" w:rsidR="00FC109B" w:rsidRPr="00D33F7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1" w:type="dxa"/>
            <w:vAlign w:val="center"/>
            <w:hideMark/>
          </w:tcPr>
          <w:p w14:paraId="0E12A6F6" w14:textId="6983B6AC" w:rsidR="00FC109B" w:rsidRPr="00D33F7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1" w:type="dxa"/>
            <w:vAlign w:val="center"/>
            <w:hideMark/>
          </w:tcPr>
          <w:p w14:paraId="7C9BD58C" w14:textId="16A5E56D" w:rsidR="00FC109B" w:rsidRPr="00D33F7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1" w:type="dxa"/>
            <w:vAlign w:val="center"/>
            <w:hideMark/>
          </w:tcPr>
          <w:p w14:paraId="015C662E" w14:textId="63A52128" w:rsidR="00FC109B" w:rsidRPr="00D33F7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1" w:type="dxa"/>
            <w:vAlign w:val="center"/>
            <w:hideMark/>
          </w:tcPr>
          <w:p w14:paraId="50C8B22D" w14:textId="034960B4" w:rsidR="00FC109B" w:rsidRPr="00D33F7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11" w:type="dxa"/>
            <w:hideMark/>
          </w:tcPr>
          <w:p w14:paraId="3E683C6B"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 of Total</w:t>
            </w:r>
          </w:p>
        </w:tc>
        <w:tc>
          <w:tcPr>
            <w:tcW w:w="1011" w:type="dxa"/>
            <w:hideMark/>
          </w:tcPr>
          <w:p w14:paraId="3FE2B288"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1-year Change</w:t>
            </w:r>
          </w:p>
        </w:tc>
        <w:tc>
          <w:tcPr>
            <w:tcW w:w="1011" w:type="dxa"/>
            <w:hideMark/>
          </w:tcPr>
          <w:p w14:paraId="76E7E731"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5-year Change</w:t>
            </w:r>
          </w:p>
        </w:tc>
      </w:tr>
      <w:tr w:rsidR="00FC109B" w:rsidRPr="000E6809" w14:paraId="70C37A96"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5E4ECF7F" w14:textId="77777777" w:rsidR="00FC109B" w:rsidRPr="006D5E8C" w:rsidRDefault="00FC109B" w:rsidP="00FC109B">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In-State</w:t>
            </w:r>
          </w:p>
        </w:tc>
        <w:tc>
          <w:tcPr>
            <w:tcW w:w="1012" w:type="dxa"/>
            <w:noWrap/>
            <w:vAlign w:val="center"/>
          </w:tcPr>
          <w:p w14:paraId="107B131B" w14:textId="1C0ADE0C" w:rsidR="00FC109B" w:rsidRPr="000E680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14,117</w:t>
            </w:r>
          </w:p>
        </w:tc>
        <w:tc>
          <w:tcPr>
            <w:tcW w:w="1011" w:type="dxa"/>
            <w:noWrap/>
            <w:vAlign w:val="center"/>
          </w:tcPr>
          <w:p w14:paraId="5C98AFB9" w14:textId="67F52A7B" w:rsidR="00FC109B" w:rsidRPr="000E680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13,249</w:t>
            </w:r>
          </w:p>
        </w:tc>
        <w:tc>
          <w:tcPr>
            <w:tcW w:w="1011" w:type="dxa"/>
            <w:noWrap/>
            <w:vAlign w:val="center"/>
          </w:tcPr>
          <w:p w14:paraId="689A3FE5" w14:textId="436B8C65" w:rsidR="00FC109B" w:rsidRPr="000E680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12,642</w:t>
            </w:r>
          </w:p>
        </w:tc>
        <w:tc>
          <w:tcPr>
            <w:tcW w:w="1011" w:type="dxa"/>
            <w:noWrap/>
            <w:vAlign w:val="center"/>
          </w:tcPr>
          <w:p w14:paraId="00921F6B" w14:textId="0FF5E51F" w:rsidR="00FC109B" w:rsidRPr="000E680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12,864</w:t>
            </w:r>
          </w:p>
        </w:tc>
        <w:tc>
          <w:tcPr>
            <w:tcW w:w="1011" w:type="dxa"/>
            <w:noWrap/>
            <w:vAlign w:val="center"/>
          </w:tcPr>
          <w:p w14:paraId="00CBFC94" w14:textId="67639559" w:rsidR="00FC109B" w:rsidRPr="000E680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12,840</w:t>
            </w:r>
          </w:p>
        </w:tc>
        <w:tc>
          <w:tcPr>
            <w:tcW w:w="1011" w:type="dxa"/>
            <w:noWrap/>
            <w:vAlign w:val="center"/>
          </w:tcPr>
          <w:p w14:paraId="2CA56FCB" w14:textId="72657549" w:rsidR="00FC109B" w:rsidRPr="000E680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65.0%</w:t>
            </w:r>
          </w:p>
        </w:tc>
        <w:tc>
          <w:tcPr>
            <w:tcW w:w="1011" w:type="dxa"/>
            <w:noWrap/>
            <w:vAlign w:val="center"/>
          </w:tcPr>
          <w:p w14:paraId="61BE7C4C" w14:textId="39515852" w:rsidR="00FC109B" w:rsidRPr="000E680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-0.2%</w:t>
            </w:r>
          </w:p>
        </w:tc>
        <w:tc>
          <w:tcPr>
            <w:tcW w:w="1011" w:type="dxa"/>
            <w:noWrap/>
            <w:vAlign w:val="center"/>
          </w:tcPr>
          <w:p w14:paraId="63B34DFB" w14:textId="00B623B9" w:rsidR="00FC109B" w:rsidRPr="000E680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-9.0%</w:t>
            </w:r>
          </w:p>
        </w:tc>
      </w:tr>
      <w:tr w:rsidR="00FC109B" w:rsidRPr="000E6809" w14:paraId="1D56F1F7"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1642B59F" w14:textId="77777777" w:rsidR="00FC109B" w:rsidRPr="006D5E8C" w:rsidRDefault="00FC109B" w:rsidP="00FC109B">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Out-of-State</w:t>
            </w:r>
          </w:p>
        </w:tc>
        <w:tc>
          <w:tcPr>
            <w:tcW w:w="1012" w:type="dxa"/>
            <w:noWrap/>
            <w:vAlign w:val="center"/>
          </w:tcPr>
          <w:p w14:paraId="183E423F" w14:textId="66853331" w:rsidR="00FC109B" w:rsidRPr="000E6809"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3,631</w:t>
            </w:r>
          </w:p>
        </w:tc>
        <w:tc>
          <w:tcPr>
            <w:tcW w:w="1011" w:type="dxa"/>
            <w:noWrap/>
            <w:vAlign w:val="center"/>
          </w:tcPr>
          <w:p w14:paraId="2780282E" w14:textId="1F09C77B" w:rsidR="00FC109B" w:rsidRPr="000E6809"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3,327</w:t>
            </w:r>
          </w:p>
        </w:tc>
        <w:tc>
          <w:tcPr>
            <w:tcW w:w="1011" w:type="dxa"/>
            <w:noWrap/>
            <w:vAlign w:val="center"/>
          </w:tcPr>
          <w:p w14:paraId="7A923683" w14:textId="55366F1B" w:rsidR="00FC109B" w:rsidRPr="000E6809"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3,253</w:t>
            </w:r>
          </w:p>
        </w:tc>
        <w:tc>
          <w:tcPr>
            <w:tcW w:w="1011" w:type="dxa"/>
            <w:noWrap/>
            <w:vAlign w:val="center"/>
          </w:tcPr>
          <w:p w14:paraId="56423C92" w14:textId="24514C35" w:rsidR="00FC109B" w:rsidRPr="000E6809"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3,000</w:t>
            </w:r>
          </w:p>
        </w:tc>
        <w:tc>
          <w:tcPr>
            <w:tcW w:w="1011" w:type="dxa"/>
            <w:noWrap/>
            <w:vAlign w:val="center"/>
          </w:tcPr>
          <w:p w14:paraId="461A85FB" w14:textId="5DE54839" w:rsidR="00FC109B" w:rsidRPr="000E6809"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2,638</w:t>
            </w:r>
          </w:p>
        </w:tc>
        <w:tc>
          <w:tcPr>
            <w:tcW w:w="1011" w:type="dxa"/>
            <w:noWrap/>
            <w:vAlign w:val="center"/>
          </w:tcPr>
          <w:p w14:paraId="0292B8F7" w14:textId="40108AAC" w:rsidR="00FC109B" w:rsidRPr="000E6809"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13.4%</w:t>
            </w:r>
          </w:p>
        </w:tc>
        <w:tc>
          <w:tcPr>
            <w:tcW w:w="1011" w:type="dxa"/>
            <w:noWrap/>
            <w:vAlign w:val="center"/>
          </w:tcPr>
          <w:p w14:paraId="51CE99D8" w14:textId="55A4CBC3" w:rsidR="00FC109B" w:rsidRPr="000E6809"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-12.1%</w:t>
            </w:r>
          </w:p>
        </w:tc>
        <w:tc>
          <w:tcPr>
            <w:tcW w:w="1011" w:type="dxa"/>
            <w:noWrap/>
            <w:vAlign w:val="center"/>
          </w:tcPr>
          <w:p w14:paraId="7DF0E38F" w14:textId="2E29EB88" w:rsidR="00FC109B" w:rsidRPr="000E6809"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-27.3%</w:t>
            </w:r>
          </w:p>
        </w:tc>
      </w:tr>
      <w:tr w:rsidR="00FC109B" w:rsidRPr="000E6809" w14:paraId="47F759E9"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2B8D64E0" w14:textId="77777777" w:rsidR="00FC109B" w:rsidRPr="006D5E8C" w:rsidRDefault="00FC109B" w:rsidP="00FC109B">
            <w:pPr>
              <w:rPr>
                <w:rFonts w:ascii="Calibri" w:eastAsia="Times New Roman" w:hAnsi="Calibri" w:cs="Calibri"/>
                <w:b w:val="0"/>
                <w:bCs w:val="0"/>
                <w:sz w:val="20"/>
                <w:szCs w:val="20"/>
              </w:rPr>
            </w:pPr>
            <w:r>
              <w:rPr>
                <w:rFonts w:ascii="Calibri" w:eastAsia="Times New Roman" w:hAnsi="Calibri" w:cs="Calibri"/>
                <w:b w:val="0"/>
                <w:bCs w:val="0"/>
                <w:sz w:val="20"/>
                <w:szCs w:val="20"/>
              </w:rPr>
              <w:t>International</w:t>
            </w:r>
          </w:p>
        </w:tc>
        <w:tc>
          <w:tcPr>
            <w:tcW w:w="1012" w:type="dxa"/>
            <w:noWrap/>
            <w:vAlign w:val="center"/>
          </w:tcPr>
          <w:p w14:paraId="6A63BE8A" w14:textId="193D8545"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317</w:t>
            </w:r>
          </w:p>
        </w:tc>
        <w:tc>
          <w:tcPr>
            <w:tcW w:w="1011" w:type="dxa"/>
            <w:noWrap/>
            <w:vAlign w:val="center"/>
          </w:tcPr>
          <w:p w14:paraId="0F9193D2" w14:textId="682E58C5"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263</w:t>
            </w:r>
          </w:p>
        </w:tc>
        <w:tc>
          <w:tcPr>
            <w:tcW w:w="1011" w:type="dxa"/>
            <w:noWrap/>
            <w:vAlign w:val="center"/>
          </w:tcPr>
          <w:p w14:paraId="5EE0910A" w14:textId="551059F4"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251</w:t>
            </w:r>
          </w:p>
        </w:tc>
        <w:tc>
          <w:tcPr>
            <w:tcW w:w="1011" w:type="dxa"/>
            <w:noWrap/>
            <w:vAlign w:val="center"/>
          </w:tcPr>
          <w:p w14:paraId="68291DD9" w14:textId="6F57BE0E"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239</w:t>
            </w:r>
          </w:p>
        </w:tc>
        <w:tc>
          <w:tcPr>
            <w:tcW w:w="1011" w:type="dxa"/>
            <w:noWrap/>
            <w:vAlign w:val="center"/>
          </w:tcPr>
          <w:p w14:paraId="0C6AF948" w14:textId="142305D1"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234</w:t>
            </w:r>
          </w:p>
        </w:tc>
        <w:tc>
          <w:tcPr>
            <w:tcW w:w="1011" w:type="dxa"/>
            <w:noWrap/>
            <w:vAlign w:val="center"/>
          </w:tcPr>
          <w:p w14:paraId="7EEA04C3" w14:textId="1EA2D79A"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w:t>
            </w:r>
          </w:p>
        </w:tc>
        <w:tc>
          <w:tcPr>
            <w:tcW w:w="1011" w:type="dxa"/>
            <w:noWrap/>
            <w:vAlign w:val="center"/>
          </w:tcPr>
          <w:p w14:paraId="72C5A339" w14:textId="6835FD05"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-2.1%</w:t>
            </w:r>
          </w:p>
        </w:tc>
        <w:tc>
          <w:tcPr>
            <w:tcW w:w="1011" w:type="dxa"/>
            <w:noWrap/>
            <w:vAlign w:val="center"/>
          </w:tcPr>
          <w:p w14:paraId="2313C19D" w14:textId="7A388CFE"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-26.2%</w:t>
            </w:r>
          </w:p>
        </w:tc>
      </w:tr>
      <w:tr w:rsidR="00FC109B" w:rsidRPr="000E6809" w14:paraId="63B0BF93"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77410A1F" w14:textId="77777777" w:rsidR="00FC109B" w:rsidRPr="006D5E8C" w:rsidRDefault="00FC109B" w:rsidP="00FC109B">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NEBHE</w:t>
            </w:r>
          </w:p>
        </w:tc>
        <w:tc>
          <w:tcPr>
            <w:tcW w:w="1012" w:type="dxa"/>
            <w:noWrap/>
            <w:vAlign w:val="center"/>
          </w:tcPr>
          <w:p w14:paraId="152E363C" w14:textId="6685E6DB" w:rsidR="00FC109B" w:rsidRPr="000E6809"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800</w:t>
            </w:r>
          </w:p>
        </w:tc>
        <w:tc>
          <w:tcPr>
            <w:tcW w:w="1011" w:type="dxa"/>
            <w:noWrap/>
            <w:vAlign w:val="center"/>
          </w:tcPr>
          <w:p w14:paraId="28E34FB9" w14:textId="39F63FB1" w:rsidR="00FC109B" w:rsidRPr="000E6809"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767</w:t>
            </w:r>
          </w:p>
        </w:tc>
        <w:tc>
          <w:tcPr>
            <w:tcW w:w="1011" w:type="dxa"/>
            <w:noWrap/>
            <w:vAlign w:val="center"/>
          </w:tcPr>
          <w:p w14:paraId="33764154" w14:textId="36F644DD" w:rsidR="00FC109B" w:rsidRPr="000E6809"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735</w:t>
            </w:r>
          </w:p>
        </w:tc>
        <w:tc>
          <w:tcPr>
            <w:tcW w:w="1011" w:type="dxa"/>
            <w:noWrap/>
            <w:vAlign w:val="center"/>
          </w:tcPr>
          <w:p w14:paraId="5AB4F42D" w14:textId="20BCAAC7" w:rsidR="00FC109B" w:rsidRPr="000E6809"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747</w:t>
            </w:r>
          </w:p>
        </w:tc>
        <w:tc>
          <w:tcPr>
            <w:tcW w:w="1011" w:type="dxa"/>
            <w:noWrap/>
            <w:vAlign w:val="center"/>
          </w:tcPr>
          <w:p w14:paraId="6B08592E" w14:textId="00F05BA1" w:rsidR="00FC109B" w:rsidRPr="000E6809"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660</w:t>
            </w:r>
          </w:p>
        </w:tc>
        <w:tc>
          <w:tcPr>
            <w:tcW w:w="1011" w:type="dxa"/>
            <w:noWrap/>
            <w:vAlign w:val="center"/>
          </w:tcPr>
          <w:p w14:paraId="3A523D10" w14:textId="1FF7DFF8" w:rsidR="00FC109B" w:rsidRPr="000E6809"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w:t>
            </w:r>
          </w:p>
        </w:tc>
        <w:tc>
          <w:tcPr>
            <w:tcW w:w="1011" w:type="dxa"/>
            <w:noWrap/>
            <w:vAlign w:val="center"/>
          </w:tcPr>
          <w:p w14:paraId="7FFD5252" w14:textId="0357F495" w:rsidR="00FC109B" w:rsidRPr="000E6809"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-11.6%</w:t>
            </w:r>
          </w:p>
        </w:tc>
        <w:tc>
          <w:tcPr>
            <w:tcW w:w="1011" w:type="dxa"/>
            <w:noWrap/>
            <w:vAlign w:val="center"/>
          </w:tcPr>
          <w:p w14:paraId="344C06E1" w14:textId="604E9BAE" w:rsidR="00FC109B" w:rsidRPr="000E6809"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-17.5%</w:t>
            </w:r>
          </w:p>
        </w:tc>
      </w:tr>
      <w:tr w:rsidR="00FC109B" w:rsidRPr="000E6809" w14:paraId="11DB5A8B"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0EB26271" w14:textId="77777777" w:rsidR="00FC109B" w:rsidRDefault="00FC109B" w:rsidP="00FC109B">
            <w:pPr>
              <w:rPr>
                <w:rFonts w:ascii="Calibri" w:eastAsia="Times New Roman" w:hAnsi="Calibri" w:cs="Calibri"/>
                <w:b w:val="0"/>
                <w:bCs w:val="0"/>
                <w:sz w:val="20"/>
                <w:szCs w:val="20"/>
              </w:rPr>
            </w:pPr>
            <w:r>
              <w:rPr>
                <w:rFonts w:ascii="Calibri" w:eastAsia="Times New Roman" w:hAnsi="Calibri" w:cs="Calibri"/>
                <w:b w:val="0"/>
                <w:bCs w:val="0"/>
                <w:sz w:val="20"/>
                <w:szCs w:val="20"/>
              </w:rPr>
              <w:t>Canadian</w:t>
            </w:r>
          </w:p>
        </w:tc>
        <w:tc>
          <w:tcPr>
            <w:tcW w:w="1012" w:type="dxa"/>
            <w:noWrap/>
            <w:vAlign w:val="center"/>
          </w:tcPr>
          <w:p w14:paraId="6C773C13" w14:textId="42B75676"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131</w:t>
            </w:r>
          </w:p>
        </w:tc>
        <w:tc>
          <w:tcPr>
            <w:tcW w:w="1011" w:type="dxa"/>
            <w:noWrap/>
            <w:vAlign w:val="center"/>
          </w:tcPr>
          <w:p w14:paraId="3548997E" w14:textId="0E7CD2C6"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149</w:t>
            </w:r>
          </w:p>
        </w:tc>
        <w:tc>
          <w:tcPr>
            <w:tcW w:w="1011" w:type="dxa"/>
            <w:noWrap/>
            <w:vAlign w:val="center"/>
          </w:tcPr>
          <w:p w14:paraId="3D354287" w14:textId="65AEAA9A"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186</w:t>
            </w:r>
          </w:p>
        </w:tc>
        <w:tc>
          <w:tcPr>
            <w:tcW w:w="1011" w:type="dxa"/>
            <w:noWrap/>
            <w:vAlign w:val="center"/>
          </w:tcPr>
          <w:p w14:paraId="3F460105" w14:textId="78D3CA61"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210</w:t>
            </w:r>
          </w:p>
        </w:tc>
        <w:tc>
          <w:tcPr>
            <w:tcW w:w="1011" w:type="dxa"/>
            <w:noWrap/>
            <w:vAlign w:val="center"/>
          </w:tcPr>
          <w:p w14:paraId="7BA1FDB2" w14:textId="7007F5C7"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238</w:t>
            </w:r>
          </w:p>
        </w:tc>
        <w:tc>
          <w:tcPr>
            <w:tcW w:w="1011" w:type="dxa"/>
            <w:noWrap/>
            <w:vAlign w:val="center"/>
          </w:tcPr>
          <w:p w14:paraId="108E908D" w14:textId="7C6CCDF2"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w:t>
            </w:r>
          </w:p>
        </w:tc>
        <w:tc>
          <w:tcPr>
            <w:tcW w:w="1011" w:type="dxa"/>
            <w:noWrap/>
            <w:vAlign w:val="center"/>
          </w:tcPr>
          <w:p w14:paraId="484C2081" w14:textId="7525CA73"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13.3%</w:t>
            </w:r>
          </w:p>
        </w:tc>
        <w:tc>
          <w:tcPr>
            <w:tcW w:w="1011" w:type="dxa"/>
            <w:noWrap/>
            <w:vAlign w:val="center"/>
          </w:tcPr>
          <w:p w14:paraId="2B87BFF1" w14:textId="45D4A2A0"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81.7%</w:t>
            </w:r>
          </w:p>
        </w:tc>
      </w:tr>
      <w:tr w:rsidR="00FC109B" w:rsidRPr="000E6809" w14:paraId="23D0DBAC"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5921BB56" w14:textId="7E7782C2" w:rsidR="00FC109B" w:rsidRPr="001E4472" w:rsidRDefault="00FC109B" w:rsidP="00FC109B">
            <w:pPr>
              <w:rPr>
                <w:rFonts w:ascii="Calibri" w:eastAsia="Times New Roman" w:hAnsi="Calibri" w:cs="Calibri"/>
                <w:b w:val="0"/>
                <w:bCs w:val="0"/>
                <w:sz w:val="20"/>
                <w:szCs w:val="20"/>
              </w:rPr>
            </w:pPr>
            <w:r w:rsidRPr="001E4472">
              <w:rPr>
                <w:rFonts w:ascii="Calibri" w:eastAsia="Times New Roman" w:hAnsi="Calibri" w:cs="Calibri"/>
                <w:b w:val="0"/>
                <w:bCs w:val="0"/>
                <w:sz w:val="20"/>
                <w:szCs w:val="20"/>
              </w:rPr>
              <w:t>Online (Resident)</w:t>
            </w:r>
          </w:p>
        </w:tc>
        <w:tc>
          <w:tcPr>
            <w:tcW w:w="1012" w:type="dxa"/>
            <w:noWrap/>
            <w:vAlign w:val="center"/>
          </w:tcPr>
          <w:p w14:paraId="7E1CB512" w14:textId="096FAFEA"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2E5B63C8" w14:textId="1CBC6B0B"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030FCD65" w14:textId="03633FF8"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10475816" w14:textId="1199BEB3"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189</w:t>
            </w:r>
          </w:p>
        </w:tc>
        <w:tc>
          <w:tcPr>
            <w:tcW w:w="1011" w:type="dxa"/>
            <w:noWrap/>
            <w:vAlign w:val="center"/>
          </w:tcPr>
          <w:p w14:paraId="1C0B06E8" w14:textId="523595F1"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220</w:t>
            </w:r>
          </w:p>
        </w:tc>
        <w:tc>
          <w:tcPr>
            <w:tcW w:w="1011" w:type="dxa"/>
            <w:noWrap/>
            <w:vAlign w:val="center"/>
          </w:tcPr>
          <w:p w14:paraId="6E14C4A0" w14:textId="6CC6323D"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w:t>
            </w:r>
          </w:p>
        </w:tc>
        <w:tc>
          <w:tcPr>
            <w:tcW w:w="1011" w:type="dxa"/>
            <w:noWrap/>
            <w:vAlign w:val="center"/>
          </w:tcPr>
          <w:p w14:paraId="2DC81FDE" w14:textId="0A823963"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16.4%</w:t>
            </w:r>
          </w:p>
        </w:tc>
        <w:tc>
          <w:tcPr>
            <w:tcW w:w="1011" w:type="dxa"/>
            <w:noWrap/>
            <w:vAlign w:val="center"/>
          </w:tcPr>
          <w:p w14:paraId="717B574B" w14:textId="40E03BBE"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FC109B" w:rsidRPr="000E6809" w14:paraId="5C2EFBDD"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272D3FBE" w14:textId="0BF3E89A" w:rsidR="00FC109B" w:rsidRDefault="00FC109B" w:rsidP="00FC109B">
            <w:pPr>
              <w:rPr>
                <w:rFonts w:ascii="Calibri" w:eastAsia="Times New Roman" w:hAnsi="Calibri" w:cs="Calibri"/>
                <w:sz w:val="20"/>
                <w:szCs w:val="20"/>
              </w:rPr>
            </w:pPr>
            <w:r>
              <w:rPr>
                <w:rFonts w:ascii="Calibri" w:hAnsi="Calibri" w:cs="Calibri"/>
                <w:b w:val="0"/>
                <w:bCs w:val="0"/>
                <w:sz w:val="20"/>
                <w:szCs w:val="20"/>
              </w:rPr>
              <w:t>Online (Non-Resident)</w:t>
            </w:r>
          </w:p>
        </w:tc>
        <w:tc>
          <w:tcPr>
            <w:tcW w:w="1012" w:type="dxa"/>
            <w:noWrap/>
            <w:vAlign w:val="center"/>
          </w:tcPr>
          <w:p w14:paraId="0DF32D2D" w14:textId="7560CB60"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251</w:t>
            </w:r>
          </w:p>
        </w:tc>
        <w:tc>
          <w:tcPr>
            <w:tcW w:w="1011" w:type="dxa"/>
            <w:noWrap/>
            <w:vAlign w:val="center"/>
          </w:tcPr>
          <w:p w14:paraId="4518BFF5" w14:textId="1D671C89"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288</w:t>
            </w:r>
          </w:p>
        </w:tc>
        <w:tc>
          <w:tcPr>
            <w:tcW w:w="1011" w:type="dxa"/>
            <w:noWrap/>
            <w:vAlign w:val="center"/>
          </w:tcPr>
          <w:p w14:paraId="61890513" w14:textId="17BE7496"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315</w:t>
            </w:r>
          </w:p>
        </w:tc>
        <w:tc>
          <w:tcPr>
            <w:tcW w:w="1011" w:type="dxa"/>
            <w:noWrap/>
            <w:vAlign w:val="center"/>
          </w:tcPr>
          <w:p w14:paraId="60949965" w14:textId="008B568B"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319</w:t>
            </w:r>
          </w:p>
        </w:tc>
        <w:tc>
          <w:tcPr>
            <w:tcW w:w="1011" w:type="dxa"/>
            <w:noWrap/>
            <w:vAlign w:val="center"/>
          </w:tcPr>
          <w:p w14:paraId="3FCD9C52" w14:textId="7C83C0E0" w:rsidR="00FC109B" w:rsidRPr="000E680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298</w:t>
            </w:r>
          </w:p>
        </w:tc>
        <w:tc>
          <w:tcPr>
            <w:tcW w:w="1011" w:type="dxa"/>
            <w:noWrap/>
            <w:vAlign w:val="center"/>
          </w:tcPr>
          <w:p w14:paraId="4DF2CD74" w14:textId="658B3BEC" w:rsidR="00FC109B" w:rsidRPr="000E680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w:t>
            </w:r>
          </w:p>
        </w:tc>
        <w:tc>
          <w:tcPr>
            <w:tcW w:w="1011" w:type="dxa"/>
            <w:noWrap/>
            <w:vAlign w:val="center"/>
          </w:tcPr>
          <w:p w14:paraId="76C0C8E8" w14:textId="2986BD5A" w:rsidR="00FC109B" w:rsidRPr="000E680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-6.6%</w:t>
            </w:r>
          </w:p>
        </w:tc>
        <w:tc>
          <w:tcPr>
            <w:tcW w:w="1011" w:type="dxa"/>
            <w:noWrap/>
            <w:vAlign w:val="center"/>
          </w:tcPr>
          <w:p w14:paraId="5CE87074" w14:textId="311AFFC3" w:rsidR="00FC109B" w:rsidRPr="000E680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18.7%</w:t>
            </w:r>
          </w:p>
        </w:tc>
      </w:tr>
      <w:tr w:rsidR="00FC109B" w:rsidRPr="000E6809" w14:paraId="366F0B17"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11813271" w14:textId="14133BDA" w:rsidR="00FC109B" w:rsidRPr="001E4472" w:rsidRDefault="00FC109B" w:rsidP="00FC109B">
            <w:pPr>
              <w:rPr>
                <w:rFonts w:ascii="Calibri" w:eastAsia="Times New Roman" w:hAnsi="Calibri" w:cs="Calibri"/>
                <w:b w:val="0"/>
                <w:bCs w:val="0"/>
                <w:sz w:val="20"/>
                <w:szCs w:val="20"/>
              </w:rPr>
            </w:pPr>
            <w:r w:rsidRPr="001E4472">
              <w:rPr>
                <w:rFonts w:ascii="Calibri" w:eastAsia="Times New Roman" w:hAnsi="Calibri" w:cs="Calibri"/>
                <w:b w:val="0"/>
                <w:bCs w:val="0"/>
                <w:sz w:val="20"/>
                <w:szCs w:val="20"/>
              </w:rPr>
              <w:t>MaineOnline (AP</w:t>
            </w:r>
            <w:r>
              <w:rPr>
                <w:rFonts w:ascii="Calibri" w:eastAsia="Times New Roman" w:hAnsi="Calibri" w:cs="Calibri"/>
                <w:b w:val="0"/>
                <w:bCs w:val="0"/>
                <w:sz w:val="20"/>
                <w:szCs w:val="20"/>
              </w:rPr>
              <w:t xml:space="preserve"> &amp; YP</w:t>
            </w:r>
            <w:r w:rsidRPr="001E4472">
              <w:rPr>
                <w:rFonts w:ascii="Calibri" w:eastAsia="Times New Roman" w:hAnsi="Calibri" w:cs="Calibri"/>
                <w:b w:val="0"/>
                <w:bCs w:val="0"/>
                <w:sz w:val="20"/>
                <w:szCs w:val="20"/>
              </w:rPr>
              <w:t>)</w:t>
            </w:r>
          </w:p>
        </w:tc>
        <w:tc>
          <w:tcPr>
            <w:tcW w:w="1012" w:type="dxa"/>
            <w:noWrap/>
            <w:vAlign w:val="center"/>
          </w:tcPr>
          <w:p w14:paraId="2478D4C5" w14:textId="73D29C0D"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557</w:t>
            </w:r>
          </w:p>
        </w:tc>
        <w:tc>
          <w:tcPr>
            <w:tcW w:w="1011" w:type="dxa"/>
            <w:noWrap/>
            <w:vAlign w:val="center"/>
          </w:tcPr>
          <w:p w14:paraId="4A875A7D" w14:textId="71B9921C"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696</w:t>
            </w:r>
          </w:p>
        </w:tc>
        <w:tc>
          <w:tcPr>
            <w:tcW w:w="1011" w:type="dxa"/>
            <w:noWrap/>
            <w:vAlign w:val="center"/>
          </w:tcPr>
          <w:p w14:paraId="45A74DD8" w14:textId="772731E2"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1,221</w:t>
            </w:r>
          </w:p>
        </w:tc>
        <w:tc>
          <w:tcPr>
            <w:tcW w:w="1011" w:type="dxa"/>
            <w:noWrap/>
            <w:vAlign w:val="center"/>
          </w:tcPr>
          <w:p w14:paraId="3E62288B" w14:textId="35B192BA"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1,749</w:t>
            </w:r>
          </w:p>
        </w:tc>
        <w:tc>
          <w:tcPr>
            <w:tcW w:w="1011" w:type="dxa"/>
            <w:noWrap/>
            <w:vAlign w:val="center"/>
          </w:tcPr>
          <w:p w14:paraId="56BA2480" w14:textId="7856CB80" w:rsidR="00FC109B" w:rsidRPr="000E6809"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2,632</w:t>
            </w:r>
          </w:p>
        </w:tc>
        <w:tc>
          <w:tcPr>
            <w:tcW w:w="1011" w:type="dxa"/>
            <w:noWrap/>
            <w:vAlign w:val="center"/>
          </w:tcPr>
          <w:p w14:paraId="3E1731B2" w14:textId="34C9D6DA" w:rsidR="00FC109B" w:rsidRPr="000E6809"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13.3%</w:t>
            </w:r>
          </w:p>
        </w:tc>
        <w:tc>
          <w:tcPr>
            <w:tcW w:w="1011" w:type="dxa"/>
            <w:noWrap/>
            <w:vAlign w:val="center"/>
          </w:tcPr>
          <w:p w14:paraId="1ADA426C" w14:textId="3E442BA8" w:rsidR="00FC109B" w:rsidRPr="000E6809"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50.5%</w:t>
            </w:r>
          </w:p>
        </w:tc>
        <w:tc>
          <w:tcPr>
            <w:tcW w:w="1011" w:type="dxa"/>
            <w:noWrap/>
            <w:vAlign w:val="center"/>
          </w:tcPr>
          <w:p w14:paraId="4232EB06" w14:textId="584BAA4A" w:rsidR="00FC109B" w:rsidRPr="000E6809"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372.5%</w:t>
            </w:r>
          </w:p>
        </w:tc>
      </w:tr>
      <w:tr w:rsidR="00FC109B" w:rsidRPr="000E6809" w14:paraId="5EDBE14B"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5D0936E3" w14:textId="77777777" w:rsidR="00FC109B" w:rsidRPr="006D5E8C" w:rsidRDefault="00FC109B" w:rsidP="00FC109B">
            <w:pPr>
              <w:rPr>
                <w:rFonts w:ascii="Calibri" w:eastAsia="Times New Roman" w:hAnsi="Calibri" w:cs="Calibri"/>
                <w:i/>
                <w:iCs/>
                <w:sz w:val="20"/>
                <w:szCs w:val="20"/>
              </w:rPr>
            </w:pPr>
            <w:r w:rsidRPr="006D5E8C">
              <w:rPr>
                <w:rFonts w:ascii="Calibri" w:eastAsia="Times New Roman" w:hAnsi="Calibri" w:cs="Calibri"/>
                <w:i/>
                <w:iCs/>
                <w:sz w:val="20"/>
                <w:szCs w:val="20"/>
              </w:rPr>
              <w:t xml:space="preserve">Total </w:t>
            </w:r>
          </w:p>
        </w:tc>
        <w:tc>
          <w:tcPr>
            <w:tcW w:w="1012" w:type="dxa"/>
            <w:noWrap/>
            <w:vAlign w:val="center"/>
          </w:tcPr>
          <w:p w14:paraId="458B91E2" w14:textId="69D0C60D" w:rsidR="00FC109B" w:rsidRPr="000E680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19,804</w:t>
            </w:r>
          </w:p>
        </w:tc>
        <w:tc>
          <w:tcPr>
            <w:tcW w:w="1011" w:type="dxa"/>
            <w:noWrap/>
            <w:vAlign w:val="center"/>
          </w:tcPr>
          <w:p w14:paraId="166868C4" w14:textId="094AD384" w:rsidR="00FC109B" w:rsidRPr="000E680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18,739</w:t>
            </w:r>
          </w:p>
        </w:tc>
        <w:tc>
          <w:tcPr>
            <w:tcW w:w="1011" w:type="dxa"/>
            <w:noWrap/>
            <w:vAlign w:val="center"/>
          </w:tcPr>
          <w:p w14:paraId="3E87DCA1" w14:textId="16A12CEC" w:rsidR="00FC109B" w:rsidRPr="000E680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18,603</w:t>
            </w:r>
          </w:p>
        </w:tc>
        <w:tc>
          <w:tcPr>
            <w:tcW w:w="1011" w:type="dxa"/>
            <w:noWrap/>
            <w:vAlign w:val="center"/>
          </w:tcPr>
          <w:p w14:paraId="7D27D384" w14:textId="40451587" w:rsidR="00FC109B" w:rsidRPr="000E680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19,317</w:t>
            </w:r>
          </w:p>
        </w:tc>
        <w:tc>
          <w:tcPr>
            <w:tcW w:w="1011" w:type="dxa"/>
            <w:noWrap/>
            <w:vAlign w:val="center"/>
          </w:tcPr>
          <w:p w14:paraId="7BEA76A5" w14:textId="3557B3EF" w:rsidR="00FC109B" w:rsidRPr="000E680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19,760</w:t>
            </w:r>
          </w:p>
        </w:tc>
        <w:tc>
          <w:tcPr>
            <w:tcW w:w="1011" w:type="dxa"/>
            <w:noWrap/>
            <w:vAlign w:val="center"/>
          </w:tcPr>
          <w:p w14:paraId="6CD69658" w14:textId="009EB424" w:rsidR="00FC109B" w:rsidRPr="000E680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1" w:type="dxa"/>
            <w:noWrap/>
            <w:vAlign w:val="center"/>
          </w:tcPr>
          <w:p w14:paraId="7F52984A" w14:textId="63717429" w:rsidR="00FC109B" w:rsidRPr="000E680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w:t>
            </w:r>
          </w:p>
        </w:tc>
        <w:tc>
          <w:tcPr>
            <w:tcW w:w="1011" w:type="dxa"/>
            <w:noWrap/>
            <w:vAlign w:val="center"/>
          </w:tcPr>
          <w:p w14:paraId="1EA9457F" w14:textId="128233BF" w:rsidR="00FC109B" w:rsidRPr="000E6809"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-0.2%</w:t>
            </w:r>
          </w:p>
        </w:tc>
      </w:tr>
    </w:tbl>
    <w:p w14:paraId="345ED104" w14:textId="77777777" w:rsidR="00363941" w:rsidRPr="00326952" w:rsidRDefault="00363941" w:rsidP="00363941">
      <w:pPr>
        <w:rPr>
          <w:sz w:val="8"/>
          <w:szCs w:val="6"/>
        </w:rPr>
      </w:pPr>
    </w:p>
    <w:p w14:paraId="348546F8" w14:textId="77777777" w:rsidR="00363941" w:rsidRPr="000C7FF8" w:rsidRDefault="00363941" w:rsidP="00363941">
      <w:pPr>
        <w:pStyle w:val="Heading2"/>
      </w:pPr>
      <w:r w:rsidRPr="000C7FF8">
        <w:t>Graduate Headcount by Tuition Residency</w:t>
      </w:r>
    </w:p>
    <w:tbl>
      <w:tblPr>
        <w:tblStyle w:val="GridTable4-Accent1"/>
        <w:tblW w:w="10800" w:type="dxa"/>
        <w:jc w:val="center"/>
        <w:tblLook w:val="04A0" w:firstRow="1" w:lastRow="0" w:firstColumn="1" w:lastColumn="0" w:noHBand="0" w:noVBand="1"/>
      </w:tblPr>
      <w:tblGrid>
        <w:gridCol w:w="2711"/>
        <w:gridCol w:w="1012"/>
        <w:gridCol w:w="1011"/>
        <w:gridCol w:w="1011"/>
        <w:gridCol w:w="1011"/>
        <w:gridCol w:w="1011"/>
        <w:gridCol w:w="1011"/>
        <w:gridCol w:w="1011"/>
        <w:gridCol w:w="1011"/>
      </w:tblGrid>
      <w:tr w:rsidR="00FC109B" w:rsidRPr="006D5E8C" w14:paraId="42D18D56" w14:textId="77777777" w:rsidTr="00313111">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711" w:type="dxa"/>
            <w:hideMark/>
          </w:tcPr>
          <w:p w14:paraId="78005AA1" w14:textId="77777777" w:rsidR="00FC109B" w:rsidRPr="006D5E8C" w:rsidRDefault="00FC109B" w:rsidP="00FC109B">
            <w:pPr>
              <w:rPr>
                <w:rFonts w:ascii="Calibri" w:eastAsia="Times New Roman" w:hAnsi="Calibri" w:cs="Calibri"/>
                <w:sz w:val="20"/>
                <w:szCs w:val="20"/>
              </w:rPr>
            </w:pPr>
            <w:r w:rsidRPr="006D5E8C">
              <w:rPr>
                <w:rFonts w:ascii="Calibri" w:eastAsia="Times New Roman" w:hAnsi="Calibri" w:cs="Calibri"/>
                <w:sz w:val="20"/>
                <w:szCs w:val="20"/>
              </w:rPr>
              <w:t>Tuition Residency</w:t>
            </w:r>
          </w:p>
        </w:tc>
        <w:tc>
          <w:tcPr>
            <w:tcW w:w="1012" w:type="dxa"/>
            <w:vAlign w:val="center"/>
            <w:hideMark/>
          </w:tcPr>
          <w:p w14:paraId="40A1B7B7" w14:textId="72990A35"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1" w:type="dxa"/>
            <w:vAlign w:val="center"/>
            <w:hideMark/>
          </w:tcPr>
          <w:p w14:paraId="1711D09C" w14:textId="79AEC563"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1" w:type="dxa"/>
            <w:vAlign w:val="center"/>
            <w:hideMark/>
          </w:tcPr>
          <w:p w14:paraId="217C9E15" w14:textId="205EC83C"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1" w:type="dxa"/>
            <w:vAlign w:val="center"/>
            <w:hideMark/>
          </w:tcPr>
          <w:p w14:paraId="44C941F4" w14:textId="4A1498C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1" w:type="dxa"/>
            <w:vAlign w:val="center"/>
            <w:hideMark/>
          </w:tcPr>
          <w:p w14:paraId="77F3FB90" w14:textId="15837DC5"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11" w:type="dxa"/>
            <w:hideMark/>
          </w:tcPr>
          <w:p w14:paraId="6606BFEB"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 of Total</w:t>
            </w:r>
          </w:p>
        </w:tc>
        <w:tc>
          <w:tcPr>
            <w:tcW w:w="1011" w:type="dxa"/>
            <w:hideMark/>
          </w:tcPr>
          <w:p w14:paraId="2BFD76E9"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1-year Change</w:t>
            </w:r>
          </w:p>
        </w:tc>
        <w:tc>
          <w:tcPr>
            <w:tcW w:w="1011" w:type="dxa"/>
            <w:hideMark/>
          </w:tcPr>
          <w:p w14:paraId="35C788A2"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5-year Change</w:t>
            </w:r>
          </w:p>
        </w:tc>
      </w:tr>
      <w:tr w:rsidR="00FC109B" w:rsidRPr="0030414F" w14:paraId="22EB99BD"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7C27F7F3" w14:textId="77777777" w:rsidR="00FC109B" w:rsidRPr="006D5E8C" w:rsidRDefault="00FC109B" w:rsidP="00FC109B">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In-State</w:t>
            </w:r>
          </w:p>
        </w:tc>
        <w:tc>
          <w:tcPr>
            <w:tcW w:w="1012" w:type="dxa"/>
            <w:noWrap/>
            <w:vAlign w:val="center"/>
          </w:tcPr>
          <w:p w14:paraId="24603212" w14:textId="09669C56"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3,093</w:t>
            </w:r>
          </w:p>
        </w:tc>
        <w:tc>
          <w:tcPr>
            <w:tcW w:w="1011" w:type="dxa"/>
            <w:noWrap/>
            <w:vAlign w:val="center"/>
          </w:tcPr>
          <w:p w14:paraId="196D9BB5" w14:textId="40884292"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3,123</w:t>
            </w:r>
          </w:p>
        </w:tc>
        <w:tc>
          <w:tcPr>
            <w:tcW w:w="1011" w:type="dxa"/>
            <w:noWrap/>
            <w:vAlign w:val="center"/>
          </w:tcPr>
          <w:p w14:paraId="1CFB26F4" w14:textId="466E9EC6"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3,152</w:t>
            </w:r>
          </w:p>
        </w:tc>
        <w:tc>
          <w:tcPr>
            <w:tcW w:w="1011" w:type="dxa"/>
            <w:noWrap/>
            <w:vAlign w:val="center"/>
          </w:tcPr>
          <w:p w14:paraId="6A121AF5" w14:textId="1CCDF390"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2,941</w:t>
            </w:r>
          </w:p>
        </w:tc>
        <w:tc>
          <w:tcPr>
            <w:tcW w:w="1011" w:type="dxa"/>
            <w:noWrap/>
            <w:vAlign w:val="center"/>
          </w:tcPr>
          <w:p w14:paraId="53A10B4F" w14:textId="2405A8CA"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2,950</w:t>
            </w:r>
          </w:p>
        </w:tc>
        <w:tc>
          <w:tcPr>
            <w:tcW w:w="1011" w:type="dxa"/>
            <w:noWrap/>
            <w:vAlign w:val="center"/>
          </w:tcPr>
          <w:p w14:paraId="643BBB86" w14:textId="0829202F"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56.8%</w:t>
            </w:r>
          </w:p>
        </w:tc>
        <w:tc>
          <w:tcPr>
            <w:tcW w:w="1011" w:type="dxa"/>
            <w:noWrap/>
            <w:vAlign w:val="center"/>
          </w:tcPr>
          <w:p w14:paraId="6295FE1C" w14:textId="2CC45389"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0.3%</w:t>
            </w:r>
          </w:p>
        </w:tc>
        <w:tc>
          <w:tcPr>
            <w:tcW w:w="1011" w:type="dxa"/>
            <w:noWrap/>
            <w:vAlign w:val="center"/>
          </w:tcPr>
          <w:p w14:paraId="2F4270BC" w14:textId="02C58BE9"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w:t>
            </w:r>
          </w:p>
        </w:tc>
      </w:tr>
      <w:tr w:rsidR="00FC109B" w:rsidRPr="0030414F" w14:paraId="0DF77E55"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4375BF67" w14:textId="77777777" w:rsidR="00FC109B" w:rsidRPr="006D5E8C" w:rsidRDefault="00FC109B" w:rsidP="00FC109B">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Out-of-State</w:t>
            </w:r>
          </w:p>
        </w:tc>
        <w:tc>
          <w:tcPr>
            <w:tcW w:w="1012" w:type="dxa"/>
            <w:noWrap/>
            <w:vAlign w:val="center"/>
          </w:tcPr>
          <w:p w14:paraId="173CA0CC" w14:textId="6F9514A7"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391</w:t>
            </w:r>
          </w:p>
        </w:tc>
        <w:tc>
          <w:tcPr>
            <w:tcW w:w="1011" w:type="dxa"/>
            <w:noWrap/>
            <w:vAlign w:val="center"/>
          </w:tcPr>
          <w:p w14:paraId="0BF16570" w14:textId="45462E8D"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365</w:t>
            </w:r>
          </w:p>
        </w:tc>
        <w:tc>
          <w:tcPr>
            <w:tcW w:w="1011" w:type="dxa"/>
            <w:noWrap/>
            <w:vAlign w:val="center"/>
          </w:tcPr>
          <w:p w14:paraId="46CD3D6C" w14:textId="3074A693"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378</w:t>
            </w:r>
          </w:p>
        </w:tc>
        <w:tc>
          <w:tcPr>
            <w:tcW w:w="1011" w:type="dxa"/>
            <w:noWrap/>
            <w:vAlign w:val="center"/>
          </w:tcPr>
          <w:p w14:paraId="4ABA39DE" w14:textId="06271698"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374</w:t>
            </w:r>
          </w:p>
        </w:tc>
        <w:tc>
          <w:tcPr>
            <w:tcW w:w="1011" w:type="dxa"/>
            <w:noWrap/>
            <w:vAlign w:val="center"/>
          </w:tcPr>
          <w:p w14:paraId="654AC71F" w14:textId="249A79BF"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394</w:t>
            </w:r>
          </w:p>
        </w:tc>
        <w:tc>
          <w:tcPr>
            <w:tcW w:w="1011" w:type="dxa"/>
            <w:noWrap/>
            <w:vAlign w:val="center"/>
          </w:tcPr>
          <w:p w14:paraId="00C5E96D" w14:textId="553D5486"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7.6%</w:t>
            </w:r>
          </w:p>
        </w:tc>
        <w:tc>
          <w:tcPr>
            <w:tcW w:w="1011" w:type="dxa"/>
            <w:noWrap/>
            <w:vAlign w:val="center"/>
          </w:tcPr>
          <w:p w14:paraId="4398A30F" w14:textId="2CE0851A"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5.3%</w:t>
            </w:r>
          </w:p>
        </w:tc>
        <w:tc>
          <w:tcPr>
            <w:tcW w:w="1011" w:type="dxa"/>
            <w:noWrap/>
            <w:vAlign w:val="center"/>
          </w:tcPr>
          <w:p w14:paraId="51B45396" w14:textId="3C5F09EA"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0.8%</w:t>
            </w:r>
          </w:p>
        </w:tc>
      </w:tr>
      <w:tr w:rsidR="00FC109B" w:rsidRPr="0030414F" w14:paraId="1EB477F3"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6AB63860" w14:textId="77777777" w:rsidR="00FC109B" w:rsidRPr="006D5E8C" w:rsidRDefault="00FC109B" w:rsidP="00FC109B">
            <w:pPr>
              <w:rPr>
                <w:rFonts w:ascii="Calibri" w:eastAsia="Times New Roman" w:hAnsi="Calibri" w:cs="Calibri"/>
                <w:b w:val="0"/>
                <w:bCs w:val="0"/>
                <w:sz w:val="20"/>
                <w:szCs w:val="20"/>
              </w:rPr>
            </w:pPr>
            <w:r>
              <w:rPr>
                <w:rFonts w:ascii="Calibri" w:eastAsia="Times New Roman" w:hAnsi="Calibri" w:cs="Calibri"/>
                <w:b w:val="0"/>
                <w:bCs w:val="0"/>
                <w:sz w:val="20"/>
                <w:szCs w:val="20"/>
              </w:rPr>
              <w:t>International</w:t>
            </w:r>
          </w:p>
        </w:tc>
        <w:tc>
          <w:tcPr>
            <w:tcW w:w="1012" w:type="dxa"/>
            <w:noWrap/>
            <w:vAlign w:val="center"/>
          </w:tcPr>
          <w:p w14:paraId="6B9DAF3C" w14:textId="250C3D30"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220</w:t>
            </w:r>
          </w:p>
        </w:tc>
        <w:tc>
          <w:tcPr>
            <w:tcW w:w="1011" w:type="dxa"/>
            <w:noWrap/>
            <w:vAlign w:val="center"/>
          </w:tcPr>
          <w:p w14:paraId="1B589460" w14:textId="6194127B"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291</w:t>
            </w:r>
          </w:p>
        </w:tc>
        <w:tc>
          <w:tcPr>
            <w:tcW w:w="1011" w:type="dxa"/>
            <w:noWrap/>
            <w:vAlign w:val="center"/>
          </w:tcPr>
          <w:p w14:paraId="3040D8DA" w14:textId="0895F3CB"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338</w:t>
            </w:r>
          </w:p>
        </w:tc>
        <w:tc>
          <w:tcPr>
            <w:tcW w:w="1011" w:type="dxa"/>
            <w:noWrap/>
            <w:vAlign w:val="center"/>
          </w:tcPr>
          <w:p w14:paraId="42CC02F4" w14:textId="7BB676ED"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348</w:t>
            </w:r>
          </w:p>
        </w:tc>
        <w:tc>
          <w:tcPr>
            <w:tcW w:w="1011" w:type="dxa"/>
            <w:noWrap/>
            <w:vAlign w:val="center"/>
          </w:tcPr>
          <w:p w14:paraId="279A29BA" w14:textId="21FD6D8B"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312</w:t>
            </w:r>
          </w:p>
        </w:tc>
        <w:tc>
          <w:tcPr>
            <w:tcW w:w="1011" w:type="dxa"/>
            <w:noWrap/>
            <w:vAlign w:val="center"/>
          </w:tcPr>
          <w:p w14:paraId="603F8B4D" w14:textId="12602253"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6.0%</w:t>
            </w:r>
          </w:p>
        </w:tc>
        <w:tc>
          <w:tcPr>
            <w:tcW w:w="1011" w:type="dxa"/>
            <w:noWrap/>
            <w:vAlign w:val="center"/>
          </w:tcPr>
          <w:p w14:paraId="00CFF4CC" w14:textId="0D117FCE"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-10.3%</w:t>
            </w:r>
          </w:p>
        </w:tc>
        <w:tc>
          <w:tcPr>
            <w:tcW w:w="1011" w:type="dxa"/>
            <w:noWrap/>
            <w:vAlign w:val="center"/>
          </w:tcPr>
          <w:p w14:paraId="44EEF832" w14:textId="7360B768"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41.8%</w:t>
            </w:r>
          </w:p>
        </w:tc>
      </w:tr>
      <w:tr w:rsidR="00FC109B" w:rsidRPr="0030414F" w14:paraId="0A74A7AE"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0C6A65CB" w14:textId="77777777" w:rsidR="00FC109B" w:rsidRPr="006D5E8C" w:rsidRDefault="00FC109B" w:rsidP="00FC109B">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NEBHE</w:t>
            </w:r>
          </w:p>
        </w:tc>
        <w:tc>
          <w:tcPr>
            <w:tcW w:w="1012" w:type="dxa"/>
            <w:noWrap/>
            <w:vAlign w:val="center"/>
          </w:tcPr>
          <w:p w14:paraId="68CFDF48" w14:textId="60690C1D"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69</w:t>
            </w:r>
          </w:p>
        </w:tc>
        <w:tc>
          <w:tcPr>
            <w:tcW w:w="1011" w:type="dxa"/>
            <w:noWrap/>
            <w:vAlign w:val="center"/>
          </w:tcPr>
          <w:p w14:paraId="09B5B263" w14:textId="39028DC7"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71</w:t>
            </w:r>
          </w:p>
        </w:tc>
        <w:tc>
          <w:tcPr>
            <w:tcW w:w="1011" w:type="dxa"/>
            <w:noWrap/>
            <w:vAlign w:val="center"/>
          </w:tcPr>
          <w:p w14:paraId="1A8942A7" w14:textId="3205CB95"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53</w:t>
            </w:r>
          </w:p>
        </w:tc>
        <w:tc>
          <w:tcPr>
            <w:tcW w:w="1011" w:type="dxa"/>
            <w:noWrap/>
            <w:vAlign w:val="center"/>
          </w:tcPr>
          <w:p w14:paraId="1ECECD79" w14:textId="235FE720"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w:t>
            </w:r>
          </w:p>
        </w:tc>
        <w:tc>
          <w:tcPr>
            <w:tcW w:w="1011" w:type="dxa"/>
            <w:noWrap/>
            <w:vAlign w:val="center"/>
          </w:tcPr>
          <w:p w14:paraId="7EAD5566" w14:textId="313281DB"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w:t>
            </w:r>
          </w:p>
        </w:tc>
        <w:tc>
          <w:tcPr>
            <w:tcW w:w="1011" w:type="dxa"/>
            <w:noWrap/>
            <w:vAlign w:val="center"/>
          </w:tcPr>
          <w:p w14:paraId="5AB21DF8" w14:textId="79AC701E"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0.7%</w:t>
            </w:r>
          </w:p>
        </w:tc>
        <w:tc>
          <w:tcPr>
            <w:tcW w:w="1011" w:type="dxa"/>
            <w:noWrap/>
            <w:vAlign w:val="center"/>
          </w:tcPr>
          <w:p w14:paraId="7E348CEE" w14:textId="67562CA0"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23.3%</w:t>
            </w:r>
          </w:p>
        </w:tc>
        <w:tc>
          <w:tcPr>
            <w:tcW w:w="1011" w:type="dxa"/>
            <w:noWrap/>
            <w:vAlign w:val="center"/>
          </w:tcPr>
          <w:p w14:paraId="410F7E7F" w14:textId="6FFAEE88"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-46.4%</w:t>
            </w:r>
          </w:p>
        </w:tc>
      </w:tr>
      <w:tr w:rsidR="00FC109B" w:rsidRPr="0030414F" w14:paraId="44D2C917"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38517403" w14:textId="77777777" w:rsidR="00FC109B" w:rsidRDefault="00FC109B" w:rsidP="00FC109B">
            <w:pPr>
              <w:rPr>
                <w:rFonts w:ascii="Calibri" w:eastAsia="Times New Roman" w:hAnsi="Calibri" w:cs="Calibri"/>
                <w:b w:val="0"/>
                <w:bCs w:val="0"/>
                <w:sz w:val="20"/>
                <w:szCs w:val="20"/>
              </w:rPr>
            </w:pPr>
            <w:r>
              <w:rPr>
                <w:rFonts w:ascii="Calibri" w:eastAsia="Times New Roman" w:hAnsi="Calibri" w:cs="Calibri"/>
                <w:b w:val="0"/>
                <w:bCs w:val="0"/>
                <w:sz w:val="20"/>
                <w:szCs w:val="20"/>
              </w:rPr>
              <w:t>Canadian</w:t>
            </w:r>
          </w:p>
        </w:tc>
        <w:tc>
          <w:tcPr>
            <w:tcW w:w="1012" w:type="dxa"/>
            <w:noWrap/>
            <w:vAlign w:val="center"/>
          </w:tcPr>
          <w:p w14:paraId="27DC5A9A" w14:textId="089DD3A4"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15</w:t>
            </w:r>
          </w:p>
        </w:tc>
        <w:tc>
          <w:tcPr>
            <w:tcW w:w="1011" w:type="dxa"/>
            <w:noWrap/>
            <w:vAlign w:val="center"/>
          </w:tcPr>
          <w:p w14:paraId="4B8C92AC" w14:textId="29CCF459"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19</w:t>
            </w:r>
          </w:p>
        </w:tc>
        <w:tc>
          <w:tcPr>
            <w:tcW w:w="1011" w:type="dxa"/>
            <w:noWrap/>
            <w:vAlign w:val="center"/>
          </w:tcPr>
          <w:p w14:paraId="6AE3AA52" w14:textId="36C6D5E5"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34</w:t>
            </w:r>
          </w:p>
        </w:tc>
        <w:tc>
          <w:tcPr>
            <w:tcW w:w="1011" w:type="dxa"/>
            <w:noWrap/>
            <w:vAlign w:val="center"/>
          </w:tcPr>
          <w:p w14:paraId="3B0A03D3" w14:textId="05088AB0"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35</w:t>
            </w:r>
          </w:p>
        </w:tc>
        <w:tc>
          <w:tcPr>
            <w:tcW w:w="1011" w:type="dxa"/>
            <w:noWrap/>
            <w:vAlign w:val="center"/>
          </w:tcPr>
          <w:p w14:paraId="0A418F32" w14:textId="33BD22E8"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32</w:t>
            </w:r>
          </w:p>
        </w:tc>
        <w:tc>
          <w:tcPr>
            <w:tcW w:w="1011" w:type="dxa"/>
            <w:noWrap/>
            <w:vAlign w:val="center"/>
          </w:tcPr>
          <w:p w14:paraId="101F26F7" w14:textId="79F0F51F"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0.6%</w:t>
            </w:r>
          </w:p>
        </w:tc>
        <w:tc>
          <w:tcPr>
            <w:tcW w:w="1011" w:type="dxa"/>
            <w:noWrap/>
            <w:vAlign w:val="center"/>
          </w:tcPr>
          <w:p w14:paraId="1626953E" w14:textId="2BF8941C"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-8.6%</w:t>
            </w:r>
          </w:p>
        </w:tc>
        <w:tc>
          <w:tcPr>
            <w:tcW w:w="1011" w:type="dxa"/>
            <w:noWrap/>
            <w:vAlign w:val="center"/>
          </w:tcPr>
          <w:p w14:paraId="61383840" w14:textId="7A56B4BC"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113.3%</w:t>
            </w:r>
          </w:p>
        </w:tc>
      </w:tr>
      <w:tr w:rsidR="00FC109B" w:rsidRPr="0030414F" w14:paraId="4CA0E8EC"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67FF275D" w14:textId="77CE1DF2" w:rsidR="00FC109B" w:rsidRPr="001E4472" w:rsidRDefault="00FC109B" w:rsidP="00FC109B">
            <w:pPr>
              <w:rPr>
                <w:rFonts w:ascii="Calibri" w:eastAsia="Times New Roman" w:hAnsi="Calibri" w:cs="Calibri"/>
                <w:b w:val="0"/>
                <w:bCs w:val="0"/>
                <w:sz w:val="20"/>
                <w:szCs w:val="20"/>
              </w:rPr>
            </w:pPr>
            <w:r w:rsidRPr="001E4472">
              <w:rPr>
                <w:rFonts w:ascii="Calibri" w:eastAsia="Times New Roman" w:hAnsi="Calibri" w:cs="Calibri"/>
                <w:b w:val="0"/>
                <w:bCs w:val="0"/>
                <w:sz w:val="20"/>
                <w:szCs w:val="20"/>
              </w:rPr>
              <w:t>Online (Resident)</w:t>
            </w:r>
          </w:p>
        </w:tc>
        <w:tc>
          <w:tcPr>
            <w:tcW w:w="1012" w:type="dxa"/>
            <w:noWrap/>
            <w:vAlign w:val="center"/>
          </w:tcPr>
          <w:p w14:paraId="4296124C" w14:textId="6B6083D6"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1248BC96" w14:textId="70AE862D"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0B778B34" w14:textId="725E59AA"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04241306" w14:textId="28A2CF90"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356</w:t>
            </w:r>
          </w:p>
        </w:tc>
        <w:tc>
          <w:tcPr>
            <w:tcW w:w="1011" w:type="dxa"/>
            <w:noWrap/>
            <w:vAlign w:val="center"/>
          </w:tcPr>
          <w:p w14:paraId="76FA8B71" w14:textId="09018415"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348</w:t>
            </w:r>
          </w:p>
        </w:tc>
        <w:tc>
          <w:tcPr>
            <w:tcW w:w="1011" w:type="dxa"/>
            <w:noWrap/>
            <w:vAlign w:val="center"/>
          </w:tcPr>
          <w:p w14:paraId="04C46C16" w14:textId="1A34D905"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6.7%</w:t>
            </w:r>
          </w:p>
        </w:tc>
        <w:tc>
          <w:tcPr>
            <w:tcW w:w="1011" w:type="dxa"/>
            <w:noWrap/>
            <w:vAlign w:val="center"/>
          </w:tcPr>
          <w:p w14:paraId="7E73292F" w14:textId="787661EA"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-2.2%</w:t>
            </w:r>
          </w:p>
        </w:tc>
        <w:tc>
          <w:tcPr>
            <w:tcW w:w="1011" w:type="dxa"/>
            <w:noWrap/>
            <w:vAlign w:val="center"/>
          </w:tcPr>
          <w:p w14:paraId="22FFDBD3" w14:textId="70974AB0"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FC109B" w:rsidRPr="0030414F" w14:paraId="6C6F1CC9"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65794906" w14:textId="7C8AE0A1" w:rsidR="00FC109B" w:rsidRDefault="00FC109B" w:rsidP="00FC109B">
            <w:pPr>
              <w:rPr>
                <w:rFonts w:ascii="Calibri" w:eastAsia="Times New Roman" w:hAnsi="Calibri" w:cs="Calibri"/>
                <w:sz w:val="20"/>
                <w:szCs w:val="20"/>
              </w:rPr>
            </w:pPr>
            <w:r>
              <w:rPr>
                <w:rFonts w:ascii="Calibri" w:hAnsi="Calibri" w:cs="Calibri"/>
                <w:b w:val="0"/>
                <w:bCs w:val="0"/>
                <w:sz w:val="20"/>
                <w:szCs w:val="20"/>
              </w:rPr>
              <w:t>Online (Non-Resident)</w:t>
            </w:r>
          </w:p>
        </w:tc>
        <w:tc>
          <w:tcPr>
            <w:tcW w:w="1012" w:type="dxa"/>
            <w:noWrap/>
            <w:vAlign w:val="center"/>
          </w:tcPr>
          <w:p w14:paraId="78F36AEE" w14:textId="7719255D"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362</w:t>
            </w:r>
          </w:p>
        </w:tc>
        <w:tc>
          <w:tcPr>
            <w:tcW w:w="1011" w:type="dxa"/>
            <w:noWrap/>
            <w:vAlign w:val="center"/>
          </w:tcPr>
          <w:p w14:paraId="2D5A210D" w14:textId="1ABB627D"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359</w:t>
            </w:r>
          </w:p>
        </w:tc>
        <w:tc>
          <w:tcPr>
            <w:tcW w:w="1011" w:type="dxa"/>
            <w:noWrap/>
            <w:vAlign w:val="center"/>
          </w:tcPr>
          <w:p w14:paraId="75B2BB79" w14:textId="21BE1913"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358</w:t>
            </w:r>
          </w:p>
        </w:tc>
        <w:tc>
          <w:tcPr>
            <w:tcW w:w="1011" w:type="dxa"/>
            <w:noWrap/>
            <w:vAlign w:val="center"/>
          </w:tcPr>
          <w:p w14:paraId="64CF034C" w14:textId="14D4A235"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466</w:t>
            </w:r>
          </w:p>
        </w:tc>
        <w:tc>
          <w:tcPr>
            <w:tcW w:w="1011" w:type="dxa"/>
            <w:noWrap/>
            <w:vAlign w:val="center"/>
          </w:tcPr>
          <w:p w14:paraId="74BE5BA3" w14:textId="3C5F767D"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445</w:t>
            </w:r>
          </w:p>
        </w:tc>
        <w:tc>
          <w:tcPr>
            <w:tcW w:w="1011" w:type="dxa"/>
            <w:noWrap/>
            <w:vAlign w:val="center"/>
          </w:tcPr>
          <w:p w14:paraId="45CE8509" w14:textId="35516BD5"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8.6%</w:t>
            </w:r>
          </w:p>
        </w:tc>
        <w:tc>
          <w:tcPr>
            <w:tcW w:w="1011" w:type="dxa"/>
            <w:noWrap/>
            <w:vAlign w:val="center"/>
          </w:tcPr>
          <w:p w14:paraId="1ED277D3" w14:textId="0FA29CBA"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-4.5%</w:t>
            </w:r>
          </w:p>
        </w:tc>
        <w:tc>
          <w:tcPr>
            <w:tcW w:w="1011" w:type="dxa"/>
            <w:noWrap/>
            <w:vAlign w:val="center"/>
          </w:tcPr>
          <w:p w14:paraId="0B4B8D0F" w14:textId="6C6356F2"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22.9%</w:t>
            </w:r>
          </w:p>
        </w:tc>
      </w:tr>
      <w:tr w:rsidR="00FC109B" w:rsidRPr="0030414F" w14:paraId="34467808"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7DB04EE4" w14:textId="4A4A062C" w:rsidR="00FC109B" w:rsidRDefault="00FC109B" w:rsidP="00FC109B">
            <w:pPr>
              <w:rPr>
                <w:rFonts w:ascii="Calibri" w:eastAsia="Times New Roman" w:hAnsi="Calibri" w:cs="Calibri"/>
                <w:sz w:val="20"/>
                <w:szCs w:val="20"/>
              </w:rPr>
            </w:pPr>
            <w:r>
              <w:rPr>
                <w:rFonts w:ascii="Calibri" w:hAnsi="Calibri" w:cs="Calibri"/>
                <w:b w:val="0"/>
                <w:bCs w:val="0"/>
                <w:sz w:val="20"/>
                <w:szCs w:val="20"/>
              </w:rPr>
              <w:t>MaineOnline (AP &amp; YP)</w:t>
            </w:r>
          </w:p>
        </w:tc>
        <w:tc>
          <w:tcPr>
            <w:tcW w:w="1012" w:type="dxa"/>
            <w:noWrap/>
            <w:vAlign w:val="center"/>
          </w:tcPr>
          <w:p w14:paraId="6FCF750A" w14:textId="3A0B77C7"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324</w:t>
            </w:r>
          </w:p>
        </w:tc>
        <w:tc>
          <w:tcPr>
            <w:tcW w:w="1011" w:type="dxa"/>
            <w:noWrap/>
            <w:vAlign w:val="center"/>
          </w:tcPr>
          <w:p w14:paraId="04C9F659" w14:textId="64FEDC7E"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330</w:t>
            </w:r>
          </w:p>
        </w:tc>
        <w:tc>
          <w:tcPr>
            <w:tcW w:w="1011" w:type="dxa"/>
            <w:noWrap/>
            <w:vAlign w:val="center"/>
          </w:tcPr>
          <w:p w14:paraId="52FC7598" w14:textId="205DA764"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385</w:t>
            </w:r>
          </w:p>
        </w:tc>
        <w:tc>
          <w:tcPr>
            <w:tcW w:w="1011" w:type="dxa"/>
            <w:noWrap/>
            <w:vAlign w:val="center"/>
          </w:tcPr>
          <w:p w14:paraId="3A382A13" w14:textId="43EB6418"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457</w:t>
            </w:r>
          </w:p>
        </w:tc>
        <w:tc>
          <w:tcPr>
            <w:tcW w:w="1011" w:type="dxa"/>
            <w:noWrap/>
            <w:vAlign w:val="center"/>
          </w:tcPr>
          <w:p w14:paraId="17B2FD49" w14:textId="386BD279"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679</w:t>
            </w:r>
          </w:p>
        </w:tc>
        <w:tc>
          <w:tcPr>
            <w:tcW w:w="1011" w:type="dxa"/>
            <w:noWrap/>
            <w:vAlign w:val="center"/>
          </w:tcPr>
          <w:p w14:paraId="48AB9FF4" w14:textId="1B763910"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13.1%</w:t>
            </w:r>
          </w:p>
        </w:tc>
        <w:tc>
          <w:tcPr>
            <w:tcW w:w="1011" w:type="dxa"/>
            <w:noWrap/>
            <w:vAlign w:val="center"/>
          </w:tcPr>
          <w:p w14:paraId="7B242396" w14:textId="2177CAC5"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48.6%</w:t>
            </w:r>
          </w:p>
        </w:tc>
        <w:tc>
          <w:tcPr>
            <w:tcW w:w="1011" w:type="dxa"/>
            <w:noWrap/>
            <w:vAlign w:val="center"/>
          </w:tcPr>
          <w:p w14:paraId="34762A6D" w14:textId="0BAAA4A3"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109.6%</w:t>
            </w:r>
          </w:p>
        </w:tc>
      </w:tr>
      <w:tr w:rsidR="00FC109B" w:rsidRPr="0030414F" w14:paraId="145FD6BC"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0E779BFB" w14:textId="77777777" w:rsidR="00FC109B" w:rsidRPr="006D5E8C" w:rsidRDefault="00FC109B" w:rsidP="00FC109B">
            <w:pPr>
              <w:rPr>
                <w:rFonts w:ascii="Calibri" w:eastAsia="Times New Roman" w:hAnsi="Calibri" w:cs="Calibri"/>
                <w:i/>
                <w:iCs/>
                <w:sz w:val="20"/>
                <w:szCs w:val="20"/>
              </w:rPr>
            </w:pPr>
            <w:r w:rsidRPr="006D5E8C">
              <w:rPr>
                <w:rFonts w:ascii="Calibri" w:eastAsia="Times New Roman" w:hAnsi="Calibri" w:cs="Calibri"/>
                <w:i/>
                <w:iCs/>
                <w:sz w:val="20"/>
                <w:szCs w:val="20"/>
              </w:rPr>
              <w:t xml:space="preserve">Total </w:t>
            </w:r>
          </w:p>
        </w:tc>
        <w:tc>
          <w:tcPr>
            <w:tcW w:w="1012" w:type="dxa"/>
            <w:noWrap/>
            <w:vAlign w:val="center"/>
          </w:tcPr>
          <w:p w14:paraId="1DA7B431" w14:textId="2C7AB61E"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4,474</w:t>
            </w:r>
          </w:p>
        </w:tc>
        <w:tc>
          <w:tcPr>
            <w:tcW w:w="1011" w:type="dxa"/>
            <w:noWrap/>
            <w:vAlign w:val="center"/>
          </w:tcPr>
          <w:p w14:paraId="45B884A2" w14:textId="7AA95983"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4,558</w:t>
            </w:r>
          </w:p>
        </w:tc>
        <w:tc>
          <w:tcPr>
            <w:tcW w:w="1011" w:type="dxa"/>
            <w:noWrap/>
            <w:vAlign w:val="center"/>
          </w:tcPr>
          <w:p w14:paraId="52C5039B" w14:textId="4DDBF4C5"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4,698</w:t>
            </w:r>
          </w:p>
        </w:tc>
        <w:tc>
          <w:tcPr>
            <w:tcW w:w="1011" w:type="dxa"/>
            <w:noWrap/>
            <w:vAlign w:val="center"/>
          </w:tcPr>
          <w:p w14:paraId="6B283975" w14:textId="0A49FEEA"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5,007</w:t>
            </w:r>
          </w:p>
        </w:tc>
        <w:tc>
          <w:tcPr>
            <w:tcW w:w="1011" w:type="dxa"/>
            <w:noWrap/>
            <w:vAlign w:val="center"/>
          </w:tcPr>
          <w:p w14:paraId="013129C8" w14:textId="53C50636"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5,197</w:t>
            </w:r>
          </w:p>
        </w:tc>
        <w:tc>
          <w:tcPr>
            <w:tcW w:w="1011" w:type="dxa"/>
            <w:noWrap/>
            <w:vAlign w:val="center"/>
          </w:tcPr>
          <w:p w14:paraId="561C7CE6" w14:textId="488C3017"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1" w:type="dxa"/>
            <w:noWrap/>
            <w:vAlign w:val="center"/>
          </w:tcPr>
          <w:p w14:paraId="1DF079F2" w14:textId="451DC077"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3.8%</w:t>
            </w:r>
          </w:p>
        </w:tc>
        <w:tc>
          <w:tcPr>
            <w:tcW w:w="1011" w:type="dxa"/>
            <w:noWrap/>
            <w:vAlign w:val="center"/>
          </w:tcPr>
          <w:p w14:paraId="2D82F78E" w14:textId="216D7477"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16.2%</w:t>
            </w:r>
          </w:p>
        </w:tc>
      </w:tr>
    </w:tbl>
    <w:p w14:paraId="3BBD9D19" w14:textId="77777777" w:rsidR="00363941" w:rsidRPr="00326952" w:rsidRDefault="00363941" w:rsidP="00363941">
      <w:pPr>
        <w:rPr>
          <w:sz w:val="8"/>
          <w:szCs w:val="6"/>
        </w:rPr>
      </w:pPr>
    </w:p>
    <w:p w14:paraId="7440A7C3" w14:textId="77777777" w:rsidR="00363941" w:rsidRPr="000C7FF8" w:rsidRDefault="00363941" w:rsidP="00363941">
      <w:pPr>
        <w:pStyle w:val="Heading2"/>
      </w:pPr>
      <w:r w:rsidRPr="000C7FF8">
        <w:t xml:space="preserve">Law Headcount </w:t>
      </w:r>
      <w:r>
        <w:t>b</w:t>
      </w:r>
      <w:r w:rsidRPr="000C7FF8">
        <w:t>y Tuition Residency</w:t>
      </w:r>
    </w:p>
    <w:tbl>
      <w:tblPr>
        <w:tblStyle w:val="GridTable4-Accent1"/>
        <w:tblW w:w="10800" w:type="dxa"/>
        <w:jc w:val="center"/>
        <w:tblLook w:val="04A0" w:firstRow="1" w:lastRow="0" w:firstColumn="1" w:lastColumn="0" w:noHBand="0" w:noVBand="1"/>
      </w:tblPr>
      <w:tblGrid>
        <w:gridCol w:w="2711"/>
        <w:gridCol w:w="1012"/>
        <w:gridCol w:w="1011"/>
        <w:gridCol w:w="1011"/>
        <w:gridCol w:w="1011"/>
        <w:gridCol w:w="1011"/>
        <w:gridCol w:w="1011"/>
        <w:gridCol w:w="1011"/>
        <w:gridCol w:w="1011"/>
      </w:tblGrid>
      <w:tr w:rsidR="00FC109B" w:rsidRPr="006D5E8C" w14:paraId="79B343C6" w14:textId="77777777" w:rsidTr="008E771C">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711" w:type="dxa"/>
            <w:hideMark/>
          </w:tcPr>
          <w:p w14:paraId="6F70E251" w14:textId="77777777" w:rsidR="00FC109B" w:rsidRPr="006D5E8C" w:rsidRDefault="00FC109B" w:rsidP="00FC109B">
            <w:pPr>
              <w:rPr>
                <w:rFonts w:ascii="Calibri" w:eastAsia="Times New Roman" w:hAnsi="Calibri" w:cs="Calibri"/>
                <w:sz w:val="20"/>
                <w:szCs w:val="20"/>
              </w:rPr>
            </w:pPr>
            <w:r w:rsidRPr="006D5E8C">
              <w:rPr>
                <w:rFonts w:ascii="Calibri" w:eastAsia="Times New Roman" w:hAnsi="Calibri" w:cs="Calibri"/>
                <w:sz w:val="20"/>
                <w:szCs w:val="20"/>
              </w:rPr>
              <w:t>Tuition Residency</w:t>
            </w:r>
          </w:p>
        </w:tc>
        <w:tc>
          <w:tcPr>
            <w:tcW w:w="1012" w:type="dxa"/>
            <w:vAlign w:val="center"/>
            <w:hideMark/>
          </w:tcPr>
          <w:p w14:paraId="58A72EA4" w14:textId="6BC61DA3"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1" w:type="dxa"/>
            <w:vAlign w:val="center"/>
            <w:hideMark/>
          </w:tcPr>
          <w:p w14:paraId="20B5351A" w14:textId="06E28659"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1" w:type="dxa"/>
            <w:vAlign w:val="center"/>
            <w:hideMark/>
          </w:tcPr>
          <w:p w14:paraId="62C2F305" w14:textId="714FDFE4"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1" w:type="dxa"/>
            <w:vAlign w:val="center"/>
            <w:hideMark/>
          </w:tcPr>
          <w:p w14:paraId="6BF1F914" w14:textId="4C3F16D4"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1" w:type="dxa"/>
            <w:vAlign w:val="center"/>
            <w:hideMark/>
          </w:tcPr>
          <w:p w14:paraId="3CED748B" w14:textId="73E277A2"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11" w:type="dxa"/>
            <w:hideMark/>
          </w:tcPr>
          <w:p w14:paraId="7C9CD122"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 of Total</w:t>
            </w:r>
          </w:p>
        </w:tc>
        <w:tc>
          <w:tcPr>
            <w:tcW w:w="1011" w:type="dxa"/>
            <w:hideMark/>
          </w:tcPr>
          <w:p w14:paraId="271000FC"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1-year Change</w:t>
            </w:r>
          </w:p>
        </w:tc>
        <w:tc>
          <w:tcPr>
            <w:tcW w:w="1011" w:type="dxa"/>
            <w:hideMark/>
          </w:tcPr>
          <w:p w14:paraId="2C02924C"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5-year Change</w:t>
            </w:r>
          </w:p>
        </w:tc>
      </w:tr>
      <w:tr w:rsidR="00FC109B" w:rsidRPr="0030414F" w14:paraId="6624B550"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6D3BFEC9" w14:textId="77777777" w:rsidR="00FC109B" w:rsidRPr="006D5E8C" w:rsidRDefault="00FC109B" w:rsidP="00FC109B">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In-State</w:t>
            </w:r>
          </w:p>
        </w:tc>
        <w:tc>
          <w:tcPr>
            <w:tcW w:w="1012" w:type="dxa"/>
            <w:noWrap/>
            <w:vAlign w:val="center"/>
          </w:tcPr>
          <w:p w14:paraId="31AA489A" w14:textId="3DAC26ED"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189</w:t>
            </w:r>
          </w:p>
        </w:tc>
        <w:tc>
          <w:tcPr>
            <w:tcW w:w="1011" w:type="dxa"/>
            <w:noWrap/>
            <w:vAlign w:val="center"/>
          </w:tcPr>
          <w:p w14:paraId="6CAFFEDB" w14:textId="105E219A"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177</w:t>
            </w:r>
          </w:p>
        </w:tc>
        <w:tc>
          <w:tcPr>
            <w:tcW w:w="1011" w:type="dxa"/>
            <w:noWrap/>
            <w:vAlign w:val="center"/>
          </w:tcPr>
          <w:p w14:paraId="36D0F944" w14:textId="063BB9B6"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164</w:t>
            </w:r>
          </w:p>
        </w:tc>
        <w:tc>
          <w:tcPr>
            <w:tcW w:w="1011" w:type="dxa"/>
            <w:noWrap/>
            <w:vAlign w:val="center"/>
          </w:tcPr>
          <w:p w14:paraId="09F77A27" w14:textId="3C502766"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159</w:t>
            </w:r>
          </w:p>
        </w:tc>
        <w:tc>
          <w:tcPr>
            <w:tcW w:w="1011" w:type="dxa"/>
            <w:noWrap/>
            <w:vAlign w:val="center"/>
          </w:tcPr>
          <w:p w14:paraId="7615D27A" w14:textId="6A045B4E"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170</w:t>
            </w:r>
          </w:p>
        </w:tc>
        <w:tc>
          <w:tcPr>
            <w:tcW w:w="1011" w:type="dxa"/>
            <w:noWrap/>
            <w:vAlign w:val="center"/>
          </w:tcPr>
          <w:p w14:paraId="3E3887E2" w14:textId="442FA4B7"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59.4%</w:t>
            </w:r>
          </w:p>
        </w:tc>
        <w:tc>
          <w:tcPr>
            <w:tcW w:w="1011" w:type="dxa"/>
            <w:noWrap/>
            <w:vAlign w:val="center"/>
          </w:tcPr>
          <w:p w14:paraId="19C1C2CB" w14:textId="72CED11A"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6.9%</w:t>
            </w:r>
          </w:p>
        </w:tc>
        <w:tc>
          <w:tcPr>
            <w:tcW w:w="1011" w:type="dxa"/>
            <w:noWrap/>
            <w:vAlign w:val="center"/>
          </w:tcPr>
          <w:p w14:paraId="395AA97B" w14:textId="0338BD5F" w:rsidR="00FC109B" w:rsidRPr="0030414F"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-10.1%</w:t>
            </w:r>
          </w:p>
        </w:tc>
      </w:tr>
      <w:tr w:rsidR="00FC109B" w:rsidRPr="0030414F" w14:paraId="5E12802C"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294CB1E7" w14:textId="77777777" w:rsidR="00FC109B" w:rsidRPr="006D5E8C" w:rsidRDefault="00FC109B" w:rsidP="00FC109B">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Out-of-State</w:t>
            </w:r>
          </w:p>
        </w:tc>
        <w:tc>
          <w:tcPr>
            <w:tcW w:w="1012" w:type="dxa"/>
            <w:noWrap/>
            <w:vAlign w:val="center"/>
          </w:tcPr>
          <w:p w14:paraId="7E51BDB6" w14:textId="32C5A0C8"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59</w:t>
            </w:r>
          </w:p>
        </w:tc>
        <w:tc>
          <w:tcPr>
            <w:tcW w:w="1011" w:type="dxa"/>
            <w:noWrap/>
            <w:vAlign w:val="center"/>
          </w:tcPr>
          <w:p w14:paraId="20E7E44F" w14:textId="62B5E622"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72</w:t>
            </w:r>
          </w:p>
        </w:tc>
        <w:tc>
          <w:tcPr>
            <w:tcW w:w="1011" w:type="dxa"/>
            <w:noWrap/>
            <w:vAlign w:val="center"/>
          </w:tcPr>
          <w:p w14:paraId="7B2E6178" w14:textId="774A9026"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89</w:t>
            </w:r>
          </w:p>
        </w:tc>
        <w:tc>
          <w:tcPr>
            <w:tcW w:w="1011" w:type="dxa"/>
            <w:noWrap/>
            <w:vAlign w:val="center"/>
          </w:tcPr>
          <w:p w14:paraId="3D5E3054" w14:textId="0288EDEE"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103</w:t>
            </w:r>
          </w:p>
        </w:tc>
        <w:tc>
          <w:tcPr>
            <w:tcW w:w="1011" w:type="dxa"/>
            <w:noWrap/>
            <w:vAlign w:val="center"/>
          </w:tcPr>
          <w:p w14:paraId="6170EA8B" w14:textId="5A1C7B22"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106</w:t>
            </w:r>
          </w:p>
        </w:tc>
        <w:tc>
          <w:tcPr>
            <w:tcW w:w="1011" w:type="dxa"/>
            <w:noWrap/>
            <w:vAlign w:val="center"/>
          </w:tcPr>
          <w:p w14:paraId="43E2C324" w14:textId="11AC9F9F"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37.1%</w:t>
            </w:r>
          </w:p>
        </w:tc>
        <w:tc>
          <w:tcPr>
            <w:tcW w:w="1011" w:type="dxa"/>
            <w:noWrap/>
            <w:vAlign w:val="center"/>
          </w:tcPr>
          <w:p w14:paraId="6D652473" w14:textId="26746031"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w:t>
            </w:r>
          </w:p>
        </w:tc>
        <w:tc>
          <w:tcPr>
            <w:tcW w:w="1011" w:type="dxa"/>
            <w:noWrap/>
            <w:vAlign w:val="center"/>
          </w:tcPr>
          <w:p w14:paraId="5C3450F4" w14:textId="599B11F0"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79.7%</w:t>
            </w:r>
          </w:p>
        </w:tc>
      </w:tr>
      <w:tr w:rsidR="00FC109B" w:rsidRPr="0030414F" w14:paraId="490D04F4"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06CC0888" w14:textId="77777777" w:rsidR="00FC109B" w:rsidRPr="006D5E8C" w:rsidRDefault="00FC109B" w:rsidP="00FC109B">
            <w:pPr>
              <w:rPr>
                <w:rFonts w:ascii="Calibri" w:eastAsia="Times New Roman" w:hAnsi="Calibri" w:cs="Calibri"/>
                <w:b w:val="0"/>
                <w:bCs w:val="0"/>
                <w:sz w:val="20"/>
                <w:szCs w:val="20"/>
              </w:rPr>
            </w:pPr>
            <w:r>
              <w:rPr>
                <w:rFonts w:ascii="Calibri" w:eastAsia="Times New Roman" w:hAnsi="Calibri" w:cs="Calibri"/>
                <w:b w:val="0"/>
                <w:bCs w:val="0"/>
                <w:sz w:val="20"/>
                <w:szCs w:val="20"/>
              </w:rPr>
              <w:t>International</w:t>
            </w:r>
          </w:p>
        </w:tc>
        <w:tc>
          <w:tcPr>
            <w:tcW w:w="1012" w:type="dxa"/>
            <w:noWrap/>
            <w:vAlign w:val="center"/>
          </w:tcPr>
          <w:p w14:paraId="5C6FF623" w14:textId="2D0C11BC"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w:t>
            </w:r>
          </w:p>
        </w:tc>
        <w:tc>
          <w:tcPr>
            <w:tcW w:w="1011" w:type="dxa"/>
            <w:noWrap/>
            <w:vAlign w:val="center"/>
          </w:tcPr>
          <w:p w14:paraId="4E42876A" w14:textId="43112234"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w:t>
            </w:r>
          </w:p>
        </w:tc>
        <w:tc>
          <w:tcPr>
            <w:tcW w:w="1011" w:type="dxa"/>
            <w:noWrap/>
            <w:vAlign w:val="center"/>
          </w:tcPr>
          <w:p w14:paraId="6951BA28" w14:textId="0359F49E"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w:t>
            </w:r>
          </w:p>
        </w:tc>
        <w:tc>
          <w:tcPr>
            <w:tcW w:w="1011" w:type="dxa"/>
            <w:noWrap/>
            <w:vAlign w:val="center"/>
          </w:tcPr>
          <w:p w14:paraId="7F5F89C3" w14:textId="2D0A0F11"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w:t>
            </w:r>
          </w:p>
        </w:tc>
        <w:tc>
          <w:tcPr>
            <w:tcW w:w="1011" w:type="dxa"/>
            <w:noWrap/>
            <w:vAlign w:val="center"/>
          </w:tcPr>
          <w:p w14:paraId="0F34FA00" w14:textId="75F0C575"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w:t>
            </w:r>
          </w:p>
        </w:tc>
        <w:tc>
          <w:tcPr>
            <w:tcW w:w="1011" w:type="dxa"/>
            <w:noWrap/>
            <w:vAlign w:val="center"/>
          </w:tcPr>
          <w:p w14:paraId="7E6784B9" w14:textId="30D401E1"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0.7%</w:t>
            </w:r>
          </w:p>
        </w:tc>
        <w:tc>
          <w:tcPr>
            <w:tcW w:w="1011" w:type="dxa"/>
            <w:noWrap/>
            <w:vAlign w:val="center"/>
          </w:tcPr>
          <w:p w14:paraId="645BAC49" w14:textId="5058EFA0"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-50.0%</w:t>
            </w:r>
          </w:p>
        </w:tc>
        <w:tc>
          <w:tcPr>
            <w:tcW w:w="1011" w:type="dxa"/>
            <w:noWrap/>
            <w:vAlign w:val="center"/>
          </w:tcPr>
          <w:p w14:paraId="2BED48C2" w14:textId="7EEDB3A0"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-60.0%</w:t>
            </w:r>
          </w:p>
        </w:tc>
      </w:tr>
      <w:tr w:rsidR="00FC109B" w:rsidRPr="0030414F" w14:paraId="365A2525"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1383F39D" w14:textId="77777777" w:rsidR="00FC109B" w:rsidRPr="006D5E8C" w:rsidRDefault="00FC109B" w:rsidP="00FC109B">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NEBHE</w:t>
            </w:r>
          </w:p>
        </w:tc>
        <w:tc>
          <w:tcPr>
            <w:tcW w:w="1012" w:type="dxa"/>
            <w:noWrap/>
            <w:vAlign w:val="center"/>
          </w:tcPr>
          <w:p w14:paraId="482581E3" w14:textId="0010ED8D"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w:t>
            </w:r>
          </w:p>
        </w:tc>
        <w:tc>
          <w:tcPr>
            <w:tcW w:w="1011" w:type="dxa"/>
            <w:noWrap/>
            <w:vAlign w:val="center"/>
          </w:tcPr>
          <w:p w14:paraId="61F4AF9D" w14:textId="2475E768"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w:t>
            </w:r>
          </w:p>
        </w:tc>
        <w:tc>
          <w:tcPr>
            <w:tcW w:w="1011" w:type="dxa"/>
            <w:noWrap/>
            <w:vAlign w:val="center"/>
          </w:tcPr>
          <w:p w14:paraId="03020530" w14:textId="5A3B4890"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w:t>
            </w:r>
          </w:p>
        </w:tc>
        <w:tc>
          <w:tcPr>
            <w:tcW w:w="1011" w:type="dxa"/>
            <w:noWrap/>
            <w:vAlign w:val="center"/>
          </w:tcPr>
          <w:p w14:paraId="7F8DAC2B" w14:textId="2F5BA43D"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w:t>
            </w:r>
          </w:p>
        </w:tc>
        <w:tc>
          <w:tcPr>
            <w:tcW w:w="1011" w:type="dxa"/>
            <w:noWrap/>
            <w:vAlign w:val="center"/>
          </w:tcPr>
          <w:p w14:paraId="7912F47E" w14:textId="69B88F86"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w:t>
            </w:r>
          </w:p>
        </w:tc>
        <w:tc>
          <w:tcPr>
            <w:tcW w:w="1011" w:type="dxa"/>
            <w:noWrap/>
            <w:vAlign w:val="center"/>
          </w:tcPr>
          <w:p w14:paraId="673A74E4" w14:textId="6866FFF0"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w:t>
            </w:r>
          </w:p>
        </w:tc>
        <w:tc>
          <w:tcPr>
            <w:tcW w:w="1011" w:type="dxa"/>
            <w:noWrap/>
            <w:vAlign w:val="center"/>
          </w:tcPr>
          <w:p w14:paraId="48A3370E" w14:textId="5275887B"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133.3%</w:t>
            </w:r>
          </w:p>
        </w:tc>
        <w:tc>
          <w:tcPr>
            <w:tcW w:w="1011" w:type="dxa"/>
            <w:noWrap/>
            <w:vAlign w:val="center"/>
          </w:tcPr>
          <w:p w14:paraId="3883E0F7" w14:textId="0201BEEA"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250.0%</w:t>
            </w:r>
          </w:p>
        </w:tc>
      </w:tr>
      <w:tr w:rsidR="00FC109B" w:rsidRPr="0030414F" w14:paraId="478E4A07"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3B4FC5DF" w14:textId="77777777" w:rsidR="00FC109B" w:rsidRDefault="00FC109B" w:rsidP="00FC109B">
            <w:pPr>
              <w:rPr>
                <w:rFonts w:ascii="Calibri" w:eastAsia="Times New Roman" w:hAnsi="Calibri" w:cs="Calibri"/>
                <w:b w:val="0"/>
                <w:bCs w:val="0"/>
                <w:sz w:val="20"/>
                <w:szCs w:val="20"/>
              </w:rPr>
            </w:pPr>
            <w:r>
              <w:rPr>
                <w:rFonts w:ascii="Calibri" w:eastAsia="Times New Roman" w:hAnsi="Calibri" w:cs="Calibri"/>
                <w:b w:val="0"/>
                <w:bCs w:val="0"/>
                <w:sz w:val="20"/>
                <w:szCs w:val="20"/>
              </w:rPr>
              <w:t>Canadian</w:t>
            </w:r>
          </w:p>
        </w:tc>
        <w:tc>
          <w:tcPr>
            <w:tcW w:w="1012" w:type="dxa"/>
            <w:noWrap/>
            <w:vAlign w:val="center"/>
          </w:tcPr>
          <w:p w14:paraId="7E66D626" w14:textId="1805BD86"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w:t>
            </w:r>
          </w:p>
        </w:tc>
        <w:tc>
          <w:tcPr>
            <w:tcW w:w="1011" w:type="dxa"/>
            <w:noWrap/>
            <w:vAlign w:val="center"/>
          </w:tcPr>
          <w:p w14:paraId="4A325D59" w14:textId="2F447F19"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w:t>
            </w:r>
          </w:p>
        </w:tc>
        <w:tc>
          <w:tcPr>
            <w:tcW w:w="1011" w:type="dxa"/>
            <w:noWrap/>
            <w:vAlign w:val="center"/>
          </w:tcPr>
          <w:p w14:paraId="09340EC1" w14:textId="71CC9C26"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w:t>
            </w:r>
          </w:p>
        </w:tc>
        <w:tc>
          <w:tcPr>
            <w:tcW w:w="1011" w:type="dxa"/>
            <w:noWrap/>
            <w:vAlign w:val="center"/>
          </w:tcPr>
          <w:p w14:paraId="2D26B969" w14:textId="518F553D"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w:t>
            </w:r>
          </w:p>
        </w:tc>
        <w:tc>
          <w:tcPr>
            <w:tcW w:w="1011" w:type="dxa"/>
            <w:noWrap/>
            <w:vAlign w:val="center"/>
          </w:tcPr>
          <w:p w14:paraId="41A3CCEF" w14:textId="02C5F3AF"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w:t>
            </w:r>
          </w:p>
        </w:tc>
        <w:tc>
          <w:tcPr>
            <w:tcW w:w="1011" w:type="dxa"/>
            <w:noWrap/>
            <w:vAlign w:val="center"/>
          </w:tcPr>
          <w:p w14:paraId="43F9B3DB" w14:textId="7F2230F9"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0.3%</w:t>
            </w:r>
          </w:p>
        </w:tc>
        <w:tc>
          <w:tcPr>
            <w:tcW w:w="1011" w:type="dxa"/>
            <w:noWrap/>
            <w:vAlign w:val="center"/>
          </w:tcPr>
          <w:p w14:paraId="5D75B9E4" w14:textId="5DBDCDB3"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0.0%</w:t>
            </w:r>
          </w:p>
        </w:tc>
        <w:tc>
          <w:tcPr>
            <w:tcW w:w="1011" w:type="dxa"/>
            <w:noWrap/>
            <w:vAlign w:val="center"/>
          </w:tcPr>
          <w:p w14:paraId="086937CC" w14:textId="55892591"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0.0%</w:t>
            </w:r>
          </w:p>
        </w:tc>
      </w:tr>
      <w:tr w:rsidR="00FC109B" w:rsidRPr="0030414F" w14:paraId="1F0B282F"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38BABBDF" w14:textId="77777777" w:rsidR="00FC109B" w:rsidRPr="006D5E8C" w:rsidRDefault="00FC109B" w:rsidP="00FC109B">
            <w:pPr>
              <w:rPr>
                <w:rFonts w:ascii="Calibri" w:eastAsia="Times New Roman" w:hAnsi="Calibri" w:cs="Calibri"/>
                <w:i/>
                <w:iCs/>
                <w:sz w:val="20"/>
                <w:szCs w:val="20"/>
              </w:rPr>
            </w:pPr>
            <w:r w:rsidRPr="006D5E8C">
              <w:rPr>
                <w:rFonts w:ascii="Calibri" w:eastAsia="Times New Roman" w:hAnsi="Calibri" w:cs="Calibri"/>
                <w:i/>
                <w:iCs/>
                <w:sz w:val="20"/>
                <w:szCs w:val="20"/>
              </w:rPr>
              <w:t xml:space="preserve">Total </w:t>
            </w:r>
          </w:p>
        </w:tc>
        <w:tc>
          <w:tcPr>
            <w:tcW w:w="1012" w:type="dxa"/>
            <w:noWrap/>
            <w:vAlign w:val="center"/>
          </w:tcPr>
          <w:p w14:paraId="6EC61EDE" w14:textId="097307D7"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256</w:t>
            </w:r>
          </w:p>
        </w:tc>
        <w:tc>
          <w:tcPr>
            <w:tcW w:w="1011" w:type="dxa"/>
            <w:noWrap/>
            <w:vAlign w:val="center"/>
          </w:tcPr>
          <w:p w14:paraId="419B2814" w14:textId="1D00869E"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255</w:t>
            </w:r>
          </w:p>
        </w:tc>
        <w:tc>
          <w:tcPr>
            <w:tcW w:w="1011" w:type="dxa"/>
            <w:noWrap/>
            <w:vAlign w:val="center"/>
          </w:tcPr>
          <w:p w14:paraId="785D63CD" w14:textId="38392820"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259</w:t>
            </w:r>
          </w:p>
        </w:tc>
        <w:tc>
          <w:tcPr>
            <w:tcW w:w="1011" w:type="dxa"/>
            <w:noWrap/>
            <w:vAlign w:val="center"/>
          </w:tcPr>
          <w:p w14:paraId="31CA95D3" w14:textId="03C52D78"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270</w:t>
            </w:r>
          </w:p>
        </w:tc>
        <w:tc>
          <w:tcPr>
            <w:tcW w:w="1011" w:type="dxa"/>
            <w:noWrap/>
            <w:vAlign w:val="center"/>
          </w:tcPr>
          <w:p w14:paraId="43E29E49" w14:textId="3E6DFFE7"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286</w:t>
            </w:r>
          </w:p>
        </w:tc>
        <w:tc>
          <w:tcPr>
            <w:tcW w:w="1011" w:type="dxa"/>
            <w:noWrap/>
            <w:vAlign w:val="center"/>
          </w:tcPr>
          <w:p w14:paraId="67DF402B" w14:textId="1CFF1A4F"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1" w:type="dxa"/>
            <w:noWrap/>
            <w:vAlign w:val="center"/>
          </w:tcPr>
          <w:p w14:paraId="7AAD8FCD" w14:textId="01A116EE"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5.9%</w:t>
            </w:r>
          </w:p>
        </w:tc>
        <w:tc>
          <w:tcPr>
            <w:tcW w:w="1011" w:type="dxa"/>
            <w:noWrap/>
            <w:vAlign w:val="center"/>
          </w:tcPr>
          <w:p w14:paraId="6F72B809" w14:textId="1BF94DDA" w:rsidR="00FC109B" w:rsidRPr="0030414F"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11.7%</w:t>
            </w:r>
          </w:p>
        </w:tc>
      </w:tr>
    </w:tbl>
    <w:p w14:paraId="0A1150BE" w14:textId="77777777" w:rsidR="00363941" w:rsidRPr="00326952" w:rsidRDefault="00363941" w:rsidP="00363941">
      <w:pPr>
        <w:rPr>
          <w:sz w:val="8"/>
          <w:szCs w:val="6"/>
        </w:rPr>
      </w:pPr>
    </w:p>
    <w:p w14:paraId="5461FA58" w14:textId="77777777" w:rsidR="00326952" w:rsidRDefault="00326952">
      <w:pPr>
        <w:rPr>
          <w:rFonts w:ascii="Calibri" w:eastAsiaTheme="majorEastAsia" w:hAnsi="Calibri" w:cstheme="majorBidi"/>
          <w:b/>
          <w:szCs w:val="26"/>
        </w:rPr>
      </w:pPr>
      <w:r>
        <w:br w:type="page"/>
      </w:r>
    </w:p>
    <w:p w14:paraId="55534F4E" w14:textId="49C2E1EC" w:rsidR="00363941" w:rsidRPr="000C7FF8" w:rsidRDefault="00363941" w:rsidP="00363941">
      <w:pPr>
        <w:pStyle w:val="Heading2"/>
      </w:pPr>
      <w:r w:rsidRPr="000C7FF8">
        <w:lastRenderedPageBreak/>
        <w:t>Total Headcount by Tuition Residency</w:t>
      </w:r>
      <w:r>
        <w:t xml:space="preserve"> (Excludes Early College)</w:t>
      </w:r>
    </w:p>
    <w:tbl>
      <w:tblPr>
        <w:tblStyle w:val="GridTable4-Accent1"/>
        <w:tblW w:w="10800" w:type="dxa"/>
        <w:jc w:val="center"/>
        <w:tblLook w:val="04A0" w:firstRow="1" w:lastRow="0" w:firstColumn="1" w:lastColumn="0" w:noHBand="0" w:noVBand="1"/>
      </w:tblPr>
      <w:tblGrid>
        <w:gridCol w:w="2711"/>
        <w:gridCol w:w="1012"/>
        <w:gridCol w:w="1011"/>
        <w:gridCol w:w="1011"/>
        <w:gridCol w:w="1011"/>
        <w:gridCol w:w="1011"/>
        <w:gridCol w:w="1011"/>
        <w:gridCol w:w="1011"/>
        <w:gridCol w:w="1011"/>
      </w:tblGrid>
      <w:tr w:rsidR="00FC109B" w:rsidRPr="006D5E8C" w14:paraId="398CDFE1" w14:textId="77777777" w:rsidTr="00737156">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711" w:type="dxa"/>
            <w:hideMark/>
          </w:tcPr>
          <w:p w14:paraId="78164BB5" w14:textId="77777777" w:rsidR="00FC109B" w:rsidRPr="006D5E8C" w:rsidRDefault="00FC109B" w:rsidP="00FC109B">
            <w:pPr>
              <w:rPr>
                <w:rFonts w:ascii="Calibri" w:eastAsia="Times New Roman" w:hAnsi="Calibri" w:cs="Calibri"/>
                <w:sz w:val="20"/>
                <w:szCs w:val="20"/>
              </w:rPr>
            </w:pPr>
            <w:r w:rsidRPr="006D5E8C">
              <w:rPr>
                <w:rFonts w:ascii="Calibri" w:eastAsia="Times New Roman" w:hAnsi="Calibri" w:cs="Calibri"/>
                <w:sz w:val="20"/>
                <w:szCs w:val="20"/>
              </w:rPr>
              <w:t>Tuition Residency</w:t>
            </w:r>
          </w:p>
        </w:tc>
        <w:tc>
          <w:tcPr>
            <w:tcW w:w="1012" w:type="dxa"/>
            <w:vAlign w:val="center"/>
            <w:hideMark/>
          </w:tcPr>
          <w:p w14:paraId="0A635FEF" w14:textId="0ABCAAB1"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1" w:type="dxa"/>
            <w:vAlign w:val="center"/>
            <w:hideMark/>
          </w:tcPr>
          <w:p w14:paraId="21640CFF" w14:textId="5B721136"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1" w:type="dxa"/>
            <w:vAlign w:val="center"/>
            <w:hideMark/>
          </w:tcPr>
          <w:p w14:paraId="16535CD2" w14:textId="3F547A6A"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1" w:type="dxa"/>
            <w:vAlign w:val="center"/>
            <w:hideMark/>
          </w:tcPr>
          <w:p w14:paraId="171C9106" w14:textId="529C6340"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1" w:type="dxa"/>
            <w:vAlign w:val="center"/>
            <w:hideMark/>
          </w:tcPr>
          <w:p w14:paraId="3DF45784" w14:textId="7570D0F0"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11" w:type="dxa"/>
            <w:hideMark/>
          </w:tcPr>
          <w:p w14:paraId="61CE2F9A"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 of Total</w:t>
            </w:r>
          </w:p>
        </w:tc>
        <w:tc>
          <w:tcPr>
            <w:tcW w:w="1011" w:type="dxa"/>
            <w:hideMark/>
          </w:tcPr>
          <w:p w14:paraId="3E05202E"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1-year Change</w:t>
            </w:r>
          </w:p>
        </w:tc>
        <w:tc>
          <w:tcPr>
            <w:tcW w:w="1011" w:type="dxa"/>
            <w:hideMark/>
          </w:tcPr>
          <w:p w14:paraId="65B05A80"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5-year Change</w:t>
            </w:r>
          </w:p>
        </w:tc>
      </w:tr>
      <w:tr w:rsidR="00FC109B" w:rsidRPr="00E92840" w14:paraId="299597C0"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6C758C7C" w14:textId="77777777" w:rsidR="00FC109B" w:rsidRPr="006D5E8C" w:rsidRDefault="00FC109B" w:rsidP="00FC109B">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In-State</w:t>
            </w:r>
          </w:p>
        </w:tc>
        <w:tc>
          <w:tcPr>
            <w:tcW w:w="1012" w:type="dxa"/>
            <w:noWrap/>
            <w:vAlign w:val="center"/>
          </w:tcPr>
          <w:p w14:paraId="749B5167" w14:textId="3FFC20D0" w:rsidR="00FC109B" w:rsidRPr="00E92840"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17,399</w:t>
            </w:r>
          </w:p>
        </w:tc>
        <w:tc>
          <w:tcPr>
            <w:tcW w:w="1011" w:type="dxa"/>
            <w:noWrap/>
            <w:vAlign w:val="center"/>
          </w:tcPr>
          <w:p w14:paraId="058ECD0A" w14:textId="4683AE51" w:rsidR="00FC109B" w:rsidRPr="00E92840"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16,549</w:t>
            </w:r>
          </w:p>
        </w:tc>
        <w:tc>
          <w:tcPr>
            <w:tcW w:w="1011" w:type="dxa"/>
            <w:noWrap/>
            <w:vAlign w:val="center"/>
          </w:tcPr>
          <w:p w14:paraId="525CAC68" w14:textId="44C342B3" w:rsidR="00FC109B" w:rsidRPr="00E92840"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15,958</w:t>
            </w:r>
          </w:p>
        </w:tc>
        <w:tc>
          <w:tcPr>
            <w:tcW w:w="1011" w:type="dxa"/>
            <w:noWrap/>
            <w:vAlign w:val="center"/>
          </w:tcPr>
          <w:p w14:paraId="484EFF54" w14:textId="11E2AEBD" w:rsidR="00FC109B" w:rsidRPr="00E92840"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15,964</w:t>
            </w:r>
          </w:p>
        </w:tc>
        <w:tc>
          <w:tcPr>
            <w:tcW w:w="1011" w:type="dxa"/>
            <w:noWrap/>
            <w:vAlign w:val="center"/>
          </w:tcPr>
          <w:p w14:paraId="19A6026C" w14:textId="405636BE" w:rsidR="00FC109B" w:rsidRPr="00E92840"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15,960</w:t>
            </w:r>
          </w:p>
        </w:tc>
        <w:tc>
          <w:tcPr>
            <w:tcW w:w="1011" w:type="dxa"/>
            <w:noWrap/>
            <w:vAlign w:val="center"/>
          </w:tcPr>
          <w:p w14:paraId="10B7B8F6" w14:textId="467EE5B3" w:rsidR="00FC109B" w:rsidRPr="00E92840"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63.2%</w:t>
            </w:r>
          </w:p>
        </w:tc>
        <w:tc>
          <w:tcPr>
            <w:tcW w:w="1011" w:type="dxa"/>
            <w:noWrap/>
            <w:vAlign w:val="center"/>
          </w:tcPr>
          <w:p w14:paraId="733F7308" w14:textId="0D3ED33B" w:rsidR="00FC109B" w:rsidRPr="00E92840"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0.0%</w:t>
            </w:r>
          </w:p>
        </w:tc>
        <w:tc>
          <w:tcPr>
            <w:tcW w:w="1011" w:type="dxa"/>
            <w:noWrap/>
            <w:vAlign w:val="center"/>
          </w:tcPr>
          <w:p w14:paraId="642CE68D" w14:textId="3E3A31AF" w:rsidR="00FC109B" w:rsidRPr="00E92840"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-8.3%</w:t>
            </w:r>
          </w:p>
        </w:tc>
      </w:tr>
      <w:tr w:rsidR="00FC109B" w:rsidRPr="00E92840" w14:paraId="5F230F8C"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6AEB6322" w14:textId="77777777" w:rsidR="00FC109B" w:rsidRPr="006D5E8C" w:rsidRDefault="00FC109B" w:rsidP="00FC109B">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Out-of-State</w:t>
            </w:r>
          </w:p>
        </w:tc>
        <w:tc>
          <w:tcPr>
            <w:tcW w:w="1012" w:type="dxa"/>
            <w:noWrap/>
            <w:vAlign w:val="center"/>
          </w:tcPr>
          <w:p w14:paraId="63470D01" w14:textId="5990E9B4" w:rsidR="00FC109B" w:rsidRPr="00E92840"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4,081</w:t>
            </w:r>
          </w:p>
        </w:tc>
        <w:tc>
          <w:tcPr>
            <w:tcW w:w="1011" w:type="dxa"/>
            <w:noWrap/>
            <w:vAlign w:val="center"/>
          </w:tcPr>
          <w:p w14:paraId="37CAD0BB" w14:textId="27628425" w:rsidR="00FC109B" w:rsidRPr="00E92840"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3,764</w:t>
            </w:r>
          </w:p>
        </w:tc>
        <w:tc>
          <w:tcPr>
            <w:tcW w:w="1011" w:type="dxa"/>
            <w:noWrap/>
            <w:vAlign w:val="center"/>
          </w:tcPr>
          <w:p w14:paraId="7AB668F3" w14:textId="09744C8C" w:rsidR="00FC109B" w:rsidRPr="00E92840"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3,720</w:t>
            </w:r>
          </w:p>
        </w:tc>
        <w:tc>
          <w:tcPr>
            <w:tcW w:w="1011" w:type="dxa"/>
            <w:noWrap/>
            <w:vAlign w:val="center"/>
          </w:tcPr>
          <w:p w14:paraId="42E53C5F" w14:textId="4DA946D0" w:rsidR="00FC109B" w:rsidRPr="00E92840"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3,477</w:t>
            </w:r>
          </w:p>
        </w:tc>
        <w:tc>
          <w:tcPr>
            <w:tcW w:w="1011" w:type="dxa"/>
            <w:noWrap/>
            <w:vAlign w:val="center"/>
          </w:tcPr>
          <w:p w14:paraId="6F49D95B" w14:textId="720E7CFD" w:rsidR="00FC109B" w:rsidRPr="00E92840"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3,138</w:t>
            </w:r>
          </w:p>
        </w:tc>
        <w:tc>
          <w:tcPr>
            <w:tcW w:w="1011" w:type="dxa"/>
            <w:noWrap/>
            <w:vAlign w:val="center"/>
          </w:tcPr>
          <w:p w14:paraId="7F2477E2" w14:textId="30DDF78A" w:rsidR="00FC109B" w:rsidRPr="00E92840"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12.4%</w:t>
            </w:r>
          </w:p>
        </w:tc>
        <w:tc>
          <w:tcPr>
            <w:tcW w:w="1011" w:type="dxa"/>
            <w:noWrap/>
            <w:vAlign w:val="center"/>
          </w:tcPr>
          <w:p w14:paraId="351814CF" w14:textId="4E6E25E6" w:rsidR="00FC109B" w:rsidRPr="00E92840"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-9.7%</w:t>
            </w:r>
          </w:p>
        </w:tc>
        <w:tc>
          <w:tcPr>
            <w:tcW w:w="1011" w:type="dxa"/>
            <w:noWrap/>
            <w:vAlign w:val="center"/>
          </w:tcPr>
          <w:p w14:paraId="77E31ED7" w14:textId="72B0CE4E" w:rsidR="00FC109B" w:rsidRPr="00E92840"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-23.1%</w:t>
            </w:r>
          </w:p>
        </w:tc>
      </w:tr>
      <w:tr w:rsidR="00FC109B" w:rsidRPr="00E92840" w14:paraId="4CEBD0FB"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5F1847FF" w14:textId="77777777" w:rsidR="00FC109B" w:rsidRPr="006D5E8C" w:rsidRDefault="00FC109B" w:rsidP="00FC109B">
            <w:pPr>
              <w:rPr>
                <w:rFonts w:ascii="Calibri" w:eastAsia="Times New Roman" w:hAnsi="Calibri" w:cs="Calibri"/>
                <w:b w:val="0"/>
                <w:bCs w:val="0"/>
                <w:sz w:val="20"/>
                <w:szCs w:val="20"/>
              </w:rPr>
            </w:pPr>
            <w:r>
              <w:rPr>
                <w:rFonts w:ascii="Calibri" w:eastAsia="Times New Roman" w:hAnsi="Calibri" w:cs="Calibri"/>
                <w:b w:val="0"/>
                <w:bCs w:val="0"/>
                <w:sz w:val="20"/>
                <w:szCs w:val="20"/>
              </w:rPr>
              <w:t>International</w:t>
            </w:r>
          </w:p>
        </w:tc>
        <w:tc>
          <w:tcPr>
            <w:tcW w:w="1012" w:type="dxa"/>
            <w:noWrap/>
            <w:vAlign w:val="center"/>
          </w:tcPr>
          <w:p w14:paraId="418EEF2F" w14:textId="03E779CE"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542</w:t>
            </w:r>
          </w:p>
        </w:tc>
        <w:tc>
          <w:tcPr>
            <w:tcW w:w="1011" w:type="dxa"/>
            <w:noWrap/>
            <w:vAlign w:val="center"/>
          </w:tcPr>
          <w:p w14:paraId="237AA6FB" w14:textId="623883DD"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556</w:t>
            </w:r>
          </w:p>
        </w:tc>
        <w:tc>
          <w:tcPr>
            <w:tcW w:w="1011" w:type="dxa"/>
            <w:noWrap/>
            <w:vAlign w:val="center"/>
          </w:tcPr>
          <w:p w14:paraId="3364BAE9" w14:textId="2D279FAF"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592</w:t>
            </w:r>
          </w:p>
        </w:tc>
        <w:tc>
          <w:tcPr>
            <w:tcW w:w="1011" w:type="dxa"/>
            <w:noWrap/>
            <w:vAlign w:val="center"/>
          </w:tcPr>
          <w:p w14:paraId="3A633A50" w14:textId="6425D3B7"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591</w:t>
            </w:r>
          </w:p>
        </w:tc>
        <w:tc>
          <w:tcPr>
            <w:tcW w:w="1011" w:type="dxa"/>
            <w:noWrap/>
            <w:vAlign w:val="center"/>
          </w:tcPr>
          <w:p w14:paraId="0BC0D559" w14:textId="1A37F6D7"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548</w:t>
            </w:r>
          </w:p>
        </w:tc>
        <w:tc>
          <w:tcPr>
            <w:tcW w:w="1011" w:type="dxa"/>
            <w:noWrap/>
            <w:vAlign w:val="center"/>
          </w:tcPr>
          <w:p w14:paraId="7FC57957" w14:textId="70054409"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2.2%</w:t>
            </w:r>
          </w:p>
        </w:tc>
        <w:tc>
          <w:tcPr>
            <w:tcW w:w="1011" w:type="dxa"/>
            <w:noWrap/>
            <w:vAlign w:val="center"/>
          </w:tcPr>
          <w:p w14:paraId="55CCFFC8" w14:textId="150FF460"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-7.3%</w:t>
            </w:r>
          </w:p>
        </w:tc>
        <w:tc>
          <w:tcPr>
            <w:tcW w:w="1011" w:type="dxa"/>
            <w:noWrap/>
            <w:vAlign w:val="center"/>
          </w:tcPr>
          <w:p w14:paraId="347D7B31" w14:textId="201EB7F5"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w:t>
            </w:r>
          </w:p>
        </w:tc>
      </w:tr>
      <w:tr w:rsidR="00FC109B" w:rsidRPr="00E92840" w14:paraId="6C126FD1"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0DBD0048" w14:textId="77777777" w:rsidR="00FC109B" w:rsidRPr="006D5E8C" w:rsidRDefault="00FC109B" w:rsidP="00FC109B">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NEBHE</w:t>
            </w:r>
          </w:p>
        </w:tc>
        <w:tc>
          <w:tcPr>
            <w:tcW w:w="1012" w:type="dxa"/>
            <w:noWrap/>
            <w:vAlign w:val="center"/>
          </w:tcPr>
          <w:p w14:paraId="26C08E7E" w14:textId="5583E481" w:rsidR="00FC109B" w:rsidRPr="00E92840"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871</w:t>
            </w:r>
          </w:p>
        </w:tc>
        <w:tc>
          <w:tcPr>
            <w:tcW w:w="1011" w:type="dxa"/>
            <w:noWrap/>
            <w:vAlign w:val="center"/>
          </w:tcPr>
          <w:p w14:paraId="4427446D" w14:textId="3FE21309" w:rsidR="00FC109B" w:rsidRPr="00E92840"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840</w:t>
            </w:r>
          </w:p>
        </w:tc>
        <w:tc>
          <w:tcPr>
            <w:tcW w:w="1011" w:type="dxa"/>
            <w:noWrap/>
            <w:vAlign w:val="center"/>
          </w:tcPr>
          <w:p w14:paraId="3178DC78" w14:textId="5F0128DE" w:rsidR="00FC109B" w:rsidRPr="00E92840"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789</w:t>
            </w:r>
          </w:p>
        </w:tc>
        <w:tc>
          <w:tcPr>
            <w:tcW w:w="1011" w:type="dxa"/>
            <w:noWrap/>
            <w:vAlign w:val="center"/>
          </w:tcPr>
          <w:p w14:paraId="04AEBD64" w14:textId="4A89BC5E" w:rsidR="00FC109B" w:rsidRPr="00E92840"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780</w:t>
            </w:r>
          </w:p>
        </w:tc>
        <w:tc>
          <w:tcPr>
            <w:tcW w:w="1011" w:type="dxa"/>
            <w:noWrap/>
            <w:vAlign w:val="center"/>
          </w:tcPr>
          <w:p w14:paraId="3EA457FB" w14:textId="210C3552" w:rsidR="00FC109B" w:rsidRPr="00E92840"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704</w:t>
            </w:r>
          </w:p>
        </w:tc>
        <w:tc>
          <w:tcPr>
            <w:tcW w:w="1011" w:type="dxa"/>
            <w:noWrap/>
            <w:vAlign w:val="center"/>
          </w:tcPr>
          <w:p w14:paraId="41D009EE" w14:textId="6C665617" w:rsidR="00FC109B" w:rsidRPr="00E92840"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w:t>
            </w:r>
          </w:p>
        </w:tc>
        <w:tc>
          <w:tcPr>
            <w:tcW w:w="1011" w:type="dxa"/>
            <w:noWrap/>
            <w:vAlign w:val="center"/>
          </w:tcPr>
          <w:p w14:paraId="6519CFD1" w14:textId="2D019F40" w:rsidR="00FC109B" w:rsidRPr="00E92840"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-9.7%</w:t>
            </w:r>
          </w:p>
        </w:tc>
        <w:tc>
          <w:tcPr>
            <w:tcW w:w="1011" w:type="dxa"/>
            <w:noWrap/>
            <w:vAlign w:val="center"/>
          </w:tcPr>
          <w:p w14:paraId="2A467565" w14:textId="32472D7F" w:rsidR="00FC109B" w:rsidRPr="00E92840"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-19.2%</w:t>
            </w:r>
          </w:p>
        </w:tc>
      </w:tr>
      <w:tr w:rsidR="00FC109B" w:rsidRPr="00E92840" w14:paraId="10C9254B"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1A5893BF" w14:textId="77777777" w:rsidR="00FC109B" w:rsidRDefault="00FC109B" w:rsidP="00FC109B">
            <w:pPr>
              <w:rPr>
                <w:rFonts w:ascii="Calibri" w:eastAsia="Times New Roman" w:hAnsi="Calibri" w:cs="Calibri"/>
                <w:b w:val="0"/>
                <w:bCs w:val="0"/>
                <w:sz w:val="20"/>
                <w:szCs w:val="20"/>
              </w:rPr>
            </w:pPr>
            <w:r>
              <w:rPr>
                <w:rFonts w:ascii="Calibri" w:eastAsia="Times New Roman" w:hAnsi="Calibri" w:cs="Calibri"/>
                <w:b w:val="0"/>
                <w:bCs w:val="0"/>
                <w:sz w:val="20"/>
                <w:szCs w:val="20"/>
              </w:rPr>
              <w:t>Canadian</w:t>
            </w:r>
          </w:p>
        </w:tc>
        <w:tc>
          <w:tcPr>
            <w:tcW w:w="1012" w:type="dxa"/>
            <w:noWrap/>
            <w:vAlign w:val="center"/>
          </w:tcPr>
          <w:p w14:paraId="5328D2BD" w14:textId="6FA93368"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147</w:t>
            </w:r>
          </w:p>
        </w:tc>
        <w:tc>
          <w:tcPr>
            <w:tcW w:w="1011" w:type="dxa"/>
            <w:noWrap/>
            <w:vAlign w:val="center"/>
          </w:tcPr>
          <w:p w14:paraId="60297A05" w14:textId="4926078E"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170</w:t>
            </w:r>
          </w:p>
        </w:tc>
        <w:tc>
          <w:tcPr>
            <w:tcW w:w="1011" w:type="dxa"/>
            <w:noWrap/>
            <w:vAlign w:val="center"/>
          </w:tcPr>
          <w:p w14:paraId="323AF818" w14:textId="52FCA648"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222</w:t>
            </w:r>
          </w:p>
        </w:tc>
        <w:tc>
          <w:tcPr>
            <w:tcW w:w="1011" w:type="dxa"/>
            <w:noWrap/>
            <w:vAlign w:val="center"/>
          </w:tcPr>
          <w:p w14:paraId="1B4C883D" w14:textId="4183EDE0"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246</w:t>
            </w:r>
          </w:p>
        </w:tc>
        <w:tc>
          <w:tcPr>
            <w:tcW w:w="1011" w:type="dxa"/>
            <w:noWrap/>
            <w:vAlign w:val="center"/>
          </w:tcPr>
          <w:p w14:paraId="621345A1" w14:textId="7D497C6B"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271</w:t>
            </w:r>
          </w:p>
        </w:tc>
        <w:tc>
          <w:tcPr>
            <w:tcW w:w="1011" w:type="dxa"/>
            <w:noWrap/>
            <w:vAlign w:val="center"/>
          </w:tcPr>
          <w:p w14:paraId="1863178B" w14:textId="0737111B"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w:t>
            </w:r>
          </w:p>
        </w:tc>
        <w:tc>
          <w:tcPr>
            <w:tcW w:w="1011" w:type="dxa"/>
            <w:noWrap/>
            <w:vAlign w:val="center"/>
          </w:tcPr>
          <w:p w14:paraId="2C8AF21C" w14:textId="6697F294"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10.2%</w:t>
            </w:r>
          </w:p>
        </w:tc>
        <w:tc>
          <w:tcPr>
            <w:tcW w:w="1011" w:type="dxa"/>
            <w:noWrap/>
            <w:vAlign w:val="center"/>
          </w:tcPr>
          <w:p w14:paraId="6976E201" w14:textId="6E41F353"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84.4%</w:t>
            </w:r>
          </w:p>
        </w:tc>
      </w:tr>
      <w:tr w:rsidR="00FC109B" w:rsidRPr="00E92840" w14:paraId="63590031"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782C5FEA" w14:textId="39958AB4" w:rsidR="00FC109B" w:rsidRPr="001E4472" w:rsidRDefault="00FC109B" w:rsidP="00FC109B">
            <w:pPr>
              <w:rPr>
                <w:rFonts w:ascii="Calibri" w:eastAsia="Times New Roman" w:hAnsi="Calibri" w:cs="Calibri"/>
                <w:b w:val="0"/>
                <w:bCs w:val="0"/>
                <w:sz w:val="20"/>
                <w:szCs w:val="20"/>
              </w:rPr>
            </w:pPr>
            <w:r w:rsidRPr="001E4472">
              <w:rPr>
                <w:rFonts w:ascii="Calibri" w:eastAsia="Times New Roman" w:hAnsi="Calibri" w:cs="Calibri"/>
                <w:b w:val="0"/>
                <w:bCs w:val="0"/>
                <w:sz w:val="20"/>
                <w:szCs w:val="20"/>
              </w:rPr>
              <w:t>Online (Resident)</w:t>
            </w:r>
          </w:p>
        </w:tc>
        <w:tc>
          <w:tcPr>
            <w:tcW w:w="1012" w:type="dxa"/>
            <w:noWrap/>
            <w:vAlign w:val="center"/>
          </w:tcPr>
          <w:p w14:paraId="59688945" w14:textId="7320B601"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1A670040" w14:textId="48F33222"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7C81451A" w14:textId="34D7203D"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0644FCF2" w14:textId="3BFC8E7D"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545</w:t>
            </w:r>
          </w:p>
        </w:tc>
        <w:tc>
          <w:tcPr>
            <w:tcW w:w="1011" w:type="dxa"/>
            <w:noWrap/>
            <w:vAlign w:val="center"/>
          </w:tcPr>
          <w:p w14:paraId="1FA88531" w14:textId="62F33271"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568</w:t>
            </w:r>
          </w:p>
        </w:tc>
        <w:tc>
          <w:tcPr>
            <w:tcW w:w="1011" w:type="dxa"/>
            <w:noWrap/>
            <w:vAlign w:val="center"/>
          </w:tcPr>
          <w:p w14:paraId="1F0A61E6" w14:textId="26E2FB82"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2.3%</w:t>
            </w:r>
          </w:p>
        </w:tc>
        <w:tc>
          <w:tcPr>
            <w:tcW w:w="1011" w:type="dxa"/>
            <w:noWrap/>
            <w:vAlign w:val="center"/>
          </w:tcPr>
          <w:p w14:paraId="6C5A77C3" w14:textId="6CD777A0"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4.2%</w:t>
            </w:r>
          </w:p>
        </w:tc>
        <w:tc>
          <w:tcPr>
            <w:tcW w:w="1011" w:type="dxa"/>
            <w:noWrap/>
            <w:vAlign w:val="center"/>
          </w:tcPr>
          <w:p w14:paraId="65B1716B" w14:textId="21152751"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FC109B" w:rsidRPr="00E92840" w14:paraId="0ADA2B48"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0FA87B6D" w14:textId="6D34DA15" w:rsidR="00FC109B" w:rsidRDefault="00FC109B" w:rsidP="00FC109B">
            <w:pPr>
              <w:rPr>
                <w:rFonts w:ascii="Calibri" w:eastAsia="Times New Roman" w:hAnsi="Calibri" w:cs="Calibri"/>
                <w:sz w:val="20"/>
                <w:szCs w:val="20"/>
              </w:rPr>
            </w:pPr>
            <w:r>
              <w:rPr>
                <w:rFonts w:ascii="Calibri" w:hAnsi="Calibri" w:cs="Calibri"/>
                <w:b w:val="0"/>
                <w:bCs w:val="0"/>
                <w:sz w:val="20"/>
                <w:szCs w:val="20"/>
              </w:rPr>
              <w:t>Online (Non-Resident)</w:t>
            </w:r>
          </w:p>
        </w:tc>
        <w:tc>
          <w:tcPr>
            <w:tcW w:w="1012" w:type="dxa"/>
            <w:noWrap/>
            <w:vAlign w:val="center"/>
          </w:tcPr>
          <w:p w14:paraId="4D93BB85" w14:textId="4392215F"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613</w:t>
            </w:r>
          </w:p>
        </w:tc>
        <w:tc>
          <w:tcPr>
            <w:tcW w:w="1011" w:type="dxa"/>
            <w:noWrap/>
            <w:vAlign w:val="center"/>
          </w:tcPr>
          <w:p w14:paraId="378DBCA0" w14:textId="58171646"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647</w:t>
            </w:r>
          </w:p>
        </w:tc>
        <w:tc>
          <w:tcPr>
            <w:tcW w:w="1011" w:type="dxa"/>
            <w:noWrap/>
            <w:vAlign w:val="center"/>
          </w:tcPr>
          <w:p w14:paraId="538A21C3" w14:textId="08BE5054"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673</w:t>
            </w:r>
          </w:p>
        </w:tc>
        <w:tc>
          <w:tcPr>
            <w:tcW w:w="1011" w:type="dxa"/>
            <w:noWrap/>
            <w:vAlign w:val="center"/>
          </w:tcPr>
          <w:p w14:paraId="753E154C" w14:textId="081C5247" w:rsidR="00FC109B"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785</w:t>
            </w:r>
          </w:p>
        </w:tc>
        <w:tc>
          <w:tcPr>
            <w:tcW w:w="1011" w:type="dxa"/>
            <w:noWrap/>
            <w:vAlign w:val="center"/>
          </w:tcPr>
          <w:p w14:paraId="69C3EE2E" w14:textId="418D2444" w:rsidR="00FC109B" w:rsidRPr="00E92840"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743</w:t>
            </w:r>
          </w:p>
        </w:tc>
        <w:tc>
          <w:tcPr>
            <w:tcW w:w="1011" w:type="dxa"/>
            <w:noWrap/>
            <w:vAlign w:val="center"/>
          </w:tcPr>
          <w:p w14:paraId="1C95585E" w14:textId="5EB52090" w:rsidR="00FC109B" w:rsidRPr="00E92840"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w:t>
            </w:r>
          </w:p>
        </w:tc>
        <w:tc>
          <w:tcPr>
            <w:tcW w:w="1011" w:type="dxa"/>
            <w:noWrap/>
            <w:vAlign w:val="center"/>
          </w:tcPr>
          <w:p w14:paraId="286BD914" w14:textId="65AF28AD" w:rsidR="00FC109B" w:rsidRPr="00E92840"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-5.4%</w:t>
            </w:r>
          </w:p>
        </w:tc>
        <w:tc>
          <w:tcPr>
            <w:tcW w:w="1011" w:type="dxa"/>
            <w:noWrap/>
            <w:vAlign w:val="center"/>
          </w:tcPr>
          <w:p w14:paraId="4C73A051" w14:textId="0BB85210" w:rsidR="00FC109B" w:rsidRPr="00E92840"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21.2%</w:t>
            </w:r>
          </w:p>
        </w:tc>
      </w:tr>
      <w:tr w:rsidR="00FC109B" w:rsidRPr="00E92840" w14:paraId="78C2DBF3"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6EBB1330" w14:textId="63C665EC" w:rsidR="00FC109B" w:rsidRDefault="00FC109B" w:rsidP="00FC109B">
            <w:pPr>
              <w:rPr>
                <w:rFonts w:ascii="Calibri" w:eastAsia="Times New Roman" w:hAnsi="Calibri" w:cs="Calibri"/>
                <w:sz w:val="20"/>
                <w:szCs w:val="20"/>
              </w:rPr>
            </w:pPr>
            <w:r>
              <w:rPr>
                <w:rFonts w:ascii="Calibri" w:hAnsi="Calibri" w:cs="Calibri"/>
                <w:b w:val="0"/>
                <w:bCs w:val="0"/>
                <w:sz w:val="20"/>
                <w:szCs w:val="20"/>
              </w:rPr>
              <w:t>MaineOnline (AP &amp; YP)</w:t>
            </w:r>
          </w:p>
        </w:tc>
        <w:tc>
          <w:tcPr>
            <w:tcW w:w="1012" w:type="dxa"/>
            <w:noWrap/>
            <w:vAlign w:val="center"/>
          </w:tcPr>
          <w:p w14:paraId="19DC14D2" w14:textId="3930E1CA"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881</w:t>
            </w:r>
          </w:p>
        </w:tc>
        <w:tc>
          <w:tcPr>
            <w:tcW w:w="1011" w:type="dxa"/>
            <w:noWrap/>
            <w:vAlign w:val="center"/>
          </w:tcPr>
          <w:p w14:paraId="2B1783D9" w14:textId="2352E225"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1,026</w:t>
            </w:r>
          </w:p>
        </w:tc>
        <w:tc>
          <w:tcPr>
            <w:tcW w:w="1011" w:type="dxa"/>
            <w:noWrap/>
            <w:vAlign w:val="center"/>
          </w:tcPr>
          <w:p w14:paraId="4029E137" w14:textId="3DBA5E2A"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1,606</w:t>
            </w:r>
          </w:p>
        </w:tc>
        <w:tc>
          <w:tcPr>
            <w:tcW w:w="1011" w:type="dxa"/>
            <w:noWrap/>
            <w:vAlign w:val="center"/>
          </w:tcPr>
          <w:p w14:paraId="21B1DC77" w14:textId="31BB37FE" w:rsidR="00FC109B"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2,206</w:t>
            </w:r>
          </w:p>
        </w:tc>
        <w:tc>
          <w:tcPr>
            <w:tcW w:w="1011" w:type="dxa"/>
            <w:noWrap/>
            <w:vAlign w:val="center"/>
          </w:tcPr>
          <w:p w14:paraId="3F6380C5" w14:textId="765FD0BB" w:rsidR="00FC109B" w:rsidRPr="00E92840"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3,311</w:t>
            </w:r>
          </w:p>
        </w:tc>
        <w:tc>
          <w:tcPr>
            <w:tcW w:w="1011" w:type="dxa"/>
            <w:noWrap/>
            <w:vAlign w:val="center"/>
          </w:tcPr>
          <w:p w14:paraId="674FE09A" w14:textId="54D77E62" w:rsidR="00FC109B" w:rsidRPr="00E92840"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13.1%</w:t>
            </w:r>
          </w:p>
        </w:tc>
        <w:tc>
          <w:tcPr>
            <w:tcW w:w="1011" w:type="dxa"/>
            <w:noWrap/>
            <w:vAlign w:val="center"/>
          </w:tcPr>
          <w:p w14:paraId="7E686861" w14:textId="6A185788" w:rsidR="00FC109B" w:rsidRPr="00E92840"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50.1%</w:t>
            </w:r>
          </w:p>
        </w:tc>
        <w:tc>
          <w:tcPr>
            <w:tcW w:w="1011" w:type="dxa"/>
            <w:noWrap/>
            <w:vAlign w:val="center"/>
          </w:tcPr>
          <w:p w14:paraId="06795BC9" w14:textId="42E2E5C1" w:rsidR="00FC109B" w:rsidRPr="00E92840" w:rsidRDefault="00FC109B" w:rsidP="00FC109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275.8%</w:t>
            </w:r>
          </w:p>
        </w:tc>
      </w:tr>
      <w:tr w:rsidR="00FC109B" w:rsidRPr="00E92840" w14:paraId="382D9A79"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667CE060" w14:textId="77777777" w:rsidR="00FC109B" w:rsidRPr="006D5E8C" w:rsidRDefault="00FC109B" w:rsidP="00FC109B">
            <w:pPr>
              <w:rPr>
                <w:rFonts w:ascii="Calibri" w:eastAsia="Times New Roman" w:hAnsi="Calibri" w:cs="Calibri"/>
                <w:i/>
                <w:iCs/>
                <w:sz w:val="20"/>
                <w:szCs w:val="20"/>
              </w:rPr>
            </w:pPr>
            <w:r w:rsidRPr="006D5E8C">
              <w:rPr>
                <w:rFonts w:ascii="Calibri" w:eastAsia="Times New Roman" w:hAnsi="Calibri" w:cs="Calibri"/>
                <w:i/>
                <w:iCs/>
                <w:sz w:val="20"/>
                <w:szCs w:val="20"/>
              </w:rPr>
              <w:t xml:space="preserve">Total </w:t>
            </w:r>
          </w:p>
        </w:tc>
        <w:tc>
          <w:tcPr>
            <w:tcW w:w="1012" w:type="dxa"/>
            <w:noWrap/>
            <w:vAlign w:val="center"/>
          </w:tcPr>
          <w:p w14:paraId="5FB8C0AE" w14:textId="159505CB" w:rsidR="00FC109B" w:rsidRPr="00E92840"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24,534</w:t>
            </w:r>
          </w:p>
        </w:tc>
        <w:tc>
          <w:tcPr>
            <w:tcW w:w="1011" w:type="dxa"/>
            <w:noWrap/>
            <w:vAlign w:val="center"/>
          </w:tcPr>
          <w:p w14:paraId="4DC4AC13" w14:textId="110BE6B6" w:rsidR="00FC109B" w:rsidRPr="00E92840"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23,552</w:t>
            </w:r>
          </w:p>
        </w:tc>
        <w:tc>
          <w:tcPr>
            <w:tcW w:w="1011" w:type="dxa"/>
            <w:noWrap/>
            <w:vAlign w:val="center"/>
          </w:tcPr>
          <w:p w14:paraId="0D0A3F14" w14:textId="109E7CCE" w:rsidR="00FC109B" w:rsidRPr="00E92840"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23,560</w:t>
            </w:r>
          </w:p>
        </w:tc>
        <w:tc>
          <w:tcPr>
            <w:tcW w:w="1011" w:type="dxa"/>
            <w:noWrap/>
            <w:vAlign w:val="center"/>
          </w:tcPr>
          <w:p w14:paraId="5D22A480" w14:textId="2B26B684" w:rsidR="00FC109B" w:rsidRPr="00E92840"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24,594</w:t>
            </w:r>
          </w:p>
        </w:tc>
        <w:tc>
          <w:tcPr>
            <w:tcW w:w="1011" w:type="dxa"/>
            <w:noWrap/>
            <w:vAlign w:val="center"/>
          </w:tcPr>
          <w:p w14:paraId="150DB239" w14:textId="0734AAF7" w:rsidR="00FC109B" w:rsidRPr="00E92840"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25,243</w:t>
            </w:r>
          </w:p>
        </w:tc>
        <w:tc>
          <w:tcPr>
            <w:tcW w:w="1011" w:type="dxa"/>
            <w:noWrap/>
            <w:vAlign w:val="center"/>
          </w:tcPr>
          <w:p w14:paraId="497AE184" w14:textId="0A8F8460" w:rsidR="00FC109B" w:rsidRPr="00E92840"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1" w:type="dxa"/>
            <w:noWrap/>
            <w:vAlign w:val="center"/>
          </w:tcPr>
          <w:p w14:paraId="0A2A5042" w14:textId="3ED604A8" w:rsidR="00FC109B" w:rsidRPr="00E92840"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2.6%</w:t>
            </w:r>
          </w:p>
        </w:tc>
        <w:tc>
          <w:tcPr>
            <w:tcW w:w="1011" w:type="dxa"/>
            <w:noWrap/>
            <w:vAlign w:val="center"/>
          </w:tcPr>
          <w:p w14:paraId="1455BC83" w14:textId="337D7A32" w:rsidR="00FC109B" w:rsidRPr="00E92840" w:rsidRDefault="00FC109B" w:rsidP="00FC10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2.9%</w:t>
            </w:r>
          </w:p>
        </w:tc>
      </w:tr>
    </w:tbl>
    <w:p w14:paraId="488BE63A" w14:textId="77777777" w:rsidR="00363941" w:rsidRPr="00835961" w:rsidRDefault="00363941" w:rsidP="00363941">
      <w:pPr>
        <w:rPr>
          <w:sz w:val="10"/>
          <w:szCs w:val="8"/>
        </w:rPr>
      </w:pPr>
    </w:p>
    <w:p w14:paraId="3A0C29D8" w14:textId="05F48494" w:rsidR="00363941" w:rsidRPr="00B65F98" w:rsidRDefault="00363941" w:rsidP="00363941">
      <w:pPr>
        <w:rPr>
          <w:rFonts w:asciiTheme="minorHAnsi" w:hAnsiTheme="minorHAnsi"/>
          <w:sz w:val="20"/>
          <w:szCs w:val="20"/>
        </w:rPr>
      </w:pPr>
      <w:r w:rsidRPr="00E92B47">
        <w:rPr>
          <w:rFonts w:asciiTheme="minorHAnsi" w:hAnsiTheme="minorHAnsi"/>
          <w:b/>
          <w:sz w:val="20"/>
          <w:szCs w:val="20"/>
        </w:rPr>
        <w:t>Note</w:t>
      </w:r>
      <w:r w:rsidR="00E92B47" w:rsidRPr="00E92B47">
        <w:rPr>
          <w:rFonts w:asciiTheme="minorHAnsi" w:hAnsiTheme="minorHAnsi"/>
          <w:b/>
          <w:sz w:val="20"/>
          <w:szCs w:val="20"/>
        </w:rPr>
        <w:t>s</w:t>
      </w:r>
      <w:r w:rsidRPr="00D406E3">
        <w:rPr>
          <w:rFonts w:asciiTheme="minorHAnsi" w:hAnsiTheme="minorHAnsi"/>
          <w:b/>
          <w:sz w:val="20"/>
          <w:szCs w:val="20"/>
        </w:rPr>
        <w:t>:</w:t>
      </w:r>
      <w:r w:rsidRPr="00E92B47">
        <w:rPr>
          <w:rFonts w:asciiTheme="minorHAnsi" w:hAnsiTheme="minorHAnsi"/>
          <w:bCs/>
          <w:sz w:val="20"/>
          <w:szCs w:val="20"/>
        </w:rPr>
        <w:t xml:space="preserve"> </w:t>
      </w:r>
      <w:r w:rsidR="00E92B47" w:rsidRPr="00E92B47">
        <w:rPr>
          <w:rFonts w:asciiTheme="minorHAnsi" w:hAnsiTheme="minorHAnsi"/>
          <w:bCs/>
          <w:sz w:val="20"/>
          <w:szCs w:val="20"/>
        </w:rPr>
        <w:t>(1)</w:t>
      </w:r>
      <w:r w:rsidR="00E92B47" w:rsidRPr="00E92B47">
        <w:rPr>
          <w:rFonts w:asciiTheme="minorHAnsi" w:hAnsiTheme="minorHAnsi"/>
          <w:b/>
          <w:sz w:val="20"/>
          <w:szCs w:val="20"/>
        </w:rPr>
        <w:t xml:space="preserve"> </w:t>
      </w:r>
      <w:r w:rsidRPr="00E92B47">
        <w:rPr>
          <w:rFonts w:asciiTheme="minorHAnsi" w:hAnsiTheme="minorHAnsi"/>
          <w:sz w:val="20"/>
          <w:szCs w:val="20"/>
        </w:rPr>
        <w:t>UM graduate students with an out of state official residency and in an online tuition group are reported as “</w:t>
      </w:r>
      <w:r w:rsidR="00E92B47" w:rsidRPr="00E92B47">
        <w:rPr>
          <w:rFonts w:asciiTheme="minorHAnsi" w:hAnsiTheme="minorHAnsi"/>
          <w:sz w:val="20"/>
          <w:szCs w:val="20"/>
        </w:rPr>
        <w:t>Online (Non-Resident)</w:t>
      </w:r>
      <w:r w:rsidRPr="00E92B47">
        <w:rPr>
          <w:rFonts w:asciiTheme="minorHAnsi" w:hAnsiTheme="minorHAnsi"/>
          <w:sz w:val="20"/>
          <w:szCs w:val="20"/>
        </w:rPr>
        <w:t>.”</w:t>
      </w:r>
      <w:r w:rsidR="00E92B47" w:rsidRPr="00E92B47">
        <w:rPr>
          <w:rFonts w:asciiTheme="minorHAnsi" w:hAnsiTheme="minorHAnsi"/>
          <w:sz w:val="20"/>
          <w:szCs w:val="20"/>
        </w:rPr>
        <w:t xml:space="preserve"> (2) Starting in Spring 2025, students with a tuition residency of “Online Program” and official residency of “In-State” are reported under “Online (Resident).”</w:t>
      </w:r>
    </w:p>
    <w:p w14:paraId="6C28F4DF" w14:textId="77777777" w:rsidR="00326952" w:rsidRDefault="00326952">
      <w:pPr>
        <w:rPr>
          <w:rFonts w:ascii="Calibri" w:eastAsia="Times New Roman" w:hAnsi="Calibri" w:cs="Times New Roman"/>
          <w:b/>
          <w:caps/>
          <w:spacing w:val="-3"/>
          <w:sz w:val="28"/>
          <w:szCs w:val="20"/>
        </w:rPr>
      </w:pPr>
      <w:bookmarkStart w:id="18" w:name="_Toc149651730"/>
      <w:r>
        <w:br w:type="page"/>
      </w:r>
    </w:p>
    <w:p w14:paraId="5EC7556A" w14:textId="4DCDD31E" w:rsidR="003E35F6" w:rsidRDefault="003E35F6" w:rsidP="008400CB">
      <w:pPr>
        <w:pStyle w:val="Heading1"/>
      </w:pPr>
      <w:bookmarkStart w:id="19" w:name="_Toc222221367"/>
      <w:r w:rsidRPr="008F4FF2">
        <w:lastRenderedPageBreak/>
        <w:t xml:space="preserve">Credit Hours by Tuition Residency and </w:t>
      </w:r>
      <w:r>
        <w:t>Level</w:t>
      </w:r>
      <w:bookmarkEnd w:id="18"/>
      <w:bookmarkEnd w:id="19"/>
    </w:p>
    <w:p w14:paraId="2024BE2B" w14:textId="77777777" w:rsidR="003E35F6" w:rsidRPr="000C7FF8" w:rsidRDefault="003E35F6" w:rsidP="008400CB">
      <w:pPr>
        <w:pStyle w:val="Heading2"/>
        <w:spacing w:before="0"/>
      </w:pPr>
      <w:r w:rsidRPr="000C7FF8">
        <w:t xml:space="preserve">Undergraduate </w:t>
      </w:r>
      <w:r>
        <w:t xml:space="preserve">Credit Hours </w:t>
      </w:r>
      <w:r w:rsidRPr="000C7FF8">
        <w:t>by Tuition Residency</w:t>
      </w:r>
      <w:r>
        <w:t xml:space="preserve"> (Excludes Early College)</w:t>
      </w:r>
    </w:p>
    <w:tbl>
      <w:tblPr>
        <w:tblStyle w:val="GridTable4-Accent1"/>
        <w:tblW w:w="10800" w:type="dxa"/>
        <w:jc w:val="center"/>
        <w:tblLook w:val="04A0" w:firstRow="1" w:lastRow="0" w:firstColumn="1" w:lastColumn="0" w:noHBand="0" w:noVBand="1"/>
      </w:tblPr>
      <w:tblGrid>
        <w:gridCol w:w="2711"/>
        <w:gridCol w:w="1012"/>
        <w:gridCol w:w="1011"/>
        <w:gridCol w:w="1011"/>
        <w:gridCol w:w="1011"/>
        <w:gridCol w:w="1011"/>
        <w:gridCol w:w="1011"/>
        <w:gridCol w:w="1011"/>
        <w:gridCol w:w="1011"/>
      </w:tblGrid>
      <w:tr w:rsidR="00FC109B" w:rsidRPr="006D5E8C" w14:paraId="6E01E83B" w14:textId="77777777" w:rsidTr="009C7B22">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711" w:type="dxa"/>
            <w:hideMark/>
          </w:tcPr>
          <w:p w14:paraId="3CA0385C" w14:textId="77777777" w:rsidR="00FC109B" w:rsidRPr="006D5E8C" w:rsidRDefault="00FC109B" w:rsidP="00FC109B">
            <w:pPr>
              <w:rPr>
                <w:rFonts w:ascii="Calibri" w:eastAsia="Times New Roman" w:hAnsi="Calibri" w:cs="Calibri"/>
                <w:sz w:val="20"/>
                <w:szCs w:val="20"/>
              </w:rPr>
            </w:pPr>
            <w:r w:rsidRPr="006D5E8C">
              <w:rPr>
                <w:rFonts w:ascii="Calibri" w:eastAsia="Times New Roman" w:hAnsi="Calibri" w:cs="Calibri"/>
                <w:sz w:val="20"/>
                <w:szCs w:val="20"/>
              </w:rPr>
              <w:t>Tuition Residency</w:t>
            </w:r>
          </w:p>
        </w:tc>
        <w:tc>
          <w:tcPr>
            <w:tcW w:w="1012" w:type="dxa"/>
            <w:vAlign w:val="center"/>
            <w:hideMark/>
          </w:tcPr>
          <w:p w14:paraId="699EF8DC" w14:textId="70A8CDB6" w:rsidR="00FC109B" w:rsidRPr="00D33F7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1" w:type="dxa"/>
            <w:vAlign w:val="center"/>
            <w:hideMark/>
          </w:tcPr>
          <w:p w14:paraId="12BE0F27" w14:textId="7970C500" w:rsidR="00FC109B" w:rsidRPr="00D33F7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1" w:type="dxa"/>
            <w:vAlign w:val="center"/>
            <w:hideMark/>
          </w:tcPr>
          <w:p w14:paraId="20580EFB" w14:textId="7025C7F4" w:rsidR="00FC109B" w:rsidRPr="00D33F7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1" w:type="dxa"/>
            <w:vAlign w:val="center"/>
            <w:hideMark/>
          </w:tcPr>
          <w:p w14:paraId="6D43756B" w14:textId="3DBBF1E9" w:rsidR="00FC109B" w:rsidRPr="00D33F7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1" w:type="dxa"/>
            <w:vAlign w:val="center"/>
            <w:hideMark/>
          </w:tcPr>
          <w:p w14:paraId="4FFC7997" w14:textId="1CACC119" w:rsidR="00FC109B" w:rsidRPr="00D33F76"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11" w:type="dxa"/>
            <w:hideMark/>
          </w:tcPr>
          <w:p w14:paraId="23D1691A"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 of Total</w:t>
            </w:r>
          </w:p>
        </w:tc>
        <w:tc>
          <w:tcPr>
            <w:tcW w:w="1011" w:type="dxa"/>
            <w:hideMark/>
          </w:tcPr>
          <w:p w14:paraId="33B9DCB8"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1-year Change</w:t>
            </w:r>
          </w:p>
        </w:tc>
        <w:tc>
          <w:tcPr>
            <w:tcW w:w="1011" w:type="dxa"/>
            <w:hideMark/>
          </w:tcPr>
          <w:p w14:paraId="7C554340"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5-year Change</w:t>
            </w:r>
          </w:p>
        </w:tc>
      </w:tr>
      <w:tr w:rsidR="00C17B17" w:rsidRPr="000E6809" w14:paraId="10EA127D"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5A37148C" w14:textId="77777777" w:rsidR="00C17B17" w:rsidRPr="006D5E8C" w:rsidRDefault="00C17B17" w:rsidP="00C17B17">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In-State</w:t>
            </w:r>
          </w:p>
        </w:tc>
        <w:tc>
          <w:tcPr>
            <w:tcW w:w="1012" w:type="dxa"/>
            <w:noWrap/>
            <w:vAlign w:val="center"/>
          </w:tcPr>
          <w:p w14:paraId="0E1C151B" w14:textId="47DD27B1" w:rsidR="00C17B17" w:rsidRPr="000E6809"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169,154</w:t>
            </w:r>
          </w:p>
        </w:tc>
        <w:tc>
          <w:tcPr>
            <w:tcW w:w="1011" w:type="dxa"/>
            <w:noWrap/>
            <w:vAlign w:val="center"/>
          </w:tcPr>
          <w:p w14:paraId="666262E8" w14:textId="0A489ED9" w:rsidR="00C17B17" w:rsidRPr="000E6809"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157,904</w:t>
            </w:r>
          </w:p>
        </w:tc>
        <w:tc>
          <w:tcPr>
            <w:tcW w:w="1011" w:type="dxa"/>
            <w:noWrap/>
            <w:vAlign w:val="center"/>
          </w:tcPr>
          <w:p w14:paraId="67793DAA" w14:textId="1F02B3BD" w:rsidR="00C17B17" w:rsidRPr="000E6809"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149,437</w:t>
            </w:r>
          </w:p>
        </w:tc>
        <w:tc>
          <w:tcPr>
            <w:tcW w:w="1011" w:type="dxa"/>
            <w:noWrap/>
            <w:vAlign w:val="center"/>
          </w:tcPr>
          <w:p w14:paraId="313F855D" w14:textId="45B62962" w:rsidR="00C17B17" w:rsidRPr="000E6809"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154,760</w:t>
            </w:r>
          </w:p>
        </w:tc>
        <w:tc>
          <w:tcPr>
            <w:tcW w:w="1011" w:type="dxa"/>
            <w:noWrap/>
            <w:vAlign w:val="center"/>
          </w:tcPr>
          <w:p w14:paraId="6CEC1C1F" w14:textId="785E78A1" w:rsidR="00C17B17" w:rsidRPr="000E6809"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154,829</w:t>
            </w:r>
          </w:p>
        </w:tc>
        <w:tc>
          <w:tcPr>
            <w:tcW w:w="1011" w:type="dxa"/>
            <w:noWrap/>
            <w:vAlign w:val="center"/>
          </w:tcPr>
          <w:p w14:paraId="38FFBB36" w14:textId="5B46A522" w:rsidR="00C17B17" w:rsidRPr="000E6809"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63.4%</w:t>
            </w:r>
          </w:p>
        </w:tc>
        <w:tc>
          <w:tcPr>
            <w:tcW w:w="1011" w:type="dxa"/>
            <w:noWrap/>
            <w:vAlign w:val="center"/>
          </w:tcPr>
          <w:p w14:paraId="45BDDA76" w14:textId="4039F1E0" w:rsidR="00C17B17" w:rsidRPr="000E6809"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0.0%</w:t>
            </w:r>
          </w:p>
        </w:tc>
        <w:tc>
          <w:tcPr>
            <w:tcW w:w="1011" w:type="dxa"/>
            <w:noWrap/>
            <w:vAlign w:val="center"/>
          </w:tcPr>
          <w:p w14:paraId="1F72C486" w14:textId="0A010721" w:rsidR="00C17B17" w:rsidRPr="000E6809"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-8.5%</w:t>
            </w:r>
          </w:p>
        </w:tc>
      </w:tr>
      <w:tr w:rsidR="00C17B17" w:rsidRPr="000E6809" w14:paraId="238AF800"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7ED3F5A9" w14:textId="77777777" w:rsidR="00C17B17" w:rsidRPr="006D5E8C" w:rsidRDefault="00C17B17" w:rsidP="00C17B17">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Out-of-State</w:t>
            </w:r>
          </w:p>
        </w:tc>
        <w:tc>
          <w:tcPr>
            <w:tcW w:w="1012" w:type="dxa"/>
            <w:noWrap/>
            <w:vAlign w:val="center"/>
          </w:tcPr>
          <w:p w14:paraId="248453B3" w14:textId="647B2DEA" w:rsidR="00C17B17" w:rsidRPr="000E6809"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50,183</w:t>
            </w:r>
          </w:p>
        </w:tc>
        <w:tc>
          <w:tcPr>
            <w:tcW w:w="1011" w:type="dxa"/>
            <w:noWrap/>
            <w:vAlign w:val="center"/>
          </w:tcPr>
          <w:p w14:paraId="038BC4E2" w14:textId="649D5B4C" w:rsidR="00C17B17" w:rsidRPr="000E6809"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45,230</w:t>
            </w:r>
          </w:p>
        </w:tc>
        <w:tc>
          <w:tcPr>
            <w:tcW w:w="1011" w:type="dxa"/>
            <w:noWrap/>
            <w:vAlign w:val="center"/>
          </w:tcPr>
          <w:p w14:paraId="240CD730" w14:textId="03C46507" w:rsidR="00C17B17" w:rsidRPr="000E6809"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44,325</w:t>
            </w:r>
          </w:p>
        </w:tc>
        <w:tc>
          <w:tcPr>
            <w:tcW w:w="1011" w:type="dxa"/>
            <w:noWrap/>
            <w:vAlign w:val="center"/>
          </w:tcPr>
          <w:p w14:paraId="1BA8120C" w14:textId="20647F08" w:rsidR="00C17B17" w:rsidRPr="000E6809"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40,881</w:t>
            </w:r>
          </w:p>
        </w:tc>
        <w:tc>
          <w:tcPr>
            <w:tcW w:w="1011" w:type="dxa"/>
            <w:noWrap/>
            <w:vAlign w:val="center"/>
          </w:tcPr>
          <w:p w14:paraId="19C92663" w14:textId="4A6A264E" w:rsidR="00C17B17" w:rsidRPr="000E6809"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35,884</w:t>
            </w:r>
          </w:p>
        </w:tc>
        <w:tc>
          <w:tcPr>
            <w:tcW w:w="1011" w:type="dxa"/>
            <w:noWrap/>
            <w:vAlign w:val="center"/>
          </w:tcPr>
          <w:p w14:paraId="54D25724" w14:textId="654C545A" w:rsidR="00C17B17" w:rsidRPr="000E6809"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14.7%</w:t>
            </w:r>
          </w:p>
        </w:tc>
        <w:tc>
          <w:tcPr>
            <w:tcW w:w="1011" w:type="dxa"/>
            <w:noWrap/>
            <w:vAlign w:val="center"/>
          </w:tcPr>
          <w:p w14:paraId="2465DC3E" w14:textId="3C4CEE9E" w:rsidR="00C17B17" w:rsidRPr="000E6809"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-12.2%</w:t>
            </w:r>
          </w:p>
        </w:tc>
        <w:tc>
          <w:tcPr>
            <w:tcW w:w="1011" w:type="dxa"/>
            <w:noWrap/>
            <w:vAlign w:val="center"/>
          </w:tcPr>
          <w:p w14:paraId="72BEFA08" w14:textId="6E6AE8C8" w:rsidR="00C17B17" w:rsidRPr="000E6809"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-28.5%</w:t>
            </w:r>
          </w:p>
        </w:tc>
      </w:tr>
      <w:tr w:rsidR="00C17B17" w:rsidRPr="000E6809" w14:paraId="1BE7298B"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2558CB7A" w14:textId="77777777" w:rsidR="00C17B17" w:rsidRPr="006D5E8C" w:rsidRDefault="00C17B17" w:rsidP="00C17B17">
            <w:pPr>
              <w:rPr>
                <w:rFonts w:ascii="Calibri" w:eastAsia="Times New Roman" w:hAnsi="Calibri" w:cs="Calibri"/>
                <w:b w:val="0"/>
                <w:bCs w:val="0"/>
                <w:sz w:val="20"/>
                <w:szCs w:val="20"/>
              </w:rPr>
            </w:pPr>
            <w:r>
              <w:rPr>
                <w:rFonts w:ascii="Calibri" w:eastAsia="Times New Roman" w:hAnsi="Calibri" w:cs="Calibri"/>
                <w:b w:val="0"/>
                <w:bCs w:val="0"/>
                <w:sz w:val="20"/>
                <w:szCs w:val="20"/>
              </w:rPr>
              <w:t>International</w:t>
            </w:r>
          </w:p>
        </w:tc>
        <w:tc>
          <w:tcPr>
            <w:tcW w:w="1012" w:type="dxa"/>
            <w:noWrap/>
            <w:vAlign w:val="center"/>
          </w:tcPr>
          <w:p w14:paraId="5A82D8FE" w14:textId="16712224"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4,065</w:t>
            </w:r>
          </w:p>
        </w:tc>
        <w:tc>
          <w:tcPr>
            <w:tcW w:w="1011" w:type="dxa"/>
            <w:noWrap/>
            <w:vAlign w:val="center"/>
          </w:tcPr>
          <w:p w14:paraId="68CB61A9" w14:textId="0D377EB2"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3,393</w:t>
            </w:r>
          </w:p>
        </w:tc>
        <w:tc>
          <w:tcPr>
            <w:tcW w:w="1011" w:type="dxa"/>
            <w:noWrap/>
            <w:vAlign w:val="center"/>
          </w:tcPr>
          <w:p w14:paraId="5D6E84FB" w14:textId="25042E4F"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3,122</w:t>
            </w:r>
          </w:p>
        </w:tc>
        <w:tc>
          <w:tcPr>
            <w:tcW w:w="1011" w:type="dxa"/>
            <w:noWrap/>
            <w:vAlign w:val="center"/>
          </w:tcPr>
          <w:p w14:paraId="73F0834C" w14:textId="2C7156A8"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2,906</w:t>
            </w:r>
          </w:p>
        </w:tc>
        <w:tc>
          <w:tcPr>
            <w:tcW w:w="1011" w:type="dxa"/>
            <w:noWrap/>
            <w:vAlign w:val="center"/>
          </w:tcPr>
          <w:p w14:paraId="6CE9ECF3" w14:textId="1316293A"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2,823</w:t>
            </w:r>
          </w:p>
        </w:tc>
        <w:tc>
          <w:tcPr>
            <w:tcW w:w="1011" w:type="dxa"/>
            <w:noWrap/>
            <w:vAlign w:val="center"/>
          </w:tcPr>
          <w:p w14:paraId="6534074F" w14:textId="54384067"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w:t>
            </w:r>
          </w:p>
        </w:tc>
        <w:tc>
          <w:tcPr>
            <w:tcW w:w="1011" w:type="dxa"/>
            <w:noWrap/>
            <w:vAlign w:val="center"/>
          </w:tcPr>
          <w:p w14:paraId="1809443C" w14:textId="0D0BA150"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-2.8%</w:t>
            </w:r>
          </w:p>
        </w:tc>
        <w:tc>
          <w:tcPr>
            <w:tcW w:w="1011" w:type="dxa"/>
            <w:noWrap/>
            <w:vAlign w:val="center"/>
          </w:tcPr>
          <w:p w14:paraId="368B5FCE" w14:textId="12383123"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-30.5%</w:t>
            </w:r>
          </w:p>
        </w:tc>
      </w:tr>
      <w:tr w:rsidR="00C17B17" w:rsidRPr="000E6809" w14:paraId="574DD84E"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0E318CD2" w14:textId="77777777" w:rsidR="00C17B17" w:rsidRPr="006D5E8C" w:rsidRDefault="00C17B17" w:rsidP="00C17B17">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NEBHE</w:t>
            </w:r>
          </w:p>
        </w:tc>
        <w:tc>
          <w:tcPr>
            <w:tcW w:w="1012" w:type="dxa"/>
            <w:noWrap/>
            <w:vAlign w:val="center"/>
          </w:tcPr>
          <w:p w14:paraId="1DF4072B" w14:textId="10C1D29A" w:rsidR="00C17B17" w:rsidRPr="000E6809"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11,331</w:t>
            </w:r>
          </w:p>
        </w:tc>
        <w:tc>
          <w:tcPr>
            <w:tcW w:w="1011" w:type="dxa"/>
            <w:noWrap/>
            <w:vAlign w:val="center"/>
          </w:tcPr>
          <w:p w14:paraId="35C3BCE9" w14:textId="76B90AF9" w:rsidR="00C17B17" w:rsidRPr="000E6809"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10,692</w:t>
            </w:r>
          </w:p>
        </w:tc>
        <w:tc>
          <w:tcPr>
            <w:tcW w:w="1011" w:type="dxa"/>
            <w:noWrap/>
            <w:vAlign w:val="center"/>
          </w:tcPr>
          <w:p w14:paraId="31330AA4" w14:textId="33E6F908" w:rsidR="00C17B17" w:rsidRPr="000E6809"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10,264</w:t>
            </w:r>
          </w:p>
        </w:tc>
        <w:tc>
          <w:tcPr>
            <w:tcW w:w="1011" w:type="dxa"/>
            <w:noWrap/>
            <w:vAlign w:val="center"/>
          </w:tcPr>
          <w:p w14:paraId="0E2C00CF" w14:textId="3EEC6413" w:rsidR="00C17B17" w:rsidRPr="000E6809"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10,458</w:t>
            </w:r>
          </w:p>
        </w:tc>
        <w:tc>
          <w:tcPr>
            <w:tcW w:w="1011" w:type="dxa"/>
            <w:noWrap/>
            <w:vAlign w:val="center"/>
          </w:tcPr>
          <w:p w14:paraId="4927C6C3" w14:textId="0DC80146" w:rsidR="00C17B17" w:rsidRPr="000E6809"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9,258</w:t>
            </w:r>
          </w:p>
        </w:tc>
        <w:tc>
          <w:tcPr>
            <w:tcW w:w="1011" w:type="dxa"/>
            <w:noWrap/>
            <w:vAlign w:val="center"/>
          </w:tcPr>
          <w:p w14:paraId="1600FE36" w14:textId="4CE5A223" w:rsidR="00C17B17" w:rsidRPr="000E6809"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3.8%</w:t>
            </w:r>
          </w:p>
        </w:tc>
        <w:tc>
          <w:tcPr>
            <w:tcW w:w="1011" w:type="dxa"/>
            <w:noWrap/>
            <w:vAlign w:val="center"/>
          </w:tcPr>
          <w:p w14:paraId="3F250927" w14:textId="2089EC0A" w:rsidR="00C17B17" w:rsidRPr="000E6809"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-11.5%</w:t>
            </w:r>
          </w:p>
        </w:tc>
        <w:tc>
          <w:tcPr>
            <w:tcW w:w="1011" w:type="dxa"/>
            <w:noWrap/>
            <w:vAlign w:val="center"/>
          </w:tcPr>
          <w:p w14:paraId="0ADCE51A" w14:textId="6630EE82" w:rsidR="00C17B17" w:rsidRPr="000E6809"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-18.3%</w:t>
            </w:r>
          </w:p>
        </w:tc>
      </w:tr>
      <w:tr w:rsidR="00C17B17" w:rsidRPr="000E6809" w14:paraId="0E1A908E"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60701B93" w14:textId="77777777" w:rsidR="00C17B17" w:rsidRDefault="00C17B17" w:rsidP="00C17B17">
            <w:pPr>
              <w:rPr>
                <w:rFonts w:ascii="Calibri" w:eastAsia="Times New Roman" w:hAnsi="Calibri" w:cs="Calibri"/>
                <w:b w:val="0"/>
                <w:bCs w:val="0"/>
                <w:sz w:val="20"/>
                <w:szCs w:val="20"/>
              </w:rPr>
            </w:pPr>
            <w:r>
              <w:rPr>
                <w:rFonts w:ascii="Calibri" w:eastAsia="Times New Roman" w:hAnsi="Calibri" w:cs="Calibri"/>
                <w:b w:val="0"/>
                <w:bCs w:val="0"/>
                <w:sz w:val="20"/>
                <w:szCs w:val="20"/>
              </w:rPr>
              <w:t>Canadian</w:t>
            </w:r>
          </w:p>
        </w:tc>
        <w:tc>
          <w:tcPr>
            <w:tcW w:w="1012" w:type="dxa"/>
            <w:noWrap/>
            <w:vAlign w:val="center"/>
          </w:tcPr>
          <w:p w14:paraId="47DEBE2E" w14:textId="7E3AD7E0"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1,832</w:t>
            </w:r>
          </w:p>
        </w:tc>
        <w:tc>
          <w:tcPr>
            <w:tcW w:w="1011" w:type="dxa"/>
            <w:noWrap/>
            <w:vAlign w:val="center"/>
          </w:tcPr>
          <w:p w14:paraId="4732B424" w14:textId="3278A6BC"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2,101</w:t>
            </w:r>
          </w:p>
        </w:tc>
        <w:tc>
          <w:tcPr>
            <w:tcW w:w="1011" w:type="dxa"/>
            <w:noWrap/>
            <w:vAlign w:val="center"/>
          </w:tcPr>
          <w:p w14:paraId="7F35A337" w14:textId="59A14599"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2,564</w:t>
            </w:r>
          </w:p>
        </w:tc>
        <w:tc>
          <w:tcPr>
            <w:tcW w:w="1011" w:type="dxa"/>
            <w:noWrap/>
            <w:vAlign w:val="center"/>
          </w:tcPr>
          <w:p w14:paraId="47C36287" w14:textId="1AF7ED7A"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2,815</w:t>
            </w:r>
          </w:p>
        </w:tc>
        <w:tc>
          <w:tcPr>
            <w:tcW w:w="1011" w:type="dxa"/>
            <w:noWrap/>
            <w:vAlign w:val="center"/>
          </w:tcPr>
          <w:p w14:paraId="2DA79E19" w14:textId="345E3491"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3,117</w:t>
            </w:r>
          </w:p>
        </w:tc>
        <w:tc>
          <w:tcPr>
            <w:tcW w:w="1011" w:type="dxa"/>
            <w:noWrap/>
            <w:vAlign w:val="center"/>
          </w:tcPr>
          <w:p w14:paraId="126902BF" w14:textId="1D1370F3"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1.3%</w:t>
            </w:r>
          </w:p>
        </w:tc>
        <w:tc>
          <w:tcPr>
            <w:tcW w:w="1011" w:type="dxa"/>
            <w:noWrap/>
            <w:vAlign w:val="center"/>
          </w:tcPr>
          <w:p w14:paraId="619B0ECF" w14:textId="0DE0DEB1"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10.7%</w:t>
            </w:r>
          </w:p>
        </w:tc>
        <w:tc>
          <w:tcPr>
            <w:tcW w:w="1011" w:type="dxa"/>
            <w:noWrap/>
            <w:vAlign w:val="center"/>
          </w:tcPr>
          <w:p w14:paraId="14940899" w14:textId="06CBD990"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70.2%</w:t>
            </w:r>
          </w:p>
        </w:tc>
      </w:tr>
      <w:tr w:rsidR="00C17B17" w:rsidRPr="000E6809" w14:paraId="1070B97F"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52922208" w14:textId="2B6DA6FC" w:rsidR="00C17B17" w:rsidRPr="005C2AA6" w:rsidRDefault="00C17B17" w:rsidP="00C17B17">
            <w:pPr>
              <w:rPr>
                <w:rFonts w:ascii="Calibri" w:eastAsia="Times New Roman" w:hAnsi="Calibri" w:cs="Calibri"/>
                <w:b w:val="0"/>
                <w:bCs w:val="0"/>
                <w:sz w:val="20"/>
                <w:szCs w:val="20"/>
              </w:rPr>
            </w:pPr>
            <w:r w:rsidRPr="005C2AA6">
              <w:rPr>
                <w:rFonts w:ascii="Calibri" w:eastAsia="Times New Roman" w:hAnsi="Calibri" w:cs="Calibri"/>
                <w:b w:val="0"/>
                <w:bCs w:val="0"/>
                <w:sz w:val="20"/>
                <w:szCs w:val="20"/>
              </w:rPr>
              <w:t>Online (Resident)</w:t>
            </w:r>
          </w:p>
        </w:tc>
        <w:tc>
          <w:tcPr>
            <w:tcW w:w="1012" w:type="dxa"/>
            <w:noWrap/>
            <w:vAlign w:val="center"/>
          </w:tcPr>
          <w:p w14:paraId="4B3064F2" w14:textId="556611B3"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1A9D822A" w14:textId="47C1D632"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27974E77" w14:textId="724311A8"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72A9F076" w14:textId="12093D8A"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1,824</w:t>
            </w:r>
          </w:p>
        </w:tc>
        <w:tc>
          <w:tcPr>
            <w:tcW w:w="1011" w:type="dxa"/>
            <w:noWrap/>
            <w:vAlign w:val="center"/>
          </w:tcPr>
          <w:p w14:paraId="7C7AD8C6" w14:textId="078A9301"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2,281</w:t>
            </w:r>
          </w:p>
        </w:tc>
        <w:tc>
          <w:tcPr>
            <w:tcW w:w="1011" w:type="dxa"/>
            <w:noWrap/>
            <w:vAlign w:val="center"/>
          </w:tcPr>
          <w:p w14:paraId="0FDB1227" w14:textId="6A3645DB"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0.9%</w:t>
            </w:r>
          </w:p>
        </w:tc>
        <w:tc>
          <w:tcPr>
            <w:tcW w:w="1011" w:type="dxa"/>
            <w:noWrap/>
            <w:vAlign w:val="center"/>
          </w:tcPr>
          <w:p w14:paraId="62541D23" w14:textId="3F22E11D"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25.1%</w:t>
            </w:r>
          </w:p>
        </w:tc>
        <w:tc>
          <w:tcPr>
            <w:tcW w:w="1011" w:type="dxa"/>
            <w:noWrap/>
            <w:vAlign w:val="center"/>
          </w:tcPr>
          <w:p w14:paraId="4FEE9FAE" w14:textId="3822E75C"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C17B17" w:rsidRPr="000E6809" w14:paraId="4CDA1236"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2C284931" w14:textId="2D9FBB5B" w:rsidR="00C17B17" w:rsidRDefault="00C17B17" w:rsidP="00C17B17">
            <w:pPr>
              <w:rPr>
                <w:rFonts w:ascii="Calibri" w:eastAsia="Times New Roman" w:hAnsi="Calibri" w:cs="Calibri"/>
                <w:sz w:val="20"/>
                <w:szCs w:val="20"/>
              </w:rPr>
            </w:pPr>
            <w:r>
              <w:rPr>
                <w:rFonts w:ascii="Calibri" w:hAnsi="Calibri" w:cs="Calibri"/>
                <w:b w:val="0"/>
                <w:bCs w:val="0"/>
                <w:sz w:val="20"/>
                <w:szCs w:val="20"/>
              </w:rPr>
              <w:t>Online (Non-Resident)</w:t>
            </w:r>
          </w:p>
        </w:tc>
        <w:tc>
          <w:tcPr>
            <w:tcW w:w="1012" w:type="dxa"/>
            <w:noWrap/>
            <w:vAlign w:val="center"/>
          </w:tcPr>
          <w:p w14:paraId="208C99B8" w14:textId="2E127563"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1,703</w:t>
            </w:r>
          </w:p>
        </w:tc>
        <w:tc>
          <w:tcPr>
            <w:tcW w:w="1011" w:type="dxa"/>
            <w:noWrap/>
            <w:vAlign w:val="center"/>
          </w:tcPr>
          <w:p w14:paraId="4CF1F52B" w14:textId="152E1CF3"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1,894</w:t>
            </w:r>
          </w:p>
        </w:tc>
        <w:tc>
          <w:tcPr>
            <w:tcW w:w="1011" w:type="dxa"/>
            <w:noWrap/>
            <w:vAlign w:val="center"/>
          </w:tcPr>
          <w:p w14:paraId="79575DD7" w14:textId="251962C8"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2,151</w:t>
            </w:r>
          </w:p>
        </w:tc>
        <w:tc>
          <w:tcPr>
            <w:tcW w:w="1011" w:type="dxa"/>
            <w:noWrap/>
            <w:vAlign w:val="center"/>
          </w:tcPr>
          <w:p w14:paraId="27B7FE8A" w14:textId="59EF5797"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2,096</w:t>
            </w:r>
          </w:p>
        </w:tc>
        <w:tc>
          <w:tcPr>
            <w:tcW w:w="1011" w:type="dxa"/>
            <w:noWrap/>
            <w:vAlign w:val="center"/>
          </w:tcPr>
          <w:p w14:paraId="58ACAA4E" w14:textId="4E0019E4" w:rsidR="00C17B17" w:rsidRPr="000E6809"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2,152</w:t>
            </w:r>
          </w:p>
        </w:tc>
        <w:tc>
          <w:tcPr>
            <w:tcW w:w="1011" w:type="dxa"/>
            <w:noWrap/>
            <w:vAlign w:val="center"/>
          </w:tcPr>
          <w:p w14:paraId="730E58AF" w14:textId="74EE1817" w:rsidR="00C17B17" w:rsidRPr="000E6809"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0.9%</w:t>
            </w:r>
          </w:p>
        </w:tc>
        <w:tc>
          <w:tcPr>
            <w:tcW w:w="1011" w:type="dxa"/>
            <w:noWrap/>
            <w:vAlign w:val="center"/>
          </w:tcPr>
          <w:p w14:paraId="086D366D" w14:textId="6D1F2982" w:rsidR="00C17B17" w:rsidRPr="000E6809"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w:t>
            </w:r>
          </w:p>
        </w:tc>
        <w:tc>
          <w:tcPr>
            <w:tcW w:w="1011" w:type="dxa"/>
            <w:noWrap/>
            <w:vAlign w:val="center"/>
          </w:tcPr>
          <w:p w14:paraId="60CDA905" w14:textId="5F884381" w:rsidR="00C17B17" w:rsidRPr="000E6809"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26.4%</w:t>
            </w:r>
          </w:p>
        </w:tc>
      </w:tr>
      <w:tr w:rsidR="00C17B17" w:rsidRPr="000E6809" w14:paraId="00265E3E"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64F982F2" w14:textId="45BC1F72" w:rsidR="00C17B17" w:rsidRDefault="00C17B17" w:rsidP="00C17B17">
            <w:pPr>
              <w:rPr>
                <w:rFonts w:ascii="Calibri" w:eastAsia="Times New Roman" w:hAnsi="Calibri" w:cs="Calibri"/>
                <w:sz w:val="20"/>
                <w:szCs w:val="20"/>
              </w:rPr>
            </w:pPr>
            <w:r>
              <w:rPr>
                <w:rFonts w:ascii="Calibri" w:hAnsi="Calibri" w:cs="Calibri"/>
                <w:b w:val="0"/>
                <w:bCs w:val="0"/>
                <w:sz w:val="20"/>
                <w:szCs w:val="20"/>
              </w:rPr>
              <w:t>MaineOnline (AP &amp; YP)</w:t>
            </w:r>
          </w:p>
        </w:tc>
        <w:tc>
          <w:tcPr>
            <w:tcW w:w="1012" w:type="dxa"/>
            <w:noWrap/>
            <w:vAlign w:val="center"/>
          </w:tcPr>
          <w:p w14:paraId="53217C3E" w14:textId="09929FA2"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5,520</w:t>
            </w:r>
          </w:p>
        </w:tc>
        <w:tc>
          <w:tcPr>
            <w:tcW w:w="1011" w:type="dxa"/>
            <w:noWrap/>
            <w:vAlign w:val="center"/>
          </w:tcPr>
          <w:p w14:paraId="46A839CE" w14:textId="5902AF51"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7,366</w:t>
            </w:r>
          </w:p>
        </w:tc>
        <w:tc>
          <w:tcPr>
            <w:tcW w:w="1011" w:type="dxa"/>
            <w:noWrap/>
            <w:vAlign w:val="center"/>
          </w:tcPr>
          <w:p w14:paraId="3EBE612A" w14:textId="570C895F"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13,480</w:t>
            </w:r>
          </w:p>
        </w:tc>
        <w:tc>
          <w:tcPr>
            <w:tcW w:w="1011" w:type="dxa"/>
            <w:noWrap/>
            <w:vAlign w:val="center"/>
          </w:tcPr>
          <w:p w14:paraId="28A24D1E" w14:textId="16FEDE47"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20,301</w:t>
            </w:r>
          </w:p>
        </w:tc>
        <w:tc>
          <w:tcPr>
            <w:tcW w:w="1011" w:type="dxa"/>
            <w:noWrap/>
            <w:vAlign w:val="center"/>
          </w:tcPr>
          <w:p w14:paraId="75754EF6" w14:textId="4AA1F853" w:rsidR="00C17B17" w:rsidRPr="000E6809"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33,846</w:t>
            </w:r>
          </w:p>
        </w:tc>
        <w:tc>
          <w:tcPr>
            <w:tcW w:w="1011" w:type="dxa"/>
            <w:noWrap/>
            <w:vAlign w:val="center"/>
          </w:tcPr>
          <w:p w14:paraId="3063361E" w14:textId="42C05A46" w:rsidR="00C17B17" w:rsidRPr="000E6809"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13.9%</w:t>
            </w:r>
          </w:p>
        </w:tc>
        <w:tc>
          <w:tcPr>
            <w:tcW w:w="1011" w:type="dxa"/>
            <w:noWrap/>
            <w:vAlign w:val="center"/>
          </w:tcPr>
          <w:p w14:paraId="691FF563" w14:textId="68540C44" w:rsidR="00C17B17" w:rsidRPr="000E6809"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66.7%</w:t>
            </w:r>
          </w:p>
        </w:tc>
        <w:tc>
          <w:tcPr>
            <w:tcW w:w="1011" w:type="dxa"/>
            <w:noWrap/>
            <w:vAlign w:val="center"/>
          </w:tcPr>
          <w:p w14:paraId="0A15C4AA" w14:textId="7B676890" w:rsidR="00C17B17" w:rsidRPr="000E6809"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513.2%</w:t>
            </w:r>
          </w:p>
        </w:tc>
      </w:tr>
      <w:tr w:rsidR="00C17B17" w:rsidRPr="000E6809" w14:paraId="2608E996"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5AFA11A4" w14:textId="77777777" w:rsidR="00C17B17" w:rsidRPr="006D5E8C" w:rsidRDefault="00C17B17" w:rsidP="00C17B17">
            <w:pPr>
              <w:rPr>
                <w:rFonts w:ascii="Calibri" w:eastAsia="Times New Roman" w:hAnsi="Calibri" w:cs="Calibri"/>
                <w:i/>
                <w:iCs/>
                <w:sz w:val="20"/>
                <w:szCs w:val="20"/>
              </w:rPr>
            </w:pPr>
            <w:r w:rsidRPr="006D5E8C">
              <w:rPr>
                <w:rFonts w:ascii="Calibri" w:eastAsia="Times New Roman" w:hAnsi="Calibri" w:cs="Calibri"/>
                <w:i/>
                <w:iCs/>
                <w:sz w:val="20"/>
                <w:szCs w:val="20"/>
              </w:rPr>
              <w:t xml:space="preserve">Total </w:t>
            </w:r>
          </w:p>
        </w:tc>
        <w:tc>
          <w:tcPr>
            <w:tcW w:w="1012" w:type="dxa"/>
            <w:noWrap/>
            <w:vAlign w:val="center"/>
          </w:tcPr>
          <w:p w14:paraId="4683A55C" w14:textId="492350AD" w:rsidR="00C17B17" w:rsidRPr="000E6809"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243,787</w:t>
            </w:r>
          </w:p>
        </w:tc>
        <w:tc>
          <w:tcPr>
            <w:tcW w:w="1011" w:type="dxa"/>
            <w:noWrap/>
            <w:vAlign w:val="center"/>
          </w:tcPr>
          <w:p w14:paraId="436B880C" w14:textId="6ADADA22" w:rsidR="00C17B17" w:rsidRPr="000E6809"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228,580</w:t>
            </w:r>
          </w:p>
        </w:tc>
        <w:tc>
          <w:tcPr>
            <w:tcW w:w="1011" w:type="dxa"/>
            <w:noWrap/>
            <w:vAlign w:val="center"/>
          </w:tcPr>
          <w:p w14:paraId="0F4F1518" w14:textId="68EF29A8" w:rsidR="00C17B17" w:rsidRPr="000E6809"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225,342</w:t>
            </w:r>
          </w:p>
        </w:tc>
        <w:tc>
          <w:tcPr>
            <w:tcW w:w="1011" w:type="dxa"/>
            <w:noWrap/>
            <w:vAlign w:val="center"/>
          </w:tcPr>
          <w:p w14:paraId="67E9004D" w14:textId="3A1E1408" w:rsidR="00C17B17" w:rsidRPr="000E6809"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236,039</w:t>
            </w:r>
          </w:p>
        </w:tc>
        <w:tc>
          <w:tcPr>
            <w:tcW w:w="1011" w:type="dxa"/>
            <w:noWrap/>
            <w:vAlign w:val="center"/>
          </w:tcPr>
          <w:p w14:paraId="70BD67DB" w14:textId="2EF3565E" w:rsidR="00C17B17" w:rsidRPr="000E6809"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244,188</w:t>
            </w:r>
          </w:p>
        </w:tc>
        <w:tc>
          <w:tcPr>
            <w:tcW w:w="1011" w:type="dxa"/>
            <w:noWrap/>
            <w:vAlign w:val="center"/>
          </w:tcPr>
          <w:p w14:paraId="2D462D41" w14:textId="4845175C" w:rsidR="00C17B17" w:rsidRPr="000E6809"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1" w:type="dxa"/>
            <w:noWrap/>
            <w:vAlign w:val="center"/>
          </w:tcPr>
          <w:p w14:paraId="7842D147" w14:textId="1D9DFBA4" w:rsidR="00C17B17" w:rsidRPr="000E6809"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3.5%</w:t>
            </w:r>
          </w:p>
        </w:tc>
        <w:tc>
          <w:tcPr>
            <w:tcW w:w="1011" w:type="dxa"/>
            <w:noWrap/>
            <w:vAlign w:val="center"/>
          </w:tcPr>
          <w:p w14:paraId="3663999D" w14:textId="50CB868A" w:rsidR="00C17B17" w:rsidRPr="000E6809"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0.2%</w:t>
            </w:r>
          </w:p>
        </w:tc>
      </w:tr>
    </w:tbl>
    <w:p w14:paraId="3EF5F942" w14:textId="77777777" w:rsidR="003E35F6" w:rsidRPr="008400CB" w:rsidRDefault="003E35F6" w:rsidP="003E35F6">
      <w:pPr>
        <w:rPr>
          <w:sz w:val="8"/>
          <w:szCs w:val="6"/>
        </w:rPr>
      </w:pPr>
    </w:p>
    <w:p w14:paraId="7D6823AD" w14:textId="77777777" w:rsidR="003E35F6" w:rsidRPr="000C7FF8" w:rsidRDefault="003E35F6" w:rsidP="003E35F6">
      <w:pPr>
        <w:pStyle w:val="Heading2"/>
      </w:pPr>
      <w:r w:rsidRPr="000C7FF8">
        <w:t xml:space="preserve">Graduate </w:t>
      </w:r>
      <w:r>
        <w:t>Credit Hours</w:t>
      </w:r>
      <w:r w:rsidRPr="000C7FF8">
        <w:t xml:space="preserve"> by Tuition Residency</w:t>
      </w:r>
    </w:p>
    <w:tbl>
      <w:tblPr>
        <w:tblStyle w:val="GridTable4-Accent1"/>
        <w:tblW w:w="10800" w:type="dxa"/>
        <w:jc w:val="center"/>
        <w:tblLook w:val="04A0" w:firstRow="1" w:lastRow="0" w:firstColumn="1" w:lastColumn="0" w:noHBand="0" w:noVBand="1"/>
      </w:tblPr>
      <w:tblGrid>
        <w:gridCol w:w="2711"/>
        <w:gridCol w:w="1012"/>
        <w:gridCol w:w="1011"/>
        <w:gridCol w:w="1011"/>
        <w:gridCol w:w="1011"/>
        <w:gridCol w:w="1011"/>
        <w:gridCol w:w="1011"/>
        <w:gridCol w:w="1011"/>
        <w:gridCol w:w="1011"/>
      </w:tblGrid>
      <w:tr w:rsidR="00FC109B" w:rsidRPr="006D5E8C" w14:paraId="5C825A56" w14:textId="77777777" w:rsidTr="00363F8A">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711" w:type="dxa"/>
            <w:hideMark/>
          </w:tcPr>
          <w:p w14:paraId="1F2DA7B9" w14:textId="77777777" w:rsidR="00FC109B" w:rsidRPr="006D5E8C" w:rsidRDefault="00FC109B" w:rsidP="00FC109B">
            <w:pPr>
              <w:rPr>
                <w:rFonts w:ascii="Calibri" w:eastAsia="Times New Roman" w:hAnsi="Calibri" w:cs="Calibri"/>
                <w:sz w:val="20"/>
                <w:szCs w:val="20"/>
              </w:rPr>
            </w:pPr>
            <w:r w:rsidRPr="006D5E8C">
              <w:rPr>
                <w:rFonts w:ascii="Calibri" w:eastAsia="Times New Roman" w:hAnsi="Calibri" w:cs="Calibri"/>
                <w:sz w:val="20"/>
                <w:szCs w:val="20"/>
              </w:rPr>
              <w:t>Tuition Residency</w:t>
            </w:r>
          </w:p>
        </w:tc>
        <w:tc>
          <w:tcPr>
            <w:tcW w:w="1012" w:type="dxa"/>
            <w:vAlign w:val="center"/>
            <w:hideMark/>
          </w:tcPr>
          <w:p w14:paraId="3588320F" w14:textId="32CD2511"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1" w:type="dxa"/>
            <w:vAlign w:val="center"/>
            <w:hideMark/>
          </w:tcPr>
          <w:p w14:paraId="44F538B9" w14:textId="285546D9"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1" w:type="dxa"/>
            <w:vAlign w:val="center"/>
            <w:hideMark/>
          </w:tcPr>
          <w:p w14:paraId="0E8DF1CB" w14:textId="0B6C6263"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1" w:type="dxa"/>
            <w:vAlign w:val="center"/>
            <w:hideMark/>
          </w:tcPr>
          <w:p w14:paraId="7681B164" w14:textId="22B9D0D0"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1" w:type="dxa"/>
            <w:vAlign w:val="center"/>
            <w:hideMark/>
          </w:tcPr>
          <w:p w14:paraId="687F2F74" w14:textId="244F6D79"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11" w:type="dxa"/>
            <w:hideMark/>
          </w:tcPr>
          <w:p w14:paraId="724C6528"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 of Total</w:t>
            </w:r>
          </w:p>
        </w:tc>
        <w:tc>
          <w:tcPr>
            <w:tcW w:w="1011" w:type="dxa"/>
            <w:hideMark/>
          </w:tcPr>
          <w:p w14:paraId="77D19E92"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1-year Change</w:t>
            </w:r>
          </w:p>
        </w:tc>
        <w:tc>
          <w:tcPr>
            <w:tcW w:w="1011" w:type="dxa"/>
            <w:hideMark/>
          </w:tcPr>
          <w:p w14:paraId="3FBD4EBC"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5-year Change</w:t>
            </w:r>
          </w:p>
        </w:tc>
      </w:tr>
      <w:tr w:rsidR="00C17B17" w:rsidRPr="0030414F" w14:paraId="1BD44640"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0FD07F7E" w14:textId="77777777" w:rsidR="00C17B17" w:rsidRPr="006D5E8C" w:rsidRDefault="00C17B17" w:rsidP="00C17B17">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In-State</w:t>
            </w:r>
          </w:p>
        </w:tc>
        <w:tc>
          <w:tcPr>
            <w:tcW w:w="1012" w:type="dxa"/>
            <w:noWrap/>
            <w:vAlign w:val="center"/>
          </w:tcPr>
          <w:p w14:paraId="4CB7CDFA" w14:textId="67016F2E"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16,410</w:t>
            </w:r>
          </w:p>
        </w:tc>
        <w:tc>
          <w:tcPr>
            <w:tcW w:w="1011" w:type="dxa"/>
            <w:noWrap/>
            <w:vAlign w:val="center"/>
          </w:tcPr>
          <w:p w14:paraId="4265DB6B" w14:textId="3D131AD7"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16,443</w:t>
            </w:r>
          </w:p>
        </w:tc>
        <w:tc>
          <w:tcPr>
            <w:tcW w:w="1011" w:type="dxa"/>
            <w:noWrap/>
            <w:vAlign w:val="center"/>
          </w:tcPr>
          <w:p w14:paraId="589F6B6A" w14:textId="20F98FDC"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16,995</w:t>
            </w:r>
          </w:p>
        </w:tc>
        <w:tc>
          <w:tcPr>
            <w:tcW w:w="1011" w:type="dxa"/>
            <w:noWrap/>
            <w:vAlign w:val="center"/>
          </w:tcPr>
          <w:p w14:paraId="76E8AFA6" w14:textId="2110B806"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16,324</w:t>
            </w:r>
          </w:p>
        </w:tc>
        <w:tc>
          <w:tcPr>
            <w:tcW w:w="1011" w:type="dxa"/>
            <w:noWrap/>
            <w:vAlign w:val="center"/>
          </w:tcPr>
          <w:p w14:paraId="57A773F5" w14:textId="19709480"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16,557</w:t>
            </w:r>
          </w:p>
        </w:tc>
        <w:tc>
          <w:tcPr>
            <w:tcW w:w="1011" w:type="dxa"/>
            <w:noWrap/>
            <w:vAlign w:val="center"/>
          </w:tcPr>
          <w:p w14:paraId="4E185332" w14:textId="0EFDAF92"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51.9%</w:t>
            </w:r>
          </w:p>
        </w:tc>
        <w:tc>
          <w:tcPr>
            <w:tcW w:w="1011" w:type="dxa"/>
            <w:noWrap/>
            <w:vAlign w:val="center"/>
          </w:tcPr>
          <w:p w14:paraId="163C9329" w14:textId="354528F0"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w:t>
            </w:r>
          </w:p>
        </w:tc>
        <w:tc>
          <w:tcPr>
            <w:tcW w:w="1011" w:type="dxa"/>
            <w:noWrap/>
            <w:vAlign w:val="center"/>
          </w:tcPr>
          <w:p w14:paraId="2CE6583F" w14:textId="3940622B"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0.9%</w:t>
            </w:r>
          </w:p>
        </w:tc>
      </w:tr>
      <w:tr w:rsidR="00C17B17" w:rsidRPr="0030414F" w14:paraId="08E68E6B"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3997C52A" w14:textId="77777777" w:rsidR="00C17B17" w:rsidRPr="006D5E8C" w:rsidRDefault="00C17B17" w:rsidP="00C17B17">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Out-of-State</w:t>
            </w:r>
          </w:p>
        </w:tc>
        <w:tc>
          <w:tcPr>
            <w:tcW w:w="1012" w:type="dxa"/>
            <w:noWrap/>
            <w:vAlign w:val="center"/>
          </w:tcPr>
          <w:p w14:paraId="0E73B3C7" w14:textId="7602E36F"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2,594</w:t>
            </w:r>
          </w:p>
        </w:tc>
        <w:tc>
          <w:tcPr>
            <w:tcW w:w="1011" w:type="dxa"/>
            <w:noWrap/>
            <w:vAlign w:val="center"/>
          </w:tcPr>
          <w:p w14:paraId="07C492C4" w14:textId="67DC1507"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2,374</w:t>
            </w:r>
          </w:p>
        </w:tc>
        <w:tc>
          <w:tcPr>
            <w:tcW w:w="1011" w:type="dxa"/>
            <w:noWrap/>
            <w:vAlign w:val="center"/>
          </w:tcPr>
          <w:p w14:paraId="1B3F28E5" w14:textId="011FA98E"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2,331</w:t>
            </w:r>
          </w:p>
        </w:tc>
        <w:tc>
          <w:tcPr>
            <w:tcW w:w="1011" w:type="dxa"/>
            <w:noWrap/>
            <w:vAlign w:val="center"/>
          </w:tcPr>
          <w:p w14:paraId="61109BCD" w14:textId="36B8514D"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2,336</w:t>
            </w:r>
          </w:p>
        </w:tc>
        <w:tc>
          <w:tcPr>
            <w:tcW w:w="1011" w:type="dxa"/>
            <w:noWrap/>
            <w:vAlign w:val="center"/>
          </w:tcPr>
          <w:p w14:paraId="5535F3AB" w14:textId="5813D0F6"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2,640</w:t>
            </w:r>
          </w:p>
        </w:tc>
        <w:tc>
          <w:tcPr>
            <w:tcW w:w="1011" w:type="dxa"/>
            <w:noWrap/>
            <w:vAlign w:val="center"/>
          </w:tcPr>
          <w:p w14:paraId="11D1CC0D" w14:textId="0B445871"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8.3%</w:t>
            </w:r>
          </w:p>
        </w:tc>
        <w:tc>
          <w:tcPr>
            <w:tcW w:w="1011" w:type="dxa"/>
            <w:noWrap/>
            <w:vAlign w:val="center"/>
          </w:tcPr>
          <w:p w14:paraId="388DDBE6" w14:textId="5801B02E"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13.0%</w:t>
            </w:r>
          </w:p>
        </w:tc>
        <w:tc>
          <w:tcPr>
            <w:tcW w:w="1011" w:type="dxa"/>
            <w:noWrap/>
            <w:vAlign w:val="center"/>
          </w:tcPr>
          <w:p w14:paraId="3539E3D7" w14:textId="53D0B957"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w:t>
            </w:r>
          </w:p>
        </w:tc>
      </w:tr>
      <w:tr w:rsidR="00C17B17" w:rsidRPr="0030414F" w14:paraId="40C9F76F"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0FF25426" w14:textId="77777777" w:rsidR="00C17B17" w:rsidRPr="006D5E8C" w:rsidRDefault="00C17B17" w:rsidP="00C17B17">
            <w:pPr>
              <w:rPr>
                <w:rFonts w:ascii="Calibri" w:eastAsia="Times New Roman" w:hAnsi="Calibri" w:cs="Calibri"/>
                <w:b w:val="0"/>
                <w:bCs w:val="0"/>
                <w:sz w:val="20"/>
                <w:szCs w:val="20"/>
              </w:rPr>
            </w:pPr>
            <w:r>
              <w:rPr>
                <w:rFonts w:ascii="Calibri" w:eastAsia="Times New Roman" w:hAnsi="Calibri" w:cs="Calibri"/>
                <w:b w:val="0"/>
                <w:bCs w:val="0"/>
                <w:sz w:val="20"/>
                <w:szCs w:val="20"/>
              </w:rPr>
              <w:t>International</w:t>
            </w:r>
          </w:p>
        </w:tc>
        <w:tc>
          <w:tcPr>
            <w:tcW w:w="1012" w:type="dxa"/>
            <w:noWrap/>
            <w:vAlign w:val="center"/>
          </w:tcPr>
          <w:p w14:paraId="5E92EEE6" w14:textId="09631646"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1,164</w:t>
            </w:r>
          </w:p>
        </w:tc>
        <w:tc>
          <w:tcPr>
            <w:tcW w:w="1011" w:type="dxa"/>
            <w:noWrap/>
            <w:vAlign w:val="center"/>
          </w:tcPr>
          <w:p w14:paraId="45E3D721" w14:textId="395A42D6"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1,772</w:t>
            </w:r>
          </w:p>
        </w:tc>
        <w:tc>
          <w:tcPr>
            <w:tcW w:w="1011" w:type="dxa"/>
            <w:noWrap/>
            <w:vAlign w:val="center"/>
          </w:tcPr>
          <w:p w14:paraId="50C0E434" w14:textId="56C2E98D"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2,074</w:t>
            </w:r>
          </w:p>
        </w:tc>
        <w:tc>
          <w:tcPr>
            <w:tcW w:w="1011" w:type="dxa"/>
            <w:noWrap/>
            <w:vAlign w:val="center"/>
          </w:tcPr>
          <w:p w14:paraId="12FF8938" w14:textId="0E86AFF3"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2,043</w:t>
            </w:r>
          </w:p>
        </w:tc>
        <w:tc>
          <w:tcPr>
            <w:tcW w:w="1011" w:type="dxa"/>
            <w:noWrap/>
            <w:vAlign w:val="center"/>
          </w:tcPr>
          <w:p w14:paraId="703FD327" w14:textId="6018BC11"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1,760</w:t>
            </w:r>
          </w:p>
        </w:tc>
        <w:tc>
          <w:tcPr>
            <w:tcW w:w="1011" w:type="dxa"/>
            <w:noWrap/>
            <w:vAlign w:val="center"/>
          </w:tcPr>
          <w:p w14:paraId="5B9466A5" w14:textId="2FF3BA42"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5.5%</w:t>
            </w:r>
          </w:p>
        </w:tc>
        <w:tc>
          <w:tcPr>
            <w:tcW w:w="1011" w:type="dxa"/>
            <w:noWrap/>
            <w:vAlign w:val="center"/>
          </w:tcPr>
          <w:p w14:paraId="67329BEF" w14:textId="343D46E6"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-13.9%</w:t>
            </w:r>
          </w:p>
        </w:tc>
        <w:tc>
          <w:tcPr>
            <w:tcW w:w="1011" w:type="dxa"/>
            <w:noWrap/>
            <w:vAlign w:val="center"/>
          </w:tcPr>
          <w:p w14:paraId="1B95116B" w14:textId="2DD5C5FD"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51.2%</w:t>
            </w:r>
          </w:p>
        </w:tc>
      </w:tr>
      <w:tr w:rsidR="00C17B17" w:rsidRPr="0030414F" w14:paraId="10CD28B3"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1F2634B1" w14:textId="77777777" w:rsidR="00C17B17" w:rsidRPr="006D5E8C" w:rsidRDefault="00C17B17" w:rsidP="00C17B17">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NEBHE</w:t>
            </w:r>
          </w:p>
        </w:tc>
        <w:tc>
          <w:tcPr>
            <w:tcW w:w="1012" w:type="dxa"/>
            <w:noWrap/>
            <w:vAlign w:val="center"/>
          </w:tcPr>
          <w:p w14:paraId="17C03C33" w14:textId="7D194BFB"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535</w:t>
            </w:r>
          </w:p>
        </w:tc>
        <w:tc>
          <w:tcPr>
            <w:tcW w:w="1011" w:type="dxa"/>
            <w:noWrap/>
            <w:vAlign w:val="center"/>
          </w:tcPr>
          <w:p w14:paraId="44D23875" w14:textId="4E84CA8D"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543</w:t>
            </w:r>
          </w:p>
        </w:tc>
        <w:tc>
          <w:tcPr>
            <w:tcW w:w="1011" w:type="dxa"/>
            <w:noWrap/>
            <w:vAlign w:val="center"/>
          </w:tcPr>
          <w:p w14:paraId="4FCCC8BB" w14:textId="575B727D"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382</w:t>
            </w:r>
          </w:p>
        </w:tc>
        <w:tc>
          <w:tcPr>
            <w:tcW w:w="1011" w:type="dxa"/>
            <w:noWrap/>
            <w:vAlign w:val="center"/>
          </w:tcPr>
          <w:p w14:paraId="7E3D7ACE" w14:textId="6A441B7F"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221</w:t>
            </w:r>
          </w:p>
        </w:tc>
        <w:tc>
          <w:tcPr>
            <w:tcW w:w="1011" w:type="dxa"/>
            <w:noWrap/>
            <w:vAlign w:val="center"/>
          </w:tcPr>
          <w:p w14:paraId="179D3EFA" w14:textId="51DFBB2A"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264</w:t>
            </w:r>
          </w:p>
        </w:tc>
        <w:tc>
          <w:tcPr>
            <w:tcW w:w="1011" w:type="dxa"/>
            <w:noWrap/>
            <w:vAlign w:val="center"/>
          </w:tcPr>
          <w:p w14:paraId="0685C654" w14:textId="0F1C26E8"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0.8%</w:t>
            </w:r>
          </w:p>
        </w:tc>
        <w:tc>
          <w:tcPr>
            <w:tcW w:w="1011" w:type="dxa"/>
            <w:noWrap/>
            <w:vAlign w:val="center"/>
          </w:tcPr>
          <w:p w14:paraId="55163F42" w14:textId="460D544B"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19.2%</w:t>
            </w:r>
          </w:p>
        </w:tc>
        <w:tc>
          <w:tcPr>
            <w:tcW w:w="1011" w:type="dxa"/>
            <w:noWrap/>
            <w:vAlign w:val="center"/>
          </w:tcPr>
          <w:p w14:paraId="5185B066" w14:textId="08679C10"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-50.7%</w:t>
            </w:r>
          </w:p>
        </w:tc>
      </w:tr>
      <w:tr w:rsidR="00C17B17" w:rsidRPr="0030414F" w14:paraId="74D21C5C"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299F273B" w14:textId="77777777" w:rsidR="00C17B17" w:rsidRDefault="00C17B17" w:rsidP="00C17B17">
            <w:pPr>
              <w:rPr>
                <w:rFonts w:ascii="Calibri" w:eastAsia="Times New Roman" w:hAnsi="Calibri" w:cs="Calibri"/>
                <w:b w:val="0"/>
                <w:bCs w:val="0"/>
                <w:sz w:val="20"/>
                <w:szCs w:val="20"/>
              </w:rPr>
            </w:pPr>
            <w:r>
              <w:rPr>
                <w:rFonts w:ascii="Calibri" w:eastAsia="Times New Roman" w:hAnsi="Calibri" w:cs="Calibri"/>
                <w:b w:val="0"/>
                <w:bCs w:val="0"/>
                <w:sz w:val="20"/>
                <w:szCs w:val="20"/>
              </w:rPr>
              <w:t>Canadian</w:t>
            </w:r>
          </w:p>
        </w:tc>
        <w:tc>
          <w:tcPr>
            <w:tcW w:w="1012" w:type="dxa"/>
            <w:noWrap/>
            <w:vAlign w:val="center"/>
          </w:tcPr>
          <w:p w14:paraId="59B0D1DB" w14:textId="09DACAFD"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140</w:t>
            </w:r>
          </w:p>
        </w:tc>
        <w:tc>
          <w:tcPr>
            <w:tcW w:w="1011" w:type="dxa"/>
            <w:noWrap/>
            <w:vAlign w:val="center"/>
          </w:tcPr>
          <w:p w14:paraId="6F6FAD13" w14:textId="29A9EFBA"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180</w:t>
            </w:r>
          </w:p>
        </w:tc>
        <w:tc>
          <w:tcPr>
            <w:tcW w:w="1011" w:type="dxa"/>
            <w:noWrap/>
            <w:vAlign w:val="center"/>
          </w:tcPr>
          <w:p w14:paraId="2A4FAF09" w14:textId="775E85AA"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291</w:t>
            </w:r>
          </w:p>
        </w:tc>
        <w:tc>
          <w:tcPr>
            <w:tcW w:w="1011" w:type="dxa"/>
            <w:noWrap/>
            <w:vAlign w:val="center"/>
          </w:tcPr>
          <w:p w14:paraId="4DFAACEF" w14:textId="003AB576"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309</w:t>
            </w:r>
          </w:p>
        </w:tc>
        <w:tc>
          <w:tcPr>
            <w:tcW w:w="1011" w:type="dxa"/>
            <w:noWrap/>
            <w:vAlign w:val="center"/>
          </w:tcPr>
          <w:p w14:paraId="24C91D4D" w14:textId="67501627"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305</w:t>
            </w:r>
          </w:p>
        </w:tc>
        <w:tc>
          <w:tcPr>
            <w:tcW w:w="1011" w:type="dxa"/>
            <w:noWrap/>
            <w:vAlign w:val="center"/>
          </w:tcPr>
          <w:p w14:paraId="5275C998" w14:textId="066ECF68"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w:t>
            </w:r>
          </w:p>
        </w:tc>
        <w:tc>
          <w:tcPr>
            <w:tcW w:w="1011" w:type="dxa"/>
            <w:noWrap/>
            <w:vAlign w:val="center"/>
          </w:tcPr>
          <w:p w14:paraId="0BC3B605" w14:textId="64178698"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-1.3%</w:t>
            </w:r>
          </w:p>
        </w:tc>
        <w:tc>
          <w:tcPr>
            <w:tcW w:w="1011" w:type="dxa"/>
            <w:noWrap/>
            <w:vAlign w:val="center"/>
          </w:tcPr>
          <w:p w14:paraId="6E2AA392" w14:textId="75936FCC"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117.9%</w:t>
            </w:r>
          </w:p>
        </w:tc>
      </w:tr>
      <w:tr w:rsidR="00C17B17" w:rsidRPr="0030414F" w14:paraId="06668F82"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3341F625" w14:textId="68E9E57A" w:rsidR="00C17B17" w:rsidRPr="005C2AA6" w:rsidRDefault="00C17B17" w:rsidP="00C17B17">
            <w:pPr>
              <w:rPr>
                <w:rFonts w:ascii="Calibri" w:eastAsia="Times New Roman" w:hAnsi="Calibri" w:cs="Calibri"/>
                <w:b w:val="0"/>
                <w:bCs w:val="0"/>
                <w:sz w:val="20"/>
                <w:szCs w:val="20"/>
              </w:rPr>
            </w:pPr>
            <w:r w:rsidRPr="005C2AA6">
              <w:rPr>
                <w:rFonts w:ascii="Calibri" w:eastAsia="Times New Roman" w:hAnsi="Calibri" w:cs="Calibri"/>
                <w:b w:val="0"/>
                <w:bCs w:val="0"/>
                <w:sz w:val="20"/>
                <w:szCs w:val="20"/>
              </w:rPr>
              <w:t>Online (Resident)</w:t>
            </w:r>
          </w:p>
        </w:tc>
        <w:tc>
          <w:tcPr>
            <w:tcW w:w="1012" w:type="dxa"/>
            <w:noWrap/>
            <w:vAlign w:val="center"/>
          </w:tcPr>
          <w:p w14:paraId="048CC994" w14:textId="3434EB9B"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281DE7F7" w14:textId="6D3F74F2"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1E58C739" w14:textId="36764760"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4EDF9D0A" w14:textId="729CF13C"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1,782</w:t>
            </w:r>
          </w:p>
        </w:tc>
        <w:tc>
          <w:tcPr>
            <w:tcW w:w="1011" w:type="dxa"/>
            <w:noWrap/>
            <w:vAlign w:val="center"/>
          </w:tcPr>
          <w:p w14:paraId="73985F79" w14:textId="09DF6FF4"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1,799</w:t>
            </w:r>
          </w:p>
        </w:tc>
        <w:tc>
          <w:tcPr>
            <w:tcW w:w="1011" w:type="dxa"/>
            <w:noWrap/>
            <w:vAlign w:val="center"/>
          </w:tcPr>
          <w:p w14:paraId="379392CE" w14:textId="5BD69F82"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5.6%</w:t>
            </w:r>
          </w:p>
        </w:tc>
        <w:tc>
          <w:tcPr>
            <w:tcW w:w="1011" w:type="dxa"/>
            <w:noWrap/>
            <w:vAlign w:val="center"/>
          </w:tcPr>
          <w:p w14:paraId="3373A767" w14:textId="53B21D16"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1.0%</w:t>
            </w:r>
          </w:p>
        </w:tc>
        <w:tc>
          <w:tcPr>
            <w:tcW w:w="1011" w:type="dxa"/>
            <w:noWrap/>
            <w:vAlign w:val="center"/>
          </w:tcPr>
          <w:p w14:paraId="76E9E797" w14:textId="7312AD2E"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C17B17" w:rsidRPr="0030414F" w14:paraId="36BEB45B"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3B96ED3C" w14:textId="01430E1C" w:rsidR="00C17B17" w:rsidRDefault="00C17B17" w:rsidP="00C17B17">
            <w:pPr>
              <w:rPr>
                <w:rFonts w:ascii="Calibri" w:eastAsia="Times New Roman" w:hAnsi="Calibri" w:cs="Calibri"/>
                <w:sz w:val="20"/>
                <w:szCs w:val="20"/>
              </w:rPr>
            </w:pPr>
            <w:r>
              <w:rPr>
                <w:rFonts w:ascii="Calibri" w:hAnsi="Calibri" w:cs="Calibri"/>
                <w:b w:val="0"/>
                <w:bCs w:val="0"/>
                <w:sz w:val="20"/>
                <w:szCs w:val="20"/>
              </w:rPr>
              <w:t>Online (Non-Resident)</w:t>
            </w:r>
          </w:p>
        </w:tc>
        <w:tc>
          <w:tcPr>
            <w:tcW w:w="1012" w:type="dxa"/>
            <w:noWrap/>
            <w:vAlign w:val="center"/>
          </w:tcPr>
          <w:p w14:paraId="2817DB5C" w14:textId="2E8AB5E6"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1,974</w:t>
            </w:r>
          </w:p>
        </w:tc>
        <w:tc>
          <w:tcPr>
            <w:tcW w:w="1011" w:type="dxa"/>
            <w:noWrap/>
            <w:vAlign w:val="center"/>
          </w:tcPr>
          <w:p w14:paraId="3647139E" w14:textId="1A70F985"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1,962</w:t>
            </w:r>
          </w:p>
        </w:tc>
        <w:tc>
          <w:tcPr>
            <w:tcW w:w="1011" w:type="dxa"/>
            <w:noWrap/>
            <w:vAlign w:val="center"/>
          </w:tcPr>
          <w:p w14:paraId="5FC85AE8" w14:textId="7B21294C"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1,829</w:t>
            </w:r>
          </w:p>
        </w:tc>
        <w:tc>
          <w:tcPr>
            <w:tcW w:w="1011" w:type="dxa"/>
            <w:noWrap/>
            <w:vAlign w:val="center"/>
          </w:tcPr>
          <w:p w14:paraId="24544D33" w14:textId="423A3B7A"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2,348</w:t>
            </w:r>
          </w:p>
        </w:tc>
        <w:tc>
          <w:tcPr>
            <w:tcW w:w="1011" w:type="dxa"/>
            <w:noWrap/>
            <w:vAlign w:val="center"/>
          </w:tcPr>
          <w:p w14:paraId="51226BFA" w14:textId="4F087C54"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2,185</w:t>
            </w:r>
          </w:p>
        </w:tc>
        <w:tc>
          <w:tcPr>
            <w:tcW w:w="1011" w:type="dxa"/>
            <w:noWrap/>
            <w:vAlign w:val="center"/>
          </w:tcPr>
          <w:p w14:paraId="3095367B" w14:textId="13968786"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6.8%</w:t>
            </w:r>
          </w:p>
        </w:tc>
        <w:tc>
          <w:tcPr>
            <w:tcW w:w="1011" w:type="dxa"/>
            <w:noWrap/>
            <w:vAlign w:val="center"/>
          </w:tcPr>
          <w:p w14:paraId="6757CC4C" w14:textId="10D9CD77"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-6.9%</w:t>
            </w:r>
          </w:p>
        </w:tc>
        <w:tc>
          <w:tcPr>
            <w:tcW w:w="1011" w:type="dxa"/>
            <w:noWrap/>
            <w:vAlign w:val="center"/>
          </w:tcPr>
          <w:p w14:paraId="2E45619E" w14:textId="0EAC0109"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10.7%</w:t>
            </w:r>
          </w:p>
        </w:tc>
      </w:tr>
      <w:tr w:rsidR="00C17B17" w:rsidRPr="0030414F" w14:paraId="1B1E882A"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4D19C540" w14:textId="2422C210" w:rsidR="00C17B17" w:rsidRDefault="00C17B17" w:rsidP="00C17B17">
            <w:pPr>
              <w:rPr>
                <w:rFonts w:ascii="Calibri" w:eastAsia="Times New Roman" w:hAnsi="Calibri" w:cs="Calibri"/>
                <w:sz w:val="20"/>
                <w:szCs w:val="20"/>
              </w:rPr>
            </w:pPr>
            <w:r>
              <w:rPr>
                <w:rFonts w:ascii="Calibri" w:hAnsi="Calibri" w:cs="Calibri"/>
                <w:b w:val="0"/>
                <w:bCs w:val="0"/>
                <w:sz w:val="20"/>
                <w:szCs w:val="20"/>
              </w:rPr>
              <w:t>MaineOnline (AP &amp; YP)</w:t>
            </w:r>
          </w:p>
        </w:tc>
        <w:tc>
          <w:tcPr>
            <w:tcW w:w="1012" w:type="dxa"/>
            <w:noWrap/>
            <w:vAlign w:val="center"/>
          </w:tcPr>
          <w:p w14:paraId="70B0F8F2" w14:textId="77B06F96"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1,909</w:t>
            </w:r>
          </w:p>
        </w:tc>
        <w:tc>
          <w:tcPr>
            <w:tcW w:w="1011" w:type="dxa"/>
            <w:noWrap/>
            <w:vAlign w:val="center"/>
          </w:tcPr>
          <w:p w14:paraId="504B4DCE" w14:textId="46B5CBF9"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1,875</w:t>
            </w:r>
          </w:p>
        </w:tc>
        <w:tc>
          <w:tcPr>
            <w:tcW w:w="1011" w:type="dxa"/>
            <w:noWrap/>
            <w:vAlign w:val="center"/>
          </w:tcPr>
          <w:p w14:paraId="73F4B545" w14:textId="475EDA4F"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2,325</w:t>
            </w:r>
          </w:p>
        </w:tc>
        <w:tc>
          <w:tcPr>
            <w:tcW w:w="1011" w:type="dxa"/>
            <w:noWrap/>
            <w:vAlign w:val="center"/>
          </w:tcPr>
          <w:p w14:paraId="0DDB0551" w14:textId="1CE9F426"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3,203</w:t>
            </w:r>
          </w:p>
        </w:tc>
        <w:tc>
          <w:tcPr>
            <w:tcW w:w="1011" w:type="dxa"/>
            <w:noWrap/>
            <w:vAlign w:val="center"/>
          </w:tcPr>
          <w:p w14:paraId="2667A19C" w14:textId="56481B69"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6,420</w:t>
            </w:r>
          </w:p>
        </w:tc>
        <w:tc>
          <w:tcPr>
            <w:tcW w:w="1011" w:type="dxa"/>
            <w:noWrap/>
            <w:vAlign w:val="center"/>
          </w:tcPr>
          <w:p w14:paraId="70AFA573" w14:textId="27508188"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20.1%</w:t>
            </w:r>
          </w:p>
        </w:tc>
        <w:tc>
          <w:tcPr>
            <w:tcW w:w="1011" w:type="dxa"/>
            <w:noWrap/>
            <w:vAlign w:val="center"/>
          </w:tcPr>
          <w:p w14:paraId="1D6B2D6F" w14:textId="568617F2"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100.4%</w:t>
            </w:r>
          </w:p>
        </w:tc>
        <w:tc>
          <w:tcPr>
            <w:tcW w:w="1011" w:type="dxa"/>
            <w:noWrap/>
            <w:vAlign w:val="center"/>
          </w:tcPr>
          <w:p w14:paraId="33BAAA28" w14:textId="71517B13"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236.3%</w:t>
            </w:r>
          </w:p>
        </w:tc>
      </w:tr>
      <w:tr w:rsidR="00C17B17" w:rsidRPr="0030414F" w14:paraId="7A82A63A"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7D5A7F9B" w14:textId="77777777" w:rsidR="00C17B17" w:rsidRPr="006D5E8C" w:rsidRDefault="00C17B17" w:rsidP="00C17B17">
            <w:pPr>
              <w:rPr>
                <w:rFonts w:ascii="Calibri" w:eastAsia="Times New Roman" w:hAnsi="Calibri" w:cs="Calibri"/>
                <w:i/>
                <w:iCs/>
                <w:sz w:val="20"/>
                <w:szCs w:val="20"/>
              </w:rPr>
            </w:pPr>
            <w:r w:rsidRPr="006D5E8C">
              <w:rPr>
                <w:rFonts w:ascii="Calibri" w:eastAsia="Times New Roman" w:hAnsi="Calibri" w:cs="Calibri"/>
                <w:i/>
                <w:iCs/>
                <w:sz w:val="20"/>
                <w:szCs w:val="20"/>
              </w:rPr>
              <w:t xml:space="preserve">Total </w:t>
            </w:r>
          </w:p>
        </w:tc>
        <w:tc>
          <w:tcPr>
            <w:tcW w:w="1012" w:type="dxa"/>
            <w:noWrap/>
            <w:vAlign w:val="center"/>
          </w:tcPr>
          <w:p w14:paraId="13DE6109" w14:textId="5DEB71C6"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24,726</w:t>
            </w:r>
          </w:p>
        </w:tc>
        <w:tc>
          <w:tcPr>
            <w:tcW w:w="1011" w:type="dxa"/>
            <w:noWrap/>
            <w:vAlign w:val="center"/>
          </w:tcPr>
          <w:p w14:paraId="553D5655" w14:textId="2C78AC19"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25,149</w:t>
            </w:r>
          </w:p>
        </w:tc>
        <w:tc>
          <w:tcPr>
            <w:tcW w:w="1011" w:type="dxa"/>
            <w:noWrap/>
            <w:vAlign w:val="center"/>
          </w:tcPr>
          <w:p w14:paraId="2D25E055" w14:textId="2C6EF587"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26,226</w:t>
            </w:r>
          </w:p>
        </w:tc>
        <w:tc>
          <w:tcPr>
            <w:tcW w:w="1011" w:type="dxa"/>
            <w:noWrap/>
            <w:vAlign w:val="center"/>
          </w:tcPr>
          <w:p w14:paraId="211BF479" w14:textId="37CE0998"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28,564</w:t>
            </w:r>
          </w:p>
        </w:tc>
        <w:tc>
          <w:tcPr>
            <w:tcW w:w="1011" w:type="dxa"/>
            <w:noWrap/>
            <w:vAlign w:val="center"/>
          </w:tcPr>
          <w:p w14:paraId="487E8665" w14:textId="7652E5FB"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31,930</w:t>
            </w:r>
          </w:p>
        </w:tc>
        <w:tc>
          <w:tcPr>
            <w:tcW w:w="1011" w:type="dxa"/>
            <w:noWrap/>
            <w:vAlign w:val="center"/>
          </w:tcPr>
          <w:p w14:paraId="38F6B2A0" w14:textId="654DBF40"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1" w:type="dxa"/>
            <w:noWrap/>
            <w:vAlign w:val="center"/>
          </w:tcPr>
          <w:p w14:paraId="6B2F671C" w14:textId="72AED7D5"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11.8%</w:t>
            </w:r>
          </w:p>
        </w:tc>
        <w:tc>
          <w:tcPr>
            <w:tcW w:w="1011" w:type="dxa"/>
            <w:noWrap/>
            <w:vAlign w:val="center"/>
          </w:tcPr>
          <w:p w14:paraId="149385DA" w14:textId="389B0190"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29.1%</w:t>
            </w:r>
          </w:p>
        </w:tc>
      </w:tr>
    </w:tbl>
    <w:p w14:paraId="012FFB75" w14:textId="77777777" w:rsidR="003E35F6" w:rsidRPr="008400CB" w:rsidRDefault="003E35F6" w:rsidP="003E35F6">
      <w:pPr>
        <w:rPr>
          <w:sz w:val="8"/>
          <w:szCs w:val="6"/>
        </w:rPr>
      </w:pPr>
    </w:p>
    <w:p w14:paraId="28CE58B3" w14:textId="77777777" w:rsidR="003E35F6" w:rsidRPr="000C7FF8" w:rsidRDefault="003E35F6" w:rsidP="003E35F6">
      <w:pPr>
        <w:pStyle w:val="Heading2"/>
      </w:pPr>
      <w:r w:rsidRPr="000C7FF8">
        <w:t xml:space="preserve">Law </w:t>
      </w:r>
      <w:r>
        <w:t>Credit Hours</w:t>
      </w:r>
      <w:r w:rsidRPr="000C7FF8">
        <w:t xml:space="preserve"> </w:t>
      </w:r>
      <w:r>
        <w:t>b</w:t>
      </w:r>
      <w:r w:rsidRPr="000C7FF8">
        <w:t>y Tuition Residency</w:t>
      </w:r>
    </w:p>
    <w:tbl>
      <w:tblPr>
        <w:tblStyle w:val="GridTable4-Accent1"/>
        <w:tblW w:w="10800" w:type="dxa"/>
        <w:jc w:val="center"/>
        <w:tblLook w:val="04A0" w:firstRow="1" w:lastRow="0" w:firstColumn="1" w:lastColumn="0" w:noHBand="0" w:noVBand="1"/>
      </w:tblPr>
      <w:tblGrid>
        <w:gridCol w:w="2711"/>
        <w:gridCol w:w="1012"/>
        <w:gridCol w:w="1011"/>
        <w:gridCol w:w="1011"/>
        <w:gridCol w:w="1011"/>
        <w:gridCol w:w="1011"/>
        <w:gridCol w:w="1011"/>
        <w:gridCol w:w="1011"/>
        <w:gridCol w:w="1011"/>
      </w:tblGrid>
      <w:tr w:rsidR="00FC109B" w:rsidRPr="006D5E8C" w14:paraId="7C1A012C" w14:textId="77777777" w:rsidTr="004050F3">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711" w:type="dxa"/>
            <w:hideMark/>
          </w:tcPr>
          <w:p w14:paraId="0F2D906A" w14:textId="77777777" w:rsidR="00FC109B" w:rsidRPr="006D5E8C" w:rsidRDefault="00FC109B" w:rsidP="00FC109B">
            <w:pPr>
              <w:rPr>
                <w:rFonts w:ascii="Calibri" w:eastAsia="Times New Roman" w:hAnsi="Calibri" w:cs="Calibri"/>
                <w:sz w:val="20"/>
                <w:szCs w:val="20"/>
              </w:rPr>
            </w:pPr>
            <w:r w:rsidRPr="006D5E8C">
              <w:rPr>
                <w:rFonts w:ascii="Calibri" w:eastAsia="Times New Roman" w:hAnsi="Calibri" w:cs="Calibri"/>
                <w:sz w:val="20"/>
                <w:szCs w:val="20"/>
              </w:rPr>
              <w:t>Tuition Residency</w:t>
            </w:r>
          </w:p>
        </w:tc>
        <w:tc>
          <w:tcPr>
            <w:tcW w:w="1012" w:type="dxa"/>
            <w:vAlign w:val="center"/>
            <w:hideMark/>
          </w:tcPr>
          <w:p w14:paraId="6209F920" w14:textId="48471635"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1" w:type="dxa"/>
            <w:vAlign w:val="center"/>
            <w:hideMark/>
          </w:tcPr>
          <w:p w14:paraId="33A7352D" w14:textId="2EE51756"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1" w:type="dxa"/>
            <w:vAlign w:val="center"/>
            <w:hideMark/>
          </w:tcPr>
          <w:p w14:paraId="30AFDAC3" w14:textId="625D2EC8"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1" w:type="dxa"/>
            <w:vAlign w:val="center"/>
            <w:hideMark/>
          </w:tcPr>
          <w:p w14:paraId="65683564" w14:textId="302F5CD3"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1" w:type="dxa"/>
            <w:vAlign w:val="center"/>
            <w:hideMark/>
          </w:tcPr>
          <w:p w14:paraId="69D53343" w14:textId="7FF9B811"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11" w:type="dxa"/>
            <w:hideMark/>
          </w:tcPr>
          <w:p w14:paraId="331C8DCC"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 of Total</w:t>
            </w:r>
          </w:p>
        </w:tc>
        <w:tc>
          <w:tcPr>
            <w:tcW w:w="1011" w:type="dxa"/>
            <w:hideMark/>
          </w:tcPr>
          <w:p w14:paraId="697899A2"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1-year Change</w:t>
            </w:r>
          </w:p>
        </w:tc>
        <w:tc>
          <w:tcPr>
            <w:tcW w:w="1011" w:type="dxa"/>
            <w:hideMark/>
          </w:tcPr>
          <w:p w14:paraId="52AAC37A"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5-year Change</w:t>
            </w:r>
          </w:p>
        </w:tc>
      </w:tr>
      <w:tr w:rsidR="00C17B17" w:rsidRPr="0030414F" w14:paraId="24F7811C"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0CABFDBB" w14:textId="77777777" w:rsidR="00C17B17" w:rsidRPr="006D5E8C" w:rsidRDefault="00C17B17" w:rsidP="00C17B17">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In-State</w:t>
            </w:r>
          </w:p>
        </w:tc>
        <w:tc>
          <w:tcPr>
            <w:tcW w:w="1012" w:type="dxa"/>
            <w:noWrap/>
            <w:vAlign w:val="center"/>
          </w:tcPr>
          <w:p w14:paraId="3D31B571" w14:textId="02B46763"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2,669</w:t>
            </w:r>
          </w:p>
        </w:tc>
        <w:tc>
          <w:tcPr>
            <w:tcW w:w="1011" w:type="dxa"/>
            <w:noWrap/>
            <w:vAlign w:val="center"/>
          </w:tcPr>
          <w:p w14:paraId="370A86F8" w14:textId="5DEEFB2F"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2,469</w:t>
            </w:r>
          </w:p>
        </w:tc>
        <w:tc>
          <w:tcPr>
            <w:tcW w:w="1011" w:type="dxa"/>
            <w:noWrap/>
            <w:vAlign w:val="center"/>
          </w:tcPr>
          <w:p w14:paraId="29E8A68C" w14:textId="34271916"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2,316</w:t>
            </w:r>
          </w:p>
        </w:tc>
        <w:tc>
          <w:tcPr>
            <w:tcW w:w="1011" w:type="dxa"/>
            <w:noWrap/>
            <w:vAlign w:val="center"/>
          </w:tcPr>
          <w:p w14:paraId="5D4A0327" w14:textId="5AFA37C2"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2,288</w:t>
            </w:r>
          </w:p>
        </w:tc>
        <w:tc>
          <w:tcPr>
            <w:tcW w:w="1011" w:type="dxa"/>
            <w:noWrap/>
            <w:vAlign w:val="center"/>
          </w:tcPr>
          <w:p w14:paraId="7B67D524" w14:textId="4C39F45A"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2,422</w:t>
            </w:r>
          </w:p>
        </w:tc>
        <w:tc>
          <w:tcPr>
            <w:tcW w:w="1011" w:type="dxa"/>
            <w:noWrap/>
            <w:vAlign w:val="center"/>
          </w:tcPr>
          <w:p w14:paraId="5968CE72" w14:textId="66600998"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59.3%</w:t>
            </w:r>
          </w:p>
        </w:tc>
        <w:tc>
          <w:tcPr>
            <w:tcW w:w="1011" w:type="dxa"/>
            <w:noWrap/>
            <w:vAlign w:val="center"/>
          </w:tcPr>
          <w:p w14:paraId="24C4DBBC" w14:textId="0D5CF173"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5.9%</w:t>
            </w:r>
          </w:p>
        </w:tc>
        <w:tc>
          <w:tcPr>
            <w:tcW w:w="1011" w:type="dxa"/>
            <w:noWrap/>
            <w:vAlign w:val="center"/>
          </w:tcPr>
          <w:p w14:paraId="2F2E797D" w14:textId="41A78B77" w:rsidR="00C17B17" w:rsidRPr="0030414F"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-9.3%</w:t>
            </w:r>
          </w:p>
        </w:tc>
      </w:tr>
      <w:tr w:rsidR="00C17B17" w:rsidRPr="0030414F" w14:paraId="1C16D4A6"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4620DAB3" w14:textId="77777777" w:rsidR="00C17B17" w:rsidRPr="006D5E8C" w:rsidRDefault="00C17B17" w:rsidP="00C17B17">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Out-of-State</w:t>
            </w:r>
          </w:p>
        </w:tc>
        <w:tc>
          <w:tcPr>
            <w:tcW w:w="1012" w:type="dxa"/>
            <w:noWrap/>
            <w:vAlign w:val="center"/>
          </w:tcPr>
          <w:p w14:paraId="7572E276" w14:textId="539E2108"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865</w:t>
            </w:r>
          </w:p>
        </w:tc>
        <w:tc>
          <w:tcPr>
            <w:tcW w:w="1011" w:type="dxa"/>
            <w:noWrap/>
            <w:vAlign w:val="center"/>
          </w:tcPr>
          <w:p w14:paraId="5366B61D" w14:textId="746610B6"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1,051</w:t>
            </w:r>
          </w:p>
        </w:tc>
        <w:tc>
          <w:tcPr>
            <w:tcW w:w="1011" w:type="dxa"/>
            <w:noWrap/>
            <w:vAlign w:val="center"/>
          </w:tcPr>
          <w:p w14:paraId="26654A15" w14:textId="0A9C0A09"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1,320</w:t>
            </w:r>
          </w:p>
        </w:tc>
        <w:tc>
          <w:tcPr>
            <w:tcW w:w="1011" w:type="dxa"/>
            <w:noWrap/>
            <w:vAlign w:val="center"/>
          </w:tcPr>
          <w:p w14:paraId="16D7CF6A" w14:textId="1F39AEBF"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1,544</w:t>
            </w:r>
          </w:p>
        </w:tc>
        <w:tc>
          <w:tcPr>
            <w:tcW w:w="1011" w:type="dxa"/>
            <w:noWrap/>
            <w:vAlign w:val="center"/>
          </w:tcPr>
          <w:p w14:paraId="703CC96E" w14:textId="02F1A710"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1,525</w:t>
            </w:r>
          </w:p>
        </w:tc>
        <w:tc>
          <w:tcPr>
            <w:tcW w:w="1011" w:type="dxa"/>
            <w:noWrap/>
            <w:vAlign w:val="center"/>
          </w:tcPr>
          <w:p w14:paraId="67087C71" w14:textId="0BA2C3D8"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37.3%</w:t>
            </w:r>
          </w:p>
        </w:tc>
        <w:tc>
          <w:tcPr>
            <w:tcW w:w="1011" w:type="dxa"/>
            <w:noWrap/>
            <w:vAlign w:val="center"/>
          </w:tcPr>
          <w:p w14:paraId="4B9AE214" w14:textId="7E3FDD54"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w:t>
            </w:r>
          </w:p>
        </w:tc>
        <w:tc>
          <w:tcPr>
            <w:tcW w:w="1011" w:type="dxa"/>
            <w:noWrap/>
            <w:vAlign w:val="center"/>
          </w:tcPr>
          <w:p w14:paraId="0FDFE9BE" w14:textId="731AE89F"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76.3%</w:t>
            </w:r>
          </w:p>
        </w:tc>
      </w:tr>
      <w:tr w:rsidR="00C17B17" w:rsidRPr="0030414F" w14:paraId="13F4FF65"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32E8A7BE" w14:textId="77777777" w:rsidR="00C17B17" w:rsidRPr="006D5E8C" w:rsidRDefault="00C17B17" w:rsidP="00C17B17">
            <w:pPr>
              <w:rPr>
                <w:rFonts w:ascii="Calibri" w:eastAsia="Times New Roman" w:hAnsi="Calibri" w:cs="Calibri"/>
                <w:b w:val="0"/>
                <w:bCs w:val="0"/>
                <w:sz w:val="20"/>
                <w:szCs w:val="20"/>
              </w:rPr>
            </w:pPr>
            <w:r>
              <w:rPr>
                <w:rFonts w:ascii="Calibri" w:eastAsia="Times New Roman" w:hAnsi="Calibri" w:cs="Calibri"/>
                <w:b w:val="0"/>
                <w:bCs w:val="0"/>
                <w:sz w:val="20"/>
                <w:szCs w:val="20"/>
              </w:rPr>
              <w:t>International</w:t>
            </w:r>
          </w:p>
        </w:tc>
        <w:tc>
          <w:tcPr>
            <w:tcW w:w="1012" w:type="dxa"/>
            <w:noWrap/>
            <w:vAlign w:val="center"/>
          </w:tcPr>
          <w:p w14:paraId="2277E9C9" w14:textId="6A5B1C43"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65</w:t>
            </w:r>
          </w:p>
        </w:tc>
        <w:tc>
          <w:tcPr>
            <w:tcW w:w="1011" w:type="dxa"/>
            <w:noWrap/>
            <w:vAlign w:val="center"/>
          </w:tcPr>
          <w:p w14:paraId="6D507B9D" w14:textId="445823F6"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25</w:t>
            </w:r>
          </w:p>
        </w:tc>
        <w:tc>
          <w:tcPr>
            <w:tcW w:w="1011" w:type="dxa"/>
            <w:noWrap/>
            <w:vAlign w:val="center"/>
          </w:tcPr>
          <w:p w14:paraId="43A32DB2" w14:textId="0468643F"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42</w:t>
            </w:r>
          </w:p>
        </w:tc>
        <w:tc>
          <w:tcPr>
            <w:tcW w:w="1011" w:type="dxa"/>
            <w:noWrap/>
            <w:vAlign w:val="center"/>
          </w:tcPr>
          <w:p w14:paraId="661CE2A6" w14:textId="33DA6A21"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54</w:t>
            </w:r>
          </w:p>
        </w:tc>
        <w:tc>
          <w:tcPr>
            <w:tcW w:w="1011" w:type="dxa"/>
            <w:noWrap/>
            <w:vAlign w:val="center"/>
          </w:tcPr>
          <w:p w14:paraId="7D2FE41A" w14:textId="5D263207"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14</w:t>
            </w:r>
          </w:p>
        </w:tc>
        <w:tc>
          <w:tcPr>
            <w:tcW w:w="1011" w:type="dxa"/>
            <w:noWrap/>
            <w:vAlign w:val="center"/>
          </w:tcPr>
          <w:p w14:paraId="314EA591" w14:textId="1D5A1FAB"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0.3%</w:t>
            </w:r>
          </w:p>
        </w:tc>
        <w:tc>
          <w:tcPr>
            <w:tcW w:w="1011" w:type="dxa"/>
            <w:noWrap/>
            <w:vAlign w:val="center"/>
          </w:tcPr>
          <w:p w14:paraId="313289B6" w14:textId="257DB6E5"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-74.1%</w:t>
            </w:r>
          </w:p>
        </w:tc>
        <w:tc>
          <w:tcPr>
            <w:tcW w:w="1011" w:type="dxa"/>
            <w:noWrap/>
            <w:vAlign w:val="center"/>
          </w:tcPr>
          <w:p w14:paraId="7AD9E361" w14:textId="62DE2583"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-78.5%</w:t>
            </w:r>
          </w:p>
        </w:tc>
      </w:tr>
      <w:tr w:rsidR="00C17B17" w:rsidRPr="0030414F" w14:paraId="282322DF"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38F6829C" w14:textId="77777777" w:rsidR="00C17B17" w:rsidRPr="006D5E8C" w:rsidRDefault="00C17B17" w:rsidP="00C17B17">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NEBHE</w:t>
            </w:r>
          </w:p>
        </w:tc>
        <w:tc>
          <w:tcPr>
            <w:tcW w:w="1012" w:type="dxa"/>
            <w:noWrap/>
            <w:vAlign w:val="center"/>
          </w:tcPr>
          <w:p w14:paraId="63FD67FF" w14:textId="7F5206E0"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w:t>
            </w:r>
          </w:p>
        </w:tc>
        <w:tc>
          <w:tcPr>
            <w:tcW w:w="1011" w:type="dxa"/>
            <w:noWrap/>
            <w:vAlign w:val="center"/>
          </w:tcPr>
          <w:p w14:paraId="0B8B8CDD" w14:textId="08DEBBFC"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w:t>
            </w:r>
          </w:p>
        </w:tc>
        <w:tc>
          <w:tcPr>
            <w:tcW w:w="1011" w:type="dxa"/>
            <w:noWrap/>
            <w:vAlign w:val="center"/>
          </w:tcPr>
          <w:p w14:paraId="03A7AAFE" w14:textId="63DE68B8"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w:t>
            </w:r>
          </w:p>
        </w:tc>
        <w:tc>
          <w:tcPr>
            <w:tcW w:w="1011" w:type="dxa"/>
            <w:noWrap/>
            <w:vAlign w:val="center"/>
          </w:tcPr>
          <w:p w14:paraId="5257884C" w14:textId="66644132"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w:t>
            </w:r>
          </w:p>
        </w:tc>
        <w:tc>
          <w:tcPr>
            <w:tcW w:w="1011" w:type="dxa"/>
            <w:noWrap/>
            <w:vAlign w:val="center"/>
          </w:tcPr>
          <w:p w14:paraId="0314A407" w14:textId="2F25F9A6"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107</w:t>
            </w:r>
          </w:p>
        </w:tc>
        <w:tc>
          <w:tcPr>
            <w:tcW w:w="1011" w:type="dxa"/>
            <w:noWrap/>
            <w:vAlign w:val="center"/>
          </w:tcPr>
          <w:p w14:paraId="49E560E8" w14:textId="5EE73104"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w:t>
            </w:r>
          </w:p>
        </w:tc>
        <w:tc>
          <w:tcPr>
            <w:tcW w:w="1011" w:type="dxa"/>
            <w:noWrap/>
            <w:vAlign w:val="center"/>
          </w:tcPr>
          <w:p w14:paraId="7FC37F3E" w14:textId="66504CE1"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127.7%</w:t>
            </w:r>
          </w:p>
        </w:tc>
        <w:tc>
          <w:tcPr>
            <w:tcW w:w="1011" w:type="dxa"/>
            <w:noWrap/>
            <w:vAlign w:val="center"/>
          </w:tcPr>
          <w:p w14:paraId="09F57200" w14:textId="31A23931"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282.1%</w:t>
            </w:r>
          </w:p>
        </w:tc>
      </w:tr>
      <w:tr w:rsidR="00C17B17" w:rsidRPr="0030414F" w14:paraId="2D4C7B3A"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66FD99AE" w14:textId="77777777" w:rsidR="00C17B17" w:rsidRDefault="00C17B17" w:rsidP="00C17B17">
            <w:pPr>
              <w:rPr>
                <w:rFonts w:ascii="Calibri" w:eastAsia="Times New Roman" w:hAnsi="Calibri" w:cs="Calibri"/>
                <w:b w:val="0"/>
                <w:bCs w:val="0"/>
                <w:sz w:val="20"/>
                <w:szCs w:val="20"/>
              </w:rPr>
            </w:pPr>
            <w:r>
              <w:rPr>
                <w:rFonts w:ascii="Calibri" w:eastAsia="Times New Roman" w:hAnsi="Calibri" w:cs="Calibri"/>
                <w:b w:val="0"/>
                <w:bCs w:val="0"/>
                <w:sz w:val="20"/>
                <w:szCs w:val="20"/>
              </w:rPr>
              <w:t>Canadian</w:t>
            </w:r>
          </w:p>
        </w:tc>
        <w:tc>
          <w:tcPr>
            <w:tcW w:w="1012" w:type="dxa"/>
            <w:noWrap/>
            <w:vAlign w:val="center"/>
          </w:tcPr>
          <w:p w14:paraId="29FD8BCB" w14:textId="3778E465"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15</w:t>
            </w:r>
          </w:p>
        </w:tc>
        <w:tc>
          <w:tcPr>
            <w:tcW w:w="1011" w:type="dxa"/>
            <w:noWrap/>
            <w:vAlign w:val="center"/>
          </w:tcPr>
          <w:p w14:paraId="7EE8AD94" w14:textId="33DEB721"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28</w:t>
            </w:r>
          </w:p>
        </w:tc>
        <w:tc>
          <w:tcPr>
            <w:tcW w:w="1011" w:type="dxa"/>
            <w:noWrap/>
            <w:vAlign w:val="center"/>
          </w:tcPr>
          <w:p w14:paraId="3F5807DE" w14:textId="02244EEC"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26</w:t>
            </w:r>
          </w:p>
        </w:tc>
        <w:tc>
          <w:tcPr>
            <w:tcW w:w="1011" w:type="dxa"/>
            <w:noWrap/>
            <w:vAlign w:val="center"/>
          </w:tcPr>
          <w:p w14:paraId="2F32A84A" w14:textId="45F476B8"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13</w:t>
            </w:r>
          </w:p>
        </w:tc>
        <w:tc>
          <w:tcPr>
            <w:tcW w:w="1011" w:type="dxa"/>
            <w:noWrap/>
            <w:vAlign w:val="center"/>
          </w:tcPr>
          <w:p w14:paraId="456EF427" w14:textId="4E7B5985"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15</w:t>
            </w:r>
          </w:p>
        </w:tc>
        <w:tc>
          <w:tcPr>
            <w:tcW w:w="1011" w:type="dxa"/>
            <w:noWrap/>
            <w:vAlign w:val="center"/>
          </w:tcPr>
          <w:p w14:paraId="4C994AC4" w14:textId="6D262AA4"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0.4%</w:t>
            </w:r>
          </w:p>
        </w:tc>
        <w:tc>
          <w:tcPr>
            <w:tcW w:w="1011" w:type="dxa"/>
            <w:noWrap/>
            <w:vAlign w:val="center"/>
          </w:tcPr>
          <w:p w14:paraId="2FD62FCC" w14:textId="6C3EC1EC"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15.4%</w:t>
            </w:r>
          </w:p>
        </w:tc>
        <w:tc>
          <w:tcPr>
            <w:tcW w:w="1011" w:type="dxa"/>
            <w:noWrap/>
            <w:vAlign w:val="center"/>
          </w:tcPr>
          <w:p w14:paraId="46F482D8" w14:textId="3EA26DC0"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0.0%</w:t>
            </w:r>
          </w:p>
        </w:tc>
      </w:tr>
      <w:tr w:rsidR="00C17B17" w:rsidRPr="0030414F" w14:paraId="0D5A4A21"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6A2022FB" w14:textId="77777777" w:rsidR="00C17B17" w:rsidRPr="006D5E8C" w:rsidRDefault="00C17B17" w:rsidP="00C17B17">
            <w:pPr>
              <w:rPr>
                <w:rFonts w:ascii="Calibri" w:eastAsia="Times New Roman" w:hAnsi="Calibri" w:cs="Calibri"/>
                <w:i/>
                <w:iCs/>
                <w:sz w:val="20"/>
                <w:szCs w:val="20"/>
              </w:rPr>
            </w:pPr>
            <w:r w:rsidRPr="006D5E8C">
              <w:rPr>
                <w:rFonts w:ascii="Calibri" w:eastAsia="Times New Roman" w:hAnsi="Calibri" w:cs="Calibri"/>
                <w:i/>
                <w:iCs/>
                <w:sz w:val="20"/>
                <w:szCs w:val="20"/>
              </w:rPr>
              <w:t xml:space="preserve">Total </w:t>
            </w:r>
          </w:p>
        </w:tc>
        <w:tc>
          <w:tcPr>
            <w:tcW w:w="1012" w:type="dxa"/>
            <w:noWrap/>
            <w:vAlign w:val="center"/>
          </w:tcPr>
          <w:p w14:paraId="6DEAD8E3" w14:textId="785931B1"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3,642</w:t>
            </w:r>
          </w:p>
        </w:tc>
        <w:tc>
          <w:tcPr>
            <w:tcW w:w="1011" w:type="dxa"/>
            <w:noWrap/>
            <w:vAlign w:val="center"/>
          </w:tcPr>
          <w:p w14:paraId="658F7745" w14:textId="10D4566E"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3,602</w:t>
            </w:r>
          </w:p>
        </w:tc>
        <w:tc>
          <w:tcPr>
            <w:tcW w:w="1011" w:type="dxa"/>
            <w:noWrap/>
            <w:vAlign w:val="center"/>
          </w:tcPr>
          <w:p w14:paraId="4BDF872E" w14:textId="3D0468A4"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3,718</w:t>
            </w:r>
          </w:p>
        </w:tc>
        <w:tc>
          <w:tcPr>
            <w:tcW w:w="1011" w:type="dxa"/>
            <w:noWrap/>
            <w:vAlign w:val="center"/>
          </w:tcPr>
          <w:p w14:paraId="5951C5E1" w14:textId="6D2F3BA2"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3,946</w:t>
            </w:r>
          </w:p>
        </w:tc>
        <w:tc>
          <w:tcPr>
            <w:tcW w:w="1011" w:type="dxa"/>
            <w:noWrap/>
            <w:vAlign w:val="center"/>
          </w:tcPr>
          <w:p w14:paraId="31211E3C" w14:textId="480FB0CF"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4,083</w:t>
            </w:r>
          </w:p>
        </w:tc>
        <w:tc>
          <w:tcPr>
            <w:tcW w:w="1011" w:type="dxa"/>
            <w:noWrap/>
            <w:vAlign w:val="center"/>
          </w:tcPr>
          <w:p w14:paraId="5E91A0F0" w14:textId="1CFED1E3"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1" w:type="dxa"/>
            <w:noWrap/>
            <w:vAlign w:val="center"/>
          </w:tcPr>
          <w:p w14:paraId="13D7F96C" w14:textId="76C6BF63"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3.5%</w:t>
            </w:r>
          </w:p>
        </w:tc>
        <w:tc>
          <w:tcPr>
            <w:tcW w:w="1011" w:type="dxa"/>
            <w:noWrap/>
            <w:vAlign w:val="center"/>
          </w:tcPr>
          <w:p w14:paraId="5F885CBB" w14:textId="41A93592" w:rsidR="00C17B17" w:rsidRPr="0030414F"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12.1%</w:t>
            </w:r>
          </w:p>
        </w:tc>
      </w:tr>
    </w:tbl>
    <w:p w14:paraId="5BDA7F72" w14:textId="77777777" w:rsidR="003E35F6" w:rsidRPr="008400CB" w:rsidRDefault="003E35F6" w:rsidP="003E35F6">
      <w:pPr>
        <w:rPr>
          <w:sz w:val="8"/>
          <w:szCs w:val="6"/>
        </w:rPr>
      </w:pPr>
    </w:p>
    <w:p w14:paraId="408D4A81" w14:textId="77777777" w:rsidR="005C2AA6" w:rsidRDefault="005C2AA6">
      <w:pPr>
        <w:rPr>
          <w:rFonts w:ascii="Calibri" w:eastAsiaTheme="majorEastAsia" w:hAnsi="Calibri" w:cstheme="majorBidi"/>
          <w:b/>
          <w:szCs w:val="26"/>
        </w:rPr>
      </w:pPr>
      <w:r>
        <w:br w:type="page"/>
      </w:r>
    </w:p>
    <w:p w14:paraId="68581FBD" w14:textId="60192AD6" w:rsidR="003E35F6" w:rsidRPr="000C7FF8" w:rsidRDefault="003E35F6" w:rsidP="003E35F6">
      <w:pPr>
        <w:pStyle w:val="Heading2"/>
      </w:pPr>
      <w:r w:rsidRPr="000C7FF8">
        <w:lastRenderedPageBreak/>
        <w:t xml:space="preserve">Total </w:t>
      </w:r>
      <w:r>
        <w:t>Credit Hours</w:t>
      </w:r>
      <w:r w:rsidRPr="000C7FF8">
        <w:t xml:space="preserve"> by Tuition Residency</w:t>
      </w:r>
      <w:r>
        <w:t xml:space="preserve"> (Excludes Early College)</w:t>
      </w:r>
    </w:p>
    <w:tbl>
      <w:tblPr>
        <w:tblStyle w:val="GridTable4-Accent1"/>
        <w:tblW w:w="10800" w:type="dxa"/>
        <w:jc w:val="center"/>
        <w:tblLook w:val="04A0" w:firstRow="1" w:lastRow="0" w:firstColumn="1" w:lastColumn="0" w:noHBand="0" w:noVBand="1"/>
      </w:tblPr>
      <w:tblGrid>
        <w:gridCol w:w="2711"/>
        <w:gridCol w:w="1012"/>
        <w:gridCol w:w="1011"/>
        <w:gridCol w:w="1011"/>
        <w:gridCol w:w="1011"/>
        <w:gridCol w:w="1011"/>
        <w:gridCol w:w="1011"/>
        <w:gridCol w:w="1011"/>
        <w:gridCol w:w="1011"/>
      </w:tblGrid>
      <w:tr w:rsidR="00FC109B" w:rsidRPr="006D5E8C" w14:paraId="23155FCF" w14:textId="77777777" w:rsidTr="002573BB">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711" w:type="dxa"/>
            <w:hideMark/>
          </w:tcPr>
          <w:p w14:paraId="17C68202" w14:textId="77777777" w:rsidR="00FC109B" w:rsidRPr="006D5E8C" w:rsidRDefault="00FC109B" w:rsidP="00FC109B">
            <w:pPr>
              <w:rPr>
                <w:rFonts w:ascii="Calibri" w:eastAsia="Times New Roman" w:hAnsi="Calibri" w:cs="Calibri"/>
                <w:sz w:val="20"/>
                <w:szCs w:val="20"/>
              </w:rPr>
            </w:pPr>
            <w:r w:rsidRPr="006D5E8C">
              <w:rPr>
                <w:rFonts w:ascii="Calibri" w:eastAsia="Times New Roman" w:hAnsi="Calibri" w:cs="Calibri"/>
                <w:sz w:val="20"/>
                <w:szCs w:val="20"/>
              </w:rPr>
              <w:t>Tuition Residency</w:t>
            </w:r>
          </w:p>
        </w:tc>
        <w:tc>
          <w:tcPr>
            <w:tcW w:w="1012" w:type="dxa"/>
            <w:vAlign w:val="center"/>
            <w:hideMark/>
          </w:tcPr>
          <w:p w14:paraId="3576533B" w14:textId="08DF105A"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1" w:type="dxa"/>
            <w:vAlign w:val="center"/>
            <w:hideMark/>
          </w:tcPr>
          <w:p w14:paraId="1763C35F" w14:textId="6D796058"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1" w:type="dxa"/>
            <w:vAlign w:val="center"/>
            <w:hideMark/>
          </w:tcPr>
          <w:p w14:paraId="694ACB2E" w14:textId="029EEAE1"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1" w:type="dxa"/>
            <w:vAlign w:val="center"/>
            <w:hideMark/>
          </w:tcPr>
          <w:p w14:paraId="7561A256" w14:textId="564D494D"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1" w:type="dxa"/>
            <w:vAlign w:val="center"/>
            <w:hideMark/>
          </w:tcPr>
          <w:p w14:paraId="3D9DBC65" w14:textId="5B053CF5"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11" w:type="dxa"/>
            <w:hideMark/>
          </w:tcPr>
          <w:p w14:paraId="675151F8"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 of Total</w:t>
            </w:r>
          </w:p>
        </w:tc>
        <w:tc>
          <w:tcPr>
            <w:tcW w:w="1011" w:type="dxa"/>
            <w:hideMark/>
          </w:tcPr>
          <w:p w14:paraId="35C28AC9"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1-year Change</w:t>
            </w:r>
          </w:p>
        </w:tc>
        <w:tc>
          <w:tcPr>
            <w:tcW w:w="1011" w:type="dxa"/>
            <w:hideMark/>
          </w:tcPr>
          <w:p w14:paraId="035305E2" w14:textId="77777777" w:rsidR="00FC109B" w:rsidRPr="006D5E8C" w:rsidRDefault="00FC109B" w:rsidP="00FC109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5-year Change</w:t>
            </w:r>
          </w:p>
        </w:tc>
      </w:tr>
      <w:tr w:rsidR="00C17B17" w:rsidRPr="00E92840" w14:paraId="363D2F27"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06093E3B" w14:textId="77777777" w:rsidR="00C17B17" w:rsidRPr="006D5E8C" w:rsidRDefault="00C17B17" w:rsidP="00C17B17">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In-State</w:t>
            </w:r>
          </w:p>
        </w:tc>
        <w:tc>
          <w:tcPr>
            <w:tcW w:w="1012" w:type="dxa"/>
            <w:noWrap/>
            <w:vAlign w:val="center"/>
          </w:tcPr>
          <w:p w14:paraId="2BA50021" w14:textId="2A2AD8FB" w:rsidR="00C17B17" w:rsidRPr="00E92840"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188,233</w:t>
            </w:r>
          </w:p>
        </w:tc>
        <w:tc>
          <w:tcPr>
            <w:tcW w:w="1011" w:type="dxa"/>
            <w:noWrap/>
            <w:vAlign w:val="center"/>
          </w:tcPr>
          <w:p w14:paraId="7402A948" w14:textId="48D2CD88" w:rsidR="00C17B17" w:rsidRPr="00E92840"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176,815</w:t>
            </w:r>
          </w:p>
        </w:tc>
        <w:tc>
          <w:tcPr>
            <w:tcW w:w="1011" w:type="dxa"/>
            <w:noWrap/>
            <w:vAlign w:val="center"/>
          </w:tcPr>
          <w:p w14:paraId="2525314F" w14:textId="5A23A4A9" w:rsidR="00C17B17" w:rsidRPr="00E92840"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168,748</w:t>
            </w:r>
          </w:p>
        </w:tc>
        <w:tc>
          <w:tcPr>
            <w:tcW w:w="1011" w:type="dxa"/>
            <w:noWrap/>
            <w:vAlign w:val="center"/>
          </w:tcPr>
          <w:p w14:paraId="1EE16ACF" w14:textId="2470C176" w:rsidR="00C17B17" w:rsidRPr="00E92840"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173,371</w:t>
            </w:r>
          </w:p>
        </w:tc>
        <w:tc>
          <w:tcPr>
            <w:tcW w:w="1011" w:type="dxa"/>
            <w:noWrap/>
            <w:vAlign w:val="center"/>
          </w:tcPr>
          <w:p w14:paraId="48CB4923" w14:textId="14BA8C15" w:rsidR="00C17B17" w:rsidRPr="00E92840"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173,808</w:t>
            </w:r>
          </w:p>
        </w:tc>
        <w:tc>
          <w:tcPr>
            <w:tcW w:w="1011" w:type="dxa"/>
            <w:noWrap/>
            <w:vAlign w:val="center"/>
          </w:tcPr>
          <w:p w14:paraId="39C1978F" w14:textId="539CCEA8" w:rsidR="00C17B17" w:rsidRPr="00E92840"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62.0%</w:t>
            </w:r>
          </w:p>
        </w:tc>
        <w:tc>
          <w:tcPr>
            <w:tcW w:w="1011" w:type="dxa"/>
            <w:noWrap/>
            <w:vAlign w:val="center"/>
          </w:tcPr>
          <w:p w14:paraId="52E02C9A" w14:textId="41B0D261" w:rsidR="00C17B17" w:rsidRPr="00E92840"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0.3%</w:t>
            </w:r>
          </w:p>
        </w:tc>
        <w:tc>
          <w:tcPr>
            <w:tcW w:w="1011" w:type="dxa"/>
            <w:noWrap/>
            <w:vAlign w:val="center"/>
          </w:tcPr>
          <w:p w14:paraId="7D1C001C" w14:textId="3783BACA" w:rsidR="00C17B17" w:rsidRPr="00E92840"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-7.7%</w:t>
            </w:r>
          </w:p>
        </w:tc>
      </w:tr>
      <w:tr w:rsidR="00C17B17" w:rsidRPr="00E92840" w14:paraId="2C86C15B"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6446C41B" w14:textId="77777777" w:rsidR="00C17B17" w:rsidRPr="006D5E8C" w:rsidRDefault="00C17B17" w:rsidP="00C17B17">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Out-of-State</w:t>
            </w:r>
          </w:p>
        </w:tc>
        <w:tc>
          <w:tcPr>
            <w:tcW w:w="1012" w:type="dxa"/>
            <w:noWrap/>
            <w:vAlign w:val="center"/>
          </w:tcPr>
          <w:p w14:paraId="09DE30F4" w14:textId="53A1B245" w:rsidR="00C17B17" w:rsidRPr="00E92840"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53,642</w:t>
            </w:r>
          </w:p>
        </w:tc>
        <w:tc>
          <w:tcPr>
            <w:tcW w:w="1011" w:type="dxa"/>
            <w:noWrap/>
            <w:vAlign w:val="center"/>
          </w:tcPr>
          <w:p w14:paraId="2C08BEC2" w14:textId="7D40E791" w:rsidR="00C17B17" w:rsidRPr="00E92840"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48,655</w:t>
            </w:r>
          </w:p>
        </w:tc>
        <w:tc>
          <w:tcPr>
            <w:tcW w:w="1011" w:type="dxa"/>
            <w:noWrap/>
            <w:vAlign w:val="center"/>
          </w:tcPr>
          <w:p w14:paraId="668AE234" w14:textId="3E009219" w:rsidR="00C17B17" w:rsidRPr="00E92840"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47,975</w:t>
            </w:r>
          </w:p>
        </w:tc>
        <w:tc>
          <w:tcPr>
            <w:tcW w:w="1011" w:type="dxa"/>
            <w:noWrap/>
            <w:vAlign w:val="center"/>
          </w:tcPr>
          <w:p w14:paraId="7914DAE6" w14:textId="36F19CA1" w:rsidR="00C17B17" w:rsidRPr="00E92840"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44,760</w:t>
            </w:r>
          </w:p>
        </w:tc>
        <w:tc>
          <w:tcPr>
            <w:tcW w:w="1011" w:type="dxa"/>
            <w:noWrap/>
            <w:vAlign w:val="center"/>
          </w:tcPr>
          <w:p w14:paraId="301EACFB" w14:textId="6E129444" w:rsidR="00C17B17" w:rsidRPr="00E92840"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40,049</w:t>
            </w:r>
          </w:p>
        </w:tc>
        <w:tc>
          <w:tcPr>
            <w:tcW w:w="1011" w:type="dxa"/>
            <w:noWrap/>
            <w:vAlign w:val="center"/>
          </w:tcPr>
          <w:p w14:paraId="23DEE3BD" w14:textId="59CEF55B" w:rsidR="00C17B17" w:rsidRPr="00E92840"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14.3%</w:t>
            </w:r>
          </w:p>
        </w:tc>
        <w:tc>
          <w:tcPr>
            <w:tcW w:w="1011" w:type="dxa"/>
            <w:noWrap/>
            <w:vAlign w:val="center"/>
          </w:tcPr>
          <w:p w14:paraId="38D3993C" w14:textId="73A77940" w:rsidR="00C17B17" w:rsidRPr="00E92840"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-10.5%</w:t>
            </w:r>
          </w:p>
        </w:tc>
        <w:tc>
          <w:tcPr>
            <w:tcW w:w="1011" w:type="dxa"/>
            <w:noWrap/>
            <w:vAlign w:val="center"/>
          </w:tcPr>
          <w:p w14:paraId="28AA68E4" w14:textId="7AE37A3E" w:rsidR="00C17B17" w:rsidRPr="00E92840"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-25.3%</w:t>
            </w:r>
          </w:p>
        </w:tc>
      </w:tr>
      <w:tr w:rsidR="00C17B17" w:rsidRPr="00E92840" w14:paraId="37720E0C"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48B48152" w14:textId="77777777" w:rsidR="00C17B17" w:rsidRPr="006D5E8C" w:rsidRDefault="00C17B17" w:rsidP="00C17B17">
            <w:pPr>
              <w:rPr>
                <w:rFonts w:ascii="Calibri" w:eastAsia="Times New Roman" w:hAnsi="Calibri" w:cs="Calibri"/>
                <w:b w:val="0"/>
                <w:bCs w:val="0"/>
                <w:sz w:val="20"/>
                <w:szCs w:val="20"/>
              </w:rPr>
            </w:pPr>
            <w:r>
              <w:rPr>
                <w:rFonts w:ascii="Calibri" w:eastAsia="Times New Roman" w:hAnsi="Calibri" w:cs="Calibri"/>
                <w:b w:val="0"/>
                <w:bCs w:val="0"/>
                <w:sz w:val="20"/>
                <w:szCs w:val="20"/>
              </w:rPr>
              <w:t>International</w:t>
            </w:r>
          </w:p>
        </w:tc>
        <w:tc>
          <w:tcPr>
            <w:tcW w:w="1012" w:type="dxa"/>
            <w:noWrap/>
            <w:vAlign w:val="center"/>
          </w:tcPr>
          <w:p w14:paraId="4FD208A5" w14:textId="03D58F3E"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5,294</w:t>
            </w:r>
          </w:p>
        </w:tc>
        <w:tc>
          <w:tcPr>
            <w:tcW w:w="1011" w:type="dxa"/>
            <w:noWrap/>
            <w:vAlign w:val="center"/>
          </w:tcPr>
          <w:p w14:paraId="47A28452" w14:textId="32E4F499"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5,190</w:t>
            </w:r>
          </w:p>
        </w:tc>
        <w:tc>
          <w:tcPr>
            <w:tcW w:w="1011" w:type="dxa"/>
            <w:noWrap/>
            <w:vAlign w:val="center"/>
          </w:tcPr>
          <w:p w14:paraId="40BB2A96" w14:textId="14885878"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5,238</w:t>
            </w:r>
          </w:p>
        </w:tc>
        <w:tc>
          <w:tcPr>
            <w:tcW w:w="1011" w:type="dxa"/>
            <w:noWrap/>
            <w:vAlign w:val="center"/>
          </w:tcPr>
          <w:p w14:paraId="675D8C70" w14:textId="4DB6A0A0"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5,003</w:t>
            </w:r>
          </w:p>
        </w:tc>
        <w:tc>
          <w:tcPr>
            <w:tcW w:w="1011" w:type="dxa"/>
            <w:noWrap/>
            <w:vAlign w:val="center"/>
          </w:tcPr>
          <w:p w14:paraId="0AE19DA0" w14:textId="723CFA55"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4,597</w:t>
            </w:r>
          </w:p>
        </w:tc>
        <w:tc>
          <w:tcPr>
            <w:tcW w:w="1011" w:type="dxa"/>
            <w:noWrap/>
            <w:vAlign w:val="center"/>
          </w:tcPr>
          <w:p w14:paraId="0C68BD0C" w14:textId="285C7169"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1.6%</w:t>
            </w:r>
          </w:p>
        </w:tc>
        <w:tc>
          <w:tcPr>
            <w:tcW w:w="1011" w:type="dxa"/>
            <w:noWrap/>
            <w:vAlign w:val="center"/>
          </w:tcPr>
          <w:p w14:paraId="2929387F" w14:textId="7D779D96"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-8.1%</w:t>
            </w:r>
          </w:p>
        </w:tc>
        <w:tc>
          <w:tcPr>
            <w:tcW w:w="1011" w:type="dxa"/>
            <w:noWrap/>
            <w:vAlign w:val="center"/>
          </w:tcPr>
          <w:p w14:paraId="2D693063" w14:textId="70E57887"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-13.2%</w:t>
            </w:r>
          </w:p>
        </w:tc>
      </w:tr>
      <w:tr w:rsidR="00C17B17" w:rsidRPr="00E92840" w14:paraId="486979DF"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2D91B229" w14:textId="77777777" w:rsidR="00C17B17" w:rsidRPr="006D5E8C" w:rsidRDefault="00C17B17" w:rsidP="00C17B17">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NEBHE</w:t>
            </w:r>
          </w:p>
        </w:tc>
        <w:tc>
          <w:tcPr>
            <w:tcW w:w="1012" w:type="dxa"/>
            <w:noWrap/>
            <w:vAlign w:val="center"/>
          </w:tcPr>
          <w:p w14:paraId="496C9387" w14:textId="2E4DC8C2" w:rsidR="00C17B17" w:rsidRPr="00E92840"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11,894</w:t>
            </w:r>
          </w:p>
        </w:tc>
        <w:tc>
          <w:tcPr>
            <w:tcW w:w="1011" w:type="dxa"/>
            <w:noWrap/>
            <w:vAlign w:val="center"/>
          </w:tcPr>
          <w:p w14:paraId="65648A91" w14:textId="791B7BBC" w:rsidR="00C17B17" w:rsidRPr="00E92840"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11,264</w:t>
            </w:r>
          </w:p>
        </w:tc>
        <w:tc>
          <w:tcPr>
            <w:tcW w:w="1011" w:type="dxa"/>
            <w:noWrap/>
            <w:vAlign w:val="center"/>
          </w:tcPr>
          <w:p w14:paraId="5D24C56D" w14:textId="2E66E385" w:rsidR="00C17B17" w:rsidRPr="00E92840"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10,661</w:t>
            </w:r>
          </w:p>
        </w:tc>
        <w:tc>
          <w:tcPr>
            <w:tcW w:w="1011" w:type="dxa"/>
            <w:noWrap/>
            <w:vAlign w:val="center"/>
          </w:tcPr>
          <w:p w14:paraId="66B6BDE3" w14:textId="3C33217C" w:rsidR="00C17B17" w:rsidRPr="00E92840"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10,726</w:t>
            </w:r>
          </w:p>
        </w:tc>
        <w:tc>
          <w:tcPr>
            <w:tcW w:w="1011" w:type="dxa"/>
            <w:noWrap/>
            <w:vAlign w:val="center"/>
          </w:tcPr>
          <w:p w14:paraId="0B9F9EC3" w14:textId="1098666B" w:rsidR="00C17B17" w:rsidRPr="00E92840"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9,628</w:t>
            </w:r>
          </w:p>
        </w:tc>
        <w:tc>
          <w:tcPr>
            <w:tcW w:w="1011" w:type="dxa"/>
            <w:noWrap/>
            <w:vAlign w:val="center"/>
          </w:tcPr>
          <w:p w14:paraId="059A4488" w14:textId="419DDE94" w:rsidR="00C17B17" w:rsidRPr="00E92840"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w:t>
            </w:r>
          </w:p>
        </w:tc>
        <w:tc>
          <w:tcPr>
            <w:tcW w:w="1011" w:type="dxa"/>
            <w:noWrap/>
            <w:vAlign w:val="center"/>
          </w:tcPr>
          <w:p w14:paraId="0A43D6E6" w14:textId="6070A716" w:rsidR="00C17B17" w:rsidRPr="00E92840"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-10.2%</w:t>
            </w:r>
          </w:p>
        </w:tc>
        <w:tc>
          <w:tcPr>
            <w:tcW w:w="1011" w:type="dxa"/>
            <w:noWrap/>
            <w:vAlign w:val="center"/>
          </w:tcPr>
          <w:p w14:paraId="6797DF96" w14:textId="5CC6D03B" w:rsidR="00C17B17" w:rsidRPr="00E92840"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-19.1%</w:t>
            </w:r>
          </w:p>
        </w:tc>
      </w:tr>
      <w:tr w:rsidR="00C17B17" w:rsidRPr="00E92840" w14:paraId="42AD1388"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11754DEF" w14:textId="77777777" w:rsidR="00C17B17" w:rsidRDefault="00C17B17" w:rsidP="00C17B17">
            <w:pPr>
              <w:rPr>
                <w:rFonts w:ascii="Calibri" w:eastAsia="Times New Roman" w:hAnsi="Calibri" w:cs="Calibri"/>
                <w:b w:val="0"/>
                <w:bCs w:val="0"/>
                <w:sz w:val="20"/>
                <w:szCs w:val="20"/>
              </w:rPr>
            </w:pPr>
            <w:r>
              <w:rPr>
                <w:rFonts w:ascii="Calibri" w:eastAsia="Times New Roman" w:hAnsi="Calibri" w:cs="Calibri"/>
                <w:b w:val="0"/>
                <w:bCs w:val="0"/>
                <w:sz w:val="20"/>
                <w:szCs w:val="20"/>
              </w:rPr>
              <w:t>Canadian</w:t>
            </w:r>
          </w:p>
        </w:tc>
        <w:tc>
          <w:tcPr>
            <w:tcW w:w="1012" w:type="dxa"/>
            <w:noWrap/>
            <w:vAlign w:val="center"/>
          </w:tcPr>
          <w:p w14:paraId="5C3B8F35" w14:textId="522F4E16"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1,987</w:t>
            </w:r>
          </w:p>
        </w:tc>
        <w:tc>
          <w:tcPr>
            <w:tcW w:w="1011" w:type="dxa"/>
            <w:noWrap/>
            <w:vAlign w:val="center"/>
          </w:tcPr>
          <w:p w14:paraId="73F1C5BC" w14:textId="7BD375FC"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2,309</w:t>
            </w:r>
          </w:p>
        </w:tc>
        <w:tc>
          <w:tcPr>
            <w:tcW w:w="1011" w:type="dxa"/>
            <w:noWrap/>
            <w:vAlign w:val="center"/>
          </w:tcPr>
          <w:p w14:paraId="1D3BA334" w14:textId="7A623623"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2,880</w:t>
            </w:r>
          </w:p>
        </w:tc>
        <w:tc>
          <w:tcPr>
            <w:tcW w:w="1011" w:type="dxa"/>
            <w:noWrap/>
            <w:vAlign w:val="center"/>
          </w:tcPr>
          <w:p w14:paraId="13F0B691" w14:textId="24C3C4A4"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3,137</w:t>
            </w:r>
          </w:p>
        </w:tc>
        <w:tc>
          <w:tcPr>
            <w:tcW w:w="1011" w:type="dxa"/>
            <w:noWrap/>
            <w:vAlign w:val="center"/>
          </w:tcPr>
          <w:p w14:paraId="1498A6C1" w14:textId="055B9F06"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3,437</w:t>
            </w:r>
          </w:p>
        </w:tc>
        <w:tc>
          <w:tcPr>
            <w:tcW w:w="1011" w:type="dxa"/>
            <w:noWrap/>
            <w:vAlign w:val="center"/>
          </w:tcPr>
          <w:p w14:paraId="3F41F7EE" w14:textId="26F05BAF"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w:t>
            </w:r>
          </w:p>
        </w:tc>
        <w:tc>
          <w:tcPr>
            <w:tcW w:w="1011" w:type="dxa"/>
            <w:noWrap/>
            <w:vAlign w:val="center"/>
          </w:tcPr>
          <w:p w14:paraId="60D139AE" w14:textId="6DFA0C62"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9.5%</w:t>
            </w:r>
          </w:p>
        </w:tc>
        <w:tc>
          <w:tcPr>
            <w:tcW w:w="1011" w:type="dxa"/>
            <w:noWrap/>
            <w:vAlign w:val="center"/>
          </w:tcPr>
          <w:p w14:paraId="559EA858" w14:textId="2CB9F434"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73.0%</w:t>
            </w:r>
          </w:p>
        </w:tc>
      </w:tr>
      <w:tr w:rsidR="00C17B17" w:rsidRPr="00E92840" w14:paraId="7035ED50"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64A8847C" w14:textId="1E3C23A9" w:rsidR="00C17B17" w:rsidRPr="005C2AA6" w:rsidRDefault="00C17B17" w:rsidP="00C17B17">
            <w:pPr>
              <w:rPr>
                <w:rFonts w:ascii="Calibri" w:hAnsi="Calibri" w:cs="Calibri"/>
                <w:b w:val="0"/>
                <w:bCs w:val="0"/>
                <w:sz w:val="20"/>
                <w:szCs w:val="20"/>
              </w:rPr>
            </w:pPr>
            <w:r w:rsidRPr="005C2AA6">
              <w:rPr>
                <w:rFonts w:ascii="Calibri" w:eastAsia="Times New Roman" w:hAnsi="Calibri" w:cs="Calibri"/>
                <w:b w:val="0"/>
                <w:bCs w:val="0"/>
                <w:sz w:val="20"/>
                <w:szCs w:val="20"/>
              </w:rPr>
              <w:t>Online (Resident)</w:t>
            </w:r>
          </w:p>
        </w:tc>
        <w:tc>
          <w:tcPr>
            <w:tcW w:w="1012" w:type="dxa"/>
            <w:noWrap/>
            <w:vAlign w:val="center"/>
          </w:tcPr>
          <w:p w14:paraId="2FEF87E7" w14:textId="74DA383E"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133D7041" w14:textId="72AC9C0E"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37081E18" w14:textId="62EBB6E6"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4D774633" w14:textId="07D49277"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3,605</w:t>
            </w:r>
          </w:p>
        </w:tc>
        <w:tc>
          <w:tcPr>
            <w:tcW w:w="1011" w:type="dxa"/>
            <w:noWrap/>
            <w:vAlign w:val="center"/>
          </w:tcPr>
          <w:p w14:paraId="73CCF74E" w14:textId="01038AD8"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4,080</w:t>
            </w:r>
          </w:p>
        </w:tc>
        <w:tc>
          <w:tcPr>
            <w:tcW w:w="1011" w:type="dxa"/>
            <w:noWrap/>
            <w:vAlign w:val="center"/>
          </w:tcPr>
          <w:p w14:paraId="193850F1" w14:textId="7FF22900"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1.5%</w:t>
            </w:r>
          </w:p>
        </w:tc>
        <w:tc>
          <w:tcPr>
            <w:tcW w:w="1011" w:type="dxa"/>
            <w:noWrap/>
            <w:vAlign w:val="center"/>
          </w:tcPr>
          <w:p w14:paraId="2085ECB8" w14:textId="081BEF79"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13.2%</w:t>
            </w:r>
          </w:p>
        </w:tc>
        <w:tc>
          <w:tcPr>
            <w:tcW w:w="1011" w:type="dxa"/>
            <w:noWrap/>
            <w:vAlign w:val="center"/>
          </w:tcPr>
          <w:p w14:paraId="4CD7070A" w14:textId="32BEA763"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C17B17" w:rsidRPr="00E92840" w14:paraId="0F0C14E2"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04D320E7" w14:textId="5E72145A" w:rsidR="00C17B17" w:rsidRPr="005C2AA6" w:rsidRDefault="00C17B17" w:rsidP="00C17B17">
            <w:pPr>
              <w:rPr>
                <w:rFonts w:ascii="Calibri" w:eastAsia="Times New Roman" w:hAnsi="Calibri" w:cs="Calibri"/>
                <w:b w:val="0"/>
                <w:bCs w:val="0"/>
                <w:sz w:val="20"/>
                <w:szCs w:val="20"/>
              </w:rPr>
            </w:pPr>
            <w:r w:rsidRPr="005C2AA6">
              <w:rPr>
                <w:rFonts w:ascii="Calibri" w:hAnsi="Calibri" w:cs="Calibri"/>
                <w:b w:val="0"/>
                <w:bCs w:val="0"/>
                <w:sz w:val="20"/>
                <w:szCs w:val="20"/>
              </w:rPr>
              <w:t>Online (Non-Resident)</w:t>
            </w:r>
          </w:p>
        </w:tc>
        <w:tc>
          <w:tcPr>
            <w:tcW w:w="1012" w:type="dxa"/>
            <w:noWrap/>
            <w:vAlign w:val="center"/>
          </w:tcPr>
          <w:p w14:paraId="32A1DEE3" w14:textId="57283DCE"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3,677</w:t>
            </w:r>
          </w:p>
        </w:tc>
        <w:tc>
          <w:tcPr>
            <w:tcW w:w="1011" w:type="dxa"/>
            <w:noWrap/>
            <w:vAlign w:val="center"/>
          </w:tcPr>
          <w:p w14:paraId="06F0814F" w14:textId="3DD7F48F"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3,856</w:t>
            </w:r>
          </w:p>
        </w:tc>
        <w:tc>
          <w:tcPr>
            <w:tcW w:w="1011" w:type="dxa"/>
            <w:noWrap/>
            <w:vAlign w:val="center"/>
          </w:tcPr>
          <w:p w14:paraId="539D7B2E" w14:textId="20CDDAEE"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3,980</w:t>
            </w:r>
          </w:p>
        </w:tc>
        <w:tc>
          <w:tcPr>
            <w:tcW w:w="1011" w:type="dxa"/>
            <w:noWrap/>
            <w:vAlign w:val="center"/>
          </w:tcPr>
          <w:p w14:paraId="5B8B787D" w14:textId="1454B328"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4,444</w:t>
            </w:r>
          </w:p>
        </w:tc>
        <w:tc>
          <w:tcPr>
            <w:tcW w:w="1011" w:type="dxa"/>
            <w:noWrap/>
            <w:vAlign w:val="center"/>
          </w:tcPr>
          <w:p w14:paraId="109A3904" w14:textId="1069BF14" w:rsidR="00C17B17" w:rsidRPr="00E92840"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4,337</w:t>
            </w:r>
          </w:p>
        </w:tc>
        <w:tc>
          <w:tcPr>
            <w:tcW w:w="1011" w:type="dxa"/>
            <w:noWrap/>
            <w:vAlign w:val="center"/>
          </w:tcPr>
          <w:p w14:paraId="078A0D9F" w14:textId="43D428EC" w:rsidR="00C17B17" w:rsidRPr="00E92840"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w:t>
            </w:r>
          </w:p>
        </w:tc>
        <w:tc>
          <w:tcPr>
            <w:tcW w:w="1011" w:type="dxa"/>
            <w:noWrap/>
            <w:vAlign w:val="center"/>
          </w:tcPr>
          <w:p w14:paraId="563944F5" w14:textId="3D32CA97" w:rsidR="00C17B17" w:rsidRPr="00E92840"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w:t>
            </w:r>
          </w:p>
        </w:tc>
        <w:tc>
          <w:tcPr>
            <w:tcW w:w="1011" w:type="dxa"/>
            <w:noWrap/>
            <w:vAlign w:val="center"/>
          </w:tcPr>
          <w:p w14:paraId="6E174DAF" w14:textId="6092C910" w:rsidR="00C17B17" w:rsidRPr="00E92840"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18.0%</w:t>
            </w:r>
          </w:p>
        </w:tc>
      </w:tr>
      <w:tr w:rsidR="00C17B17" w:rsidRPr="00E92840" w14:paraId="718FEA7C"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5D89E190" w14:textId="2B27446F" w:rsidR="00C17B17" w:rsidRDefault="00C17B17" w:rsidP="00C17B17">
            <w:pPr>
              <w:rPr>
                <w:rFonts w:ascii="Calibri" w:eastAsia="Times New Roman" w:hAnsi="Calibri" w:cs="Calibri"/>
                <w:sz w:val="20"/>
                <w:szCs w:val="20"/>
              </w:rPr>
            </w:pPr>
            <w:r>
              <w:rPr>
                <w:rFonts w:ascii="Calibri" w:hAnsi="Calibri" w:cs="Calibri"/>
                <w:b w:val="0"/>
                <w:bCs w:val="0"/>
                <w:sz w:val="20"/>
                <w:szCs w:val="20"/>
              </w:rPr>
              <w:t>MaineOnline (AP &amp; YP)</w:t>
            </w:r>
          </w:p>
        </w:tc>
        <w:tc>
          <w:tcPr>
            <w:tcW w:w="1012" w:type="dxa"/>
            <w:noWrap/>
            <w:vAlign w:val="center"/>
          </w:tcPr>
          <w:p w14:paraId="0D9F4BC0" w14:textId="7A384C37"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7,429</w:t>
            </w:r>
          </w:p>
        </w:tc>
        <w:tc>
          <w:tcPr>
            <w:tcW w:w="1011" w:type="dxa"/>
            <w:noWrap/>
            <w:vAlign w:val="center"/>
          </w:tcPr>
          <w:p w14:paraId="3329B096" w14:textId="5CD0DF47"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9,241</w:t>
            </w:r>
          </w:p>
        </w:tc>
        <w:tc>
          <w:tcPr>
            <w:tcW w:w="1011" w:type="dxa"/>
            <w:noWrap/>
            <w:vAlign w:val="center"/>
          </w:tcPr>
          <w:p w14:paraId="616827EF" w14:textId="54128607"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15,805</w:t>
            </w:r>
          </w:p>
        </w:tc>
        <w:tc>
          <w:tcPr>
            <w:tcW w:w="1011" w:type="dxa"/>
            <w:noWrap/>
            <w:vAlign w:val="center"/>
          </w:tcPr>
          <w:p w14:paraId="73D0D390" w14:textId="65AC8F36"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23,504</w:t>
            </w:r>
          </w:p>
        </w:tc>
        <w:tc>
          <w:tcPr>
            <w:tcW w:w="1011" w:type="dxa"/>
            <w:noWrap/>
            <w:vAlign w:val="center"/>
          </w:tcPr>
          <w:p w14:paraId="2D51300D" w14:textId="27FEEE33" w:rsidR="00C17B17" w:rsidRPr="00E92840"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40,266</w:t>
            </w:r>
          </w:p>
        </w:tc>
        <w:tc>
          <w:tcPr>
            <w:tcW w:w="1011" w:type="dxa"/>
            <w:noWrap/>
            <w:vAlign w:val="center"/>
          </w:tcPr>
          <w:p w14:paraId="1EAD3C90" w14:textId="7A04DD5C" w:rsidR="00C17B17" w:rsidRPr="00E92840"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14.4%</w:t>
            </w:r>
          </w:p>
        </w:tc>
        <w:tc>
          <w:tcPr>
            <w:tcW w:w="1011" w:type="dxa"/>
            <w:noWrap/>
            <w:vAlign w:val="center"/>
          </w:tcPr>
          <w:p w14:paraId="76F931FB" w14:textId="27AD1386" w:rsidR="00C17B17" w:rsidRPr="00E92840"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71.3%</w:t>
            </w:r>
          </w:p>
        </w:tc>
        <w:tc>
          <w:tcPr>
            <w:tcW w:w="1011" w:type="dxa"/>
            <w:noWrap/>
            <w:vAlign w:val="center"/>
          </w:tcPr>
          <w:p w14:paraId="50FF69F0" w14:textId="35D2D452" w:rsidR="00C17B17" w:rsidRPr="00E92840"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442.0%</w:t>
            </w:r>
          </w:p>
        </w:tc>
      </w:tr>
      <w:tr w:rsidR="00C17B17" w:rsidRPr="00E92840" w14:paraId="177C4DC4"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39239022" w14:textId="77777777" w:rsidR="00C17B17" w:rsidRPr="006D5E8C" w:rsidRDefault="00C17B17" w:rsidP="00C17B17">
            <w:pPr>
              <w:rPr>
                <w:rFonts w:ascii="Calibri" w:eastAsia="Times New Roman" w:hAnsi="Calibri" w:cs="Calibri"/>
                <w:i/>
                <w:iCs/>
                <w:sz w:val="20"/>
                <w:szCs w:val="20"/>
              </w:rPr>
            </w:pPr>
            <w:r w:rsidRPr="006D5E8C">
              <w:rPr>
                <w:rFonts w:ascii="Calibri" w:eastAsia="Times New Roman" w:hAnsi="Calibri" w:cs="Calibri"/>
                <w:i/>
                <w:iCs/>
                <w:sz w:val="20"/>
                <w:szCs w:val="20"/>
              </w:rPr>
              <w:t xml:space="preserve">Total </w:t>
            </w:r>
          </w:p>
        </w:tc>
        <w:tc>
          <w:tcPr>
            <w:tcW w:w="1012" w:type="dxa"/>
            <w:noWrap/>
            <w:vAlign w:val="center"/>
          </w:tcPr>
          <w:p w14:paraId="245D3036" w14:textId="7428230E" w:rsidR="00C17B17" w:rsidRPr="00E92840"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272,154</w:t>
            </w:r>
          </w:p>
        </w:tc>
        <w:tc>
          <w:tcPr>
            <w:tcW w:w="1011" w:type="dxa"/>
            <w:noWrap/>
            <w:vAlign w:val="center"/>
          </w:tcPr>
          <w:p w14:paraId="260F4283" w14:textId="42D5C50D" w:rsidR="00C17B17" w:rsidRPr="00E92840"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257,330</w:t>
            </w:r>
          </w:p>
        </w:tc>
        <w:tc>
          <w:tcPr>
            <w:tcW w:w="1011" w:type="dxa"/>
            <w:noWrap/>
            <w:vAlign w:val="center"/>
          </w:tcPr>
          <w:p w14:paraId="32776C97" w14:textId="1DF54C08" w:rsidR="00C17B17" w:rsidRPr="00E92840"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255,286</w:t>
            </w:r>
          </w:p>
        </w:tc>
        <w:tc>
          <w:tcPr>
            <w:tcW w:w="1011" w:type="dxa"/>
            <w:noWrap/>
            <w:vAlign w:val="center"/>
          </w:tcPr>
          <w:p w14:paraId="2A8D9DE5" w14:textId="66728D3F" w:rsidR="00C17B17" w:rsidRPr="00E92840"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268,548</w:t>
            </w:r>
          </w:p>
        </w:tc>
        <w:tc>
          <w:tcPr>
            <w:tcW w:w="1011" w:type="dxa"/>
            <w:noWrap/>
            <w:vAlign w:val="center"/>
          </w:tcPr>
          <w:p w14:paraId="15EF2725" w14:textId="53A18885" w:rsidR="00C17B17" w:rsidRPr="00E92840"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280,201</w:t>
            </w:r>
          </w:p>
        </w:tc>
        <w:tc>
          <w:tcPr>
            <w:tcW w:w="1011" w:type="dxa"/>
            <w:noWrap/>
            <w:vAlign w:val="center"/>
          </w:tcPr>
          <w:p w14:paraId="12BD7ED3" w14:textId="76FF3FF6" w:rsidR="00C17B17" w:rsidRPr="00E92840"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1" w:type="dxa"/>
            <w:noWrap/>
            <w:vAlign w:val="center"/>
          </w:tcPr>
          <w:p w14:paraId="0AB729F7" w14:textId="3945C4EB" w:rsidR="00C17B17" w:rsidRPr="00E92840"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4.3%</w:t>
            </w:r>
          </w:p>
        </w:tc>
        <w:tc>
          <w:tcPr>
            <w:tcW w:w="1011" w:type="dxa"/>
            <w:noWrap/>
            <w:vAlign w:val="center"/>
          </w:tcPr>
          <w:p w14:paraId="2FD19CE2" w14:textId="44A02B49" w:rsidR="00C17B17" w:rsidRPr="00E92840"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3.0%</w:t>
            </w:r>
          </w:p>
        </w:tc>
      </w:tr>
    </w:tbl>
    <w:p w14:paraId="16C00C82" w14:textId="77777777" w:rsidR="003E35F6" w:rsidRPr="00F4122D" w:rsidRDefault="003E35F6" w:rsidP="003E35F6">
      <w:pPr>
        <w:rPr>
          <w:rFonts w:asciiTheme="minorHAnsi" w:hAnsiTheme="minorHAnsi"/>
          <w:b/>
          <w:sz w:val="10"/>
          <w:szCs w:val="10"/>
        </w:rPr>
      </w:pPr>
    </w:p>
    <w:p w14:paraId="06FA3D9B" w14:textId="77777777" w:rsidR="008400CB" w:rsidRPr="00B65F98" w:rsidRDefault="008400CB" w:rsidP="008400CB">
      <w:pPr>
        <w:rPr>
          <w:rFonts w:asciiTheme="minorHAnsi" w:hAnsiTheme="minorHAnsi"/>
          <w:sz w:val="20"/>
          <w:szCs w:val="20"/>
        </w:rPr>
      </w:pPr>
      <w:r w:rsidRPr="00E92B47">
        <w:rPr>
          <w:rFonts w:asciiTheme="minorHAnsi" w:hAnsiTheme="minorHAnsi"/>
          <w:b/>
          <w:sz w:val="20"/>
          <w:szCs w:val="20"/>
        </w:rPr>
        <w:t>Notes</w:t>
      </w:r>
      <w:r w:rsidRPr="00D406E3">
        <w:rPr>
          <w:rFonts w:asciiTheme="minorHAnsi" w:hAnsiTheme="minorHAnsi"/>
          <w:b/>
          <w:sz w:val="20"/>
          <w:szCs w:val="20"/>
        </w:rPr>
        <w:t>:</w:t>
      </w:r>
      <w:r w:rsidRPr="00E92B47">
        <w:rPr>
          <w:rFonts w:asciiTheme="minorHAnsi" w:hAnsiTheme="minorHAnsi"/>
          <w:bCs/>
          <w:sz w:val="20"/>
          <w:szCs w:val="20"/>
        </w:rPr>
        <w:t xml:space="preserve"> (1)</w:t>
      </w:r>
      <w:r w:rsidRPr="00E92B47">
        <w:rPr>
          <w:rFonts w:asciiTheme="minorHAnsi" w:hAnsiTheme="minorHAnsi"/>
          <w:b/>
          <w:sz w:val="20"/>
          <w:szCs w:val="20"/>
        </w:rPr>
        <w:t xml:space="preserve"> </w:t>
      </w:r>
      <w:r w:rsidRPr="00E92B47">
        <w:rPr>
          <w:rFonts w:asciiTheme="minorHAnsi" w:hAnsiTheme="minorHAnsi"/>
          <w:sz w:val="20"/>
          <w:szCs w:val="20"/>
        </w:rPr>
        <w:t>UM graduate students with an out of state official residency and in an online tuition group are reported as “Online (Non-Resident).” (2) Starting in Spring 2025, students with a tuition residency of “Online Program” and official residency of “In-State” are reported under “Online (Resident).”</w:t>
      </w:r>
    </w:p>
    <w:p w14:paraId="70AB01A8" w14:textId="77777777" w:rsidR="005C2AA6" w:rsidRDefault="005C2AA6">
      <w:pPr>
        <w:rPr>
          <w:rFonts w:ascii="Calibri" w:eastAsia="Times New Roman" w:hAnsi="Calibri" w:cs="Times New Roman"/>
          <w:b/>
          <w:caps/>
          <w:spacing w:val="-3"/>
          <w:sz w:val="28"/>
          <w:szCs w:val="20"/>
        </w:rPr>
      </w:pPr>
      <w:r>
        <w:br w:type="page"/>
      </w:r>
    </w:p>
    <w:p w14:paraId="4EA2EBC9" w14:textId="07700CE2" w:rsidR="0035401A" w:rsidRPr="008F4FF2" w:rsidRDefault="008F4FF2" w:rsidP="008F4FF2">
      <w:pPr>
        <w:pStyle w:val="Heading1"/>
      </w:pPr>
      <w:bookmarkStart w:id="20" w:name="_Toc222221368"/>
      <w:r w:rsidRPr="008F4FF2">
        <w:lastRenderedPageBreak/>
        <w:t xml:space="preserve">Headcount </w:t>
      </w:r>
      <w:r>
        <w:t>b</w:t>
      </w:r>
      <w:r w:rsidRPr="008F4FF2">
        <w:t xml:space="preserve">y Tuition Residency </w:t>
      </w:r>
      <w:r>
        <w:t>a</w:t>
      </w:r>
      <w:r w:rsidRPr="008F4FF2">
        <w:t>nd Campus</w:t>
      </w:r>
      <w:bookmarkEnd w:id="16"/>
      <w:bookmarkEnd w:id="20"/>
    </w:p>
    <w:p w14:paraId="6E44C029" w14:textId="1877BF92" w:rsidR="00511EE0" w:rsidRPr="008F4FF2" w:rsidRDefault="008F4FF2" w:rsidP="008F4FF2">
      <w:pPr>
        <w:pStyle w:val="Heading2"/>
      </w:pPr>
      <w:r w:rsidRPr="008F4FF2">
        <w:t>In-State Headcount by Campus</w:t>
      </w:r>
      <w:r w:rsidR="00165CEF">
        <w:t xml:space="preserve"> (Excludes Early College)</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C17B17" w:rsidRPr="00166BA7" w14:paraId="09334B76" w14:textId="77777777" w:rsidTr="00BE78D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682C7C7C" w14:textId="77777777" w:rsidR="00C17B17" w:rsidRPr="00166BA7" w:rsidRDefault="00C17B17" w:rsidP="00C17B17">
            <w:pPr>
              <w:rPr>
                <w:rFonts w:ascii="Calibri" w:eastAsia="Times New Roman" w:hAnsi="Calibri" w:cs="Calibri"/>
                <w:sz w:val="20"/>
                <w:szCs w:val="20"/>
              </w:rPr>
            </w:pPr>
            <w:r w:rsidRPr="00166BA7">
              <w:rPr>
                <w:rFonts w:ascii="Calibri" w:eastAsia="Times New Roman" w:hAnsi="Calibri" w:cs="Calibri"/>
                <w:sz w:val="20"/>
                <w:szCs w:val="20"/>
              </w:rPr>
              <w:t>Campus</w:t>
            </w:r>
          </w:p>
        </w:tc>
        <w:tc>
          <w:tcPr>
            <w:tcW w:w="1046" w:type="dxa"/>
            <w:vAlign w:val="center"/>
            <w:hideMark/>
          </w:tcPr>
          <w:p w14:paraId="0DB093FE" w14:textId="3595CD99" w:rsidR="00C17B17" w:rsidRPr="007A4266"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4A2A1CD0" w14:textId="648921CF" w:rsidR="00C17B17" w:rsidRPr="007A4266"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4CA0317A" w14:textId="4D61AC4A" w:rsidR="00C17B17" w:rsidRPr="007A4266"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3896EDF6" w14:textId="33BEF484" w:rsidR="00C17B17" w:rsidRPr="007A4266"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vAlign w:val="center"/>
            <w:hideMark/>
          </w:tcPr>
          <w:p w14:paraId="1133CBA4" w14:textId="73766001" w:rsidR="00C17B17" w:rsidRPr="007A4266"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47" w:type="dxa"/>
            <w:hideMark/>
          </w:tcPr>
          <w:p w14:paraId="0B17FAD1" w14:textId="14207B25" w:rsidR="00C17B17" w:rsidRPr="007A4266"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31FDEC28" w14:textId="33DE1BD6" w:rsidR="00C17B17" w:rsidRPr="007A4266"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75599843" w14:textId="7CB182EB" w:rsidR="00C17B17" w:rsidRPr="007A4266"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C17B17" w:rsidRPr="00166BA7" w14:paraId="2A8C8BCA" w14:textId="77777777" w:rsidTr="00775F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29985EF8" w14:textId="3D5B3865" w:rsidR="00C17B17" w:rsidRPr="00775F10" w:rsidRDefault="00C17B17" w:rsidP="00C17B17">
            <w:pPr>
              <w:rPr>
                <w:rFonts w:ascii="Calibri" w:eastAsia="Times New Roman" w:hAnsi="Calibri" w:cs="Calibri"/>
                <w:b w:val="0"/>
                <w:bCs w:val="0"/>
                <w:sz w:val="20"/>
                <w:szCs w:val="20"/>
              </w:rPr>
            </w:pPr>
            <w:r w:rsidRPr="00775F10">
              <w:rPr>
                <w:rFonts w:ascii="Calibri" w:eastAsia="Times New Roman" w:hAnsi="Calibri" w:cs="Calibri"/>
                <w:b w:val="0"/>
                <w:bCs w:val="0"/>
                <w:sz w:val="20"/>
                <w:szCs w:val="20"/>
              </w:rPr>
              <w:t>UM/UMM</w:t>
            </w:r>
          </w:p>
        </w:tc>
        <w:tc>
          <w:tcPr>
            <w:tcW w:w="1046" w:type="dxa"/>
            <w:vAlign w:val="center"/>
          </w:tcPr>
          <w:p w14:paraId="55801613" w14:textId="3128F7ED"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2DDBC9C5" w14:textId="45FF2FEF"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63D84F80" w14:textId="21A32E7C"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7C6EBF88" w14:textId="4E88293F"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6,603</w:t>
            </w:r>
          </w:p>
        </w:tc>
        <w:tc>
          <w:tcPr>
            <w:tcW w:w="1047" w:type="dxa"/>
            <w:vAlign w:val="center"/>
          </w:tcPr>
          <w:p w14:paraId="3FB6C309" w14:textId="09C66916"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6,623</w:t>
            </w:r>
          </w:p>
        </w:tc>
        <w:tc>
          <w:tcPr>
            <w:tcW w:w="1047" w:type="dxa"/>
            <w:vAlign w:val="center"/>
          </w:tcPr>
          <w:p w14:paraId="61650935" w14:textId="518E44D0"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41.5%</w:t>
            </w:r>
          </w:p>
        </w:tc>
        <w:tc>
          <w:tcPr>
            <w:tcW w:w="1047" w:type="dxa"/>
            <w:vAlign w:val="center"/>
          </w:tcPr>
          <w:p w14:paraId="7C1F2764" w14:textId="51CA9E8D"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0.3%</w:t>
            </w:r>
          </w:p>
        </w:tc>
        <w:tc>
          <w:tcPr>
            <w:tcW w:w="1047" w:type="dxa"/>
            <w:vAlign w:val="center"/>
          </w:tcPr>
          <w:p w14:paraId="5237322B" w14:textId="34E95784"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C17B17" w:rsidRPr="0003367A" w14:paraId="319256E6" w14:textId="77777777" w:rsidTr="00775F10">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0FE2B0EE"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p>
        </w:tc>
        <w:tc>
          <w:tcPr>
            <w:tcW w:w="1046" w:type="dxa"/>
            <w:noWrap/>
            <w:vAlign w:val="center"/>
          </w:tcPr>
          <w:p w14:paraId="06AA63BF" w14:textId="06EECE56"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6,682 </w:t>
            </w:r>
          </w:p>
        </w:tc>
        <w:tc>
          <w:tcPr>
            <w:tcW w:w="1047" w:type="dxa"/>
            <w:noWrap/>
            <w:vAlign w:val="center"/>
          </w:tcPr>
          <w:p w14:paraId="51C13C3A" w14:textId="31B51BDC"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6,487 </w:t>
            </w:r>
          </w:p>
        </w:tc>
        <w:tc>
          <w:tcPr>
            <w:tcW w:w="1047" w:type="dxa"/>
            <w:noWrap/>
            <w:vAlign w:val="center"/>
          </w:tcPr>
          <w:p w14:paraId="7D304C7E" w14:textId="29A8627F"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6,158 </w:t>
            </w:r>
          </w:p>
        </w:tc>
        <w:tc>
          <w:tcPr>
            <w:tcW w:w="1047" w:type="dxa"/>
            <w:noWrap/>
            <w:vAlign w:val="center"/>
          </w:tcPr>
          <w:p w14:paraId="40F36C4B" w14:textId="50DF23FB"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558E5016" w14:textId="52C031BB"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4FA349D6" w14:textId="77676BA2"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46547B85" w14:textId="6BCF2170"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321382EC" w14:textId="101BF419"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C17B17" w:rsidRPr="0003367A" w14:paraId="3462A2F2" w14:textId="77777777" w:rsidTr="00775F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61C941D"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6" w:type="dxa"/>
            <w:noWrap/>
            <w:vAlign w:val="center"/>
          </w:tcPr>
          <w:p w14:paraId="216AFF38" w14:textId="38CD3EB7"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2,773 </w:t>
            </w:r>
          </w:p>
        </w:tc>
        <w:tc>
          <w:tcPr>
            <w:tcW w:w="1047" w:type="dxa"/>
            <w:noWrap/>
            <w:vAlign w:val="center"/>
          </w:tcPr>
          <w:p w14:paraId="20CDC34A" w14:textId="511944DB"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2,710 </w:t>
            </w:r>
          </w:p>
        </w:tc>
        <w:tc>
          <w:tcPr>
            <w:tcW w:w="1047" w:type="dxa"/>
            <w:noWrap/>
            <w:vAlign w:val="center"/>
          </w:tcPr>
          <w:p w14:paraId="10C9AD5A" w14:textId="505C5208"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2,620 </w:t>
            </w:r>
          </w:p>
        </w:tc>
        <w:tc>
          <w:tcPr>
            <w:tcW w:w="1047" w:type="dxa"/>
            <w:noWrap/>
            <w:vAlign w:val="center"/>
          </w:tcPr>
          <w:p w14:paraId="240C0367" w14:textId="733A98C1"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2,690</w:t>
            </w:r>
          </w:p>
        </w:tc>
        <w:tc>
          <w:tcPr>
            <w:tcW w:w="1047" w:type="dxa"/>
            <w:noWrap/>
            <w:vAlign w:val="center"/>
          </w:tcPr>
          <w:p w14:paraId="7BEB589C" w14:textId="55D731A9"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2,651</w:t>
            </w:r>
          </w:p>
        </w:tc>
        <w:tc>
          <w:tcPr>
            <w:tcW w:w="1047" w:type="dxa"/>
            <w:noWrap/>
            <w:vAlign w:val="center"/>
          </w:tcPr>
          <w:p w14:paraId="0EB362D8" w14:textId="79962101"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16.6%</w:t>
            </w:r>
          </w:p>
        </w:tc>
        <w:tc>
          <w:tcPr>
            <w:tcW w:w="1047" w:type="dxa"/>
            <w:noWrap/>
            <w:vAlign w:val="center"/>
          </w:tcPr>
          <w:p w14:paraId="12E3A9D9" w14:textId="4EEFA1AA"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w:t>
            </w:r>
          </w:p>
        </w:tc>
        <w:tc>
          <w:tcPr>
            <w:tcW w:w="1047" w:type="dxa"/>
            <w:noWrap/>
            <w:vAlign w:val="center"/>
          </w:tcPr>
          <w:p w14:paraId="42F7B835" w14:textId="2ECB4812"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-4.4%</w:t>
            </w:r>
          </w:p>
        </w:tc>
      </w:tr>
      <w:tr w:rsidR="00C17B17" w:rsidRPr="0003367A" w14:paraId="72278892" w14:textId="77777777" w:rsidTr="00775F10">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711E1A6"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6" w:type="dxa"/>
            <w:noWrap/>
            <w:vAlign w:val="center"/>
          </w:tcPr>
          <w:p w14:paraId="140A7EF0" w14:textId="4513C407"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1,330 </w:t>
            </w:r>
          </w:p>
        </w:tc>
        <w:tc>
          <w:tcPr>
            <w:tcW w:w="1047" w:type="dxa"/>
            <w:noWrap/>
            <w:vAlign w:val="center"/>
          </w:tcPr>
          <w:p w14:paraId="71B48AA9" w14:textId="0E799F4E"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1,207 </w:t>
            </w:r>
          </w:p>
        </w:tc>
        <w:tc>
          <w:tcPr>
            <w:tcW w:w="1047" w:type="dxa"/>
            <w:noWrap/>
            <w:vAlign w:val="center"/>
          </w:tcPr>
          <w:p w14:paraId="36386E8E" w14:textId="5A7B2CA8"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1,229 </w:t>
            </w:r>
          </w:p>
        </w:tc>
        <w:tc>
          <w:tcPr>
            <w:tcW w:w="1047" w:type="dxa"/>
            <w:noWrap/>
            <w:vAlign w:val="center"/>
          </w:tcPr>
          <w:p w14:paraId="2DF60C7D" w14:textId="6C10EB4D"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1,354</w:t>
            </w:r>
          </w:p>
        </w:tc>
        <w:tc>
          <w:tcPr>
            <w:tcW w:w="1047" w:type="dxa"/>
            <w:noWrap/>
            <w:vAlign w:val="center"/>
          </w:tcPr>
          <w:p w14:paraId="5349D526" w14:textId="409513E0"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1,421</w:t>
            </w:r>
          </w:p>
        </w:tc>
        <w:tc>
          <w:tcPr>
            <w:tcW w:w="1047" w:type="dxa"/>
            <w:noWrap/>
            <w:vAlign w:val="center"/>
          </w:tcPr>
          <w:p w14:paraId="5283066B" w14:textId="4E62CB1C"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8.9%</w:t>
            </w:r>
          </w:p>
        </w:tc>
        <w:tc>
          <w:tcPr>
            <w:tcW w:w="1047" w:type="dxa"/>
            <w:noWrap/>
            <w:vAlign w:val="center"/>
          </w:tcPr>
          <w:p w14:paraId="079A1B21" w14:textId="6B48834C"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4.9%</w:t>
            </w:r>
          </w:p>
        </w:tc>
        <w:tc>
          <w:tcPr>
            <w:tcW w:w="1047" w:type="dxa"/>
            <w:noWrap/>
            <w:vAlign w:val="center"/>
          </w:tcPr>
          <w:p w14:paraId="3E0F75D0" w14:textId="13852D8E"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6.8%</w:t>
            </w:r>
          </w:p>
        </w:tc>
      </w:tr>
      <w:tr w:rsidR="00C17B17" w:rsidRPr="0003367A" w14:paraId="394DDB0B" w14:textId="77777777" w:rsidTr="00775F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71AF4B56"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6" w:type="dxa"/>
            <w:noWrap/>
            <w:vAlign w:val="center"/>
          </w:tcPr>
          <w:p w14:paraId="6CEA1DA6" w14:textId="3DD9B44D"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310 </w:t>
            </w:r>
          </w:p>
        </w:tc>
        <w:tc>
          <w:tcPr>
            <w:tcW w:w="1047" w:type="dxa"/>
            <w:noWrap/>
            <w:vAlign w:val="center"/>
          </w:tcPr>
          <w:p w14:paraId="6C80496F" w14:textId="24562D39"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251 </w:t>
            </w:r>
          </w:p>
        </w:tc>
        <w:tc>
          <w:tcPr>
            <w:tcW w:w="1047" w:type="dxa"/>
            <w:noWrap/>
            <w:vAlign w:val="center"/>
          </w:tcPr>
          <w:p w14:paraId="108E2954" w14:textId="56F808AC"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251 </w:t>
            </w:r>
          </w:p>
        </w:tc>
        <w:tc>
          <w:tcPr>
            <w:tcW w:w="1047" w:type="dxa"/>
            <w:noWrap/>
            <w:vAlign w:val="center"/>
          </w:tcPr>
          <w:p w14:paraId="38D434B0" w14:textId="11E0F154"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260</w:t>
            </w:r>
          </w:p>
        </w:tc>
        <w:tc>
          <w:tcPr>
            <w:tcW w:w="1047" w:type="dxa"/>
            <w:noWrap/>
            <w:vAlign w:val="center"/>
          </w:tcPr>
          <w:p w14:paraId="3FF60E1E" w14:textId="20049177"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239</w:t>
            </w:r>
          </w:p>
        </w:tc>
        <w:tc>
          <w:tcPr>
            <w:tcW w:w="1047" w:type="dxa"/>
            <w:noWrap/>
            <w:vAlign w:val="center"/>
          </w:tcPr>
          <w:p w14:paraId="5D8867FE" w14:textId="2ED8B503"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w:t>
            </w:r>
          </w:p>
        </w:tc>
        <w:tc>
          <w:tcPr>
            <w:tcW w:w="1047" w:type="dxa"/>
            <w:noWrap/>
            <w:vAlign w:val="center"/>
          </w:tcPr>
          <w:p w14:paraId="550A65F8" w14:textId="39DD6C15"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-8.1%</w:t>
            </w:r>
          </w:p>
        </w:tc>
        <w:tc>
          <w:tcPr>
            <w:tcW w:w="1047" w:type="dxa"/>
            <w:noWrap/>
            <w:vAlign w:val="center"/>
          </w:tcPr>
          <w:p w14:paraId="0AF6CE1D" w14:textId="48505F71"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-22.9%</w:t>
            </w:r>
          </w:p>
        </w:tc>
      </w:tr>
      <w:tr w:rsidR="00C17B17" w:rsidRPr="0003367A" w14:paraId="5F5341A6" w14:textId="77777777" w:rsidTr="00775F10">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7AD90AC9"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6" w:type="dxa"/>
            <w:noWrap/>
            <w:vAlign w:val="center"/>
          </w:tcPr>
          <w:p w14:paraId="737FC065" w14:textId="6024AD88"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398 </w:t>
            </w:r>
          </w:p>
        </w:tc>
        <w:tc>
          <w:tcPr>
            <w:tcW w:w="1047" w:type="dxa"/>
            <w:noWrap/>
            <w:vAlign w:val="center"/>
          </w:tcPr>
          <w:p w14:paraId="0704DACE" w14:textId="0AA8ACF5"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356 </w:t>
            </w:r>
          </w:p>
        </w:tc>
        <w:tc>
          <w:tcPr>
            <w:tcW w:w="1047" w:type="dxa"/>
            <w:noWrap/>
            <w:vAlign w:val="center"/>
          </w:tcPr>
          <w:p w14:paraId="604ACAE7" w14:textId="099BE0FB"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277 </w:t>
            </w:r>
          </w:p>
        </w:tc>
        <w:tc>
          <w:tcPr>
            <w:tcW w:w="1047" w:type="dxa"/>
            <w:noWrap/>
            <w:vAlign w:val="center"/>
          </w:tcPr>
          <w:p w14:paraId="3056F75B" w14:textId="36B0B6CE"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135C2611" w14:textId="279B065A"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512D2301" w14:textId="5DBCC591"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4BA4CC7B" w14:textId="0DD0EDBE"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0C4572D6" w14:textId="02241FB8"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C17B17" w:rsidRPr="0003367A" w14:paraId="04B82C1A" w14:textId="77777777" w:rsidTr="00775F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80A6934"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6" w:type="dxa"/>
            <w:noWrap/>
            <w:vAlign w:val="center"/>
          </w:tcPr>
          <w:p w14:paraId="6272B8F2" w14:textId="6A69E279"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609 </w:t>
            </w:r>
          </w:p>
        </w:tc>
        <w:tc>
          <w:tcPr>
            <w:tcW w:w="1047" w:type="dxa"/>
            <w:noWrap/>
            <w:vAlign w:val="center"/>
          </w:tcPr>
          <w:p w14:paraId="662DF993" w14:textId="6A7F0D2B"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512 </w:t>
            </w:r>
          </w:p>
        </w:tc>
        <w:tc>
          <w:tcPr>
            <w:tcW w:w="1047" w:type="dxa"/>
            <w:noWrap/>
            <w:vAlign w:val="center"/>
          </w:tcPr>
          <w:p w14:paraId="0CCC5831" w14:textId="7031BFC5"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456 </w:t>
            </w:r>
          </w:p>
        </w:tc>
        <w:tc>
          <w:tcPr>
            <w:tcW w:w="1047" w:type="dxa"/>
            <w:noWrap/>
            <w:vAlign w:val="center"/>
          </w:tcPr>
          <w:p w14:paraId="166016D6" w14:textId="1C5854B6"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470</w:t>
            </w:r>
          </w:p>
        </w:tc>
        <w:tc>
          <w:tcPr>
            <w:tcW w:w="1047" w:type="dxa"/>
            <w:noWrap/>
            <w:vAlign w:val="center"/>
          </w:tcPr>
          <w:p w14:paraId="7F58CAB5" w14:textId="0D10C9F8"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439</w:t>
            </w:r>
          </w:p>
        </w:tc>
        <w:tc>
          <w:tcPr>
            <w:tcW w:w="1047" w:type="dxa"/>
            <w:noWrap/>
            <w:vAlign w:val="center"/>
          </w:tcPr>
          <w:p w14:paraId="0C658016" w14:textId="014A6516"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w:t>
            </w:r>
          </w:p>
        </w:tc>
        <w:tc>
          <w:tcPr>
            <w:tcW w:w="1047" w:type="dxa"/>
            <w:noWrap/>
            <w:vAlign w:val="center"/>
          </w:tcPr>
          <w:p w14:paraId="2CEF890F" w14:textId="18C0346B"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-6.6%</w:t>
            </w:r>
          </w:p>
        </w:tc>
        <w:tc>
          <w:tcPr>
            <w:tcW w:w="1047" w:type="dxa"/>
            <w:noWrap/>
            <w:vAlign w:val="center"/>
          </w:tcPr>
          <w:p w14:paraId="7C69DFB5" w14:textId="5CB795CC"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-27.9%</w:t>
            </w:r>
          </w:p>
        </w:tc>
      </w:tr>
      <w:tr w:rsidR="00C17B17" w:rsidRPr="0003367A" w14:paraId="4C2467A0" w14:textId="77777777" w:rsidTr="00775F10">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88092FA" w14:textId="62928323" w:rsidR="00C17B17" w:rsidRPr="0003367A" w:rsidRDefault="00C17B17" w:rsidP="00C17B17">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046" w:type="dxa"/>
            <w:noWrap/>
            <w:vAlign w:val="center"/>
          </w:tcPr>
          <w:p w14:paraId="679336C4" w14:textId="6C6CC2EE"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5,108 </w:t>
            </w:r>
          </w:p>
        </w:tc>
        <w:tc>
          <w:tcPr>
            <w:tcW w:w="1047" w:type="dxa"/>
            <w:noWrap/>
            <w:vAlign w:val="center"/>
          </w:tcPr>
          <w:p w14:paraId="15A8F504" w14:textId="5E4FAF48"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4,849 </w:t>
            </w:r>
          </w:p>
        </w:tc>
        <w:tc>
          <w:tcPr>
            <w:tcW w:w="1047" w:type="dxa"/>
            <w:noWrap/>
            <w:vAlign w:val="center"/>
          </w:tcPr>
          <w:p w14:paraId="0DCC5EF1" w14:textId="6853F412"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4,803 </w:t>
            </w:r>
          </w:p>
        </w:tc>
        <w:tc>
          <w:tcPr>
            <w:tcW w:w="1047" w:type="dxa"/>
            <w:noWrap/>
            <w:vAlign w:val="center"/>
          </w:tcPr>
          <w:p w14:paraId="7462F7C6" w14:textId="346EB32C"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4,428</w:t>
            </w:r>
          </w:p>
        </w:tc>
        <w:tc>
          <w:tcPr>
            <w:tcW w:w="1047" w:type="dxa"/>
            <w:noWrap/>
            <w:vAlign w:val="center"/>
          </w:tcPr>
          <w:p w14:paraId="13C857ED" w14:textId="444DDCC2"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4,417</w:t>
            </w:r>
          </w:p>
        </w:tc>
        <w:tc>
          <w:tcPr>
            <w:tcW w:w="1047" w:type="dxa"/>
            <w:noWrap/>
            <w:vAlign w:val="center"/>
          </w:tcPr>
          <w:p w14:paraId="07E1CF48" w14:textId="72AFEFAE"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27.7%</w:t>
            </w:r>
          </w:p>
        </w:tc>
        <w:tc>
          <w:tcPr>
            <w:tcW w:w="1047" w:type="dxa"/>
            <w:noWrap/>
            <w:vAlign w:val="center"/>
          </w:tcPr>
          <w:p w14:paraId="7CD9A8C3" w14:textId="068538F2"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-0.2%</w:t>
            </w:r>
          </w:p>
        </w:tc>
        <w:tc>
          <w:tcPr>
            <w:tcW w:w="1047" w:type="dxa"/>
            <w:noWrap/>
            <w:vAlign w:val="center"/>
          </w:tcPr>
          <w:p w14:paraId="452C361A" w14:textId="0401842A"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-13.5%</w:t>
            </w:r>
          </w:p>
        </w:tc>
      </w:tr>
      <w:tr w:rsidR="00C17B17" w:rsidRPr="0003367A" w14:paraId="29AD790E" w14:textId="77777777" w:rsidTr="00775F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1D90BBBE" w14:textId="52978435" w:rsidR="00C17B17" w:rsidRPr="0003367A" w:rsidRDefault="00C17B17" w:rsidP="00C17B17">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046" w:type="dxa"/>
            <w:noWrap/>
            <w:vAlign w:val="center"/>
          </w:tcPr>
          <w:p w14:paraId="547F29E2" w14:textId="0298C5C6"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189 </w:t>
            </w:r>
          </w:p>
        </w:tc>
        <w:tc>
          <w:tcPr>
            <w:tcW w:w="1047" w:type="dxa"/>
            <w:noWrap/>
            <w:vAlign w:val="center"/>
          </w:tcPr>
          <w:p w14:paraId="2D76B658" w14:textId="12ED2CB9"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177 </w:t>
            </w:r>
          </w:p>
        </w:tc>
        <w:tc>
          <w:tcPr>
            <w:tcW w:w="1047" w:type="dxa"/>
            <w:noWrap/>
            <w:vAlign w:val="center"/>
          </w:tcPr>
          <w:p w14:paraId="3E3E0F62" w14:textId="466EA6C2"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164 </w:t>
            </w:r>
          </w:p>
        </w:tc>
        <w:tc>
          <w:tcPr>
            <w:tcW w:w="1047" w:type="dxa"/>
            <w:noWrap/>
            <w:vAlign w:val="center"/>
          </w:tcPr>
          <w:p w14:paraId="6DE0EC07" w14:textId="09FDC4C6"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159</w:t>
            </w:r>
          </w:p>
        </w:tc>
        <w:tc>
          <w:tcPr>
            <w:tcW w:w="1047" w:type="dxa"/>
            <w:noWrap/>
            <w:vAlign w:val="center"/>
          </w:tcPr>
          <w:p w14:paraId="68CBC90B" w14:textId="31DE4AD5"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170</w:t>
            </w:r>
          </w:p>
        </w:tc>
        <w:tc>
          <w:tcPr>
            <w:tcW w:w="1047" w:type="dxa"/>
            <w:noWrap/>
            <w:vAlign w:val="center"/>
          </w:tcPr>
          <w:p w14:paraId="6CEC989D" w14:textId="19A42250"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1.1%</w:t>
            </w:r>
          </w:p>
        </w:tc>
        <w:tc>
          <w:tcPr>
            <w:tcW w:w="1047" w:type="dxa"/>
            <w:noWrap/>
            <w:vAlign w:val="center"/>
          </w:tcPr>
          <w:p w14:paraId="4BA7B546" w14:textId="4A8E1DAA"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6.9%</w:t>
            </w:r>
          </w:p>
        </w:tc>
        <w:tc>
          <w:tcPr>
            <w:tcW w:w="1047" w:type="dxa"/>
            <w:noWrap/>
            <w:vAlign w:val="center"/>
          </w:tcPr>
          <w:p w14:paraId="7BE20A2E" w14:textId="438A46C9"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-10.1%</w:t>
            </w:r>
          </w:p>
        </w:tc>
      </w:tr>
      <w:tr w:rsidR="00C17B17" w:rsidRPr="0003367A" w14:paraId="46495416" w14:textId="77777777" w:rsidTr="00775F10">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BA83959" w14:textId="2083613E" w:rsidR="00C17B17" w:rsidRPr="00197FE0" w:rsidRDefault="00C17B17" w:rsidP="00C17B17">
            <w:pPr>
              <w:rPr>
                <w:rFonts w:ascii="Calibri" w:eastAsia="Times New Roman" w:hAnsi="Calibri" w:cs="Calibri"/>
                <w:i/>
                <w:color w:val="000000"/>
                <w:sz w:val="20"/>
                <w:szCs w:val="20"/>
              </w:rPr>
            </w:pPr>
            <w:r w:rsidRPr="00197FE0">
              <w:rPr>
                <w:rFonts w:ascii="Calibri" w:hAnsi="Calibri" w:cs="Calibri"/>
                <w:i/>
                <w:iCs/>
                <w:color w:val="000000"/>
                <w:sz w:val="20"/>
                <w:szCs w:val="20"/>
              </w:rPr>
              <w:t>Total</w:t>
            </w:r>
          </w:p>
        </w:tc>
        <w:tc>
          <w:tcPr>
            <w:tcW w:w="1046" w:type="dxa"/>
            <w:noWrap/>
            <w:vAlign w:val="center"/>
          </w:tcPr>
          <w:p w14:paraId="6FACC519" w14:textId="30186BC5"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17,399 </w:t>
            </w:r>
          </w:p>
        </w:tc>
        <w:tc>
          <w:tcPr>
            <w:tcW w:w="1047" w:type="dxa"/>
            <w:noWrap/>
            <w:vAlign w:val="center"/>
          </w:tcPr>
          <w:p w14:paraId="52125202" w14:textId="61503E44"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16,549 </w:t>
            </w:r>
          </w:p>
        </w:tc>
        <w:tc>
          <w:tcPr>
            <w:tcW w:w="1047" w:type="dxa"/>
            <w:noWrap/>
            <w:vAlign w:val="center"/>
          </w:tcPr>
          <w:p w14:paraId="23E0EF5E" w14:textId="457DF946"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15,958 </w:t>
            </w:r>
          </w:p>
        </w:tc>
        <w:tc>
          <w:tcPr>
            <w:tcW w:w="1047" w:type="dxa"/>
            <w:noWrap/>
            <w:vAlign w:val="center"/>
          </w:tcPr>
          <w:p w14:paraId="074BBE6C" w14:textId="3EBB2173"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15,964 </w:t>
            </w:r>
          </w:p>
        </w:tc>
        <w:tc>
          <w:tcPr>
            <w:tcW w:w="1047" w:type="dxa"/>
            <w:noWrap/>
            <w:vAlign w:val="center"/>
          </w:tcPr>
          <w:p w14:paraId="7FD4DD78" w14:textId="728893EE"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15,960 </w:t>
            </w:r>
          </w:p>
        </w:tc>
        <w:tc>
          <w:tcPr>
            <w:tcW w:w="1047" w:type="dxa"/>
            <w:noWrap/>
            <w:vAlign w:val="center"/>
          </w:tcPr>
          <w:p w14:paraId="24413331" w14:textId="23E3B7BB"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7455962C" w14:textId="5C4B8EE6"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0.0%</w:t>
            </w:r>
          </w:p>
        </w:tc>
        <w:tc>
          <w:tcPr>
            <w:tcW w:w="1047" w:type="dxa"/>
            <w:noWrap/>
            <w:vAlign w:val="center"/>
          </w:tcPr>
          <w:p w14:paraId="126EF8BE" w14:textId="3263E066"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-8.3%</w:t>
            </w:r>
          </w:p>
        </w:tc>
      </w:tr>
    </w:tbl>
    <w:p w14:paraId="5E3A2D9C" w14:textId="2F8E844A" w:rsidR="0035401A" w:rsidRPr="00877641" w:rsidRDefault="0035401A" w:rsidP="0035401A">
      <w:pPr>
        <w:jc w:val="center"/>
        <w:rPr>
          <w:sz w:val="16"/>
          <w:szCs w:val="18"/>
        </w:rPr>
      </w:pPr>
    </w:p>
    <w:p w14:paraId="73831FF4" w14:textId="18B11CE5" w:rsidR="0035401A" w:rsidRPr="008F4FF2" w:rsidRDefault="008F4FF2" w:rsidP="008F4FF2">
      <w:pPr>
        <w:pStyle w:val="Heading2"/>
      </w:pPr>
      <w:r w:rsidRPr="008F4FF2">
        <w:t>Out-Of-State Headcount by Campus</w:t>
      </w:r>
      <w:r w:rsidR="00165CEF">
        <w:t xml:space="preserve"> (Excludes Early College)</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C17B17" w:rsidRPr="00166BA7" w14:paraId="709E772F" w14:textId="77777777" w:rsidTr="007F4F5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3073E78B" w14:textId="77777777" w:rsidR="00C17B17" w:rsidRPr="00166BA7" w:rsidRDefault="00C17B17" w:rsidP="00C17B17">
            <w:pPr>
              <w:rPr>
                <w:rFonts w:ascii="Calibri" w:eastAsia="Times New Roman" w:hAnsi="Calibri" w:cs="Calibri"/>
                <w:sz w:val="20"/>
                <w:szCs w:val="20"/>
              </w:rPr>
            </w:pPr>
            <w:r w:rsidRPr="00166BA7">
              <w:rPr>
                <w:rFonts w:ascii="Calibri" w:eastAsia="Times New Roman" w:hAnsi="Calibri" w:cs="Calibri"/>
                <w:sz w:val="20"/>
                <w:szCs w:val="20"/>
              </w:rPr>
              <w:t>Campus</w:t>
            </w:r>
          </w:p>
        </w:tc>
        <w:tc>
          <w:tcPr>
            <w:tcW w:w="1046" w:type="dxa"/>
            <w:vAlign w:val="center"/>
            <w:hideMark/>
          </w:tcPr>
          <w:p w14:paraId="69869BBB" w14:textId="09E34D8C"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6C1145C6" w14:textId="7BF625DC"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6DAEABE5" w14:textId="75C14706"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610570D7" w14:textId="1EAE6BF8"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vAlign w:val="center"/>
            <w:hideMark/>
          </w:tcPr>
          <w:p w14:paraId="28C6E3AA" w14:textId="15C80A27"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47" w:type="dxa"/>
            <w:hideMark/>
          </w:tcPr>
          <w:p w14:paraId="7118B863" w14:textId="07403F3C"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5C66A0AE" w14:textId="4CD3E059"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682F10A5" w14:textId="37D03E5F"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C17B17" w:rsidRPr="00166BA7" w14:paraId="0C5797B1" w14:textId="77777777" w:rsidTr="00B419F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28A3C311" w14:textId="7B2D7259" w:rsidR="00C17B17" w:rsidRPr="00166BA7" w:rsidRDefault="00C17B17" w:rsidP="00C17B17">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6" w:type="dxa"/>
            <w:vAlign w:val="bottom"/>
          </w:tcPr>
          <w:p w14:paraId="2D7F1DB2" w14:textId="5DAEAA51"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bottom"/>
          </w:tcPr>
          <w:p w14:paraId="00A30A30" w14:textId="10C8DC1E"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bottom"/>
          </w:tcPr>
          <w:p w14:paraId="09CA82B9" w14:textId="04B11397"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390597EC" w14:textId="18492D2C"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2,418 </w:t>
            </w:r>
          </w:p>
        </w:tc>
        <w:tc>
          <w:tcPr>
            <w:tcW w:w="1047" w:type="dxa"/>
            <w:vAlign w:val="center"/>
          </w:tcPr>
          <w:p w14:paraId="26A21E3A" w14:textId="4A56B5FE"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2,146 </w:t>
            </w:r>
          </w:p>
        </w:tc>
        <w:tc>
          <w:tcPr>
            <w:tcW w:w="1047" w:type="dxa"/>
            <w:vAlign w:val="center"/>
          </w:tcPr>
          <w:p w14:paraId="346E5F01" w14:textId="79AD95EF"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68.4%</w:t>
            </w:r>
          </w:p>
        </w:tc>
        <w:tc>
          <w:tcPr>
            <w:tcW w:w="1047" w:type="dxa"/>
            <w:vAlign w:val="center"/>
          </w:tcPr>
          <w:p w14:paraId="093F6B3B" w14:textId="1603C954"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-11.2%</w:t>
            </w:r>
          </w:p>
        </w:tc>
        <w:tc>
          <w:tcPr>
            <w:tcW w:w="1047" w:type="dxa"/>
            <w:vAlign w:val="center"/>
          </w:tcPr>
          <w:p w14:paraId="61015CF2" w14:textId="3FC15601"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C17B17" w:rsidRPr="0003367A" w14:paraId="5E610268" w14:textId="77777777" w:rsidTr="00775F10">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0A4F3FD6"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p>
        </w:tc>
        <w:tc>
          <w:tcPr>
            <w:tcW w:w="1046" w:type="dxa"/>
            <w:noWrap/>
            <w:vAlign w:val="center"/>
          </w:tcPr>
          <w:p w14:paraId="1D50AEAA" w14:textId="770D4CA9"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2,801 </w:t>
            </w:r>
          </w:p>
        </w:tc>
        <w:tc>
          <w:tcPr>
            <w:tcW w:w="1047" w:type="dxa"/>
            <w:noWrap/>
            <w:vAlign w:val="center"/>
          </w:tcPr>
          <w:p w14:paraId="3B4972E5" w14:textId="5442E99A"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2,515 </w:t>
            </w:r>
          </w:p>
        </w:tc>
        <w:tc>
          <w:tcPr>
            <w:tcW w:w="1047" w:type="dxa"/>
            <w:noWrap/>
            <w:vAlign w:val="center"/>
          </w:tcPr>
          <w:p w14:paraId="0BC98B71" w14:textId="26089CAD"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2,472 </w:t>
            </w:r>
          </w:p>
        </w:tc>
        <w:tc>
          <w:tcPr>
            <w:tcW w:w="1047" w:type="dxa"/>
            <w:noWrap/>
            <w:vAlign w:val="center"/>
          </w:tcPr>
          <w:p w14:paraId="4DF73622" w14:textId="336F699F"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1FE48627" w14:textId="5433CB42"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1CFB4ACE" w14:textId="20F21081"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6F7182FF" w14:textId="3F0CC243"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70BB5962" w14:textId="0410359E"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C17B17" w:rsidRPr="0003367A" w14:paraId="03BE799D" w14:textId="77777777" w:rsidTr="00775F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AA628B9"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6" w:type="dxa"/>
            <w:noWrap/>
            <w:vAlign w:val="center"/>
          </w:tcPr>
          <w:p w14:paraId="63750BFC" w14:textId="7CE593C9"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269 </w:t>
            </w:r>
          </w:p>
        </w:tc>
        <w:tc>
          <w:tcPr>
            <w:tcW w:w="1047" w:type="dxa"/>
            <w:noWrap/>
            <w:vAlign w:val="center"/>
          </w:tcPr>
          <w:p w14:paraId="1C59A707" w14:textId="0E63785D"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274 </w:t>
            </w:r>
          </w:p>
        </w:tc>
        <w:tc>
          <w:tcPr>
            <w:tcW w:w="1047" w:type="dxa"/>
            <w:noWrap/>
            <w:vAlign w:val="center"/>
          </w:tcPr>
          <w:p w14:paraId="36698146" w14:textId="190D4275"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251 </w:t>
            </w:r>
          </w:p>
        </w:tc>
        <w:tc>
          <w:tcPr>
            <w:tcW w:w="1047" w:type="dxa"/>
            <w:noWrap/>
            <w:vAlign w:val="center"/>
          </w:tcPr>
          <w:p w14:paraId="08912A15" w14:textId="2CBB3E99"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241 </w:t>
            </w:r>
          </w:p>
        </w:tc>
        <w:tc>
          <w:tcPr>
            <w:tcW w:w="1047" w:type="dxa"/>
            <w:noWrap/>
            <w:vAlign w:val="center"/>
          </w:tcPr>
          <w:p w14:paraId="44081E54" w14:textId="265D40FC"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226 </w:t>
            </w:r>
          </w:p>
        </w:tc>
        <w:tc>
          <w:tcPr>
            <w:tcW w:w="1047" w:type="dxa"/>
            <w:noWrap/>
            <w:vAlign w:val="center"/>
          </w:tcPr>
          <w:p w14:paraId="068046EC" w14:textId="352A68D2"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7.2%</w:t>
            </w:r>
          </w:p>
        </w:tc>
        <w:tc>
          <w:tcPr>
            <w:tcW w:w="1047" w:type="dxa"/>
            <w:noWrap/>
            <w:vAlign w:val="center"/>
          </w:tcPr>
          <w:p w14:paraId="022D8D60" w14:textId="33DB509E"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-6.2%</w:t>
            </w:r>
          </w:p>
        </w:tc>
        <w:tc>
          <w:tcPr>
            <w:tcW w:w="1047" w:type="dxa"/>
            <w:noWrap/>
            <w:vAlign w:val="center"/>
          </w:tcPr>
          <w:p w14:paraId="289553D9" w14:textId="337EBE27"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-16.0%</w:t>
            </w:r>
          </w:p>
        </w:tc>
      </w:tr>
      <w:tr w:rsidR="00C17B17" w:rsidRPr="0003367A" w14:paraId="6A159E58" w14:textId="77777777" w:rsidTr="00775F10">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D4C34FB"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6" w:type="dxa"/>
            <w:noWrap/>
            <w:vAlign w:val="center"/>
          </w:tcPr>
          <w:p w14:paraId="2F995CD2" w14:textId="2051BA1B"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117 </w:t>
            </w:r>
          </w:p>
        </w:tc>
        <w:tc>
          <w:tcPr>
            <w:tcW w:w="1047" w:type="dxa"/>
            <w:noWrap/>
            <w:vAlign w:val="center"/>
          </w:tcPr>
          <w:p w14:paraId="298AC3C0" w14:textId="7A5D72C6"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117 </w:t>
            </w:r>
          </w:p>
        </w:tc>
        <w:tc>
          <w:tcPr>
            <w:tcW w:w="1047" w:type="dxa"/>
            <w:noWrap/>
            <w:vAlign w:val="center"/>
          </w:tcPr>
          <w:p w14:paraId="4B845FF6" w14:textId="6E091561"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112 </w:t>
            </w:r>
          </w:p>
        </w:tc>
        <w:tc>
          <w:tcPr>
            <w:tcW w:w="1047" w:type="dxa"/>
            <w:noWrap/>
            <w:vAlign w:val="center"/>
          </w:tcPr>
          <w:p w14:paraId="30623796" w14:textId="6D862964"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66 </w:t>
            </w:r>
          </w:p>
        </w:tc>
        <w:tc>
          <w:tcPr>
            <w:tcW w:w="1047" w:type="dxa"/>
            <w:noWrap/>
            <w:vAlign w:val="center"/>
          </w:tcPr>
          <w:p w14:paraId="42FB3974" w14:textId="4EEEC49C"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49 </w:t>
            </w:r>
          </w:p>
        </w:tc>
        <w:tc>
          <w:tcPr>
            <w:tcW w:w="1047" w:type="dxa"/>
            <w:noWrap/>
            <w:vAlign w:val="center"/>
          </w:tcPr>
          <w:p w14:paraId="3AD7E751" w14:textId="52343EBB"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w:t>
            </w:r>
          </w:p>
        </w:tc>
        <w:tc>
          <w:tcPr>
            <w:tcW w:w="1047" w:type="dxa"/>
            <w:noWrap/>
            <w:vAlign w:val="center"/>
          </w:tcPr>
          <w:p w14:paraId="07D1CF8B" w14:textId="67DFBA7F"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-25.8%</w:t>
            </w:r>
          </w:p>
        </w:tc>
        <w:tc>
          <w:tcPr>
            <w:tcW w:w="1047" w:type="dxa"/>
            <w:noWrap/>
            <w:vAlign w:val="center"/>
          </w:tcPr>
          <w:p w14:paraId="1713B50E" w14:textId="372A15D0"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-58.1%</w:t>
            </w:r>
          </w:p>
        </w:tc>
      </w:tr>
      <w:tr w:rsidR="00C17B17" w:rsidRPr="0003367A" w14:paraId="1F47EC47" w14:textId="77777777" w:rsidTr="00775F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A688204"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6" w:type="dxa"/>
            <w:noWrap/>
            <w:vAlign w:val="center"/>
          </w:tcPr>
          <w:p w14:paraId="7650AA71" w14:textId="6493A966"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129 </w:t>
            </w:r>
          </w:p>
        </w:tc>
        <w:tc>
          <w:tcPr>
            <w:tcW w:w="1047" w:type="dxa"/>
            <w:noWrap/>
            <w:vAlign w:val="center"/>
          </w:tcPr>
          <w:p w14:paraId="0FA7ACD6" w14:textId="0FD689EC"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99 </w:t>
            </w:r>
          </w:p>
        </w:tc>
        <w:tc>
          <w:tcPr>
            <w:tcW w:w="1047" w:type="dxa"/>
            <w:noWrap/>
            <w:vAlign w:val="center"/>
          </w:tcPr>
          <w:p w14:paraId="2E9E43EB" w14:textId="3475CA5F"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87 </w:t>
            </w:r>
          </w:p>
        </w:tc>
        <w:tc>
          <w:tcPr>
            <w:tcW w:w="1047" w:type="dxa"/>
            <w:noWrap/>
            <w:vAlign w:val="center"/>
          </w:tcPr>
          <w:p w14:paraId="08A04E5D" w14:textId="25E17BB9"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73 </w:t>
            </w:r>
          </w:p>
        </w:tc>
        <w:tc>
          <w:tcPr>
            <w:tcW w:w="1047" w:type="dxa"/>
            <w:noWrap/>
            <w:vAlign w:val="center"/>
          </w:tcPr>
          <w:p w14:paraId="08EAFDE9" w14:textId="5654408C"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85 </w:t>
            </w:r>
          </w:p>
        </w:tc>
        <w:tc>
          <w:tcPr>
            <w:tcW w:w="1047" w:type="dxa"/>
            <w:noWrap/>
            <w:vAlign w:val="center"/>
          </w:tcPr>
          <w:p w14:paraId="3A1B88FF" w14:textId="3832FE7C"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w:t>
            </w:r>
          </w:p>
        </w:tc>
        <w:tc>
          <w:tcPr>
            <w:tcW w:w="1047" w:type="dxa"/>
            <w:noWrap/>
            <w:vAlign w:val="center"/>
          </w:tcPr>
          <w:p w14:paraId="4D635EB3" w14:textId="64A31AFC"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16.4%</w:t>
            </w:r>
          </w:p>
        </w:tc>
        <w:tc>
          <w:tcPr>
            <w:tcW w:w="1047" w:type="dxa"/>
            <w:noWrap/>
            <w:vAlign w:val="center"/>
          </w:tcPr>
          <w:p w14:paraId="7834DE7A" w14:textId="55A08888"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-34.1%</w:t>
            </w:r>
          </w:p>
        </w:tc>
      </w:tr>
      <w:tr w:rsidR="00C17B17" w:rsidRPr="0003367A" w14:paraId="74958774" w14:textId="77777777" w:rsidTr="00775F10">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540204F"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6" w:type="dxa"/>
            <w:noWrap/>
            <w:vAlign w:val="center"/>
          </w:tcPr>
          <w:p w14:paraId="2824393D" w14:textId="0AA2A14D"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47 </w:t>
            </w:r>
          </w:p>
        </w:tc>
        <w:tc>
          <w:tcPr>
            <w:tcW w:w="1047" w:type="dxa"/>
            <w:noWrap/>
            <w:vAlign w:val="center"/>
          </w:tcPr>
          <w:p w14:paraId="10B49807" w14:textId="1C12BCEC"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62 </w:t>
            </w:r>
          </w:p>
        </w:tc>
        <w:tc>
          <w:tcPr>
            <w:tcW w:w="1047" w:type="dxa"/>
            <w:noWrap/>
            <w:vAlign w:val="center"/>
          </w:tcPr>
          <w:p w14:paraId="7B39073A" w14:textId="15E67B2F"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54 </w:t>
            </w:r>
          </w:p>
        </w:tc>
        <w:tc>
          <w:tcPr>
            <w:tcW w:w="1047" w:type="dxa"/>
            <w:noWrap/>
            <w:vAlign w:val="center"/>
          </w:tcPr>
          <w:p w14:paraId="55D72F3C" w14:textId="46107E8F"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3B3BF1AE" w14:textId="01D40E8B"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05B374BC" w14:textId="5DF7A562"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5091FF93" w14:textId="43FAB899"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0C069BD9" w14:textId="0A023C3C"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C17B17" w:rsidRPr="0003367A" w14:paraId="3BB9591F" w14:textId="77777777" w:rsidTr="00775F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77A731D"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6" w:type="dxa"/>
            <w:noWrap/>
            <w:vAlign w:val="center"/>
          </w:tcPr>
          <w:p w14:paraId="1F9EF0AF" w14:textId="12CD78B4"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83 </w:t>
            </w:r>
          </w:p>
        </w:tc>
        <w:tc>
          <w:tcPr>
            <w:tcW w:w="1047" w:type="dxa"/>
            <w:noWrap/>
            <w:vAlign w:val="center"/>
          </w:tcPr>
          <w:p w14:paraId="2F84388D" w14:textId="6F9C5FFD"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83 </w:t>
            </w:r>
          </w:p>
        </w:tc>
        <w:tc>
          <w:tcPr>
            <w:tcW w:w="1047" w:type="dxa"/>
            <w:noWrap/>
            <w:vAlign w:val="center"/>
          </w:tcPr>
          <w:p w14:paraId="7E7A3DEE" w14:textId="5D1B5B81"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77 </w:t>
            </w:r>
          </w:p>
        </w:tc>
        <w:tc>
          <w:tcPr>
            <w:tcW w:w="1047" w:type="dxa"/>
            <w:noWrap/>
            <w:vAlign w:val="center"/>
          </w:tcPr>
          <w:p w14:paraId="32A6C2F5" w14:textId="7D924198"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75 </w:t>
            </w:r>
          </w:p>
        </w:tc>
        <w:tc>
          <w:tcPr>
            <w:tcW w:w="1047" w:type="dxa"/>
            <w:noWrap/>
            <w:vAlign w:val="center"/>
          </w:tcPr>
          <w:p w14:paraId="4291EF45" w14:textId="6EEB6D56"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76 </w:t>
            </w:r>
          </w:p>
        </w:tc>
        <w:tc>
          <w:tcPr>
            <w:tcW w:w="1047" w:type="dxa"/>
            <w:noWrap/>
            <w:vAlign w:val="center"/>
          </w:tcPr>
          <w:p w14:paraId="739501BB" w14:textId="011F1A7B"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w:t>
            </w:r>
          </w:p>
        </w:tc>
        <w:tc>
          <w:tcPr>
            <w:tcW w:w="1047" w:type="dxa"/>
            <w:noWrap/>
            <w:vAlign w:val="center"/>
          </w:tcPr>
          <w:p w14:paraId="367050B4" w14:textId="510BE614"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w:t>
            </w:r>
          </w:p>
        </w:tc>
        <w:tc>
          <w:tcPr>
            <w:tcW w:w="1047" w:type="dxa"/>
            <w:noWrap/>
            <w:vAlign w:val="center"/>
          </w:tcPr>
          <w:p w14:paraId="0DD4E747" w14:textId="4E4F8277"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-8.4%</w:t>
            </w:r>
          </w:p>
        </w:tc>
      </w:tr>
      <w:tr w:rsidR="00C17B17" w:rsidRPr="0003367A" w14:paraId="15AC0303" w14:textId="77777777" w:rsidTr="00775F10">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09CDB4B" w14:textId="530B0122" w:rsidR="00C17B17" w:rsidRPr="0003367A" w:rsidRDefault="00C17B17" w:rsidP="00C17B17">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046" w:type="dxa"/>
            <w:noWrap/>
            <w:vAlign w:val="center"/>
          </w:tcPr>
          <w:p w14:paraId="2C95AEB4" w14:textId="5B4CF19C"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576 </w:t>
            </w:r>
          </w:p>
        </w:tc>
        <w:tc>
          <w:tcPr>
            <w:tcW w:w="1047" w:type="dxa"/>
            <w:noWrap/>
            <w:vAlign w:val="center"/>
          </w:tcPr>
          <w:p w14:paraId="055BFCCC" w14:textId="31DDDA78"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542 </w:t>
            </w:r>
          </w:p>
        </w:tc>
        <w:tc>
          <w:tcPr>
            <w:tcW w:w="1047" w:type="dxa"/>
            <w:noWrap/>
            <w:vAlign w:val="center"/>
          </w:tcPr>
          <w:p w14:paraId="34FDC393" w14:textId="2712FD8B"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578 </w:t>
            </w:r>
          </w:p>
        </w:tc>
        <w:tc>
          <w:tcPr>
            <w:tcW w:w="1047" w:type="dxa"/>
            <w:noWrap/>
            <w:vAlign w:val="center"/>
          </w:tcPr>
          <w:p w14:paraId="0644B15A" w14:textId="1E959012"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501 </w:t>
            </w:r>
          </w:p>
        </w:tc>
        <w:tc>
          <w:tcPr>
            <w:tcW w:w="1047" w:type="dxa"/>
            <w:noWrap/>
            <w:vAlign w:val="center"/>
          </w:tcPr>
          <w:p w14:paraId="14548019" w14:textId="6AC4BC75"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450 </w:t>
            </w:r>
          </w:p>
        </w:tc>
        <w:tc>
          <w:tcPr>
            <w:tcW w:w="1047" w:type="dxa"/>
            <w:noWrap/>
            <w:vAlign w:val="center"/>
          </w:tcPr>
          <w:p w14:paraId="08C2ED9E" w14:textId="514BFC9C"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14.3%</w:t>
            </w:r>
          </w:p>
        </w:tc>
        <w:tc>
          <w:tcPr>
            <w:tcW w:w="1047" w:type="dxa"/>
            <w:noWrap/>
            <w:vAlign w:val="center"/>
          </w:tcPr>
          <w:p w14:paraId="39227228" w14:textId="4CB0DDB2"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-10.2%</w:t>
            </w:r>
          </w:p>
        </w:tc>
        <w:tc>
          <w:tcPr>
            <w:tcW w:w="1047" w:type="dxa"/>
            <w:noWrap/>
            <w:vAlign w:val="center"/>
          </w:tcPr>
          <w:p w14:paraId="7982455D" w14:textId="05FB7BCB"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-21.9%</w:t>
            </w:r>
          </w:p>
        </w:tc>
      </w:tr>
      <w:tr w:rsidR="00C17B17" w:rsidRPr="0003367A" w14:paraId="11D9505E" w14:textId="77777777" w:rsidTr="00775F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1D2C36D8" w14:textId="284F9A7C" w:rsidR="00C17B17" w:rsidRPr="0003367A" w:rsidRDefault="00C17B17" w:rsidP="00C17B17">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046" w:type="dxa"/>
            <w:noWrap/>
            <w:vAlign w:val="center"/>
          </w:tcPr>
          <w:p w14:paraId="4440CDFE" w14:textId="1BC8D904"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59 </w:t>
            </w:r>
          </w:p>
        </w:tc>
        <w:tc>
          <w:tcPr>
            <w:tcW w:w="1047" w:type="dxa"/>
            <w:noWrap/>
            <w:vAlign w:val="center"/>
          </w:tcPr>
          <w:p w14:paraId="052B54BB" w14:textId="033A1FC3"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72 </w:t>
            </w:r>
          </w:p>
        </w:tc>
        <w:tc>
          <w:tcPr>
            <w:tcW w:w="1047" w:type="dxa"/>
            <w:noWrap/>
            <w:vAlign w:val="center"/>
          </w:tcPr>
          <w:p w14:paraId="6A5E3A09" w14:textId="67E11CE2"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89 </w:t>
            </w:r>
          </w:p>
        </w:tc>
        <w:tc>
          <w:tcPr>
            <w:tcW w:w="1047" w:type="dxa"/>
            <w:noWrap/>
            <w:vAlign w:val="center"/>
          </w:tcPr>
          <w:p w14:paraId="3BE55CA3" w14:textId="421DE7EA"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103 </w:t>
            </w:r>
          </w:p>
        </w:tc>
        <w:tc>
          <w:tcPr>
            <w:tcW w:w="1047" w:type="dxa"/>
            <w:noWrap/>
            <w:vAlign w:val="center"/>
          </w:tcPr>
          <w:p w14:paraId="691FAC3C" w14:textId="1056D660"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106 </w:t>
            </w:r>
          </w:p>
        </w:tc>
        <w:tc>
          <w:tcPr>
            <w:tcW w:w="1047" w:type="dxa"/>
            <w:noWrap/>
            <w:vAlign w:val="center"/>
          </w:tcPr>
          <w:p w14:paraId="7F1F5D86" w14:textId="13B78E7E"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3.4%</w:t>
            </w:r>
          </w:p>
        </w:tc>
        <w:tc>
          <w:tcPr>
            <w:tcW w:w="1047" w:type="dxa"/>
            <w:noWrap/>
            <w:vAlign w:val="center"/>
          </w:tcPr>
          <w:p w14:paraId="7153D4D0" w14:textId="15491772"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2.9%</w:t>
            </w:r>
          </w:p>
        </w:tc>
        <w:tc>
          <w:tcPr>
            <w:tcW w:w="1047" w:type="dxa"/>
            <w:noWrap/>
            <w:vAlign w:val="center"/>
          </w:tcPr>
          <w:p w14:paraId="38182893" w14:textId="355C7B85"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79.7%</w:t>
            </w:r>
          </w:p>
        </w:tc>
      </w:tr>
      <w:tr w:rsidR="00C17B17" w:rsidRPr="0003367A" w14:paraId="7A5C4523" w14:textId="77777777" w:rsidTr="00775F10">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02FC583E" w14:textId="77777777" w:rsidR="00C17B17" w:rsidRPr="00166BA7" w:rsidRDefault="00C17B17" w:rsidP="00C17B17">
            <w:pPr>
              <w:rPr>
                <w:rFonts w:ascii="Calibri" w:eastAsia="Times New Roman" w:hAnsi="Calibri" w:cs="Calibri"/>
                <w:i/>
                <w:color w:val="000000"/>
                <w:sz w:val="20"/>
                <w:szCs w:val="20"/>
              </w:rPr>
            </w:pPr>
            <w:r w:rsidRPr="00166BA7">
              <w:rPr>
                <w:rFonts w:ascii="Calibri" w:eastAsia="Times New Roman" w:hAnsi="Calibri" w:cs="Calibri"/>
                <w:i/>
                <w:color w:val="000000"/>
                <w:sz w:val="20"/>
                <w:szCs w:val="20"/>
              </w:rPr>
              <w:t>Total</w:t>
            </w:r>
          </w:p>
        </w:tc>
        <w:tc>
          <w:tcPr>
            <w:tcW w:w="1046" w:type="dxa"/>
            <w:noWrap/>
            <w:vAlign w:val="center"/>
          </w:tcPr>
          <w:p w14:paraId="25D2074F" w14:textId="37FB69AB"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4,081 </w:t>
            </w:r>
          </w:p>
        </w:tc>
        <w:tc>
          <w:tcPr>
            <w:tcW w:w="1047" w:type="dxa"/>
            <w:noWrap/>
            <w:vAlign w:val="center"/>
          </w:tcPr>
          <w:p w14:paraId="056F31CE" w14:textId="4311A27B"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3,764 </w:t>
            </w:r>
          </w:p>
        </w:tc>
        <w:tc>
          <w:tcPr>
            <w:tcW w:w="1047" w:type="dxa"/>
            <w:noWrap/>
            <w:vAlign w:val="center"/>
          </w:tcPr>
          <w:p w14:paraId="15D6569F" w14:textId="16932EF7"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3,720 </w:t>
            </w:r>
          </w:p>
        </w:tc>
        <w:tc>
          <w:tcPr>
            <w:tcW w:w="1047" w:type="dxa"/>
            <w:noWrap/>
            <w:vAlign w:val="center"/>
          </w:tcPr>
          <w:p w14:paraId="5AC5E0BC" w14:textId="277D6AE3"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3,477 </w:t>
            </w:r>
          </w:p>
        </w:tc>
        <w:tc>
          <w:tcPr>
            <w:tcW w:w="1047" w:type="dxa"/>
            <w:noWrap/>
            <w:vAlign w:val="center"/>
          </w:tcPr>
          <w:p w14:paraId="744B775E" w14:textId="117A3FF0"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3,138 </w:t>
            </w:r>
          </w:p>
        </w:tc>
        <w:tc>
          <w:tcPr>
            <w:tcW w:w="1047" w:type="dxa"/>
            <w:noWrap/>
            <w:vAlign w:val="center"/>
          </w:tcPr>
          <w:p w14:paraId="0E2F40A5" w14:textId="31630F5A"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45CFB835" w14:textId="7350E0F8"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-9.7%</w:t>
            </w:r>
          </w:p>
        </w:tc>
        <w:tc>
          <w:tcPr>
            <w:tcW w:w="1047" w:type="dxa"/>
            <w:noWrap/>
            <w:vAlign w:val="center"/>
          </w:tcPr>
          <w:p w14:paraId="4CDAA0EB" w14:textId="4C878D49"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-23.1%</w:t>
            </w:r>
          </w:p>
        </w:tc>
      </w:tr>
    </w:tbl>
    <w:p w14:paraId="0975C601" w14:textId="20EE492A" w:rsidR="0035401A" w:rsidRDefault="0035401A" w:rsidP="0035401A">
      <w:pPr>
        <w:jc w:val="center"/>
        <w:rPr>
          <w:sz w:val="16"/>
          <w:szCs w:val="18"/>
        </w:rPr>
      </w:pPr>
    </w:p>
    <w:p w14:paraId="767147AC" w14:textId="4322EFB8" w:rsidR="00533FC0" w:rsidRPr="008F4FF2" w:rsidRDefault="00533FC0" w:rsidP="00533FC0">
      <w:pPr>
        <w:pStyle w:val="Heading2"/>
      </w:pPr>
      <w:r>
        <w:t>International</w:t>
      </w:r>
      <w:r w:rsidRPr="008F4FF2">
        <w:t xml:space="preserve"> Headcount by Campus</w:t>
      </w:r>
      <w:r>
        <w:t xml:space="preserve"> (Excludes Early College)</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C17B17" w:rsidRPr="00166BA7" w14:paraId="161C1F63" w14:textId="77777777" w:rsidTr="003A240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72D77EEA" w14:textId="77777777" w:rsidR="00C17B17" w:rsidRPr="00166BA7" w:rsidRDefault="00C17B17" w:rsidP="00C17B17">
            <w:pPr>
              <w:rPr>
                <w:rFonts w:ascii="Calibri" w:eastAsia="Times New Roman" w:hAnsi="Calibri" w:cs="Calibri"/>
                <w:sz w:val="20"/>
                <w:szCs w:val="20"/>
              </w:rPr>
            </w:pPr>
            <w:r w:rsidRPr="00166BA7">
              <w:rPr>
                <w:rFonts w:ascii="Calibri" w:eastAsia="Times New Roman" w:hAnsi="Calibri" w:cs="Calibri"/>
                <w:sz w:val="20"/>
                <w:szCs w:val="20"/>
              </w:rPr>
              <w:t>Campus</w:t>
            </w:r>
          </w:p>
        </w:tc>
        <w:tc>
          <w:tcPr>
            <w:tcW w:w="1046" w:type="dxa"/>
            <w:vAlign w:val="center"/>
            <w:hideMark/>
          </w:tcPr>
          <w:p w14:paraId="502CCF1E" w14:textId="03468C36"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62129254" w14:textId="233278E3"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7D8497F3" w14:textId="5A5A41E4"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62C633A5" w14:textId="08706601"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vAlign w:val="center"/>
            <w:hideMark/>
          </w:tcPr>
          <w:p w14:paraId="68B83035" w14:textId="0ACA49BB"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47" w:type="dxa"/>
            <w:hideMark/>
          </w:tcPr>
          <w:p w14:paraId="7D1E5756" w14:textId="77777777"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100988A3" w14:textId="77777777"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58CB9B92" w14:textId="77777777"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C17B17" w:rsidRPr="00166BA7" w14:paraId="58C2996E" w14:textId="77777777" w:rsidTr="007C676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103AC391" w14:textId="1C8652EC" w:rsidR="00C17B17" w:rsidRPr="00166BA7" w:rsidRDefault="00C17B17" w:rsidP="00C17B17">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6" w:type="dxa"/>
            <w:vAlign w:val="center"/>
          </w:tcPr>
          <w:p w14:paraId="396D5723" w14:textId="712D299B"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32B49BCE" w14:textId="6CA20968"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55C9E941" w14:textId="1F4FBC6A"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3E063E07" w14:textId="50FBFC0F"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460</w:t>
            </w:r>
          </w:p>
        </w:tc>
        <w:tc>
          <w:tcPr>
            <w:tcW w:w="1047" w:type="dxa"/>
            <w:vAlign w:val="center"/>
          </w:tcPr>
          <w:p w14:paraId="10865D1A" w14:textId="6E01A536"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414</w:t>
            </w:r>
          </w:p>
        </w:tc>
        <w:tc>
          <w:tcPr>
            <w:tcW w:w="1047" w:type="dxa"/>
            <w:vAlign w:val="center"/>
          </w:tcPr>
          <w:p w14:paraId="0DAE57A9" w14:textId="42168C29"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75.5%</w:t>
            </w:r>
          </w:p>
        </w:tc>
        <w:tc>
          <w:tcPr>
            <w:tcW w:w="1047" w:type="dxa"/>
            <w:vAlign w:val="center"/>
          </w:tcPr>
          <w:p w14:paraId="74659E1F" w14:textId="3F1298A2"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-10.0%</w:t>
            </w:r>
          </w:p>
        </w:tc>
        <w:tc>
          <w:tcPr>
            <w:tcW w:w="1047" w:type="dxa"/>
            <w:vAlign w:val="center"/>
          </w:tcPr>
          <w:p w14:paraId="79700026" w14:textId="2349438F"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C17B17" w:rsidRPr="0003367A" w14:paraId="32B273B4"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FECC94B"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p>
        </w:tc>
        <w:tc>
          <w:tcPr>
            <w:tcW w:w="1046" w:type="dxa"/>
            <w:noWrap/>
            <w:vAlign w:val="center"/>
          </w:tcPr>
          <w:p w14:paraId="49F32227" w14:textId="4CB1925A"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361 </w:t>
            </w:r>
          </w:p>
        </w:tc>
        <w:tc>
          <w:tcPr>
            <w:tcW w:w="1047" w:type="dxa"/>
            <w:noWrap/>
            <w:vAlign w:val="center"/>
          </w:tcPr>
          <w:p w14:paraId="0F721F31" w14:textId="53485286"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415 </w:t>
            </w:r>
          </w:p>
        </w:tc>
        <w:tc>
          <w:tcPr>
            <w:tcW w:w="1047" w:type="dxa"/>
            <w:noWrap/>
            <w:vAlign w:val="center"/>
          </w:tcPr>
          <w:p w14:paraId="2823594B" w14:textId="1892B1A1"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458 </w:t>
            </w:r>
          </w:p>
        </w:tc>
        <w:tc>
          <w:tcPr>
            <w:tcW w:w="1047" w:type="dxa"/>
            <w:noWrap/>
            <w:vAlign w:val="center"/>
          </w:tcPr>
          <w:p w14:paraId="6F255874" w14:textId="4EB523E3"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06BF3B8D" w14:textId="162E905D"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715C48CA" w14:textId="21AD1056"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7C6172E7" w14:textId="65B70F06"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4181FC22" w14:textId="2DDB72AC"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C17B17" w:rsidRPr="0003367A" w14:paraId="71FB2ECB"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030D8195"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6" w:type="dxa"/>
            <w:noWrap/>
            <w:vAlign w:val="center"/>
          </w:tcPr>
          <w:p w14:paraId="3830E5A8" w14:textId="56CAE9E1"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 </w:t>
            </w:r>
          </w:p>
        </w:tc>
        <w:tc>
          <w:tcPr>
            <w:tcW w:w="1047" w:type="dxa"/>
            <w:noWrap/>
            <w:vAlign w:val="center"/>
          </w:tcPr>
          <w:p w14:paraId="46E71E2C" w14:textId="417B3BD3"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 </w:t>
            </w:r>
          </w:p>
        </w:tc>
        <w:tc>
          <w:tcPr>
            <w:tcW w:w="1047" w:type="dxa"/>
            <w:noWrap/>
            <w:vAlign w:val="center"/>
          </w:tcPr>
          <w:p w14:paraId="2B7D5B0C" w14:textId="2FB2D463"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 </w:t>
            </w:r>
          </w:p>
        </w:tc>
        <w:tc>
          <w:tcPr>
            <w:tcW w:w="1047" w:type="dxa"/>
            <w:noWrap/>
            <w:vAlign w:val="center"/>
          </w:tcPr>
          <w:p w14:paraId="031AA5C4" w14:textId="7A8A9F6C"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27 </w:t>
            </w:r>
          </w:p>
        </w:tc>
        <w:tc>
          <w:tcPr>
            <w:tcW w:w="1047" w:type="dxa"/>
            <w:noWrap/>
            <w:vAlign w:val="center"/>
          </w:tcPr>
          <w:p w14:paraId="305611D7" w14:textId="3312DAAF"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1047" w:type="dxa"/>
            <w:noWrap/>
            <w:vAlign w:val="center"/>
          </w:tcPr>
          <w:p w14:paraId="70F74371" w14:textId="71163736"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2.9%</w:t>
            </w:r>
          </w:p>
        </w:tc>
        <w:tc>
          <w:tcPr>
            <w:tcW w:w="1047" w:type="dxa"/>
            <w:noWrap/>
            <w:vAlign w:val="center"/>
          </w:tcPr>
          <w:p w14:paraId="58E32AD4" w14:textId="49CAFC63"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-40.7%</w:t>
            </w:r>
          </w:p>
        </w:tc>
        <w:tc>
          <w:tcPr>
            <w:tcW w:w="1047" w:type="dxa"/>
            <w:noWrap/>
            <w:vAlign w:val="center"/>
          </w:tcPr>
          <w:p w14:paraId="1DEEECB2" w14:textId="5ED43433"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-11.1%</w:t>
            </w:r>
          </w:p>
        </w:tc>
      </w:tr>
      <w:tr w:rsidR="00C17B17" w:rsidRPr="0003367A" w14:paraId="2652CA22"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C3F228C"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6" w:type="dxa"/>
            <w:noWrap/>
            <w:vAlign w:val="center"/>
          </w:tcPr>
          <w:p w14:paraId="2D1D37FE" w14:textId="0DE3691D"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 </w:t>
            </w:r>
          </w:p>
        </w:tc>
        <w:tc>
          <w:tcPr>
            <w:tcW w:w="1047" w:type="dxa"/>
            <w:noWrap/>
            <w:vAlign w:val="center"/>
          </w:tcPr>
          <w:p w14:paraId="54F9CAA9" w14:textId="6844362E"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 </w:t>
            </w:r>
          </w:p>
        </w:tc>
        <w:tc>
          <w:tcPr>
            <w:tcW w:w="1047" w:type="dxa"/>
            <w:noWrap/>
            <w:vAlign w:val="center"/>
          </w:tcPr>
          <w:p w14:paraId="0DE0A8DD" w14:textId="1BDF68D7"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 </w:t>
            </w:r>
          </w:p>
        </w:tc>
        <w:tc>
          <w:tcPr>
            <w:tcW w:w="1047" w:type="dxa"/>
            <w:noWrap/>
            <w:vAlign w:val="center"/>
          </w:tcPr>
          <w:p w14:paraId="7EBAD63C" w14:textId="64C5C9AF"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 </w:t>
            </w:r>
          </w:p>
        </w:tc>
        <w:tc>
          <w:tcPr>
            <w:tcW w:w="1047" w:type="dxa"/>
            <w:noWrap/>
            <w:vAlign w:val="center"/>
          </w:tcPr>
          <w:p w14:paraId="60B9C597" w14:textId="12D726A7"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 </w:t>
            </w:r>
          </w:p>
        </w:tc>
        <w:tc>
          <w:tcPr>
            <w:tcW w:w="1047" w:type="dxa"/>
            <w:noWrap/>
            <w:vAlign w:val="center"/>
          </w:tcPr>
          <w:p w14:paraId="51DE0D31" w14:textId="0F159154"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0.4%</w:t>
            </w:r>
          </w:p>
        </w:tc>
        <w:tc>
          <w:tcPr>
            <w:tcW w:w="1047" w:type="dxa"/>
            <w:noWrap/>
            <w:vAlign w:val="center"/>
          </w:tcPr>
          <w:p w14:paraId="4EACFAC0" w14:textId="2A61BB59"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100.0%</w:t>
            </w:r>
          </w:p>
        </w:tc>
        <w:tc>
          <w:tcPr>
            <w:tcW w:w="1047" w:type="dxa"/>
            <w:noWrap/>
            <w:vAlign w:val="center"/>
          </w:tcPr>
          <w:p w14:paraId="5D1C6B72" w14:textId="472327F2"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r>
      <w:tr w:rsidR="00C17B17" w:rsidRPr="0003367A" w14:paraId="2FF17729"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1214C66"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6" w:type="dxa"/>
            <w:noWrap/>
            <w:vAlign w:val="center"/>
          </w:tcPr>
          <w:p w14:paraId="057CBAED" w14:textId="2AC03B7F"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74 </w:t>
            </w:r>
          </w:p>
        </w:tc>
        <w:tc>
          <w:tcPr>
            <w:tcW w:w="1047" w:type="dxa"/>
            <w:noWrap/>
            <w:vAlign w:val="center"/>
          </w:tcPr>
          <w:p w14:paraId="1D1BCFB8" w14:textId="2BB733AE"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48 </w:t>
            </w:r>
          </w:p>
        </w:tc>
        <w:tc>
          <w:tcPr>
            <w:tcW w:w="1047" w:type="dxa"/>
            <w:noWrap/>
            <w:vAlign w:val="center"/>
          </w:tcPr>
          <w:p w14:paraId="4EFC9378" w14:textId="2E466B0F"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54 </w:t>
            </w:r>
          </w:p>
        </w:tc>
        <w:tc>
          <w:tcPr>
            <w:tcW w:w="1047" w:type="dxa"/>
            <w:noWrap/>
            <w:vAlign w:val="center"/>
          </w:tcPr>
          <w:p w14:paraId="4AB24353" w14:textId="5E85F7E9"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60 </w:t>
            </w:r>
          </w:p>
        </w:tc>
        <w:tc>
          <w:tcPr>
            <w:tcW w:w="1047" w:type="dxa"/>
            <w:noWrap/>
            <w:vAlign w:val="center"/>
          </w:tcPr>
          <w:p w14:paraId="33CDB419" w14:textId="5484A133"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80 </w:t>
            </w:r>
          </w:p>
        </w:tc>
        <w:tc>
          <w:tcPr>
            <w:tcW w:w="1047" w:type="dxa"/>
            <w:noWrap/>
            <w:vAlign w:val="center"/>
          </w:tcPr>
          <w:p w14:paraId="758300F7" w14:textId="65455408"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14.6%</w:t>
            </w:r>
          </w:p>
        </w:tc>
        <w:tc>
          <w:tcPr>
            <w:tcW w:w="1047" w:type="dxa"/>
            <w:noWrap/>
            <w:vAlign w:val="center"/>
          </w:tcPr>
          <w:p w14:paraId="3DC8F46C" w14:textId="6408BAD9"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33.3%</w:t>
            </w:r>
          </w:p>
        </w:tc>
        <w:tc>
          <w:tcPr>
            <w:tcW w:w="1047" w:type="dxa"/>
            <w:noWrap/>
            <w:vAlign w:val="center"/>
          </w:tcPr>
          <w:p w14:paraId="6155B444" w14:textId="7D8A510F"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8.1%</w:t>
            </w:r>
          </w:p>
        </w:tc>
      </w:tr>
      <w:tr w:rsidR="00C17B17" w:rsidRPr="0003367A" w14:paraId="2F6D659D"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D752D4B"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6" w:type="dxa"/>
            <w:noWrap/>
            <w:vAlign w:val="center"/>
          </w:tcPr>
          <w:p w14:paraId="7357886F" w14:textId="3E54B558"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 </w:t>
            </w:r>
          </w:p>
        </w:tc>
        <w:tc>
          <w:tcPr>
            <w:tcW w:w="1047" w:type="dxa"/>
            <w:noWrap/>
            <w:vAlign w:val="center"/>
          </w:tcPr>
          <w:p w14:paraId="001A03A3" w14:textId="52BDC56A"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 </w:t>
            </w:r>
          </w:p>
        </w:tc>
        <w:tc>
          <w:tcPr>
            <w:tcW w:w="1047" w:type="dxa"/>
            <w:noWrap/>
            <w:vAlign w:val="center"/>
          </w:tcPr>
          <w:p w14:paraId="010A3AB1" w14:textId="554B422E"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 </w:t>
            </w:r>
          </w:p>
        </w:tc>
        <w:tc>
          <w:tcPr>
            <w:tcW w:w="1047" w:type="dxa"/>
            <w:noWrap/>
            <w:vAlign w:val="center"/>
          </w:tcPr>
          <w:p w14:paraId="007A4DCE" w14:textId="4336D446"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6F078DD8" w14:textId="297A5B0C"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0FD98ADD" w14:textId="62EFE960"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27B1005A" w14:textId="272F0EED"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4C673BC9" w14:textId="1888C186"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C17B17" w:rsidRPr="0003367A" w14:paraId="00B449E4"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2DFF87A"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6" w:type="dxa"/>
            <w:noWrap/>
            <w:vAlign w:val="center"/>
          </w:tcPr>
          <w:p w14:paraId="354C1BE4" w14:textId="5174EE4C"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1047" w:type="dxa"/>
            <w:noWrap/>
            <w:vAlign w:val="center"/>
          </w:tcPr>
          <w:p w14:paraId="43D6BCD0" w14:textId="0DE6B16E"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 </w:t>
            </w:r>
          </w:p>
        </w:tc>
        <w:tc>
          <w:tcPr>
            <w:tcW w:w="1047" w:type="dxa"/>
            <w:noWrap/>
            <w:vAlign w:val="center"/>
          </w:tcPr>
          <w:p w14:paraId="2016603D" w14:textId="663177F0"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1047" w:type="dxa"/>
            <w:noWrap/>
            <w:vAlign w:val="center"/>
          </w:tcPr>
          <w:p w14:paraId="1576D47C" w14:textId="12D32E1F"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 </w:t>
            </w:r>
          </w:p>
        </w:tc>
        <w:tc>
          <w:tcPr>
            <w:tcW w:w="1047" w:type="dxa"/>
            <w:noWrap/>
            <w:vAlign w:val="center"/>
          </w:tcPr>
          <w:p w14:paraId="0AC2681A" w14:textId="4A9D1F5F"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 </w:t>
            </w:r>
          </w:p>
        </w:tc>
        <w:tc>
          <w:tcPr>
            <w:tcW w:w="1047" w:type="dxa"/>
            <w:noWrap/>
            <w:vAlign w:val="center"/>
          </w:tcPr>
          <w:p w14:paraId="5F2052C2" w14:textId="30197BFF"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w:t>
            </w:r>
          </w:p>
        </w:tc>
        <w:tc>
          <w:tcPr>
            <w:tcW w:w="1047" w:type="dxa"/>
            <w:noWrap/>
            <w:vAlign w:val="center"/>
          </w:tcPr>
          <w:p w14:paraId="7613C7D9" w14:textId="691625EA"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-38.5%</w:t>
            </w:r>
          </w:p>
        </w:tc>
        <w:tc>
          <w:tcPr>
            <w:tcW w:w="1047" w:type="dxa"/>
            <w:noWrap/>
            <w:vAlign w:val="center"/>
          </w:tcPr>
          <w:p w14:paraId="6FE6B4D5" w14:textId="1152AAFF"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-50.0%</w:t>
            </w:r>
          </w:p>
        </w:tc>
      </w:tr>
      <w:tr w:rsidR="00C17B17" w:rsidRPr="0003367A" w14:paraId="278D01A9"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F8362B5" w14:textId="77777777" w:rsidR="00C17B17" w:rsidRPr="0003367A" w:rsidRDefault="00C17B17" w:rsidP="00C17B17">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046" w:type="dxa"/>
            <w:noWrap/>
            <w:vAlign w:val="center"/>
          </w:tcPr>
          <w:p w14:paraId="0E6E7A0C" w14:textId="2B76AAD7"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47 </w:t>
            </w:r>
          </w:p>
        </w:tc>
        <w:tc>
          <w:tcPr>
            <w:tcW w:w="1047" w:type="dxa"/>
            <w:noWrap/>
            <w:vAlign w:val="center"/>
          </w:tcPr>
          <w:p w14:paraId="3F4CD77E" w14:textId="0284C869"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38 </w:t>
            </w:r>
          </w:p>
        </w:tc>
        <w:tc>
          <w:tcPr>
            <w:tcW w:w="1047" w:type="dxa"/>
            <w:noWrap/>
            <w:vAlign w:val="center"/>
          </w:tcPr>
          <w:p w14:paraId="01F3D6A7" w14:textId="3B091081"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34 </w:t>
            </w:r>
          </w:p>
        </w:tc>
        <w:tc>
          <w:tcPr>
            <w:tcW w:w="1047" w:type="dxa"/>
            <w:noWrap/>
            <w:vAlign w:val="center"/>
          </w:tcPr>
          <w:p w14:paraId="027E869C" w14:textId="65CAECB8"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 </w:t>
            </w:r>
          </w:p>
        </w:tc>
        <w:tc>
          <w:tcPr>
            <w:tcW w:w="1047" w:type="dxa"/>
            <w:noWrap/>
            <w:vAlign w:val="center"/>
          </w:tcPr>
          <w:p w14:paraId="4AFEBC28" w14:textId="34E8471B"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 </w:t>
            </w:r>
          </w:p>
        </w:tc>
        <w:tc>
          <w:tcPr>
            <w:tcW w:w="1047" w:type="dxa"/>
            <w:noWrap/>
            <w:vAlign w:val="center"/>
          </w:tcPr>
          <w:p w14:paraId="29851ED3" w14:textId="6F62A0E2"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4.7%</w:t>
            </w:r>
          </w:p>
        </w:tc>
        <w:tc>
          <w:tcPr>
            <w:tcW w:w="1047" w:type="dxa"/>
            <w:noWrap/>
            <w:vAlign w:val="center"/>
          </w:tcPr>
          <w:p w14:paraId="72FC3DBF" w14:textId="12B17E89"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47" w:type="dxa"/>
            <w:noWrap/>
            <w:vAlign w:val="center"/>
          </w:tcPr>
          <w:p w14:paraId="51D9B1F6" w14:textId="1DEDC3D4"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-44.7%</w:t>
            </w:r>
          </w:p>
        </w:tc>
      </w:tr>
      <w:tr w:rsidR="00C17B17" w:rsidRPr="0003367A" w14:paraId="1E1E815E"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67857B52" w14:textId="77777777" w:rsidR="00C17B17" w:rsidRPr="0003367A" w:rsidRDefault="00C17B17" w:rsidP="00C17B17">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046" w:type="dxa"/>
            <w:noWrap/>
            <w:vAlign w:val="center"/>
          </w:tcPr>
          <w:p w14:paraId="06D8EB35" w14:textId="457E63F2"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 </w:t>
            </w:r>
          </w:p>
        </w:tc>
        <w:tc>
          <w:tcPr>
            <w:tcW w:w="1047" w:type="dxa"/>
            <w:noWrap/>
            <w:vAlign w:val="center"/>
          </w:tcPr>
          <w:p w14:paraId="4AC411BE" w14:textId="1CCD2324"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5EE9766C" w14:textId="04C9E8F5"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 </w:t>
            </w:r>
          </w:p>
        </w:tc>
        <w:tc>
          <w:tcPr>
            <w:tcW w:w="1047" w:type="dxa"/>
            <w:noWrap/>
            <w:vAlign w:val="center"/>
          </w:tcPr>
          <w:p w14:paraId="3D70E341" w14:textId="50FAC06A"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4 </w:t>
            </w:r>
          </w:p>
        </w:tc>
        <w:tc>
          <w:tcPr>
            <w:tcW w:w="1047" w:type="dxa"/>
            <w:noWrap/>
            <w:vAlign w:val="center"/>
          </w:tcPr>
          <w:p w14:paraId="2ECAFC2C" w14:textId="3EB4924D"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3C38E95E" w14:textId="0B5615B8"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0.4%</w:t>
            </w:r>
          </w:p>
        </w:tc>
        <w:tc>
          <w:tcPr>
            <w:tcW w:w="1047" w:type="dxa"/>
            <w:noWrap/>
            <w:vAlign w:val="center"/>
          </w:tcPr>
          <w:p w14:paraId="6E5D9CA1" w14:textId="156C217A"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-50.0%</w:t>
            </w:r>
          </w:p>
        </w:tc>
        <w:tc>
          <w:tcPr>
            <w:tcW w:w="1047" w:type="dxa"/>
            <w:noWrap/>
            <w:vAlign w:val="center"/>
          </w:tcPr>
          <w:p w14:paraId="184EB265" w14:textId="557875B2"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-60.0%</w:t>
            </w:r>
          </w:p>
        </w:tc>
      </w:tr>
      <w:tr w:rsidR="00C17B17" w:rsidRPr="0003367A" w14:paraId="748C3D92"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355C13A" w14:textId="77777777" w:rsidR="00C17B17" w:rsidRPr="00166BA7" w:rsidRDefault="00C17B17" w:rsidP="00C17B17">
            <w:pPr>
              <w:rPr>
                <w:rFonts w:ascii="Calibri" w:eastAsia="Times New Roman" w:hAnsi="Calibri" w:cs="Calibri"/>
                <w:i/>
                <w:color w:val="000000"/>
                <w:sz w:val="20"/>
                <w:szCs w:val="20"/>
              </w:rPr>
            </w:pPr>
            <w:r w:rsidRPr="00166BA7">
              <w:rPr>
                <w:rFonts w:ascii="Calibri" w:eastAsia="Times New Roman" w:hAnsi="Calibri" w:cs="Calibri"/>
                <w:i/>
                <w:color w:val="000000"/>
                <w:sz w:val="20"/>
                <w:szCs w:val="20"/>
              </w:rPr>
              <w:t>Total</w:t>
            </w:r>
          </w:p>
        </w:tc>
        <w:tc>
          <w:tcPr>
            <w:tcW w:w="1046" w:type="dxa"/>
            <w:noWrap/>
            <w:vAlign w:val="center"/>
          </w:tcPr>
          <w:p w14:paraId="5BE28BE3" w14:textId="0947FE5E"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542 </w:t>
            </w:r>
          </w:p>
        </w:tc>
        <w:tc>
          <w:tcPr>
            <w:tcW w:w="1047" w:type="dxa"/>
            <w:noWrap/>
            <w:vAlign w:val="center"/>
          </w:tcPr>
          <w:p w14:paraId="1D1D57B0" w14:textId="29F60151"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556 </w:t>
            </w:r>
          </w:p>
        </w:tc>
        <w:tc>
          <w:tcPr>
            <w:tcW w:w="1047" w:type="dxa"/>
            <w:noWrap/>
            <w:vAlign w:val="center"/>
          </w:tcPr>
          <w:p w14:paraId="09B9B4B6" w14:textId="5D9D377F"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592 </w:t>
            </w:r>
          </w:p>
        </w:tc>
        <w:tc>
          <w:tcPr>
            <w:tcW w:w="1047" w:type="dxa"/>
            <w:noWrap/>
            <w:vAlign w:val="center"/>
          </w:tcPr>
          <w:p w14:paraId="34565F51" w14:textId="7366F061"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591 </w:t>
            </w:r>
          </w:p>
        </w:tc>
        <w:tc>
          <w:tcPr>
            <w:tcW w:w="1047" w:type="dxa"/>
            <w:noWrap/>
            <w:vAlign w:val="center"/>
          </w:tcPr>
          <w:p w14:paraId="70937EEA" w14:textId="4F20B2FF"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548 </w:t>
            </w:r>
          </w:p>
        </w:tc>
        <w:tc>
          <w:tcPr>
            <w:tcW w:w="1047" w:type="dxa"/>
            <w:noWrap/>
            <w:vAlign w:val="center"/>
          </w:tcPr>
          <w:p w14:paraId="6578C4B3" w14:textId="2418E0DF"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651F043B" w14:textId="2C8C216C"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-7.3%</w:t>
            </w:r>
          </w:p>
        </w:tc>
        <w:tc>
          <w:tcPr>
            <w:tcW w:w="1047" w:type="dxa"/>
            <w:noWrap/>
            <w:vAlign w:val="center"/>
          </w:tcPr>
          <w:p w14:paraId="71F23947" w14:textId="4FD3A9E7"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1.1%</w:t>
            </w:r>
          </w:p>
        </w:tc>
      </w:tr>
    </w:tbl>
    <w:p w14:paraId="027BF488" w14:textId="77777777" w:rsidR="00533FC0" w:rsidRDefault="00533FC0">
      <w:pPr>
        <w:rPr>
          <w:rFonts w:ascii="Calibri" w:eastAsiaTheme="majorEastAsia" w:hAnsi="Calibri" w:cstheme="majorBidi"/>
          <w:b/>
          <w:szCs w:val="26"/>
        </w:rPr>
      </w:pPr>
      <w:r>
        <w:br w:type="page"/>
      </w:r>
    </w:p>
    <w:p w14:paraId="70BC9009" w14:textId="6860C7DE" w:rsidR="00531B11" w:rsidRPr="008F4FF2" w:rsidRDefault="008F4FF2" w:rsidP="008F4FF2">
      <w:pPr>
        <w:pStyle w:val="Heading2"/>
      </w:pPr>
      <w:r w:rsidRPr="008F4FF2">
        <w:lastRenderedPageBreak/>
        <w:t>NEBHE Headcount by Campus</w:t>
      </w:r>
      <w:r w:rsidR="00165CEF">
        <w:t xml:space="preserve"> (Excludes Early College)</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C17B17" w:rsidRPr="00166BA7" w14:paraId="3253200F" w14:textId="77777777" w:rsidTr="003B6A1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3FE46183" w14:textId="77777777" w:rsidR="00C17B17" w:rsidRPr="00166BA7" w:rsidRDefault="00C17B17" w:rsidP="00C17B17">
            <w:pPr>
              <w:rPr>
                <w:rFonts w:ascii="Calibri" w:eastAsia="Times New Roman" w:hAnsi="Calibri" w:cs="Calibri"/>
                <w:sz w:val="20"/>
                <w:szCs w:val="20"/>
              </w:rPr>
            </w:pPr>
            <w:r w:rsidRPr="00166BA7">
              <w:rPr>
                <w:rFonts w:ascii="Calibri" w:eastAsia="Times New Roman" w:hAnsi="Calibri" w:cs="Calibri"/>
                <w:sz w:val="20"/>
                <w:szCs w:val="20"/>
              </w:rPr>
              <w:t>Campus</w:t>
            </w:r>
          </w:p>
        </w:tc>
        <w:tc>
          <w:tcPr>
            <w:tcW w:w="1046" w:type="dxa"/>
            <w:vAlign w:val="center"/>
            <w:hideMark/>
          </w:tcPr>
          <w:p w14:paraId="377DB38F" w14:textId="409B4EEB"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6C5E4E09" w14:textId="32C2725A"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78E4AE58" w14:textId="4FB722B2"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78016891" w14:textId="00BC1599"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vAlign w:val="center"/>
            <w:hideMark/>
          </w:tcPr>
          <w:p w14:paraId="69157397" w14:textId="5A9870AF"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47" w:type="dxa"/>
            <w:hideMark/>
          </w:tcPr>
          <w:p w14:paraId="77005DDD" w14:textId="77F36E61"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641DEAB5" w14:textId="01AC70BC"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6AC212AB" w14:textId="38B0166D"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C17B17" w:rsidRPr="00166BA7" w14:paraId="60C047CB" w14:textId="77777777" w:rsidTr="00EE242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1CB7F61F" w14:textId="1837ED63" w:rsidR="00C17B17" w:rsidRPr="00166BA7" w:rsidRDefault="00C17B17" w:rsidP="00C17B17">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6" w:type="dxa"/>
            <w:vAlign w:val="center"/>
          </w:tcPr>
          <w:p w14:paraId="5869BC95" w14:textId="72FB2C0F"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6B74783E" w14:textId="28D63FC6"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6E35D3BD" w14:textId="3E596061"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2208E52F" w14:textId="05D32DBA"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418</w:t>
            </w:r>
          </w:p>
        </w:tc>
        <w:tc>
          <w:tcPr>
            <w:tcW w:w="1047" w:type="dxa"/>
            <w:vAlign w:val="center"/>
          </w:tcPr>
          <w:p w14:paraId="4A4D08BA" w14:textId="118DECCC"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380</w:t>
            </w:r>
          </w:p>
        </w:tc>
        <w:tc>
          <w:tcPr>
            <w:tcW w:w="1047" w:type="dxa"/>
            <w:vAlign w:val="center"/>
          </w:tcPr>
          <w:p w14:paraId="08549A72" w14:textId="0D3BE135"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54.0%</w:t>
            </w:r>
          </w:p>
        </w:tc>
        <w:tc>
          <w:tcPr>
            <w:tcW w:w="1047" w:type="dxa"/>
            <w:vAlign w:val="center"/>
          </w:tcPr>
          <w:p w14:paraId="30B5B6D8" w14:textId="78F3422E"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-9.1%</w:t>
            </w:r>
          </w:p>
        </w:tc>
        <w:tc>
          <w:tcPr>
            <w:tcW w:w="1047" w:type="dxa"/>
            <w:vAlign w:val="center"/>
          </w:tcPr>
          <w:p w14:paraId="4634557C" w14:textId="338456F7"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C17B17" w:rsidRPr="0003367A" w14:paraId="68D16E10" w14:textId="77777777" w:rsidTr="00B7643D">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A01B58B"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p>
        </w:tc>
        <w:tc>
          <w:tcPr>
            <w:tcW w:w="1046" w:type="dxa"/>
            <w:noWrap/>
            <w:vAlign w:val="center"/>
          </w:tcPr>
          <w:p w14:paraId="6E9E6405" w14:textId="7708FF9E"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521 </w:t>
            </w:r>
          </w:p>
        </w:tc>
        <w:tc>
          <w:tcPr>
            <w:tcW w:w="1047" w:type="dxa"/>
            <w:noWrap/>
            <w:vAlign w:val="center"/>
          </w:tcPr>
          <w:p w14:paraId="4D6FFB71" w14:textId="2F4351F3"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485 </w:t>
            </w:r>
          </w:p>
        </w:tc>
        <w:tc>
          <w:tcPr>
            <w:tcW w:w="1047" w:type="dxa"/>
            <w:noWrap/>
            <w:vAlign w:val="center"/>
          </w:tcPr>
          <w:p w14:paraId="5C0DFFFB" w14:textId="44ABB35D"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436 </w:t>
            </w:r>
          </w:p>
        </w:tc>
        <w:tc>
          <w:tcPr>
            <w:tcW w:w="1047" w:type="dxa"/>
            <w:noWrap/>
            <w:vAlign w:val="center"/>
          </w:tcPr>
          <w:p w14:paraId="20222989" w14:textId="0A0CD9B2"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59A02F14" w14:textId="2A082C26"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713B08F3" w14:textId="0E5C3743"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00D347B2" w14:textId="398438CF"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44721D0E" w14:textId="0BC77D3C"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C17B17" w:rsidRPr="0003367A" w14:paraId="4D2AF8A5" w14:textId="77777777" w:rsidTr="00B764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5784829"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6" w:type="dxa"/>
            <w:noWrap/>
            <w:vAlign w:val="center"/>
          </w:tcPr>
          <w:p w14:paraId="32751966" w14:textId="7F1C0EE1"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 </w:t>
            </w:r>
          </w:p>
        </w:tc>
        <w:tc>
          <w:tcPr>
            <w:tcW w:w="1047" w:type="dxa"/>
            <w:noWrap/>
            <w:vAlign w:val="center"/>
          </w:tcPr>
          <w:p w14:paraId="515C22FD" w14:textId="7273D4C2"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 </w:t>
            </w:r>
          </w:p>
        </w:tc>
        <w:tc>
          <w:tcPr>
            <w:tcW w:w="1047" w:type="dxa"/>
            <w:noWrap/>
            <w:vAlign w:val="center"/>
          </w:tcPr>
          <w:p w14:paraId="56B721F2" w14:textId="60B5FC9A"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39 </w:t>
            </w:r>
          </w:p>
        </w:tc>
        <w:tc>
          <w:tcPr>
            <w:tcW w:w="1047" w:type="dxa"/>
            <w:noWrap/>
            <w:vAlign w:val="center"/>
          </w:tcPr>
          <w:p w14:paraId="4A9E192E" w14:textId="40A88FF7"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 </w:t>
            </w:r>
          </w:p>
        </w:tc>
        <w:tc>
          <w:tcPr>
            <w:tcW w:w="1047" w:type="dxa"/>
            <w:noWrap/>
            <w:vAlign w:val="center"/>
          </w:tcPr>
          <w:p w14:paraId="2E38D281" w14:textId="1DA7BF6A"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25 </w:t>
            </w:r>
          </w:p>
        </w:tc>
        <w:tc>
          <w:tcPr>
            <w:tcW w:w="1047" w:type="dxa"/>
            <w:noWrap/>
            <w:vAlign w:val="center"/>
          </w:tcPr>
          <w:p w14:paraId="54F05BB4" w14:textId="5584608B"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3.6%</w:t>
            </w:r>
          </w:p>
        </w:tc>
        <w:tc>
          <w:tcPr>
            <w:tcW w:w="1047" w:type="dxa"/>
            <w:noWrap/>
            <w:vAlign w:val="center"/>
          </w:tcPr>
          <w:p w14:paraId="23FAF51D" w14:textId="789FAC64"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-32.4%</w:t>
            </w:r>
          </w:p>
        </w:tc>
        <w:tc>
          <w:tcPr>
            <w:tcW w:w="1047" w:type="dxa"/>
            <w:noWrap/>
            <w:vAlign w:val="center"/>
          </w:tcPr>
          <w:p w14:paraId="6D9A2283" w14:textId="04F72336"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-32.4%</w:t>
            </w:r>
          </w:p>
        </w:tc>
      </w:tr>
      <w:tr w:rsidR="00C17B17" w:rsidRPr="0003367A" w14:paraId="233D7451" w14:textId="77777777" w:rsidTr="00B7643D">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0491B1EE"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6" w:type="dxa"/>
            <w:noWrap/>
            <w:vAlign w:val="center"/>
          </w:tcPr>
          <w:p w14:paraId="64639EB9" w14:textId="180E87DD"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135 </w:t>
            </w:r>
          </w:p>
        </w:tc>
        <w:tc>
          <w:tcPr>
            <w:tcW w:w="1047" w:type="dxa"/>
            <w:noWrap/>
            <w:vAlign w:val="center"/>
          </w:tcPr>
          <w:p w14:paraId="5CCCFFF0" w14:textId="007EFA70"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123 </w:t>
            </w:r>
          </w:p>
        </w:tc>
        <w:tc>
          <w:tcPr>
            <w:tcW w:w="1047" w:type="dxa"/>
            <w:noWrap/>
            <w:vAlign w:val="center"/>
          </w:tcPr>
          <w:p w14:paraId="3F838722" w14:textId="225A434D"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107 </w:t>
            </w:r>
          </w:p>
        </w:tc>
        <w:tc>
          <w:tcPr>
            <w:tcW w:w="1047" w:type="dxa"/>
            <w:noWrap/>
            <w:vAlign w:val="center"/>
          </w:tcPr>
          <w:p w14:paraId="33E4013D" w14:textId="7BD4A5AE"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127 </w:t>
            </w:r>
          </w:p>
        </w:tc>
        <w:tc>
          <w:tcPr>
            <w:tcW w:w="1047" w:type="dxa"/>
            <w:noWrap/>
            <w:vAlign w:val="center"/>
          </w:tcPr>
          <w:p w14:paraId="4D104B7D" w14:textId="27E4FF35"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110 </w:t>
            </w:r>
          </w:p>
        </w:tc>
        <w:tc>
          <w:tcPr>
            <w:tcW w:w="1047" w:type="dxa"/>
            <w:noWrap/>
            <w:vAlign w:val="center"/>
          </w:tcPr>
          <w:p w14:paraId="052CDB72" w14:textId="29E0F6A3"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15.6%</w:t>
            </w:r>
          </w:p>
        </w:tc>
        <w:tc>
          <w:tcPr>
            <w:tcW w:w="1047" w:type="dxa"/>
            <w:noWrap/>
            <w:vAlign w:val="center"/>
          </w:tcPr>
          <w:p w14:paraId="24EB6082" w14:textId="7E4F3F31"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-13.4%</w:t>
            </w:r>
          </w:p>
        </w:tc>
        <w:tc>
          <w:tcPr>
            <w:tcW w:w="1047" w:type="dxa"/>
            <w:noWrap/>
            <w:vAlign w:val="center"/>
          </w:tcPr>
          <w:p w14:paraId="74E228A0" w14:textId="21E98D65"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-18.5%</w:t>
            </w:r>
          </w:p>
        </w:tc>
      </w:tr>
      <w:tr w:rsidR="00C17B17" w:rsidRPr="0003367A" w14:paraId="24EC38EA" w14:textId="77777777" w:rsidTr="00B764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3E6F776"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6" w:type="dxa"/>
            <w:noWrap/>
            <w:vAlign w:val="center"/>
          </w:tcPr>
          <w:p w14:paraId="1EB0316D" w14:textId="17E20DE5"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29 </w:t>
            </w:r>
          </w:p>
        </w:tc>
        <w:tc>
          <w:tcPr>
            <w:tcW w:w="1047" w:type="dxa"/>
            <w:noWrap/>
            <w:vAlign w:val="center"/>
          </w:tcPr>
          <w:p w14:paraId="6864E7FB" w14:textId="563BD87E"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 </w:t>
            </w:r>
          </w:p>
        </w:tc>
        <w:tc>
          <w:tcPr>
            <w:tcW w:w="1047" w:type="dxa"/>
            <w:noWrap/>
            <w:vAlign w:val="center"/>
          </w:tcPr>
          <w:p w14:paraId="022469AB" w14:textId="50ED2C7E"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 </w:t>
            </w:r>
          </w:p>
        </w:tc>
        <w:tc>
          <w:tcPr>
            <w:tcW w:w="1047" w:type="dxa"/>
            <w:noWrap/>
            <w:vAlign w:val="center"/>
          </w:tcPr>
          <w:p w14:paraId="49F684A9" w14:textId="35D0CBFE"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114C2270" w14:textId="262EB088"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30D1E167" w14:textId="262FB0D2"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7EC10787" w14:textId="0CCA53E8"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4E4AC173" w14:textId="60E06B5E"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C17B17" w:rsidRPr="0003367A" w14:paraId="1BA89B2C" w14:textId="77777777" w:rsidTr="00B7643D">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D044EF9" w14:textId="1A1669E9" w:rsidR="00C17B17" w:rsidRPr="0003367A" w:rsidRDefault="00C17B17" w:rsidP="00C17B17">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046" w:type="dxa"/>
            <w:noWrap/>
            <w:vAlign w:val="center"/>
          </w:tcPr>
          <w:p w14:paraId="39567F0F" w14:textId="1C83DF2D"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147 </w:t>
            </w:r>
          </w:p>
        </w:tc>
        <w:tc>
          <w:tcPr>
            <w:tcW w:w="1047" w:type="dxa"/>
            <w:noWrap/>
            <w:vAlign w:val="center"/>
          </w:tcPr>
          <w:p w14:paraId="46554774" w14:textId="0A1575A7"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156 </w:t>
            </w:r>
          </w:p>
        </w:tc>
        <w:tc>
          <w:tcPr>
            <w:tcW w:w="1047" w:type="dxa"/>
            <w:noWrap/>
            <w:vAlign w:val="center"/>
          </w:tcPr>
          <w:p w14:paraId="50A30149" w14:textId="744F32E6"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180 </w:t>
            </w:r>
          </w:p>
        </w:tc>
        <w:tc>
          <w:tcPr>
            <w:tcW w:w="1047" w:type="dxa"/>
            <w:noWrap/>
            <w:vAlign w:val="center"/>
          </w:tcPr>
          <w:p w14:paraId="187526B0" w14:textId="1D609A57"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195 </w:t>
            </w:r>
          </w:p>
        </w:tc>
        <w:tc>
          <w:tcPr>
            <w:tcW w:w="1047" w:type="dxa"/>
            <w:noWrap/>
            <w:vAlign w:val="center"/>
          </w:tcPr>
          <w:p w14:paraId="6159E742" w14:textId="1E0DCDF4"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182 </w:t>
            </w:r>
          </w:p>
        </w:tc>
        <w:tc>
          <w:tcPr>
            <w:tcW w:w="1047" w:type="dxa"/>
            <w:noWrap/>
            <w:vAlign w:val="center"/>
          </w:tcPr>
          <w:p w14:paraId="5109A717" w14:textId="0BD2F052"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25.9%</w:t>
            </w:r>
          </w:p>
        </w:tc>
        <w:tc>
          <w:tcPr>
            <w:tcW w:w="1047" w:type="dxa"/>
            <w:noWrap/>
            <w:vAlign w:val="center"/>
          </w:tcPr>
          <w:p w14:paraId="7A5C0E92" w14:textId="3AEC4DDF"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-6.7%</w:t>
            </w:r>
          </w:p>
        </w:tc>
        <w:tc>
          <w:tcPr>
            <w:tcW w:w="1047" w:type="dxa"/>
            <w:noWrap/>
            <w:vAlign w:val="center"/>
          </w:tcPr>
          <w:p w14:paraId="38A7E27D" w14:textId="00B870F0"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23.8%</w:t>
            </w:r>
          </w:p>
        </w:tc>
      </w:tr>
      <w:tr w:rsidR="00C17B17" w:rsidRPr="0003367A" w14:paraId="1641D338" w14:textId="77777777" w:rsidTr="00B764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093A316F" w14:textId="0EDBB4AB" w:rsidR="00C17B17" w:rsidRPr="0003367A" w:rsidRDefault="00C17B17" w:rsidP="00C17B17">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046" w:type="dxa"/>
            <w:noWrap/>
            <w:vAlign w:val="center"/>
          </w:tcPr>
          <w:p w14:paraId="1887255A" w14:textId="3ED15173"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13B09FC0" w14:textId="7F2E6D56"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79ED491C" w14:textId="33256944"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 </w:t>
            </w:r>
          </w:p>
        </w:tc>
        <w:tc>
          <w:tcPr>
            <w:tcW w:w="1047" w:type="dxa"/>
            <w:noWrap/>
            <w:vAlign w:val="center"/>
          </w:tcPr>
          <w:p w14:paraId="1F1AB880" w14:textId="3D441445"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 </w:t>
            </w:r>
          </w:p>
        </w:tc>
        <w:tc>
          <w:tcPr>
            <w:tcW w:w="1047" w:type="dxa"/>
            <w:noWrap/>
            <w:vAlign w:val="center"/>
          </w:tcPr>
          <w:p w14:paraId="5F24CDC1" w14:textId="77CA683D"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7 </w:t>
            </w:r>
          </w:p>
        </w:tc>
        <w:tc>
          <w:tcPr>
            <w:tcW w:w="1047" w:type="dxa"/>
            <w:noWrap/>
            <w:vAlign w:val="center"/>
          </w:tcPr>
          <w:p w14:paraId="21F65B5A" w14:textId="50B5B795"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1.0%</w:t>
            </w:r>
          </w:p>
        </w:tc>
        <w:tc>
          <w:tcPr>
            <w:tcW w:w="1047" w:type="dxa"/>
            <w:noWrap/>
            <w:vAlign w:val="center"/>
          </w:tcPr>
          <w:p w14:paraId="031B574D" w14:textId="40BF54A2"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133.3%</w:t>
            </w:r>
          </w:p>
        </w:tc>
        <w:tc>
          <w:tcPr>
            <w:tcW w:w="1047" w:type="dxa"/>
            <w:noWrap/>
            <w:vAlign w:val="center"/>
          </w:tcPr>
          <w:p w14:paraId="4AF0E303" w14:textId="400AF02B"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250.0%</w:t>
            </w:r>
          </w:p>
        </w:tc>
      </w:tr>
      <w:tr w:rsidR="00C17B17" w:rsidRPr="0003367A" w14:paraId="1AB80EA5" w14:textId="77777777" w:rsidTr="00B7643D">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E559E95" w14:textId="77777777" w:rsidR="00C17B17" w:rsidRPr="00166BA7" w:rsidRDefault="00C17B17" w:rsidP="00C17B17">
            <w:pPr>
              <w:rPr>
                <w:rFonts w:ascii="Calibri" w:eastAsia="Times New Roman" w:hAnsi="Calibri" w:cs="Calibri"/>
                <w:i/>
                <w:iCs/>
                <w:color w:val="000000"/>
                <w:sz w:val="20"/>
                <w:szCs w:val="20"/>
              </w:rPr>
            </w:pPr>
            <w:r w:rsidRPr="00166BA7">
              <w:rPr>
                <w:rFonts w:ascii="Calibri" w:eastAsia="Times New Roman" w:hAnsi="Calibri" w:cs="Calibri"/>
                <w:i/>
                <w:iCs/>
                <w:color w:val="000000"/>
                <w:sz w:val="20"/>
                <w:szCs w:val="20"/>
              </w:rPr>
              <w:t>Total</w:t>
            </w:r>
          </w:p>
        </w:tc>
        <w:tc>
          <w:tcPr>
            <w:tcW w:w="1046" w:type="dxa"/>
            <w:noWrap/>
            <w:vAlign w:val="center"/>
          </w:tcPr>
          <w:p w14:paraId="25B18B6E" w14:textId="7EAC7756"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871 </w:t>
            </w:r>
          </w:p>
        </w:tc>
        <w:tc>
          <w:tcPr>
            <w:tcW w:w="1047" w:type="dxa"/>
            <w:noWrap/>
            <w:vAlign w:val="center"/>
          </w:tcPr>
          <w:p w14:paraId="273EB183" w14:textId="396B16A7"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840 </w:t>
            </w:r>
          </w:p>
        </w:tc>
        <w:tc>
          <w:tcPr>
            <w:tcW w:w="1047" w:type="dxa"/>
            <w:noWrap/>
            <w:vAlign w:val="center"/>
          </w:tcPr>
          <w:p w14:paraId="2B2CAB0F" w14:textId="5C50DA9C"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789 </w:t>
            </w:r>
          </w:p>
        </w:tc>
        <w:tc>
          <w:tcPr>
            <w:tcW w:w="1047" w:type="dxa"/>
            <w:noWrap/>
            <w:vAlign w:val="center"/>
          </w:tcPr>
          <w:p w14:paraId="6BAB2854" w14:textId="24DF79A0"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780 </w:t>
            </w:r>
          </w:p>
        </w:tc>
        <w:tc>
          <w:tcPr>
            <w:tcW w:w="1047" w:type="dxa"/>
            <w:noWrap/>
            <w:vAlign w:val="center"/>
          </w:tcPr>
          <w:p w14:paraId="2036FC1A" w14:textId="2C49B8A2"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704 </w:t>
            </w:r>
          </w:p>
        </w:tc>
        <w:tc>
          <w:tcPr>
            <w:tcW w:w="1047" w:type="dxa"/>
            <w:noWrap/>
            <w:vAlign w:val="center"/>
          </w:tcPr>
          <w:p w14:paraId="78724656" w14:textId="707485A4"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530149BA" w14:textId="15D55B10"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-9.7%</w:t>
            </w:r>
          </w:p>
        </w:tc>
        <w:tc>
          <w:tcPr>
            <w:tcW w:w="1047" w:type="dxa"/>
            <w:noWrap/>
            <w:vAlign w:val="center"/>
          </w:tcPr>
          <w:p w14:paraId="73764167" w14:textId="3B848A7A"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-19.2%</w:t>
            </w:r>
          </w:p>
        </w:tc>
      </w:tr>
    </w:tbl>
    <w:p w14:paraId="3BE6DCF3" w14:textId="22B7318B" w:rsidR="00531B11" w:rsidRPr="00877641" w:rsidRDefault="00531B11" w:rsidP="0035401A">
      <w:pPr>
        <w:jc w:val="center"/>
        <w:rPr>
          <w:sz w:val="16"/>
          <w:szCs w:val="18"/>
        </w:rPr>
      </w:pPr>
    </w:p>
    <w:p w14:paraId="2C4AA858" w14:textId="50DB6A81" w:rsidR="00533FC0" w:rsidRPr="008F4FF2" w:rsidRDefault="00533FC0" w:rsidP="00533FC0">
      <w:pPr>
        <w:pStyle w:val="Heading2"/>
      </w:pPr>
      <w:r>
        <w:t>Canadian</w:t>
      </w:r>
      <w:r w:rsidRPr="008F4FF2">
        <w:t xml:space="preserve"> Headcount by Campus</w:t>
      </w:r>
      <w:r>
        <w:t xml:space="preserve"> (Excludes Early College)</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C17B17" w:rsidRPr="00166BA7" w14:paraId="4E0A1D9D" w14:textId="77777777" w:rsidTr="00E54D1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4728FB41" w14:textId="77777777" w:rsidR="00C17B17" w:rsidRPr="00166BA7" w:rsidRDefault="00C17B17" w:rsidP="00C17B17">
            <w:pPr>
              <w:rPr>
                <w:rFonts w:ascii="Calibri" w:eastAsia="Times New Roman" w:hAnsi="Calibri" w:cs="Calibri"/>
                <w:sz w:val="20"/>
                <w:szCs w:val="20"/>
              </w:rPr>
            </w:pPr>
            <w:r w:rsidRPr="00166BA7">
              <w:rPr>
                <w:rFonts w:ascii="Calibri" w:eastAsia="Times New Roman" w:hAnsi="Calibri" w:cs="Calibri"/>
                <w:sz w:val="20"/>
                <w:szCs w:val="20"/>
              </w:rPr>
              <w:t>Campus</w:t>
            </w:r>
          </w:p>
        </w:tc>
        <w:tc>
          <w:tcPr>
            <w:tcW w:w="1046" w:type="dxa"/>
            <w:vAlign w:val="center"/>
            <w:hideMark/>
          </w:tcPr>
          <w:p w14:paraId="0A3BCACD" w14:textId="6C124EA7"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32DFDA50" w14:textId="28D2970F"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50C6FF9C" w14:textId="5AF88541"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7D48E79F" w14:textId="71F6FA50"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vAlign w:val="center"/>
            <w:hideMark/>
          </w:tcPr>
          <w:p w14:paraId="70EACACD" w14:textId="01298A63"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47" w:type="dxa"/>
            <w:hideMark/>
          </w:tcPr>
          <w:p w14:paraId="7A73070A" w14:textId="77777777"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29E2127B" w14:textId="77777777"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60EBB84C" w14:textId="77777777"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C17B17" w:rsidRPr="00166BA7" w14:paraId="234B6E6A" w14:textId="77777777" w:rsidTr="001247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4176FB47" w14:textId="40494472" w:rsidR="00C17B17" w:rsidRPr="00166BA7" w:rsidRDefault="00C17B17" w:rsidP="00C17B17">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6" w:type="dxa"/>
            <w:vAlign w:val="center"/>
          </w:tcPr>
          <w:p w14:paraId="0C92B9E6" w14:textId="726376A5"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73F25DA1" w14:textId="6CCB9C30"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33FEE8B8" w14:textId="5A33CE34"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55329ECE" w14:textId="107A88F8"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94</w:t>
            </w:r>
          </w:p>
        </w:tc>
        <w:tc>
          <w:tcPr>
            <w:tcW w:w="1047" w:type="dxa"/>
            <w:vAlign w:val="center"/>
          </w:tcPr>
          <w:p w14:paraId="12031503" w14:textId="47E55109"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94</w:t>
            </w:r>
          </w:p>
        </w:tc>
        <w:tc>
          <w:tcPr>
            <w:tcW w:w="1047" w:type="dxa"/>
            <w:vAlign w:val="center"/>
          </w:tcPr>
          <w:p w14:paraId="1B49D535" w14:textId="37383FC7"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34.7%</w:t>
            </w:r>
          </w:p>
        </w:tc>
        <w:tc>
          <w:tcPr>
            <w:tcW w:w="1047" w:type="dxa"/>
            <w:vAlign w:val="center"/>
          </w:tcPr>
          <w:p w14:paraId="7A84FFCF" w14:textId="32E0905A"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0.0%</w:t>
            </w:r>
          </w:p>
        </w:tc>
        <w:tc>
          <w:tcPr>
            <w:tcW w:w="1047" w:type="dxa"/>
            <w:vAlign w:val="center"/>
          </w:tcPr>
          <w:p w14:paraId="5B5692D2" w14:textId="05FE4B24"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C17B17" w:rsidRPr="0003367A" w14:paraId="29667F86"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751F005A"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p>
        </w:tc>
        <w:tc>
          <w:tcPr>
            <w:tcW w:w="1046" w:type="dxa"/>
            <w:noWrap/>
            <w:vAlign w:val="center"/>
          </w:tcPr>
          <w:p w14:paraId="415D6140" w14:textId="079549C5"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73 </w:t>
            </w:r>
          </w:p>
        </w:tc>
        <w:tc>
          <w:tcPr>
            <w:tcW w:w="1047" w:type="dxa"/>
            <w:noWrap/>
            <w:vAlign w:val="center"/>
          </w:tcPr>
          <w:p w14:paraId="3668A519" w14:textId="053BCC0F"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86 </w:t>
            </w:r>
          </w:p>
        </w:tc>
        <w:tc>
          <w:tcPr>
            <w:tcW w:w="1047" w:type="dxa"/>
            <w:noWrap/>
            <w:vAlign w:val="center"/>
          </w:tcPr>
          <w:p w14:paraId="6792898B" w14:textId="6210057B"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88 </w:t>
            </w:r>
          </w:p>
        </w:tc>
        <w:tc>
          <w:tcPr>
            <w:tcW w:w="1047" w:type="dxa"/>
            <w:noWrap/>
            <w:vAlign w:val="center"/>
          </w:tcPr>
          <w:p w14:paraId="7BB3950D" w14:textId="1BAF3C11"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336A01B8" w14:textId="2CA01FBC"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04D0BC33" w14:textId="6E67D8B1"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56D0A786" w14:textId="546F79ED"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1DB7A5F6" w14:textId="0C6804F4"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C17B17" w:rsidRPr="0003367A" w14:paraId="65F6CD3D"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C36F126"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6" w:type="dxa"/>
            <w:noWrap/>
            <w:vAlign w:val="center"/>
          </w:tcPr>
          <w:p w14:paraId="42CE24DB" w14:textId="0D92B280"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47" w:type="dxa"/>
            <w:noWrap/>
            <w:vAlign w:val="center"/>
          </w:tcPr>
          <w:p w14:paraId="7968CE88" w14:textId="4FD69245"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 </w:t>
            </w:r>
          </w:p>
        </w:tc>
        <w:tc>
          <w:tcPr>
            <w:tcW w:w="1047" w:type="dxa"/>
            <w:noWrap/>
            <w:vAlign w:val="center"/>
          </w:tcPr>
          <w:p w14:paraId="44C8239A" w14:textId="75B63CA0"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47" w:type="dxa"/>
            <w:noWrap/>
            <w:vAlign w:val="center"/>
          </w:tcPr>
          <w:p w14:paraId="4D0AAFE0" w14:textId="6B40C4FA"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 </w:t>
            </w:r>
          </w:p>
        </w:tc>
        <w:tc>
          <w:tcPr>
            <w:tcW w:w="1047" w:type="dxa"/>
            <w:noWrap/>
            <w:vAlign w:val="center"/>
          </w:tcPr>
          <w:p w14:paraId="2E09F18D" w14:textId="2ED19897"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47" w:type="dxa"/>
            <w:noWrap/>
            <w:vAlign w:val="center"/>
          </w:tcPr>
          <w:p w14:paraId="4E848B82" w14:textId="238A615B"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w:t>
            </w:r>
          </w:p>
        </w:tc>
        <w:tc>
          <w:tcPr>
            <w:tcW w:w="1047" w:type="dxa"/>
            <w:noWrap/>
            <w:vAlign w:val="center"/>
          </w:tcPr>
          <w:p w14:paraId="4DE8D989" w14:textId="4DCDB407"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-44.4%</w:t>
            </w:r>
          </w:p>
        </w:tc>
        <w:tc>
          <w:tcPr>
            <w:tcW w:w="1047" w:type="dxa"/>
            <w:noWrap/>
            <w:vAlign w:val="center"/>
          </w:tcPr>
          <w:p w14:paraId="78EE3867" w14:textId="3DD538BE"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r>
      <w:tr w:rsidR="00C17B17" w:rsidRPr="0003367A" w14:paraId="24FCC787"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82C86E2"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6" w:type="dxa"/>
            <w:noWrap/>
            <w:vAlign w:val="center"/>
          </w:tcPr>
          <w:p w14:paraId="6F3F7141" w14:textId="37EEA3F8"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 </w:t>
            </w:r>
          </w:p>
        </w:tc>
        <w:tc>
          <w:tcPr>
            <w:tcW w:w="1047" w:type="dxa"/>
            <w:noWrap/>
            <w:vAlign w:val="center"/>
          </w:tcPr>
          <w:p w14:paraId="6FE8ACB1" w14:textId="59153DDB"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 </w:t>
            </w:r>
          </w:p>
        </w:tc>
        <w:tc>
          <w:tcPr>
            <w:tcW w:w="1047" w:type="dxa"/>
            <w:noWrap/>
            <w:vAlign w:val="center"/>
          </w:tcPr>
          <w:p w14:paraId="4C35F9A9" w14:textId="1EF2CF74"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 </w:t>
            </w:r>
          </w:p>
        </w:tc>
        <w:tc>
          <w:tcPr>
            <w:tcW w:w="1047" w:type="dxa"/>
            <w:noWrap/>
            <w:vAlign w:val="center"/>
          </w:tcPr>
          <w:p w14:paraId="4DB7AFDF" w14:textId="640D6743"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 </w:t>
            </w:r>
          </w:p>
        </w:tc>
        <w:tc>
          <w:tcPr>
            <w:tcW w:w="1047" w:type="dxa"/>
            <w:noWrap/>
            <w:vAlign w:val="center"/>
          </w:tcPr>
          <w:p w14:paraId="1AE2D1EF" w14:textId="713F522C"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0 </w:t>
            </w:r>
          </w:p>
        </w:tc>
        <w:tc>
          <w:tcPr>
            <w:tcW w:w="1047" w:type="dxa"/>
            <w:noWrap/>
            <w:vAlign w:val="center"/>
          </w:tcPr>
          <w:p w14:paraId="0A9C8216" w14:textId="325139C5"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47" w:type="dxa"/>
            <w:noWrap/>
            <w:vAlign w:val="center"/>
          </w:tcPr>
          <w:p w14:paraId="31374BAD" w14:textId="404DEFCB"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-100.0%</w:t>
            </w:r>
          </w:p>
        </w:tc>
        <w:tc>
          <w:tcPr>
            <w:tcW w:w="1047" w:type="dxa"/>
            <w:noWrap/>
            <w:vAlign w:val="center"/>
          </w:tcPr>
          <w:p w14:paraId="315F02D7" w14:textId="3EBFB886"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-100.0%</w:t>
            </w:r>
          </w:p>
        </w:tc>
      </w:tr>
      <w:tr w:rsidR="00C17B17" w:rsidRPr="0003367A" w14:paraId="05D8E3E4"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07F3C38"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6" w:type="dxa"/>
            <w:noWrap/>
            <w:vAlign w:val="center"/>
          </w:tcPr>
          <w:p w14:paraId="7C35F054" w14:textId="5C16D2CE"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7" w:type="dxa"/>
            <w:noWrap/>
            <w:vAlign w:val="center"/>
          </w:tcPr>
          <w:p w14:paraId="3C51CB5D" w14:textId="72A218C7"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7" w:type="dxa"/>
            <w:noWrap/>
            <w:vAlign w:val="center"/>
          </w:tcPr>
          <w:p w14:paraId="28F38A93" w14:textId="4F9D725E"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 </w:t>
            </w:r>
          </w:p>
        </w:tc>
        <w:tc>
          <w:tcPr>
            <w:tcW w:w="1047" w:type="dxa"/>
            <w:noWrap/>
            <w:vAlign w:val="center"/>
          </w:tcPr>
          <w:p w14:paraId="2217F070" w14:textId="66396586"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 </w:t>
            </w:r>
          </w:p>
        </w:tc>
        <w:tc>
          <w:tcPr>
            <w:tcW w:w="1047" w:type="dxa"/>
            <w:noWrap/>
            <w:vAlign w:val="center"/>
          </w:tcPr>
          <w:p w14:paraId="0B6FB3A9" w14:textId="42F8BCAA"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 </w:t>
            </w:r>
          </w:p>
        </w:tc>
        <w:tc>
          <w:tcPr>
            <w:tcW w:w="1047" w:type="dxa"/>
            <w:noWrap/>
            <w:vAlign w:val="center"/>
          </w:tcPr>
          <w:p w14:paraId="574C0BFF" w14:textId="2708E4C5"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4.4%</w:t>
            </w:r>
          </w:p>
        </w:tc>
        <w:tc>
          <w:tcPr>
            <w:tcW w:w="1047" w:type="dxa"/>
            <w:noWrap/>
            <w:vAlign w:val="center"/>
          </w:tcPr>
          <w:p w14:paraId="1B7518EB" w14:textId="13044FD2"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71.4%</w:t>
            </w:r>
          </w:p>
        </w:tc>
        <w:tc>
          <w:tcPr>
            <w:tcW w:w="1047" w:type="dxa"/>
            <w:noWrap/>
            <w:vAlign w:val="center"/>
          </w:tcPr>
          <w:p w14:paraId="7649BCB2" w14:textId="1A57A852"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C17B17" w:rsidRPr="0003367A" w14:paraId="74C44E62"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6CAB529B"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6" w:type="dxa"/>
            <w:noWrap/>
            <w:vAlign w:val="center"/>
          </w:tcPr>
          <w:p w14:paraId="038CE7AB" w14:textId="2FE11168"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47" w:type="dxa"/>
            <w:noWrap/>
            <w:vAlign w:val="center"/>
          </w:tcPr>
          <w:p w14:paraId="4FA03934" w14:textId="68657E6C"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50BF4E91" w14:textId="18AFE58E"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47" w:type="dxa"/>
            <w:noWrap/>
            <w:vAlign w:val="center"/>
          </w:tcPr>
          <w:p w14:paraId="5635DFE0" w14:textId="2F0636C7"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6BDA6DFD" w14:textId="1C7040FE"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35BA660B" w14:textId="7C8964E8"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4AE97376" w14:textId="626DDF96"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78FF49EF" w14:textId="7F592680"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C17B17" w:rsidRPr="0003367A" w14:paraId="51BE8B5B"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9FFE97C" w14:textId="77777777" w:rsidR="00C17B17" w:rsidRPr="0003367A" w:rsidRDefault="00C17B17" w:rsidP="00C17B1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6" w:type="dxa"/>
            <w:noWrap/>
            <w:vAlign w:val="center"/>
          </w:tcPr>
          <w:p w14:paraId="59ACF277" w14:textId="1A26F7FC"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46 </w:t>
            </w:r>
          </w:p>
        </w:tc>
        <w:tc>
          <w:tcPr>
            <w:tcW w:w="1047" w:type="dxa"/>
            <w:noWrap/>
            <w:vAlign w:val="center"/>
          </w:tcPr>
          <w:p w14:paraId="5ADEB6D1" w14:textId="64043F35"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49 </w:t>
            </w:r>
          </w:p>
        </w:tc>
        <w:tc>
          <w:tcPr>
            <w:tcW w:w="1047" w:type="dxa"/>
            <w:noWrap/>
            <w:vAlign w:val="center"/>
          </w:tcPr>
          <w:p w14:paraId="2D1845DF" w14:textId="11F9CB18"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79 </w:t>
            </w:r>
          </w:p>
        </w:tc>
        <w:tc>
          <w:tcPr>
            <w:tcW w:w="1047" w:type="dxa"/>
            <w:noWrap/>
            <w:vAlign w:val="center"/>
          </w:tcPr>
          <w:p w14:paraId="173D3C9A" w14:textId="36F10E58"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99 </w:t>
            </w:r>
          </w:p>
        </w:tc>
        <w:tc>
          <w:tcPr>
            <w:tcW w:w="1047" w:type="dxa"/>
            <w:noWrap/>
            <w:vAlign w:val="center"/>
          </w:tcPr>
          <w:p w14:paraId="234AA974" w14:textId="58C00967"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123 </w:t>
            </w:r>
          </w:p>
        </w:tc>
        <w:tc>
          <w:tcPr>
            <w:tcW w:w="1047" w:type="dxa"/>
            <w:noWrap/>
            <w:vAlign w:val="center"/>
          </w:tcPr>
          <w:p w14:paraId="025381E3" w14:textId="565CAC18"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45.4%</w:t>
            </w:r>
          </w:p>
        </w:tc>
        <w:tc>
          <w:tcPr>
            <w:tcW w:w="1047" w:type="dxa"/>
            <w:noWrap/>
            <w:vAlign w:val="center"/>
          </w:tcPr>
          <w:p w14:paraId="58AAA486" w14:textId="6D7F045D"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24.2%</w:t>
            </w:r>
          </w:p>
        </w:tc>
        <w:tc>
          <w:tcPr>
            <w:tcW w:w="1047" w:type="dxa"/>
            <w:noWrap/>
            <w:vAlign w:val="center"/>
          </w:tcPr>
          <w:p w14:paraId="25769854" w14:textId="29BCE55B"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167.4%</w:t>
            </w:r>
          </w:p>
        </w:tc>
      </w:tr>
      <w:tr w:rsidR="00C17B17" w:rsidRPr="0003367A" w14:paraId="61882EEB"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5F50EC8" w14:textId="77777777" w:rsidR="00C17B17" w:rsidRPr="0003367A" w:rsidRDefault="00C17B17" w:rsidP="00C17B17">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046" w:type="dxa"/>
            <w:noWrap/>
            <w:vAlign w:val="center"/>
          </w:tcPr>
          <w:p w14:paraId="7544D7A2" w14:textId="4EB79240"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 </w:t>
            </w:r>
          </w:p>
        </w:tc>
        <w:tc>
          <w:tcPr>
            <w:tcW w:w="1047" w:type="dxa"/>
            <w:noWrap/>
            <w:vAlign w:val="center"/>
          </w:tcPr>
          <w:p w14:paraId="6D115EE8" w14:textId="737271F2"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24 </w:t>
            </w:r>
          </w:p>
        </w:tc>
        <w:tc>
          <w:tcPr>
            <w:tcW w:w="1047" w:type="dxa"/>
            <w:noWrap/>
            <w:vAlign w:val="center"/>
          </w:tcPr>
          <w:p w14:paraId="4E72CA44" w14:textId="088A42CF"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 </w:t>
            </w:r>
          </w:p>
        </w:tc>
        <w:tc>
          <w:tcPr>
            <w:tcW w:w="1047" w:type="dxa"/>
            <w:noWrap/>
            <w:vAlign w:val="center"/>
          </w:tcPr>
          <w:p w14:paraId="24C66068" w14:textId="3B31B646"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35 </w:t>
            </w:r>
          </w:p>
        </w:tc>
        <w:tc>
          <w:tcPr>
            <w:tcW w:w="1047" w:type="dxa"/>
            <w:noWrap/>
            <w:vAlign w:val="center"/>
          </w:tcPr>
          <w:p w14:paraId="696D371E" w14:textId="7D2A624F"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36 </w:t>
            </w:r>
          </w:p>
        </w:tc>
        <w:tc>
          <w:tcPr>
            <w:tcW w:w="1047" w:type="dxa"/>
            <w:noWrap/>
            <w:vAlign w:val="center"/>
          </w:tcPr>
          <w:p w14:paraId="1DE862BA" w14:textId="50A2EAC9"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13.3%</w:t>
            </w:r>
          </w:p>
        </w:tc>
        <w:tc>
          <w:tcPr>
            <w:tcW w:w="1047" w:type="dxa"/>
            <w:noWrap/>
            <w:vAlign w:val="center"/>
          </w:tcPr>
          <w:p w14:paraId="77203177" w14:textId="099E6091"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2.9%</w:t>
            </w:r>
          </w:p>
        </w:tc>
        <w:tc>
          <w:tcPr>
            <w:tcW w:w="1047" w:type="dxa"/>
            <w:noWrap/>
            <w:vAlign w:val="center"/>
          </w:tcPr>
          <w:p w14:paraId="29168F67" w14:textId="30387C47"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80.0%</w:t>
            </w:r>
          </w:p>
        </w:tc>
      </w:tr>
      <w:tr w:rsidR="00C17B17" w:rsidRPr="0003367A" w14:paraId="6232C4D0"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407CD8AB" w14:textId="77777777" w:rsidR="00C17B17" w:rsidRPr="0003367A" w:rsidRDefault="00C17B17" w:rsidP="00C17B17">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046" w:type="dxa"/>
            <w:noWrap/>
            <w:vAlign w:val="center"/>
          </w:tcPr>
          <w:p w14:paraId="1090F629" w14:textId="0204746E"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 </w:t>
            </w:r>
          </w:p>
        </w:tc>
        <w:tc>
          <w:tcPr>
            <w:tcW w:w="1047" w:type="dxa"/>
            <w:noWrap/>
            <w:vAlign w:val="center"/>
          </w:tcPr>
          <w:p w14:paraId="244034CC" w14:textId="7FF3621E"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4E364EE6" w14:textId="37082804"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147DB0C3" w14:textId="4EF3E975"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 </w:t>
            </w:r>
          </w:p>
        </w:tc>
        <w:tc>
          <w:tcPr>
            <w:tcW w:w="1047" w:type="dxa"/>
            <w:noWrap/>
            <w:vAlign w:val="center"/>
          </w:tcPr>
          <w:p w14:paraId="34F2EF33" w14:textId="7E501CB2"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 </w:t>
            </w:r>
          </w:p>
        </w:tc>
        <w:tc>
          <w:tcPr>
            <w:tcW w:w="1047" w:type="dxa"/>
            <w:noWrap/>
            <w:vAlign w:val="center"/>
          </w:tcPr>
          <w:p w14:paraId="66CF4081" w14:textId="0F222BE3"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0.4%</w:t>
            </w:r>
          </w:p>
        </w:tc>
        <w:tc>
          <w:tcPr>
            <w:tcW w:w="1047" w:type="dxa"/>
            <w:noWrap/>
            <w:vAlign w:val="center"/>
          </w:tcPr>
          <w:p w14:paraId="37EA91EB" w14:textId="18F4E399"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0.0%</w:t>
            </w:r>
          </w:p>
        </w:tc>
        <w:tc>
          <w:tcPr>
            <w:tcW w:w="1047" w:type="dxa"/>
            <w:noWrap/>
            <w:vAlign w:val="center"/>
          </w:tcPr>
          <w:p w14:paraId="3CECC448" w14:textId="050E033C"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0.0%</w:t>
            </w:r>
          </w:p>
        </w:tc>
      </w:tr>
      <w:tr w:rsidR="00C17B17" w:rsidRPr="0003367A" w14:paraId="3B93EDDB"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0B5446A" w14:textId="77777777" w:rsidR="00C17B17" w:rsidRPr="00166BA7" w:rsidRDefault="00C17B17" w:rsidP="00C17B17">
            <w:pPr>
              <w:rPr>
                <w:rFonts w:ascii="Calibri" w:eastAsia="Times New Roman" w:hAnsi="Calibri" w:cs="Calibri"/>
                <w:i/>
                <w:iCs/>
                <w:color w:val="000000"/>
                <w:sz w:val="20"/>
                <w:szCs w:val="20"/>
              </w:rPr>
            </w:pPr>
            <w:r w:rsidRPr="00166BA7">
              <w:rPr>
                <w:rFonts w:ascii="Calibri" w:eastAsia="Times New Roman" w:hAnsi="Calibri" w:cs="Calibri"/>
                <w:i/>
                <w:iCs/>
                <w:color w:val="000000"/>
                <w:sz w:val="20"/>
                <w:szCs w:val="20"/>
              </w:rPr>
              <w:t>Total</w:t>
            </w:r>
          </w:p>
        </w:tc>
        <w:tc>
          <w:tcPr>
            <w:tcW w:w="1046" w:type="dxa"/>
            <w:noWrap/>
            <w:vAlign w:val="center"/>
          </w:tcPr>
          <w:p w14:paraId="550E8314" w14:textId="059EB59F"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147 </w:t>
            </w:r>
          </w:p>
        </w:tc>
        <w:tc>
          <w:tcPr>
            <w:tcW w:w="1047" w:type="dxa"/>
            <w:noWrap/>
            <w:vAlign w:val="center"/>
          </w:tcPr>
          <w:p w14:paraId="28C777AD" w14:textId="34AA374E"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170 </w:t>
            </w:r>
          </w:p>
        </w:tc>
        <w:tc>
          <w:tcPr>
            <w:tcW w:w="1047" w:type="dxa"/>
            <w:noWrap/>
            <w:vAlign w:val="center"/>
          </w:tcPr>
          <w:p w14:paraId="0746E06C" w14:textId="01187B10"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222 </w:t>
            </w:r>
          </w:p>
        </w:tc>
        <w:tc>
          <w:tcPr>
            <w:tcW w:w="1047" w:type="dxa"/>
            <w:noWrap/>
            <w:vAlign w:val="center"/>
          </w:tcPr>
          <w:p w14:paraId="451C4808" w14:textId="2335D27B"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246 </w:t>
            </w:r>
          </w:p>
        </w:tc>
        <w:tc>
          <w:tcPr>
            <w:tcW w:w="1047" w:type="dxa"/>
            <w:noWrap/>
            <w:vAlign w:val="center"/>
          </w:tcPr>
          <w:p w14:paraId="6904289B" w14:textId="62D87EF7"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271 </w:t>
            </w:r>
          </w:p>
        </w:tc>
        <w:tc>
          <w:tcPr>
            <w:tcW w:w="1047" w:type="dxa"/>
            <w:noWrap/>
            <w:vAlign w:val="center"/>
          </w:tcPr>
          <w:p w14:paraId="5F96AA02" w14:textId="59F5CCCE"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3204F78D" w14:textId="494190DC"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10.2%</w:t>
            </w:r>
          </w:p>
        </w:tc>
        <w:tc>
          <w:tcPr>
            <w:tcW w:w="1047" w:type="dxa"/>
            <w:noWrap/>
            <w:vAlign w:val="center"/>
          </w:tcPr>
          <w:p w14:paraId="0399BA7D" w14:textId="221DD8D8"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84.4%</w:t>
            </w:r>
          </w:p>
        </w:tc>
      </w:tr>
    </w:tbl>
    <w:p w14:paraId="479D7B0A" w14:textId="77777777" w:rsidR="00533FC0" w:rsidRPr="00533FC0" w:rsidRDefault="00533FC0" w:rsidP="00533FC0">
      <w:pPr>
        <w:rPr>
          <w:sz w:val="16"/>
          <w:szCs w:val="14"/>
        </w:rPr>
      </w:pPr>
    </w:p>
    <w:p w14:paraId="11A8ECA2" w14:textId="5F21C115" w:rsidR="00775F10" w:rsidRPr="008F4FF2" w:rsidRDefault="00775F10" w:rsidP="00775F10">
      <w:pPr>
        <w:pStyle w:val="Heading2"/>
      </w:pPr>
      <w:r>
        <w:t>Online (Resident)</w:t>
      </w:r>
      <w:r w:rsidRPr="008F4FF2">
        <w:t xml:space="preserve"> Headcount by Tuition Residency</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C17B17" w:rsidRPr="00166BA7" w14:paraId="64F8220F" w14:textId="77777777" w:rsidTr="000A4C7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hideMark/>
          </w:tcPr>
          <w:p w14:paraId="188AB7AE" w14:textId="77777777" w:rsidR="00C17B17" w:rsidRPr="00166BA7" w:rsidRDefault="00C17B17" w:rsidP="00C17B17">
            <w:pPr>
              <w:rPr>
                <w:rFonts w:ascii="Calibri" w:eastAsia="Times New Roman" w:hAnsi="Calibri" w:cs="Calibri"/>
                <w:sz w:val="20"/>
                <w:szCs w:val="20"/>
              </w:rPr>
            </w:pPr>
            <w:r>
              <w:rPr>
                <w:rFonts w:ascii="Calibri" w:eastAsia="Times New Roman" w:hAnsi="Calibri" w:cs="Calibri"/>
                <w:sz w:val="20"/>
                <w:szCs w:val="20"/>
              </w:rPr>
              <w:t>Campus</w:t>
            </w:r>
          </w:p>
        </w:tc>
        <w:tc>
          <w:tcPr>
            <w:tcW w:w="1046" w:type="dxa"/>
            <w:vAlign w:val="center"/>
            <w:hideMark/>
          </w:tcPr>
          <w:p w14:paraId="1CB543DD" w14:textId="2ED3F9AB"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70F92ADB" w14:textId="341DF650"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21EE0EE5" w14:textId="36A1B927"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44BE1A11" w14:textId="06942344"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vAlign w:val="center"/>
            <w:hideMark/>
          </w:tcPr>
          <w:p w14:paraId="4BFAE4D4" w14:textId="002065D5"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47" w:type="dxa"/>
            <w:hideMark/>
          </w:tcPr>
          <w:p w14:paraId="73296D02" w14:textId="77777777"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1747D752" w14:textId="77777777"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3A1C265A" w14:textId="77777777"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C17B17" w:rsidRPr="00166BA7" w14:paraId="521842DD" w14:textId="77777777" w:rsidTr="0009485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1E3F91B6" w14:textId="5B6D28E0" w:rsidR="00C17B17" w:rsidRDefault="00C17B17" w:rsidP="00C17B17">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6" w:type="dxa"/>
            <w:vAlign w:val="center"/>
          </w:tcPr>
          <w:p w14:paraId="07C5BB0D" w14:textId="09D3972C"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47A5A396" w14:textId="155B1C93"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38817E5F" w14:textId="6363DF9C"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5AD9C3EC" w14:textId="098643F5"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42</w:t>
            </w:r>
          </w:p>
        </w:tc>
        <w:tc>
          <w:tcPr>
            <w:tcW w:w="1047" w:type="dxa"/>
            <w:vAlign w:val="center"/>
          </w:tcPr>
          <w:p w14:paraId="6F3E2486" w14:textId="7EE9D123"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61</w:t>
            </w:r>
          </w:p>
        </w:tc>
        <w:tc>
          <w:tcPr>
            <w:tcW w:w="1047" w:type="dxa"/>
            <w:vAlign w:val="center"/>
          </w:tcPr>
          <w:p w14:paraId="3E0C292F" w14:textId="6B092253"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10.7%</w:t>
            </w:r>
          </w:p>
        </w:tc>
        <w:tc>
          <w:tcPr>
            <w:tcW w:w="1047" w:type="dxa"/>
            <w:vAlign w:val="center"/>
          </w:tcPr>
          <w:p w14:paraId="7394B754" w14:textId="5876B8AC"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45.2%</w:t>
            </w:r>
          </w:p>
        </w:tc>
        <w:tc>
          <w:tcPr>
            <w:tcW w:w="1047" w:type="dxa"/>
            <w:vAlign w:val="center"/>
          </w:tcPr>
          <w:p w14:paraId="2B4A07C1" w14:textId="5D977553"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C17B17" w:rsidRPr="0003367A" w14:paraId="41732A56" w14:textId="77777777" w:rsidTr="000A4C74">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9BAE3A2" w14:textId="77777777" w:rsidR="00C17B17" w:rsidRPr="0003367A" w:rsidRDefault="00C17B17" w:rsidP="00C17B17">
            <w:pPr>
              <w:rPr>
                <w:rFonts w:ascii="Calibri" w:eastAsia="Times New Roman" w:hAnsi="Calibri" w:cs="Calibri"/>
                <w:b w:val="0"/>
                <w:bCs w:val="0"/>
                <w:color w:val="000000"/>
                <w:sz w:val="20"/>
                <w:szCs w:val="20"/>
              </w:rPr>
            </w:pPr>
            <w:r>
              <w:rPr>
                <w:rFonts w:ascii="Calibri" w:eastAsia="Times New Roman" w:hAnsi="Calibri" w:cs="Calibri"/>
                <w:b w:val="0"/>
                <w:bCs w:val="0"/>
                <w:sz w:val="20"/>
                <w:szCs w:val="20"/>
              </w:rPr>
              <w:t>USM</w:t>
            </w:r>
          </w:p>
        </w:tc>
        <w:tc>
          <w:tcPr>
            <w:tcW w:w="1046" w:type="dxa"/>
            <w:noWrap/>
            <w:vAlign w:val="center"/>
          </w:tcPr>
          <w:p w14:paraId="21BBACAC" w14:textId="167CDF00"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w:t>
            </w:r>
          </w:p>
        </w:tc>
        <w:tc>
          <w:tcPr>
            <w:tcW w:w="1047" w:type="dxa"/>
            <w:noWrap/>
            <w:vAlign w:val="center"/>
          </w:tcPr>
          <w:p w14:paraId="37DC0EC3" w14:textId="4F83C16A"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w:t>
            </w:r>
          </w:p>
        </w:tc>
        <w:tc>
          <w:tcPr>
            <w:tcW w:w="1047" w:type="dxa"/>
            <w:noWrap/>
            <w:vAlign w:val="center"/>
          </w:tcPr>
          <w:p w14:paraId="102F253C" w14:textId="0C9FE51D"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w:t>
            </w:r>
          </w:p>
        </w:tc>
        <w:tc>
          <w:tcPr>
            <w:tcW w:w="1047" w:type="dxa"/>
            <w:noWrap/>
            <w:vAlign w:val="center"/>
          </w:tcPr>
          <w:p w14:paraId="7BB432D4" w14:textId="6D2548B3"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503 </w:t>
            </w:r>
          </w:p>
        </w:tc>
        <w:tc>
          <w:tcPr>
            <w:tcW w:w="1047" w:type="dxa"/>
            <w:noWrap/>
            <w:vAlign w:val="center"/>
          </w:tcPr>
          <w:p w14:paraId="4B0EEC85" w14:textId="4A62D996"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507 </w:t>
            </w:r>
          </w:p>
        </w:tc>
        <w:tc>
          <w:tcPr>
            <w:tcW w:w="1047" w:type="dxa"/>
            <w:noWrap/>
            <w:vAlign w:val="center"/>
          </w:tcPr>
          <w:p w14:paraId="16948DC0" w14:textId="4D423252"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89.3%</w:t>
            </w:r>
          </w:p>
        </w:tc>
        <w:tc>
          <w:tcPr>
            <w:tcW w:w="1047" w:type="dxa"/>
            <w:noWrap/>
            <w:vAlign w:val="center"/>
          </w:tcPr>
          <w:p w14:paraId="5C0EB3A6" w14:textId="7F916407"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0.8%</w:t>
            </w:r>
          </w:p>
        </w:tc>
        <w:tc>
          <w:tcPr>
            <w:tcW w:w="1047" w:type="dxa"/>
            <w:noWrap/>
            <w:vAlign w:val="center"/>
          </w:tcPr>
          <w:p w14:paraId="3B0ECA49" w14:textId="07B7647F"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C17B17" w:rsidRPr="0003367A" w14:paraId="1650C741" w14:textId="77777777" w:rsidTr="000A4C7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7A2BFA95" w14:textId="77777777" w:rsidR="00C17B17" w:rsidRPr="00166BA7" w:rsidRDefault="00C17B17" w:rsidP="00C17B17">
            <w:pPr>
              <w:rPr>
                <w:rFonts w:ascii="Calibri" w:eastAsia="Times New Roman" w:hAnsi="Calibri" w:cs="Calibri"/>
                <w:i/>
                <w:iCs/>
                <w:color w:val="000000"/>
                <w:sz w:val="20"/>
                <w:szCs w:val="20"/>
              </w:rPr>
            </w:pPr>
            <w:r w:rsidRPr="00166BA7">
              <w:rPr>
                <w:rFonts w:ascii="Calibri" w:eastAsia="Times New Roman" w:hAnsi="Calibri" w:cs="Calibri"/>
                <w:i/>
                <w:iCs/>
                <w:color w:val="000000"/>
                <w:sz w:val="20"/>
                <w:szCs w:val="20"/>
              </w:rPr>
              <w:t>Total</w:t>
            </w:r>
          </w:p>
        </w:tc>
        <w:tc>
          <w:tcPr>
            <w:tcW w:w="1046" w:type="dxa"/>
            <w:noWrap/>
            <w:vAlign w:val="center"/>
          </w:tcPr>
          <w:p w14:paraId="04392210" w14:textId="21970AAB"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0 </w:t>
            </w:r>
          </w:p>
        </w:tc>
        <w:tc>
          <w:tcPr>
            <w:tcW w:w="1047" w:type="dxa"/>
            <w:noWrap/>
            <w:vAlign w:val="center"/>
          </w:tcPr>
          <w:p w14:paraId="1EDC8413" w14:textId="3A81143E"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0 </w:t>
            </w:r>
          </w:p>
        </w:tc>
        <w:tc>
          <w:tcPr>
            <w:tcW w:w="1047" w:type="dxa"/>
            <w:noWrap/>
            <w:vAlign w:val="center"/>
          </w:tcPr>
          <w:p w14:paraId="0CC39297" w14:textId="04F26B5D"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0 </w:t>
            </w:r>
          </w:p>
        </w:tc>
        <w:tc>
          <w:tcPr>
            <w:tcW w:w="1047" w:type="dxa"/>
            <w:noWrap/>
            <w:vAlign w:val="center"/>
          </w:tcPr>
          <w:p w14:paraId="45DB5B7C" w14:textId="630D8448"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545 </w:t>
            </w:r>
          </w:p>
        </w:tc>
        <w:tc>
          <w:tcPr>
            <w:tcW w:w="1047" w:type="dxa"/>
            <w:noWrap/>
            <w:vAlign w:val="center"/>
          </w:tcPr>
          <w:p w14:paraId="0B517978" w14:textId="1898B286"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568 </w:t>
            </w:r>
          </w:p>
        </w:tc>
        <w:tc>
          <w:tcPr>
            <w:tcW w:w="1047" w:type="dxa"/>
            <w:noWrap/>
            <w:vAlign w:val="center"/>
          </w:tcPr>
          <w:p w14:paraId="4FADA6C4" w14:textId="35057587"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53E3938E" w14:textId="2D7A9463"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4.2%</w:t>
            </w:r>
          </w:p>
        </w:tc>
        <w:tc>
          <w:tcPr>
            <w:tcW w:w="1047" w:type="dxa"/>
            <w:noWrap/>
            <w:vAlign w:val="center"/>
          </w:tcPr>
          <w:p w14:paraId="5CA08D12" w14:textId="529B535C"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N/A</w:t>
            </w:r>
          </w:p>
        </w:tc>
      </w:tr>
    </w:tbl>
    <w:p w14:paraId="6A377A4C" w14:textId="77777777" w:rsidR="00775F10" w:rsidRPr="00775F10" w:rsidRDefault="00775F10" w:rsidP="00674789">
      <w:pPr>
        <w:pStyle w:val="Heading2"/>
        <w:rPr>
          <w:sz w:val="16"/>
          <w:szCs w:val="18"/>
        </w:rPr>
      </w:pPr>
    </w:p>
    <w:p w14:paraId="3ECDE283" w14:textId="14D49AF4" w:rsidR="00674789" w:rsidRPr="008F4FF2" w:rsidRDefault="00EC30CC" w:rsidP="00674789">
      <w:pPr>
        <w:pStyle w:val="Heading2"/>
      </w:pPr>
      <w:r>
        <w:t>Online</w:t>
      </w:r>
      <w:r w:rsidR="00775F10">
        <w:t xml:space="preserve"> (Non-Resident)</w:t>
      </w:r>
      <w:r w:rsidR="00674789" w:rsidRPr="008F4FF2">
        <w:t xml:space="preserve"> Headcount by Tuition Residency</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C17B17" w:rsidRPr="00166BA7" w14:paraId="0FD2CB07" w14:textId="77777777" w:rsidTr="001760B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hideMark/>
          </w:tcPr>
          <w:p w14:paraId="7B778EE8" w14:textId="453EE61B" w:rsidR="00C17B17" w:rsidRPr="00166BA7" w:rsidRDefault="00C17B17" w:rsidP="00C17B17">
            <w:pPr>
              <w:rPr>
                <w:rFonts w:ascii="Calibri" w:eastAsia="Times New Roman" w:hAnsi="Calibri" w:cs="Calibri"/>
                <w:sz w:val="20"/>
                <w:szCs w:val="20"/>
              </w:rPr>
            </w:pPr>
            <w:r>
              <w:rPr>
                <w:rFonts w:ascii="Calibri" w:eastAsia="Times New Roman" w:hAnsi="Calibri" w:cs="Calibri"/>
                <w:sz w:val="20"/>
                <w:szCs w:val="20"/>
              </w:rPr>
              <w:t>Campus</w:t>
            </w:r>
          </w:p>
        </w:tc>
        <w:tc>
          <w:tcPr>
            <w:tcW w:w="1046" w:type="dxa"/>
            <w:vAlign w:val="center"/>
            <w:hideMark/>
          </w:tcPr>
          <w:p w14:paraId="34B259E3" w14:textId="0B04A6F6"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392F19D4" w14:textId="45F3DF74"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5EFEB4FA" w14:textId="4974C738"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6C71C84A" w14:textId="76FF11B5"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vAlign w:val="center"/>
            <w:hideMark/>
          </w:tcPr>
          <w:p w14:paraId="641DA72E" w14:textId="58477ABC"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47" w:type="dxa"/>
            <w:hideMark/>
          </w:tcPr>
          <w:p w14:paraId="60A389EB" w14:textId="77777777"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7CEEE006" w14:textId="77777777"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73153658" w14:textId="77777777"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C17B17" w:rsidRPr="00166BA7" w14:paraId="33E1ACCF" w14:textId="77777777" w:rsidTr="00FE65E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06883D06" w14:textId="72FD3A15" w:rsidR="00C17B17" w:rsidRDefault="00C17B17" w:rsidP="00C17B17">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6" w:type="dxa"/>
            <w:vAlign w:val="center"/>
          </w:tcPr>
          <w:p w14:paraId="3399C847" w14:textId="3AB7AA2E"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2DA50F01" w14:textId="3308887E"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303D7095" w14:textId="6969252F"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4014C817" w14:textId="01C46CFF"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638</w:t>
            </w:r>
          </w:p>
        </w:tc>
        <w:tc>
          <w:tcPr>
            <w:tcW w:w="1047" w:type="dxa"/>
            <w:vAlign w:val="center"/>
          </w:tcPr>
          <w:p w14:paraId="784CEA87" w14:textId="67961BD8"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600</w:t>
            </w:r>
          </w:p>
        </w:tc>
        <w:tc>
          <w:tcPr>
            <w:tcW w:w="1047" w:type="dxa"/>
            <w:vAlign w:val="center"/>
          </w:tcPr>
          <w:p w14:paraId="39CE2485" w14:textId="04B729EE"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80.8%</w:t>
            </w:r>
          </w:p>
        </w:tc>
        <w:tc>
          <w:tcPr>
            <w:tcW w:w="1047" w:type="dxa"/>
            <w:vAlign w:val="center"/>
          </w:tcPr>
          <w:p w14:paraId="345BD650" w14:textId="01D04EA1"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-6.0%</w:t>
            </w:r>
          </w:p>
        </w:tc>
        <w:tc>
          <w:tcPr>
            <w:tcW w:w="1047" w:type="dxa"/>
            <w:vAlign w:val="center"/>
          </w:tcPr>
          <w:p w14:paraId="4239864A" w14:textId="2F652EB0"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C17B17" w:rsidRPr="0003367A" w14:paraId="02719142" w14:textId="77777777" w:rsidTr="001363EC">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4C3852A" w14:textId="09E813F6" w:rsidR="00C17B17" w:rsidRPr="0003367A" w:rsidRDefault="00C17B17" w:rsidP="00C17B17">
            <w:pPr>
              <w:rPr>
                <w:rFonts w:ascii="Calibri" w:eastAsia="Times New Roman" w:hAnsi="Calibri" w:cs="Calibri"/>
                <w:b w:val="0"/>
                <w:bCs w:val="0"/>
                <w:color w:val="000000"/>
                <w:sz w:val="20"/>
                <w:szCs w:val="20"/>
              </w:rPr>
            </w:pPr>
            <w:r>
              <w:rPr>
                <w:rFonts w:ascii="Calibri" w:eastAsia="Times New Roman" w:hAnsi="Calibri" w:cs="Calibri"/>
                <w:b w:val="0"/>
                <w:bCs w:val="0"/>
                <w:sz w:val="20"/>
                <w:szCs w:val="20"/>
              </w:rPr>
              <w:t>UM</w:t>
            </w:r>
          </w:p>
        </w:tc>
        <w:tc>
          <w:tcPr>
            <w:tcW w:w="1046" w:type="dxa"/>
            <w:noWrap/>
            <w:vAlign w:val="center"/>
          </w:tcPr>
          <w:p w14:paraId="7BD869E1" w14:textId="57BCD242"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463 </w:t>
            </w:r>
          </w:p>
        </w:tc>
        <w:tc>
          <w:tcPr>
            <w:tcW w:w="1047" w:type="dxa"/>
            <w:noWrap/>
            <w:vAlign w:val="center"/>
          </w:tcPr>
          <w:p w14:paraId="3862E3D6" w14:textId="01DB00ED"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526 </w:t>
            </w:r>
          </w:p>
        </w:tc>
        <w:tc>
          <w:tcPr>
            <w:tcW w:w="1047" w:type="dxa"/>
            <w:noWrap/>
            <w:vAlign w:val="center"/>
          </w:tcPr>
          <w:p w14:paraId="44CB4F66" w14:textId="49BF3A7F"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582 </w:t>
            </w:r>
          </w:p>
        </w:tc>
        <w:tc>
          <w:tcPr>
            <w:tcW w:w="1047" w:type="dxa"/>
            <w:noWrap/>
            <w:vAlign w:val="center"/>
          </w:tcPr>
          <w:p w14:paraId="46B1E0E8" w14:textId="4833EF08"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310E10DB" w14:textId="0B65EF09"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03A95C9B" w14:textId="608FD9AD"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13525EE2" w14:textId="099E9E8A"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5A0EBCE5" w14:textId="2534BBB2"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C17B17" w:rsidRPr="0003367A" w14:paraId="24257C1F" w14:textId="77777777" w:rsidTr="001363E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6918B422" w14:textId="5EC7DBF6" w:rsidR="00C17B17" w:rsidRPr="00BB2697" w:rsidRDefault="00C17B17" w:rsidP="00C17B17">
            <w:pPr>
              <w:rPr>
                <w:rFonts w:ascii="Calibri" w:eastAsia="Times New Roman" w:hAnsi="Calibri" w:cs="Calibri"/>
                <w:b w:val="0"/>
                <w:bCs w:val="0"/>
                <w:sz w:val="20"/>
                <w:szCs w:val="20"/>
              </w:rPr>
            </w:pPr>
            <w:r w:rsidRPr="00BB2697">
              <w:rPr>
                <w:rFonts w:ascii="Calibri" w:eastAsia="Times New Roman" w:hAnsi="Calibri" w:cs="Calibri"/>
                <w:b w:val="0"/>
                <w:bCs w:val="0"/>
                <w:sz w:val="20"/>
                <w:szCs w:val="20"/>
              </w:rPr>
              <w:t>UMM</w:t>
            </w:r>
          </w:p>
        </w:tc>
        <w:tc>
          <w:tcPr>
            <w:tcW w:w="1046" w:type="dxa"/>
            <w:noWrap/>
            <w:vAlign w:val="center"/>
          </w:tcPr>
          <w:p w14:paraId="73C35BCF" w14:textId="731171E7"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9 </w:t>
            </w:r>
          </w:p>
        </w:tc>
        <w:tc>
          <w:tcPr>
            <w:tcW w:w="1047" w:type="dxa"/>
            <w:noWrap/>
            <w:vAlign w:val="center"/>
          </w:tcPr>
          <w:p w14:paraId="28A5FDC6" w14:textId="7F4BADBD"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25 </w:t>
            </w:r>
          </w:p>
        </w:tc>
        <w:tc>
          <w:tcPr>
            <w:tcW w:w="1047" w:type="dxa"/>
            <w:noWrap/>
            <w:vAlign w:val="center"/>
          </w:tcPr>
          <w:p w14:paraId="03056C3A" w14:textId="1555318F"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14 </w:t>
            </w:r>
          </w:p>
        </w:tc>
        <w:tc>
          <w:tcPr>
            <w:tcW w:w="1047" w:type="dxa"/>
            <w:noWrap/>
            <w:vAlign w:val="center"/>
          </w:tcPr>
          <w:p w14:paraId="021591A4" w14:textId="005B0535"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7" w:type="dxa"/>
            <w:noWrap/>
            <w:vAlign w:val="center"/>
          </w:tcPr>
          <w:p w14:paraId="1080E646" w14:textId="3EE375F4"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7" w:type="dxa"/>
            <w:noWrap/>
            <w:vAlign w:val="center"/>
          </w:tcPr>
          <w:p w14:paraId="3C0EBD8D" w14:textId="3730F838"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47" w:type="dxa"/>
            <w:noWrap/>
            <w:vAlign w:val="center"/>
          </w:tcPr>
          <w:p w14:paraId="1C8AB04C" w14:textId="6CAF57C1"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47" w:type="dxa"/>
            <w:noWrap/>
            <w:vAlign w:val="center"/>
          </w:tcPr>
          <w:p w14:paraId="0F9A0E5B" w14:textId="1DC67808"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C17B17" w:rsidRPr="0003367A" w14:paraId="64BC1C0A" w14:textId="77777777" w:rsidTr="001363EC">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06D70D49" w14:textId="2E3CBE6F" w:rsidR="00C17B17" w:rsidRPr="0003367A" w:rsidRDefault="00C17B17" w:rsidP="00C17B17">
            <w:pPr>
              <w:rPr>
                <w:rFonts w:ascii="Calibri" w:eastAsia="Times New Roman" w:hAnsi="Calibri" w:cs="Calibri"/>
                <w:b w:val="0"/>
                <w:bCs w:val="0"/>
                <w:color w:val="000000"/>
                <w:sz w:val="20"/>
                <w:szCs w:val="20"/>
              </w:rPr>
            </w:pPr>
            <w:r>
              <w:rPr>
                <w:rFonts w:ascii="Calibri" w:eastAsia="Times New Roman" w:hAnsi="Calibri" w:cs="Calibri"/>
                <w:b w:val="0"/>
                <w:bCs w:val="0"/>
                <w:sz w:val="20"/>
                <w:szCs w:val="20"/>
              </w:rPr>
              <w:t>USM</w:t>
            </w:r>
          </w:p>
        </w:tc>
        <w:tc>
          <w:tcPr>
            <w:tcW w:w="1046" w:type="dxa"/>
            <w:noWrap/>
            <w:vAlign w:val="center"/>
          </w:tcPr>
          <w:p w14:paraId="03255E20" w14:textId="61F79A8E"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141 </w:t>
            </w:r>
          </w:p>
        </w:tc>
        <w:tc>
          <w:tcPr>
            <w:tcW w:w="1047" w:type="dxa"/>
            <w:noWrap/>
            <w:vAlign w:val="center"/>
          </w:tcPr>
          <w:p w14:paraId="4B98925E" w14:textId="72F116A5"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96 </w:t>
            </w:r>
          </w:p>
        </w:tc>
        <w:tc>
          <w:tcPr>
            <w:tcW w:w="1047" w:type="dxa"/>
            <w:noWrap/>
            <w:vAlign w:val="center"/>
          </w:tcPr>
          <w:p w14:paraId="37340874" w14:textId="25FEA8B6"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77 </w:t>
            </w:r>
          </w:p>
        </w:tc>
        <w:tc>
          <w:tcPr>
            <w:tcW w:w="1047" w:type="dxa"/>
            <w:noWrap/>
            <w:vAlign w:val="center"/>
          </w:tcPr>
          <w:p w14:paraId="62350EA0" w14:textId="359B0FD5"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147 </w:t>
            </w:r>
          </w:p>
        </w:tc>
        <w:tc>
          <w:tcPr>
            <w:tcW w:w="1047" w:type="dxa"/>
            <w:noWrap/>
            <w:vAlign w:val="center"/>
          </w:tcPr>
          <w:p w14:paraId="287EEAB7" w14:textId="18BB1D52"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143 </w:t>
            </w:r>
          </w:p>
        </w:tc>
        <w:tc>
          <w:tcPr>
            <w:tcW w:w="1047" w:type="dxa"/>
            <w:noWrap/>
            <w:vAlign w:val="center"/>
          </w:tcPr>
          <w:p w14:paraId="27FF391C" w14:textId="5D609C71"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19.2%</w:t>
            </w:r>
          </w:p>
        </w:tc>
        <w:tc>
          <w:tcPr>
            <w:tcW w:w="1047" w:type="dxa"/>
            <w:noWrap/>
            <w:vAlign w:val="center"/>
          </w:tcPr>
          <w:p w14:paraId="053EBDB8" w14:textId="5E5E8A18"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w:t>
            </w:r>
          </w:p>
        </w:tc>
        <w:tc>
          <w:tcPr>
            <w:tcW w:w="1047" w:type="dxa"/>
            <w:noWrap/>
            <w:vAlign w:val="center"/>
          </w:tcPr>
          <w:p w14:paraId="5300E774" w14:textId="6BE49BE6"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w:t>
            </w:r>
          </w:p>
        </w:tc>
      </w:tr>
      <w:tr w:rsidR="00C17B17" w:rsidRPr="0003367A" w14:paraId="73B84632" w14:textId="77777777" w:rsidTr="001363E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F8C8FBD" w14:textId="77777777" w:rsidR="00C17B17" w:rsidRPr="00166BA7" w:rsidRDefault="00C17B17" w:rsidP="00C17B17">
            <w:pPr>
              <w:rPr>
                <w:rFonts w:ascii="Calibri" w:eastAsia="Times New Roman" w:hAnsi="Calibri" w:cs="Calibri"/>
                <w:i/>
                <w:iCs/>
                <w:color w:val="000000"/>
                <w:sz w:val="20"/>
                <w:szCs w:val="20"/>
              </w:rPr>
            </w:pPr>
            <w:r w:rsidRPr="00166BA7">
              <w:rPr>
                <w:rFonts w:ascii="Calibri" w:eastAsia="Times New Roman" w:hAnsi="Calibri" w:cs="Calibri"/>
                <w:i/>
                <w:iCs/>
                <w:color w:val="000000"/>
                <w:sz w:val="20"/>
                <w:szCs w:val="20"/>
              </w:rPr>
              <w:t>Total</w:t>
            </w:r>
          </w:p>
        </w:tc>
        <w:tc>
          <w:tcPr>
            <w:tcW w:w="1046" w:type="dxa"/>
            <w:noWrap/>
            <w:vAlign w:val="center"/>
          </w:tcPr>
          <w:p w14:paraId="6E7312E9" w14:textId="3C3DB6F3"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613 </w:t>
            </w:r>
          </w:p>
        </w:tc>
        <w:tc>
          <w:tcPr>
            <w:tcW w:w="1047" w:type="dxa"/>
            <w:noWrap/>
            <w:vAlign w:val="center"/>
          </w:tcPr>
          <w:p w14:paraId="4FA958E6" w14:textId="26A04D70"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647 </w:t>
            </w:r>
          </w:p>
        </w:tc>
        <w:tc>
          <w:tcPr>
            <w:tcW w:w="1047" w:type="dxa"/>
            <w:noWrap/>
            <w:vAlign w:val="center"/>
          </w:tcPr>
          <w:p w14:paraId="2EC44AE5" w14:textId="6EC78E43"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673 </w:t>
            </w:r>
          </w:p>
        </w:tc>
        <w:tc>
          <w:tcPr>
            <w:tcW w:w="1047" w:type="dxa"/>
            <w:noWrap/>
            <w:vAlign w:val="center"/>
          </w:tcPr>
          <w:p w14:paraId="3B79F6C7" w14:textId="78A9929A"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785 </w:t>
            </w:r>
          </w:p>
        </w:tc>
        <w:tc>
          <w:tcPr>
            <w:tcW w:w="1047" w:type="dxa"/>
            <w:noWrap/>
            <w:vAlign w:val="center"/>
          </w:tcPr>
          <w:p w14:paraId="50FD03FD" w14:textId="1C6A1E4D"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743 </w:t>
            </w:r>
          </w:p>
        </w:tc>
        <w:tc>
          <w:tcPr>
            <w:tcW w:w="1047" w:type="dxa"/>
            <w:noWrap/>
            <w:vAlign w:val="center"/>
          </w:tcPr>
          <w:p w14:paraId="158ED6A2" w14:textId="2E19294B"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23CCB089" w14:textId="1651FA5D"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-5.4%</w:t>
            </w:r>
          </w:p>
        </w:tc>
        <w:tc>
          <w:tcPr>
            <w:tcW w:w="1047" w:type="dxa"/>
            <w:noWrap/>
            <w:vAlign w:val="center"/>
          </w:tcPr>
          <w:p w14:paraId="7E9D4DA2" w14:textId="61FE8CA3"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21.2%</w:t>
            </w:r>
          </w:p>
        </w:tc>
      </w:tr>
    </w:tbl>
    <w:p w14:paraId="5072337C" w14:textId="77777777" w:rsidR="00B7643D" w:rsidRPr="00533FC0" w:rsidRDefault="00B7643D" w:rsidP="00B7643D">
      <w:pPr>
        <w:rPr>
          <w:sz w:val="16"/>
          <w:szCs w:val="14"/>
        </w:rPr>
      </w:pPr>
    </w:p>
    <w:p w14:paraId="031569EB" w14:textId="77777777" w:rsidR="00775F10" w:rsidRDefault="00775F10">
      <w:pPr>
        <w:rPr>
          <w:rFonts w:ascii="Calibri" w:eastAsiaTheme="majorEastAsia" w:hAnsi="Calibri" w:cstheme="majorBidi"/>
          <w:b/>
          <w:szCs w:val="26"/>
        </w:rPr>
      </w:pPr>
      <w:r>
        <w:br w:type="page"/>
      </w:r>
    </w:p>
    <w:p w14:paraId="66532C1B" w14:textId="63104CDB" w:rsidR="00674789" w:rsidRPr="008F4FF2" w:rsidRDefault="00775F10" w:rsidP="00775F10">
      <w:pPr>
        <w:pStyle w:val="Heading2"/>
      </w:pPr>
      <w:r>
        <w:lastRenderedPageBreak/>
        <w:t>MaineOnline (AP</w:t>
      </w:r>
      <w:r w:rsidR="00C17B17">
        <w:t xml:space="preserve"> &amp; YP</w:t>
      </w:r>
      <w:r>
        <w:t>)</w:t>
      </w:r>
      <w:r w:rsidR="00674789" w:rsidRPr="008F4FF2">
        <w:t xml:space="preserve"> Headcount by Tuition Residency</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C17B17" w:rsidRPr="00166BA7" w14:paraId="51AAC8DB" w14:textId="77777777" w:rsidTr="00A6717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hideMark/>
          </w:tcPr>
          <w:p w14:paraId="1FCFEB51" w14:textId="0F811D70" w:rsidR="00C17B17" w:rsidRPr="00166BA7" w:rsidRDefault="00C17B17" w:rsidP="00C17B17">
            <w:pPr>
              <w:rPr>
                <w:rFonts w:ascii="Calibri" w:eastAsia="Times New Roman" w:hAnsi="Calibri" w:cs="Calibri"/>
                <w:sz w:val="20"/>
                <w:szCs w:val="20"/>
              </w:rPr>
            </w:pPr>
            <w:r>
              <w:rPr>
                <w:rFonts w:ascii="Calibri" w:eastAsia="Times New Roman" w:hAnsi="Calibri" w:cs="Calibri"/>
                <w:sz w:val="20"/>
                <w:szCs w:val="20"/>
              </w:rPr>
              <w:t>Campus</w:t>
            </w:r>
          </w:p>
        </w:tc>
        <w:tc>
          <w:tcPr>
            <w:tcW w:w="1046" w:type="dxa"/>
            <w:vAlign w:val="center"/>
            <w:hideMark/>
          </w:tcPr>
          <w:p w14:paraId="06833E4C" w14:textId="686AAAD4"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73F9A21A" w14:textId="2FD86C87"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4ACCBE00" w14:textId="493BBDA6"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2BA1D7E6" w14:textId="2DB1012D"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vAlign w:val="center"/>
            <w:hideMark/>
          </w:tcPr>
          <w:p w14:paraId="7AE45A7C" w14:textId="258A6ED8"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47" w:type="dxa"/>
            <w:hideMark/>
          </w:tcPr>
          <w:p w14:paraId="25702F46" w14:textId="77777777"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5BD25D61" w14:textId="77777777"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305540FC" w14:textId="77777777"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C17B17" w:rsidRPr="00166BA7" w14:paraId="724E7A1B" w14:textId="77777777" w:rsidTr="00E534F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tcPr>
          <w:p w14:paraId="2DBC2328" w14:textId="0F1CF3A8" w:rsidR="00C17B17" w:rsidRDefault="00C17B17" w:rsidP="00C17B17">
            <w:pPr>
              <w:rPr>
                <w:rFonts w:ascii="Calibri" w:eastAsia="Times New Roman" w:hAnsi="Calibri" w:cs="Calibri"/>
                <w:sz w:val="20"/>
                <w:szCs w:val="20"/>
              </w:rPr>
            </w:pPr>
            <w:r>
              <w:rPr>
                <w:rFonts w:ascii="Calibri" w:eastAsia="Times New Roman" w:hAnsi="Calibri" w:cs="Calibri"/>
                <w:b w:val="0"/>
                <w:bCs w:val="0"/>
                <w:sz w:val="20"/>
                <w:szCs w:val="20"/>
              </w:rPr>
              <w:t>UMF</w:t>
            </w:r>
          </w:p>
        </w:tc>
        <w:tc>
          <w:tcPr>
            <w:tcW w:w="1046" w:type="dxa"/>
            <w:vAlign w:val="bottom"/>
          </w:tcPr>
          <w:p w14:paraId="259D8FD2" w14:textId="3695FC00"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bottom"/>
          </w:tcPr>
          <w:p w14:paraId="28A34069" w14:textId="32F16936"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bottom"/>
          </w:tcPr>
          <w:p w14:paraId="19EABCCF" w14:textId="725E14F4"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bottom"/>
          </w:tcPr>
          <w:p w14:paraId="5D5A21AC" w14:textId="1E56DAC4"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bottom"/>
          </w:tcPr>
          <w:p w14:paraId="65CAA078" w14:textId="05134A14" w:rsidR="00C17B17" w:rsidRPr="00603614"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19</w:t>
            </w:r>
          </w:p>
        </w:tc>
        <w:tc>
          <w:tcPr>
            <w:tcW w:w="1047" w:type="dxa"/>
            <w:vAlign w:val="center"/>
          </w:tcPr>
          <w:p w14:paraId="297B0565" w14:textId="500D8F92"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0.6%</w:t>
            </w:r>
          </w:p>
        </w:tc>
        <w:tc>
          <w:tcPr>
            <w:tcW w:w="1047" w:type="dxa"/>
            <w:vAlign w:val="center"/>
          </w:tcPr>
          <w:p w14:paraId="6F8AB972" w14:textId="3349B79F"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47" w:type="dxa"/>
            <w:vAlign w:val="center"/>
          </w:tcPr>
          <w:p w14:paraId="37F94EBD" w14:textId="2E161199" w:rsidR="00C17B17" w:rsidRPr="007A4266"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C17B17" w:rsidRPr="0003367A" w14:paraId="213D992F"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FE85413" w14:textId="099F64B9" w:rsidR="00C17B17" w:rsidRPr="0003367A" w:rsidRDefault="00C17B17" w:rsidP="00C17B17">
            <w:pPr>
              <w:rPr>
                <w:rFonts w:ascii="Calibri" w:eastAsia="Times New Roman" w:hAnsi="Calibri" w:cs="Calibri"/>
                <w:b w:val="0"/>
                <w:bCs w:val="0"/>
                <w:color w:val="000000"/>
                <w:sz w:val="20"/>
                <w:szCs w:val="20"/>
              </w:rPr>
            </w:pPr>
            <w:r>
              <w:rPr>
                <w:rFonts w:ascii="Calibri" w:eastAsia="Times New Roman" w:hAnsi="Calibri" w:cs="Calibri"/>
                <w:b w:val="0"/>
                <w:bCs w:val="0"/>
                <w:sz w:val="20"/>
                <w:szCs w:val="20"/>
              </w:rPr>
              <w:t>UMFK</w:t>
            </w:r>
          </w:p>
        </w:tc>
        <w:tc>
          <w:tcPr>
            <w:tcW w:w="1046" w:type="dxa"/>
            <w:noWrap/>
            <w:vAlign w:val="center"/>
          </w:tcPr>
          <w:p w14:paraId="2EEE2090" w14:textId="1FADF553"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236 </w:t>
            </w:r>
          </w:p>
        </w:tc>
        <w:tc>
          <w:tcPr>
            <w:tcW w:w="1047" w:type="dxa"/>
            <w:noWrap/>
            <w:vAlign w:val="center"/>
          </w:tcPr>
          <w:p w14:paraId="00640EFB" w14:textId="6FA9235A"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239 </w:t>
            </w:r>
          </w:p>
        </w:tc>
        <w:tc>
          <w:tcPr>
            <w:tcW w:w="1047" w:type="dxa"/>
            <w:noWrap/>
            <w:vAlign w:val="center"/>
          </w:tcPr>
          <w:p w14:paraId="199F5E6B" w14:textId="46BE285C"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327 </w:t>
            </w:r>
          </w:p>
        </w:tc>
        <w:tc>
          <w:tcPr>
            <w:tcW w:w="1047" w:type="dxa"/>
            <w:noWrap/>
            <w:vAlign w:val="center"/>
          </w:tcPr>
          <w:p w14:paraId="11F6014C" w14:textId="081F2439"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337 </w:t>
            </w:r>
          </w:p>
        </w:tc>
        <w:tc>
          <w:tcPr>
            <w:tcW w:w="1047" w:type="dxa"/>
            <w:noWrap/>
            <w:vAlign w:val="center"/>
          </w:tcPr>
          <w:p w14:paraId="259C7AF6" w14:textId="2DBD472B"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393 </w:t>
            </w:r>
          </w:p>
        </w:tc>
        <w:tc>
          <w:tcPr>
            <w:tcW w:w="1047" w:type="dxa"/>
            <w:noWrap/>
            <w:vAlign w:val="center"/>
          </w:tcPr>
          <w:p w14:paraId="7F25FDCB" w14:textId="516019C2"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11.9%</w:t>
            </w:r>
          </w:p>
        </w:tc>
        <w:tc>
          <w:tcPr>
            <w:tcW w:w="1047" w:type="dxa"/>
            <w:noWrap/>
            <w:vAlign w:val="center"/>
          </w:tcPr>
          <w:p w14:paraId="6F8663A2" w14:textId="6EC8F8D9"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16.6%</w:t>
            </w:r>
          </w:p>
        </w:tc>
        <w:tc>
          <w:tcPr>
            <w:tcW w:w="1047" w:type="dxa"/>
            <w:noWrap/>
            <w:vAlign w:val="center"/>
          </w:tcPr>
          <w:p w14:paraId="11A926AE" w14:textId="2EFF80B6"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66.5%</w:t>
            </w:r>
          </w:p>
        </w:tc>
      </w:tr>
      <w:tr w:rsidR="00C17B17" w:rsidRPr="0003367A" w14:paraId="3B913365"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32A6DD9" w14:textId="342D66D1" w:rsidR="00C17B17" w:rsidRPr="0003367A" w:rsidRDefault="00C17B17" w:rsidP="00C17B17">
            <w:pPr>
              <w:rPr>
                <w:rFonts w:ascii="Calibri" w:eastAsia="Times New Roman" w:hAnsi="Calibri" w:cs="Calibri"/>
                <w:b w:val="0"/>
                <w:bCs w:val="0"/>
                <w:color w:val="000000"/>
                <w:sz w:val="20"/>
                <w:szCs w:val="20"/>
              </w:rPr>
            </w:pPr>
            <w:r>
              <w:rPr>
                <w:rFonts w:ascii="Calibri" w:eastAsia="Times New Roman" w:hAnsi="Calibri" w:cs="Calibri"/>
                <w:b w:val="0"/>
                <w:bCs w:val="0"/>
                <w:sz w:val="20"/>
                <w:szCs w:val="20"/>
              </w:rPr>
              <w:t>UMPI</w:t>
            </w:r>
          </w:p>
        </w:tc>
        <w:tc>
          <w:tcPr>
            <w:tcW w:w="1046" w:type="dxa"/>
            <w:noWrap/>
            <w:vAlign w:val="center"/>
          </w:tcPr>
          <w:p w14:paraId="1DC50C81" w14:textId="1AF9A4E7"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340 </w:t>
            </w:r>
          </w:p>
        </w:tc>
        <w:tc>
          <w:tcPr>
            <w:tcW w:w="1047" w:type="dxa"/>
            <w:noWrap/>
            <w:vAlign w:val="center"/>
          </w:tcPr>
          <w:p w14:paraId="2B7D6F35" w14:textId="76380323"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496 </w:t>
            </w:r>
          </w:p>
        </w:tc>
        <w:tc>
          <w:tcPr>
            <w:tcW w:w="1047" w:type="dxa"/>
            <w:noWrap/>
            <w:vAlign w:val="center"/>
          </w:tcPr>
          <w:p w14:paraId="061FFC87" w14:textId="5DDD5205"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1,001 </w:t>
            </w:r>
          </w:p>
        </w:tc>
        <w:tc>
          <w:tcPr>
            <w:tcW w:w="1047" w:type="dxa"/>
            <w:noWrap/>
            <w:vAlign w:val="center"/>
          </w:tcPr>
          <w:p w14:paraId="14278A55" w14:textId="0EA070D9"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1,643 </w:t>
            </w:r>
          </w:p>
        </w:tc>
        <w:tc>
          <w:tcPr>
            <w:tcW w:w="1047" w:type="dxa"/>
            <w:noWrap/>
            <w:vAlign w:val="center"/>
          </w:tcPr>
          <w:p w14:paraId="4BF296B3" w14:textId="3C15DEF1"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2,731 </w:t>
            </w:r>
          </w:p>
        </w:tc>
        <w:tc>
          <w:tcPr>
            <w:tcW w:w="1047" w:type="dxa"/>
            <w:noWrap/>
            <w:vAlign w:val="center"/>
          </w:tcPr>
          <w:p w14:paraId="348C373B" w14:textId="2E16A08A"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82.5%</w:t>
            </w:r>
          </w:p>
        </w:tc>
        <w:tc>
          <w:tcPr>
            <w:tcW w:w="1047" w:type="dxa"/>
            <w:noWrap/>
            <w:vAlign w:val="center"/>
          </w:tcPr>
          <w:p w14:paraId="022FA2FC" w14:textId="35199192"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66.2%</w:t>
            </w:r>
          </w:p>
        </w:tc>
        <w:tc>
          <w:tcPr>
            <w:tcW w:w="1047" w:type="dxa"/>
            <w:noWrap/>
            <w:vAlign w:val="center"/>
          </w:tcPr>
          <w:p w14:paraId="788C5B23" w14:textId="30F253CC"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703.2%</w:t>
            </w:r>
          </w:p>
        </w:tc>
      </w:tr>
      <w:tr w:rsidR="00C17B17" w:rsidRPr="0003367A" w14:paraId="3298BCC3"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C6D86D4" w14:textId="77777777" w:rsidR="00C17B17" w:rsidRPr="0003367A" w:rsidRDefault="00C17B17" w:rsidP="00C17B17">
            <w:pPr>
              <w:rPr>
                <w:rFonts w:ascii="Calibri" w:eastAsia="Times New Roman" w:hAnsi="Calibri" w:cs="Calibri"/>
                <w:b w:val="0"/>
                <w:bCs w:val="0"/>
                <w:color w:val="000000"/>
                <w:sz w:val="20"/>
                <w:szCs w:val="20"/>
              </w:rPr>
            </w:pPr>
            <w:r>
              <w:rPr>
                <w:rFonts w:ascii="Calibri" w:eastAsia="Times New Roman" w:hAnsi="Calibri" w:cs="Calibri"/>
                <w:b w:val="0"/>
                <w:bCs w:val="0"/>
                <w:sz w:val="20"/>
                <w:szCs w:val="20"/>
              </w:rPr>
              <w:t>USM</w:t>
            </w:r>
          </w:p>
        </w:tc>
        <w:tc>
          <w:tcPr>
            <w:tcW w:w="1046" w:type="dxa"/>
            <w:noWrap/>
            <w:vAlign w:val="center"/>
          </w:tcPr>
          <w:p w14:paraId="20DA4464" w14:textId="5B859711"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305 </w:t>
            </w:r>
          </w:p>
        </w:tc>
        <w:tc>
          <w:tcPr>
            <w:tcW w:w="1047" w:type="dxa"/>
            <w:noWrap/>
            <w:vAlign w:val="center"/>
          </w:tcPr>
          <w:p w14:paraId="707E6DD7" w14:textId="2F015ED6"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291 </w:t>
            </w:r>
          </w:p>
        </w:tc>
        <w:tc>
          <w:tcPr>
            <w:tcW w:w="1047" w:type="dxa"/>
            <w:noWrap/>
            <w:vAlign w:val="center"/>
          </w:tcPr>
          <w:p w14:paraId="3D48D62E" w14:textId="62A014A7"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278 </w:t>
            </w:r>
          </w:p>
        </w:tc>
        <w:tc>
          <w:tcPr>
            <w:tcW w:w="1047" w:type="dxa"/>
            <w:noWrap/>
            <w:vAlign w:val="center"/>
          </w:tcPr>
          <w:p w14:paraId="2E4D6CF7" w14:textId="32452D80"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226 </w:t>
            </w:r>
          </w:p>
        </w:tc>
        <w:tc>
          <w:tcPr>
            <w:tcW w:w="1047" w:type="dxa"/>
            <w:noWrap/>
            <w:vAlign w:val="center"/>
          </w:tcPr>
          <w:p w14:paraId="6B5A19CB" w14:textId="22EF5162"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168 </w:t>
            </w:r>
          </w:p>
        </w:tc>
        <w:tc>
          <w:tcPr>
            <w:tcW w:w="1047" w:type="dxa"/>
            <w:noWrap/>
            <w:vAlign w:val="center"/>
          </w:tcPr>
          <w:p w14:paraId="7A9C6752" w14:textId="5211D3D3"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5.1%</w:t>
            </w:r>
          </w:p>
        </w:tc>
        <w:tc>
          <w:tcPr>
            <w:tcW w:w="1047" w:type="dxa"/>
            <w:noWrap/>
            <w:vAlign w:val="center"/>
          </w:tcPr>
          <w:p w14:paraId="5D34A841" w14:textId="10F81A79"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-25.7%</w:t>
            </w:r>
          </w:p>
        </w:tc>
        <w:tc>
          <w:tcPr>
            <w:tcW w:w="1047" w:type="dxa"/>
            <w:noWrap/>
            <w:vAlign w:val="center"/>
          </w:tcPr>
          <w:p w14:paraId="48279C01" w14:textId="191C5F1D"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-44.9%</w:t>
            </w:r>
          </w:p>
        </w:tc>
      </w:tr>
      <w:tr w:rsidR="00C17B17" w:rsidRPr="0003367A" w14:paraId="45FFDEAD"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88E5BFC" w14:textId="77777777" w:rsidR="00C17B17" w:rsidRPr="00166BA7" w:rsidRDefault="00C17B17" w:rsidP="00C17B17">
            <w:pPr>
              <w:rPr>
                <w:rFonts w:ascii="Calibri" w:eastAsia="Times New Roman" w:hAnsi="Calibri" w:cs="Calibri"/>
                <w:i/>
                <w:iCs/>
                <w:color w:val="000000"/>
                <w:sz w:val="20"/>
                <w:szCs w:val="20"/>
              </w:rPr>
            </w:pPr>
            <w:r w:rsidRPr="00166BA7">
              <w:rPr>
                <w:rFonts w:ascii="Calibri" w:eastAsia="Times New Roman" w:hAnsi="Calibri" w:cs="Calibri"/>
                <w:i/>
                <w:iCs/>
                <w:color w:val="000000"/>
                <w:sz w:val="20"/>
                <w:szCs w:val="20"/>
              </w:rPr>
              <w:t>Total</w:t>
            </w:r>
          </w:p>
        </w:tc>
        <w:tc>
          <w:tcPr>
            <w:tcW w:w="1046" w:type="dxa"/>
            <w:noWrap/>
            <w:vAlign w:val="center"/>
          </w:tcPr>
          <w:p w14:paraId="786B8F89" w14:textId="70799620"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881 </w:t>
            </w:r>
          </w:p>
        </w:tc>
        <w:tc>
          <w:tcPr>
            <w:tcW w:w="1047" w:type="dxa"/>
            <w:noWrap/>
            <w:vAlign w:val="center"/>
          </w:tcPr>
          <w:p w14:paraId="516E756D" w14:textId="03814B7B"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1,026 </w:t>
            </w:r>
          </w:p>
        </w:tc>
        <w:tc>
          <w:tcPr>
            <w:tcW w:w="1047" w:type="dxa"/>
            <w:noWrap/>
            <w:vAlign w:val="center"/>
          </w:tcPr>
          <w:p w14:paraId="159BBDC7" w14:textId="123958EC"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1,606 </w:t>
            </w:r>
          </w:p>
        </w:tc>
        <w:tc>
          <w:tcPr>
            <w:tcW w:w="1047" w:type="dxa"/>
            <w:noWrap/>
            <w:vAlign w:val="center"/>
          </w:tcPr>
          <w:p w14:paraId="12CC3358" w14:textId="3D1501CB"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2,206 </w:t>
            </w:r>
          </w:p>
        </w:tc>
        <w:tc>
          <w:tcPr>
            <w:tcW w:w="1047" w:type="dxa"/>
            <w:noWrap/>
            <w:vAlign w:val="center"/>
          </w:tcPr>
          <w:p w14:paraId="3EDA655A" w14:textId="69F29B17"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3,311 </w:t>
            </w:r>
          </w:p>
        </w:tc>
        <w:tc>
          <w:tcPr>
            <w:tcW w:w="1047" w:type="dxa"/>
            <w:noWrap/>
            <w:vAlign w:val="center"/>
          </w:tcPr>
          <w:p w14:paraId="5B6EF1E1" w14:textId="1B34B319"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4A4229D1" w14:textId="4FC79595"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50.1%</w:t>
            </w:r>
          </w:p>
        </w:tc>
        <w:tc>
          <w:tcPr>
            <w:tcW w:w="1047" w:type="dxa"/>
            <w:noWrap/>
            <w:vAlign w:val="center"/>
          </w:tcPr>
          <w:p w14:paraId="674B1209" w14:textId="36C24441"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275.8%</w:t>
            </w:r>
          </w:p>
        </w:tc>
      </w:tr>
    </w:tbl>
    <w:p w14:paraId="395B02E0" w14:textId="77777777" w:rsidR="00674789" w:rsidRPr="00674789" w:rsidRDefault="00674789" w:rsidP="00674789">
      <w:pPr>
        <w:rPr>
          <w:sz w:val="16"/>
          <w:szCs w:val="14"/>
        </w:rPr>
      </w:pPr>
    </w:p>
    <w:p w14:paraId="54F803CD" w14:textId="1C9E42A8" w:rsidR="00531B11" w:rsidRPr="008F4FF2" w:rsidRDefault="008F4FF2" w:rsidP="008F4FF2">
      <w:pPr>
        <w:pStyle w:val="Heading2"/>
      </w:pPr>
      <w:r w:rsidRPr="008F4FF2">
        <w:t>Total Headcount by Tuition Residency</w:t>
      </w:r>
      <w:r w:rsidR="00165CEF">
        <w:t xml:space="preserve"> (Excludes Early College)</w:t>
      </w:r>
    </w:p>
    <w:tbl>
      <w:tblPr>
        <w:tblStyle w:val="GridTable4-Accent1"/>
        <w:tblW w:w="10756" w:type="dxa"/>
        <w:jc w:val="center"/>
        <w:tblLayout w:type="fixed"/>
        <w:tblLook w:val="04A0" w:firstRow="1" w:lastRow="0" w:firstColumn="1" w:lastColumn="0" w:noHBand="0" w:noVBand="1"/>
      </w:tblPr>
      <w:tblGrid>
        <w:gridCol w:w="2381"/>
        <w:gridCol w:w="1046"/>
        <w:gridCol w:w="1047"/>
        <w:gridCol w:w="1047"/>
        <w:gridCol w:w="1047"/>
        <w:gridCol w:w="1047"/>
        <w:gridCol w:w="1047"/>
        <w:gridCol w:w="1047"/>
        <w:gridCol w:w="1047"/>
      </w:tblGrid>
      <w:tr w:rsidR="00C17B17" w:rsidRPr="00166BA7" w14:paraId="00C26E17" w14:textId="77777777" w:rsidTr="008D719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81" w:type="dxa"/>
            <w:hideMark/>
          </w:tcPr>
          <w:p w14:paraId="4D0C00AF" w14:textId="77777777" w:rsidR="00C17B17" w:rsidRPr="00166BA7" w:rsidRDefault="00C17B17" w:rsidP="00C17B17">
            <w:pPr>
              <w:rPr>
                <w:rFonts w:ascii="Calibri" w:eastAsia="Times New Roman" w:hAnsi="Calibri" w:cs="Calibri"/>
                <w:sz w:val="20"/>
                <w:szCs w:val="20"/>
              </w:rPr>
            </w:pPr>
            <w:r w:rsidRPr="00166BA7">
              <w:rPr>
                <w:rFonts w:ascii="Calibri" w:eastAsia="Times New Roman" w:hAnsi="Calibri" w:cs="Calibri"/>
                <w:sz w:val="20"/>
                <w:szCs w:val="20"/>
              </w:rPr>
              <w:t>Tuition Residency</w:t>
            </w:r>
          </w:p>
        </w:tc>
        <w:tc>
          <w:tcPr>
            <w:tcW w:w="1046" w:type="dxa"/>
            <w:vAlign w:val="center"/>
            <w:hideMark/>
          </w:tcPr>
          <w:p w14:paraId="608329AA" w14:textId="30C2454F"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22E254C6" w14:textId="4C11CF8E"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5FDAE6A0" w14:textId="5B7665E5"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6BCE78E4" w14:textId="0EC59455"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vAlign w:val="center"/>
            <w:hideMark/>
          </w:tcPr>
          <w:p w14:paraId="6B00AAD4" w14:textId="1DF5B1E1"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47" w:type="dxa"/>
            <w:hideMark/>
          </w:tcPr>
          <w:p w14:paraId="13A6655A" w14:textId="24169379"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718AFB8B" w14:textId="3A0C1382"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7BE0F921" w14:textId="6D21E784" w:rsidR="00C17B17" w:rsidRPr="00166BA7" w:rsidRDefault="00C17B17" w:rsidP="00C17B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C17B17" w:rsidRPr="0003367A" w14:paraId="17194336" w14:textId="77777777" w:rsidTr="00674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81" w:type="dxa"/>
            <w:noWrap/>
            <w:vAlign w:val="center"/>
            <w:hideMark/>
          </w:tcPr>
          <w:p w14:paraId="3E0608A6" w14:textId="6639B997" w:rsidR="00C17B17" w:rsidRPr="0003367A" w:rsidRDefault="00C17B17" w:rsidP="00C17B17">
            <w:pPr>
              <w:rPr>
                <w:rFonts w:ascii="Calibri" w:eastAsia="Times New Roman" w:hAnsi="Calibri" w:cs="Calibri"/>
                <w:b w:val="0"/>
                <w:bCs w:val="0"/>
                <w:color w:val="000000"/>
                <w:sz w:val="20"/>
                <w:szCs w:val="20"/>
              </w:rPr>
            </w:pPr>
            <w:r w:rsidRPr="006D5E8C">
              <w:rPr>
                <w:rFonts w:ascii="Calibri" w:eastAsia="Times New Roman" w:hAnsi="Calibri" w:cs="Calibri"/>
                <w:b w:val="0"/>
                <w:bCs w:val="0"/>
                <w:sz w:val="20"/>
                <w:szCs w:val="20"/>
              </w:rPr>
              <w:t>In-State</w:t>
            </w:r>
          </w:p>
        </w:tc>
        <w:tc>
          <w:tcPr>
            <w:tcW w:w="1046" w:type="dxa"/>
            <w:noWrap/>
            <w:vAlign w:val="center"/>
          </w:tcPr>
          <w:p w14:paraId="0886AD2A" w14:textId="4353E3DB"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17,399 </w:t>
            </w:r>
          </w:p>
        </w:tc>
        <w:tc>
          <w:tcPr>
            <w:tcW w:w="1047" w:type="dxa"/>
            <w:noWrap/>
            <w:vAlign w:val="center"/>
          </w:tcPr>
          <w:p w14:paraId="31ADCF91" w14:textId="0459100B"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16,549 </w:t>
            </w:r>
          </w:p>
        </w:tc>
        <w:tc>
          <w:tcPr>
            <w:tcW w:w="1047" w:type="dxa"/>
            <w:noWrap/>
            <w:vAlign w:val="center"/>
          </w:tcPr>
          <w:p w14:paraId="7400C710" w14:textId="67C93469"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15,958 </w:t>
            </w:r>
          </w:p>
        </w:tc>
        <w:tc>
          <w:tcPr>
            <w:tcW w:w="1047" w:type="dxa"/>
            <w:noWrap/>
            <w:vAlign w:val="center"/>
          </w:tcPr>
          <w:p w14:paraId="5CE1A566" w14:textId="2CEC85C0"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15,964 </w:t>
            </w:r>
          </w:p>
        </w:tc>
        <w:tc>
          <w:tcPr>
            <w:tcW w:w="1047" w:type="dxa"/>
            <w:noWrap/>
            <w:vAlign w:val="center"/>
          </w:tcPr>
          <w:p w14:paraId="57932C2B" w14:textId="08D3D5EB"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15,960 </w:t>
            </w:r>
          </w:p>
        </w:tc>
        <w:tc>
          <w:tcPr>
            <w:tcW w:w="1047" w:type="dxa"/>
            <w:noWrap/>
            <w:vAlign w:val="center"/>
          </w:tcPr>
          <w:p w14:paraId="44125FF6" w14:textId="41C25091"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63.2%</w:t>
            </w:r>
          </w:p>
        </w:tc>
        <w:tc>
          <w:tcPr>
            <w:tcW w:w="1047" w:type="dxa"/>
            <w:noWrap/>
            <w:vAlign w:val="center"/>
          </w:tcPr>
          <w:p w14:paraId="0FF84141" w14:textId="5699AD5B"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47" w:type="dxa"/>
            <w:noWrap/>
            <w:vAlign w:val="center"/>
          </w:tcPr>
          <w:p w14:paraId="41EC08C5" w14:textId="609C5E5D"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-8.3%</w:t>
            </w:r>
          </w:p>
        </w:tc>
      </w:tr>
      <w:tr w:rsidR="00C17B17" w:rsidRPr="0003367A" w14:paraId="7F50B404" w14:textId="77777777" w:rsidTr="00674789">
        <w:trPr>
          <w:trHeight w:val="300"/>
          <w:jc w:val="center"/>
        </w:trPr>
        <w:tc>
          <w:tcPr>
            <w:cnfStyle w:val="001000000000" w:firstRow="0" w:lastRow="0" w:firstColumn="1" w:lastColumn="0" w:oddVBand="0" w:evenVBand="0" w:oddHBand="0" w:evenHBand="0" w:firstRowFirstColumn="0" w:firstRowLastColumn="0" w:lastRowFirstColumn="0" w:lastRowLastColumn="0"/>
            <w:tcW w:w="2381" w:type="dxa"/>
            <w:noWrap/>
            <w:vAlign w:val="center"/>
            <w:hideMark/>
          </w:tcPr>
          <w:p w14:paraId="3F3439B2" w14:textId="5E91392B" w:rsidR="00C17B17" w:rsidRPr="0003367A" w:rsidRDefault="00C17B17" w:rsidP="00C17B17">
            <w:pPr>
              <w:rPr>
                <w:rFonts w:ascii="Calibri" w:eastAsia="Times New Roman" w:hAnsi="Calibri" w:cs="Calibri"/>
                <w:b w:val="0"/>
                <w:bCs w:val="0"/>
                <w:color w:val="000000"/>
                <w:sz w:val="20"/>
                <w:szCs w:val="20"/>
              </w:rPr>
            </w:pPr>
            <w:r w:rsidRPr="006D5E8C">
              <w:rPr>
                <w:rFonts w:ascii="Calibri" w:eastAsia="Times New Roman" w:hAnsi="Calibri" w:cs="Calibri"/>
                <w:b w:val="0"/>
                <w:bCs w:val="0"/>
                <w:sz w:val="20"/>
                <w:szCs w:val="20"/>
              </w:rPr>
              <w:t>Out-of-State</w:t>
            </w:r>
          </w:p>
        </w:tc>
        <w:tc>
          <w:tcPr>
            <w:tcW w:w="1046" w:type="dxa"/>
            <w:noWrap/>
            <w:vAlign w:val="center"/>
          </w:tcPr>
          <w:p w14:paraId="51963BA7" w14:textId="69DCFB9C"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4,081 </w:t>
            </w:r>
          </w:p>
        </w:tc>
        <w:tc>
          <w:tcPr>
            <w:tcW w:w="1047" w:type="dxa"/>
            <w:noWrap/>
            <w:vAlign w:val="center"/>
          </w:tcPr>
          <w:p w14:paraId="0B7B5548" w14:textId="5DAD8A1A"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3,764 </w:t>
            </w:r>
          </w:p>
        </w:tc>
        <w:tc>
          <w:tcPr>
            <w:tcW w:w="1047" w:type="dxa"/>
            <w:noWrap/>
            <w:vAlign w:val="center"/>
          </w:tcPr>
          <w:p w14:paraId="158355F1" w14:textId="65980001"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3,720 </w:t>
            </w:r>
          </w:p>
        </w:tc>
        <w:tc>
          <w:tcPr>
            <w:tcW w:w="1047" w:type="dxa"/>
            <w:noWrap/>
            <w:vAlign w:val="center"/>
          </w:tcPr>
          <w:p w14:paraId="6A84CD86" w14:textId="13450A2C"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3,477 </w:t>
            </w:r>
          </w:p>
        </w:tc>
        <w:tc>
          <w:tcPr>
            <w:tcW w:w="1047" w:type="dxa"/>
            <w:noWrap/>
            <w:vAlign w:val="center"/>
          </w:tcPr>
          <w:p w14:paraId="03CD78C2" w14:textId="5AA3EB5C"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3,138 </w:t>
            </w:r>
          </w:p>
        </w:tc>
        <w:tc>
          <w:tcPr>
            <w:tcW w:w="1047" w:type="dxa"/>
            <w:noWrap/>
            <w:vAlign w:val="center"/>
          </w:tcPr>
          <w:p w14:paraId="7C9E4D3D" w14:textId="5D891D29"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12.4%</w:t>
            </w:r>
          </w:p>
        </w:tc>
        <w:tc>
          <w:tcPr>
            <w:tcW w:w="1047" w:type="dxa"/>
            <w:noWrap/>
            <w:vAlign w:val="center"/>
          </w:tcPr>
          <w:p w14:paraId="60062827" w14:textId="70308795"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-9.7%</w:t>
            </w:r>
          </w:p>
        </w:tc>
        <w:tc>
          <w:tcPr>
            <w:tcW w:w="1047" w:type="dxa"/>
            <w:noWrap/>
            <w:vAlign w:val="center"/>
          </w:tcPr>
          <w:p w14:paraId="673F37E8" w14:textId="10CE493B"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-23.1%</w:t>
            </w:r>
          </w:p>
        </w:tc>
      </w:tr>
      <w:tr w:rsidR="00C17B17" w:rsidRPr="0003367A" w14:paraId="44EF5F37" w14:textId="77777777" w:rsidTr="00674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81" w:type="dxa"/>
            <w:noWrap/>
            <w:vAlign w:val="center"/>
          </w:tcPr>
          <w:p w14:paraId="26018715" w14:textId="2E148264" w:rsidR="00C17B17" w:rsidRPr="006D5E8C" w:rsidRDefault="00C17B17" w:rsidP="00C17B17">
            <w:pPr>
              <w:rPr>
                <w:rFonts w:ascii="Calibri" w:eastAsia="Times New Roman" w:hAnsi="Calibri" w:cs="Calibri"/>
                <w:b w:val="0"/>
                <w:bCs w:val="0"/>
                <w:sz w:val="20"/>
                <w:szCs w:val="20"/>
              </w:rPr>
            </w:pPr>
            <w:r>
              <w:rPr>
                <w:rFonts w:ascii="Calibri" w:eastAsia="Times New Roman" w:hAnsi="Calibri" w:cs="Calibri"/>
                <w:b w:val="0"/>
                <w:bCs w:val="0"/>
                <w:sz w:val="20"/>
                <w:szCs w:val="20"/>
              </w:rPr>
              <w:t>International</w:t>
            </w:r>
          </w:p>
        </w:tc>
        <w:tc>
          <w:tcPr>
            <w:tcW w:w="1046" w:type="dxa"/>
            <w:noWrap/>
            <w:vAlign w:val="center"/>
          </w:tcPr>
          <w:p w14:paraId="23A801EE" w14:textId="54DC17B3"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542 </w:t>
            </w:r>
          </w:p>
        </w:tc>
        <w:tc>
          <w:tcPr>
            <w:tcW w:w="1047" w:type="dxa"/>
            <w:noWrap/>
            <w:vAlign w:val="center"/>
          </w:tcPr>
          <w:p w14:paraId="7F5EBE01" w14:textId="1A8621DE"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556 </w:t>
            </w:r>
          </w:p>
        </w:tc>
        <w:tc>
          <w:tcPr>
            <w:tcW w:w="1047" w:type="dxa"/>
            <w:noWrap/>
            <w:vAlign w:val="center"/>
          </w:tcPr>
          <w:p w14:paraId="70AC358E" w14:textId="26CE1472"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592 </w:t>
            </w:r>
          </w:p>
        </w:tc>
        <w:tc>
          <w:tcPr>
            <w:tcW w:w="1047" w:type="dxa"/>
            <w:noWrap/>
            <w:vAlign w:val="center"/>
          </w:tcPr>
          <w:p w14:paraId="198F78E8" w14:textId="4AF3283D"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591 </w:t>
            </w:r>
          </w:p>
        </w:tc>
        <w:tc>
          <w:tcPr>
            <w:tcW w:w="1047" w:type="dxa"/>
            <w:noWrap/>
            <w:vAlign w:val="center"/>
          </w:tcPr>
          <w:p w14:paraId="301E1A8C" w14:textId="6D5B894B"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548 </w:t>
            </w:r>
          </w:p>
        </w:tc>
        <w:tc>
          <w:tcPr>
            <w:tcW w:w="1047" w:type="dxa"/>
            <w:noWrap/>
            <w:vAlign w:val="center"/>
          </w:tcPr>
          <w:p w14:paraId="0DED4487" w14:textId="6BAEF9FB"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w:t>
            </w:r>
          </w:p>
        </w:tc>
        <w:tc>
          <w:tcPr>
            <w:tcW w:w="1047" w:type="dxa"/>
            <w:noWrap/>
            <w:vAlign w:val="center"/>
          </w:tcPr>
          <w:p w14:paraId="626AB673" w14:textId="32B8F637"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-7.3%</w:t>
            </w:r>
          </w:p>
        </w:tc>
        <w:tc>
          <w:tcPr>
            <w:tcW w:w="1047" w:type="dxa"/>
            <w:noWrap/>
            <w:vAlign w:val="center"/>
          </w:tcPr>
          <w:p w14:paraId="32E63797" w14:textId="7CCA6256"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w:t>
            </w:r>
          </w:p>
        </w:tc>
      </w:tr>
      <w:tr w:rsidR="00C17B17" w:rsidRPr="0003367A" w14:paraId="3AD13C8E" w14:textId="77777777" w:rsidTr="00674789">
        <w:trPr>
          <w:trHeight w:val="300"/>
          <w:jc w:val="center"/>
        </w:trPr>
        <w:tc>
          <w:tcPr>
            <w:cnfStyle w:val="001000000000" w:firstRow="0" w:lastRow="0" w:firstColumn="1" w:lastColumn="0" w:oddVBand="0" w:evenVBand="0" w:oddHBand="0" w:evenHBand="0" w:firstRowFirstColumn="0" w:firstRowLastColumn="0" w:lastRowFirstColumn="0" w:lastRowLastColumn="0"/>
            <w:tcW w:w="2381" w:type="dxa"/>
            <w:noWrap/>
            <w:vAlign w:val="center"/>
            <w:hideMark/>
          </w:tcPr>
          <w:p w14:paraId="5616FD81" w14:textId="631CAFCD" w:rsidR="00C17B17" w:rsidRPr="0003367A" w:rsidRDefault="00C17B17" w:rsidP="00C17B17">
            <w:pPr>
              <w:rPr>
                <w:rFonts w:ascii="Calibri" w:eastAsia="Times New Roman" w:hAnsi="Calibri" w:cs="Calibri"/>
                <w:b w:val="0"/>
                <w:bCs w:val="0"/>
                <w:color w:val="000000"/>
                <w:sz w:val="20"/>
                <w:szCs w:val="20"/>
              </w:rPr>
            </w:pPr>
            <w:r w:rsidRPr="006D5E8C">
              <w:rPr>
                <w:rFonts w:ascii="Calibri" w:eastAsia="Times New Roman" w:hAnsi="Calibri" w:cs="Calibri"/>
                <w:b w:val="0"/>
                <w:bCs w:val="0"/>
                <w:sz w:val="20"/>
                <w:szCs w:val="20"/>
              </w:rPr>
              <w:t>NEBHE</w:t>
            </w:r>
          </w:p>
        </w:tc>
        <w:tc>
          <w:tcPr>
            <w:tcW w:w="1046" w:type="dxa"/>
            <w:noWrap/>
            <w:vAlign w:val="center"/>
          </w:tcPr>
          <w:p w14:paraId="4B082809" w14:textId="7B2B6C95"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871 </w:t>
            </w:r>
          </w:p>
        </w:tc>
        <w:tc>
          <w:tcPr>
            <w:tcW w:w="1047" w:type="dxa"/>
            <w:noWrap/>
            <w:vAlign w:val="center"/>
          </w:tcPr>
          <w:p w14:paraId="12F4C9DF" w14:textId="4BF18D55"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840 </w:t>
            </w:r>
          </w:p>
        </w:tc>
        <w:tc>
          <w:tcPr>
            <w:tcW w:w="1047" w:type="dxa"/>
            <w:noWrap/>
            <w:vAlign w:val="center"/>
          </w:tcPr>
          <w:p w14:paraId="53F1395E" w14:textId="0CC7E3CD"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789 </w:t>
            </w:r>
          </w:p>
        </w:tc>
        <w:tc>
          <w:tcPr>
            <w:tcW w:w="1047" w:type="dxa"/>
            <w:noWrap/>
            <w:vAlign w:val="center"/>
          </w:tcPr>
          <w:p w14:paraId="68329E51" w14:textId="6B7AF4DB"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780 </w:t>
            </w:r>
          </w:p>
        </w:tc>
        <w:tc>
          <w:tcPr>
            <w:tcW w:w="1047" w:type="dxa"/>
            <w:noWrap/>
            <w:vAlign w:val="center"/>
          </w:tcPr>
          <w:p w14:paraId="78F07B17" w14:textId="6710570A"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704 </w:t>
            </w:r>
          </w:p>
        </w:tc>
        <w:tc>
          <w:tcPr>
            <w:tcW w:w="1047" w:type="dxa"/>
            <w:noWrap/>
            <w:vAlign w:val="center"/>
          </w:tcPr>
          <w:p w14:paraId="3CAF1040" w14:textId="78E8009B"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w:t>
            </w:r>
          </w:p>
        </w:tc>
        <w:tc>
          <w:tcPr>
            <w:tcW w:w="1047" w:type="dxa"/>
            <w:noWrap/>
            <w:vAlign w:val="center"/>
          </w:tcPr>
          <w:p w14:paraId="230F3A7F" w14:textId="776C42AD"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-9.7%</w:t>
            </w:r>
          </w:p>
        </w:tc>
        <w:tc>
          <w:tcPr>
            <w:tcW w:w="1047" w:type="dxa"/>
            <w:noWrap/>
            <w:vAlign w:val="center"/>
          </w:tcPr>
          <w:p w14:paraId="1A43EC69" w14:textId="0F46D72B"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-19.2%</w:t>
            </w:r>
          </w:p>
        </w:tc>
      </w:tr>
      <w:tr w:rsidR="00C17B17" w:rsidRPr="0003367A" w14:paraId="3570EB74" w14:textId="77777777" w:rsidTr="00674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81" w:type="dxa"/>
            <w:noWrap/>
            <w:vAlign w:val="center"/>
          </w:tcPr>
          <w:p w14:paraId="1F163901" w14:textId="51591F90" w:rsidR="00C17B17" w:rsidRDefault="00C17B17" w:rsidP="00C17B17">
            <w:pPr>
              <w:rPr>
                <w:rFonts w:ascii="Calibri" w:eastAsia="Times New Roman" w:hAnsi="Calibri" w:cs="Calibri"/>
                <w:b w:val="0"/>
                <w:bCs w:val="0"/>
                <w:sz w:val="20"/>
                <w:szCs w:val="20"/>
              </w:rPr>
            </w:pPr>
            <w:r>
              <w:rPr>
                <w:rFonts w:ascii="Calibri" w:eastAsia="Times New Roman" w:hAnsi="Calibri" w:cs="Calibri"/>
                <w:b w:val="0"/>
                <w:bCs w:val="0"/>
                <w:sz w:val="20"/>
                <w:szCs w:val="20"/>
              </w:rPr>
              <w:t>Canadian</w:t>
            </w:r>
          </w:p>
        </w:tc>
        <w:tc>
          <w:tcPr>
            <w:tcW w:w="1046" w:type="dxa"/>
            <w:noWrap/>
            <w:vAlign w:val="center"/>
          </w:tcPr>
          <w:p w14:paraId="3295A0F9" w14:textId="2BB94AE3"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147 </w:t>
            </w:r>
          </w:p>
        </w:tc>
        <w:tc>
          <w:tcPr>
            <w:tcW w:w="1047" w:type="dxa"/>
            <w:noWrap/>
            <w:vAlign w:val="center"/>
          </w:tcPr>
          <w:p w14:paraId="314D407B" w14:textId="7E7ABE21"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170 </w:t>
            </w:r>
          </w:p>
        </w:tc>
        <w:tc>
          <w:tcPr>
            <w:tcW w:w="1047" w:type="dxa"/>
            <w:noWrap/>
            <w:vAlign w:val="center"/>
          </w:tcPr>
          <w:p w14:paraId="7BAF8838" w14:textId="45DCE5C2"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222 </w:t>
            </w:r>
          </w:p>
        </w:tc>
        <w:tc>
          <w:tcPr>
            <w:tcW w:w="1047" w:type="dxa"/>
            <w:noWrap/>
            <w:vAlign w:val="center"/>
          </w:tcPr>
          <w:p w14:paraId="1809CEDF" w14:textId="4667215D"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246 </w:t>
            </w:r>
          </w:p>
        </w:tc>
        <w:tc>
          <w:tcPr>
            <w:tcW w:w="1047" w:type="dxa"/>
            <w:noWrap/>
            <w:vAlign w:val="center"/>
          </w:tcPr>
          <w:p w14:paraId="4B5204AC" w14:textId="7D77B71C"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271 </w:t>
            </w:r>
          </w:p>
        </w:tc>
        <w:tc>
          <w:tcPr>
            <w:tcW w:w="1047" w:type="dxa"/>
            <w:noWrap/>
            <w:vAlign w:val="center"/>
          </w:tcPr>
          <w:p w14:paraId="248A1526" w14:textId="74B8B490"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w:t>
            </w:r>
          </w:p>
        </w:tc>
        <w:tc>
          <w:tcPr>
            <w:tcW w:w="1047" w:type="dxa"/>
            <w:noWrap/>
            <w:vAlign w:val="center"/>
          </w:tcPr>
          <w:p w14:paraId="605A2466" w14:textId="6CF40134"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10.2%</w:t>
            </w:r>
          </w:p>
        </w:tc>
        <w:tc>
          <w:tcPr>
            <w:tcW w:w="1047" w:type="dxa"/>
            <w:noWrap/>
            <w:vAlign w:val="center"/>
          </w:tcPr>
          <w:p w14:paraId="7D3355D6" w14:textId="67DF22B2"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84.4%</w:t>
            </w:r>
          </w:p>
        </w:tc>
      </w:tr>
      <w:tr w:rsidR="00C17B17" w:rsidRPr="0003367A" w14:paraId="36597E54" w14:textId="77777777" w:rsidTr="00674789">
        <w:trPr>
          <w:trHeight w:val="300"/>
          <w:jc w:val="center"/>
        </w:trPr>
        <w:tc>
          <w:tcPr>
            <w:cnfStyle w:val="001000000000" w:firstRow="0" w:lastRow="0" w:firstColumn="1" w:lastColumn="0" w:oddVBand="0" w:evenVBand="0" w:oddHBand="0" w:evenHBand="0" w:firstRowFirstColumn="0" w:firstRowLastColumn="0" w:lastRowFirstColumn="0" w:lastRowLastColumn="0"/>
            <w:tcW w:w="2381" w:type="dxa"/>
            <w:noWrap/>
            <w:vAlign w:val="center"/>
          </w:tcPr>
          <w:p w14:paraId="651C9D04" w14:textId="241CBE6E" w:rsidR="00C17B17" w:rsidRPr="00775F10" w:rsidRDefault="00C17B17" w:rsidP="00C17B17">
            <w:pPr>
              <w:rPr>
                <w:rFonts w:ascii="Calibri" w:eastAsia="Times New Roman" w:hAnsi="Calibri" w:cs="Calibri"/>
                <w:b w:val="0"/>
                <w:bCs w:val="0"/>
                <w:sz w:val="20"/>
                <w:szCs w:val="20"/>
              </w:rPr>
            </w:pPr>
            <w:r w:rsidRPr="00775F10">
              <w:rPr>
                <w:rFonts w:ascii="Calibri" w:eastAsia="Times New Roman" w:hAnsi="Calibri" w:cs="Calibri"/>
                <w:b w:val="0"/>
                <w:bCs w:val="0"/>
                <w:sz w:val="20"/>
                <w:szCs w:val="20"/>
              </w:rPr>
              <w:t>Online (Resident)</w:t>
            </w:r>
          </w:p>
        </w:tc>
        <w:tc>
          <w:tcPr>
            <w:tcW w:w="1046" w:type="dxa"/>
            <w:noWrap/>
            <w:vAlign w:val="center"/>
          </w:tcPr>
          <w:p w14:paraId="15C09D57" w14:textId="7642FBC6"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47" w:type="dxa"/>
            <w:noWrap/>
            <w:vAlign w:val="center"/>
          </w:tcPr>
          <w:p w14:paraId="1960C1E3" w14:textId="02C1D777"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47" w:type="dxa"/>
            <w:noWrap/>
            <w:vAlign w:val="center"/>
          </w:tcPr>
          <w:p w14:paraId="2FFAEC8B" w14:textId="61739F82"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47" w:type="dxa"/>
            <w:noWrap/>
            <w:vAlign w:val="center"/>
          </w:tcPr>
          <w:p w14:paraId="48516A7C" w14:textId="2BBB2FAC"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545 </w:t>
            </w:r>
          </w:p>
        </w:tc>
        <w:tc>
          <w:tcPr>
            <w:tcW w:w="1047" w:type="dxa"/>
            <w:noWrap/>
            <w:vAlign w:val="center"/>
          </w:tcPr>
          <w:p w14:paraId="766EF6A7" w14:textId="4720A41D"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568 </w:t>
            </w:r>
          </w:p>
        </w:tc>
        <w:tc>
          <w:tcPr>
            <w:tcW w:w="1047" w:type="dxa"/>
            <w:noWrap/>
            <w:vAlign w:val="center"/>
          </w:tcPr>
          <w:p w14:paraId="19F95C2E" w14:textId="4A44C314"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2.3%</w:t>
            </w:r>
          </w:p>
        </w:tc>
        <w:tc>
          <w:tcPr>
            <w:tcW w:w="1047" w:type="dxa"/>
            <w:noWrap/>
            <w:vAlign w:val="center"/>
          </w:tcPr>
          <w:p w14:paraId="0E521FC3" w14:textId="4AFCA83D"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4.2%</w:t>
            </w:r>
          </w:p>
        </w:tc>
        <w:tc>
          <w:tcPr>
            <w:tcW w:w="1047" w:type="dxa"/>
            <w:noWrap/>
            <w:vAlign w:val="center"/>
          </w:tcPr>
          <w:p w14:paraId="7F994784" w14:textId="59CEFB0F"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C17B17" w:rsidRPr="0003367A" w14:paraId="7948CDD0" w14:textId="77777777" w:rsidTr="00674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81" w:type="dxa"/>
            <w:noWrap/>
            <w:vAlign w:val="center"/>
          </w:tcPr>
          <w:p w14:paraId="347DC3F5" w14:textId="73E61FA0" w:rsidR="00C17B17" w:rsidRDefault="00C17B17" w:rsidP="00C17B17">
            <w:pPr>
              <w:rPr>
                <w:rFonts w:ascii="Calibri" w:eastAsia="Times New Roman" w:hAnsi="Calibri" w:cs="Calibri"/>
                <w:sz w:val="20"/>
                <w:szCs w:val="20"/>
              </w:rPr>
            </w:pPr>
            <w:r>
              <w:rPr>
                <w:rFonts w:ascii="Calibri" w:hAnsi="Calibri" w:cs="Calibri"/>
                <w:b w:val="0"/>
                <w:bCs w:val="0"/>
                <w:sz w:val="20"/>
                <w:szCs w:val="20"/>
              </w:rPr>
              <w:t>Online (Non-Resident)</w:t>
            </w:r>
          </w:p>
        </w:tc>
        <w:tc>
          <w:tcPr>
            <w:tcW w:w="1046" w:type="dxa"/>
            <w:noWrap/>
            <w:vAlign w:val="center"/>
          </w:tcPr>
          <w:p w14:paraId="57D35BC7" w14:textId="7482528D"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613 </w:t>
            </w:r>
          </w:p>
        </w:tc>
        <w:tc>
          <w:tcPr>
            <w:tcW w:w="1047" w:type="dxa"/>
            <w:noWrap/>
            <w:vAlign w:val="center"/>
          </w:tcPr>
          <w:p w14:paraId="6274CFF6" w14:textId="46A5DED6"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647 </w:t>
            </w:r>
          </w:p>
        </w:tc>
        <w:tc>
          <w:tcPr>
            <w:tcW w:w="1047" w:type="dxa"/>
            <w:noWrap/>
            <w:vAlign w:val="center"/>
          </w:tcPr>
          <w:p w14:paraId="365AF512" w14:textId="64629C12"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673 </w:t>
            </w:r>
          </w:p>
        </w:tc>
        <w:tc>
          <w:tcPr>
            <w:tcW w:w="1047" w:type="dxa"/>
            <w:noWrap/>
            <w:vAlign w:val="center"/>
          </w:tcPr>
          <w:p w14:paraId="5A78922C" w14:textId="360A40B2" w:rsidR="00C17B17"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785 </w:t>
            </w:r>
          </w:p>
        </w:tc>
        <w:tc>
          <w:tcPr>
            <w:tcW w:w="1047" w:type="dxa"/>
            <w:noWrap/>
            <w:vAlign w:val="center"/>
          </w:tcPr>
          <w:p w14:paraId="5E8C8BA2" w14:textId="4260C48E"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743 </w:t>
            </w:r>
          </w:p>
        </w:tc>
        <w:tc>
          <w:tcPr>
            <w:tcW w:w="1047" w:type="dxa"/>
            <w:noWrap/>
            <w:vAlign w:val="center"/>
          </w:tcPr>
          <w:p w14:paraId="50D5A409" w14:textId="156157E7"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2.9%</w:t>
            </w:r>
          </w:p>
        </w:tc>
        <w:tc>
          <w:tcPr>
            <w:tcW w:w="1047" w:type="dxa"/>
            <w:noWrap/>
            <w:vAlign w:val="center"/>
          </w:tcPr>
          <w:p w14:paraId="2F02D379" w14:textId="5275E400"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-5.4%</w:t>
            </w:r>
          </w:p>
        </w:tc>
        <w:tc>
          <w:tcPr>
            <w:tcW w:w="1047" w:type="dxa"/>
            <w:noWrap/>
            <w:vAlign w:val="center"/>
          </w:tcPr>
          <w:p w14:paraId="1A779982" w14:textId="0FB8BEDA"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21.2%</w:t>
            </w:r>
          </w:p>
        </w:tc>
      </w:tr>
      <w:tr w:rsidR="00C17B17" w:rsidRPr="0003367A" w14:paraId="473AA20E" w14:textId="77777777" w:rsidTr="00674789">
        <w:trPr>
          <w:trHeight w:val="300"/>
          <w:jc w:val="center"/>
        </w:trPr>
        <w:tc>
          <w:tcPr>
            <w:cnfStyle w:val="001000000000" w:firstRow="0" w:lastRow="0" w:firstColumn="1" w:lastColumn="0" w:oddVBand="0" w:evenVBand="0" w:oddHBand="0" w:evenHBand="0" w:firstRowFirstColumn="0" w:firstRowLastColumn="0" w:lastRowFirstColumn="0" w:lastRowLastColumn="0"/>
            <w:tcW w:w="2381" w:type="dxa"/>
            <w:noWrap/>
            <w:vAlign w:val="center"/>
          </w:tcPr>
          <w:p w14:paraId="43388724" w14:textId="05DC6C50" w:rsidR="00C17B17" w:rsidRDefault="00C17B17" w:rsidP="00C17B17">
            <w:pPr>
              <w:rPr>
                <w:rFonts w:ascii="Calibri" w:eastAsia="Times New Roman" w:hAnsi="Calibri" w:cs="Calibri"/>
                <w:sz w:val="20"/>
                <w:szCs w:val="20"/>
              </w:rPr>
            </w:pPr>
            <w:r>
              <w:rPr>
                <w:rFonts w:ascii="Calibri" w:hAnsi="Calibri" w:cs="Calibri"/>
                <w:b w:val="0"/>
                <w:bCs w:val="0"/>
                <w:sz w:val="20"/>
                <w:szCs w:val="20"/>
              </w:rPr>
              <w:t>MaineOnline (AP &amp; YP)</w:t>
            </w:r>
          </w:p>
        </w:tc>
        <w:tc>
          <w:tcPr>
            <w:tcW w:w="1046" w:type="dxa"/>
            <w:noWrap/>
            <w:vAlign w:val="center"/>
          </w:tcPr>
          <w:p w14:paraId="6AA5589A" w14:textId="3D7E656C"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881 </w:t>
            </w:r>
          </w:p>
        </w:tc>
        <w:tc>
          <w:tcPr>
            <w:tcW w:w="1047" w:type="dxa"/>
            <w:noWrap/>
            <w:vAlign w:val="center"/>
          </w:tcPr>
          <w:p w14:paraId="6444F4B1" w14:textId="3505AADD"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1,026 </w:t>
            </w:r>
          </w:p>
        </w:tc>
        <w:tc>
          <w:tcPr>
            <w:tcW w:w="1047" w:type="dxa"/>
            <w:noWrap/>
            <w:vAlign w:val="center"/>
          </w:tcPr>
          <w:p w14:paraId="446C27F5" w14:textId="3578B6D4"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1,606 </w:t>
            </w:r>
          </w:p>
        </w:tc>
        <w:tc>
          <w:tcPr>
            <w:tcW w:w="1047" w:type="dxa"/>
            <w:noWrap/>
            <w:vAlign w:val="center"/>
          </w:tcPr>
          <w:p w14:paraId="0445ACF0" w14:textId="730AB4FC" w:rsidR="00C17B17"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2,206 </w:t>
            </w:r>
          </w:p>
        </w:tc>
        <w:tc>
          <w:tcPr>
            <w:tcW w:w="1047" w:type="dxa"/>
            <w:noWrap/>
            <w:vAlign w:val="center"/>
          </w:tcPr>
          <w:p w14:paraId="000818E1" w14:textId="7CCE1CCE"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3,311 </w:t>
            </w:r>
          </w:p>
        </w:tc>
        <w:tc>
          <w:tcPr>
            <w:tcW w:w="1047" w:type="dxa"/>
            <w:noWrap/>
            <w:vAlign w:val="center"/>
          </w:tcPr>
          <w:p w14:paraId="51AF313A" w14:textId="0A341562"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13.1%</w:t>
            </w:r>
          </w:p>
        </w:tc>
        <w:tc>
          <w:tcPr>
            <w:tcW w:w="1047" w:type="dxa"/>
            <w:noWrap/>
            <w:vAlign w:val="center"/>
          </w:tcPr>
          <w:p w14:paraId="49004E78" w14:textId="0B24FE89"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50.1%</w:t>
            </w:r>
          </w:p>
        </w:tc>
        <w:tc>
          <w:tcPr>
            <w:tcW w:w="1047" w:type="dxa"/>
            <w:noWrap/>
            <w:vAlign w:val="center"/>
          </w:tcPr>
          <w:p w14:paraId="2BCF3540" w14:textId="25458E82" w:rsidR="00C17B17" w:rsidRPr="0003367A" w:rsidRDefault="00C17B17" w:rsidP="00C17B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275.8%</w:t>
            </w:r>
          </w:p>
        </w:tc>
      </w:tr>
      <w:tr w:rsidR="00C17B17" w:rsidRPr="0003367A" w14:paraId="29BC2FC0" w14:textId="77777777" w:rsidTr="00674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81" w:type="dxa"/>
            <w:noWrap/>
            <w:vAlign w:val="center"/>
            <w:hideMark/>
          </w:tcPr>
          <w:p w14:paraId="080CE736" w14:textId="3CD2ED04" w:rsidR="00C17B17" w:rsidRPr="00166BA7" w:rsidRDefault="00C17B17" w:rsidP="00C17B17">
            <w:pPr>
              <w:rPr>
                <w:rFonts w:ascii="Calibri" w:eastAsia="Times New Roman" w:hAnsi="Calibri" w:cs="Calibri"/>
                <w:i/>
                <w:iCs/>
                <w:color w:val="000000"/>
                <w:sz w:val="20"/>
                <w:szCs w:val="20"/>
              </w:rPr>
            </w:pPr>
            <w:r w:rsidRPr="006D5E8C">
              <w:rPr>
                <w:rFonts w:ascii="Calibri" w:eastAsia="Times New Roman" w:hAnsi="Calibri" w:cs="Calibri"/>
                <w:i/>
                <w:iCs/>
                <w:sz w:val="20"/>
                <w:szCs w:val="20"/>
              </w:rPr>
              <w:t xml:space="preserve">Total </w:t>
            </w:r>
          </w:p>
        </w:tc>
        <w:tc>
          <w:tcPr>
            <w:tcW w:w="1046" w:type="dxa"/>
            <w:noWrap/>
            <w:vAlign w:val="center"/>
          </w:tcPr>
          <w:p w14:paraId="720EAB00" w14:textId="7878E8AA"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24,534 </w:t>
            </w:r>
          </w:p>
        </w:tc>
        <w:tc>
          <w:tcPr>
            <w:tcW w:w="1047" w:type="dxa"/>
            <w:noWrap/>
            <w:vAlign w:val="center"/>
          </w:tcPr>
          <w:p w14:paraId="37C31B88" w14:textId="5182C0FC"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23,552 </w:t>
            </w:r>
          </w:p>
        </w:tc>
        <w:tc>
          <w:tcPr>
            <w:tcW w:w="1047" w:type="dxa"/>
            <w:noWrap/>
            <w:vAlign w:val="center"/>
          </w:tcPr>
          <w:p w14:paraId="5304060C" w14:textId="20326DDF"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23,560 </w:t>
            </w:r>
          </w:p>
        </w:tc>
        <w:tc>
          <w:tcPr>
            <w:tcW w:w="1047" w:type="dxa"/>
            <w:noWrap/>
            <w:vAlign w:val="center"/>
          </w:tcPr>
          <w:p w14:paraId="5C68EBCD" w14:textId="49ADD42F"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24,594 </w:t>
            </w:r>
          </w:p>
        </w:tc>
        <w:tc>
          <w:tcPr>
            <w:tcW w:w="1047" w:type="dxa"/>
            <w:noWrap/>
            <w:vAlign w:val="center"/>
          </w:tcPr>
          <w:p w14:paraId="402AF176" w14:textId="2CB1F68D"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25,243 </w:t>
            </w:r>
          </w:p>
        </w:tc>
        <w:tc>
          <w:tcPr>
            <w:tcW w:w="1047" w:type="dxa"/>
            <w:noWrap/>
            <w:vAlign w:val="center"/>
          </w:tcPr>
          <w:p w14:paraId="4A7E1B7A" w14:textId="424C5324"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62F0E877" w14:textId="051E76B4"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2.6%</w:t>
            </w:r>
          </w:p>
        </w:tc>
        <w:tc>
          <w:tcPr>
            <w:tcW w:w="1047" w:type="dxa"/>
            <w:noWrap/>
            <w:vAlign w:val="center"/>
          </w:tcPr>
          <w:p w14:paraId="4F131291" w14:textId="7CBC9D12" w:rsidR="00C17B17" w:rsidRPr="0003367A" w:rsidRDefault="00C17B17" w:rsidP="00C17B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2.9%</w:t>
            </w:r>
          </w:p>
        </w:tc>
      </w:tr>
    </w:tbl>
    <w:p w14:paraId="49E1E441" w14:textId="77777777" w:rsidR="003E35F6" w:rsidRDefault="003E35F6" w:rsidP="003E35F6">
      <w:bookmarkStart w:id="21" w:name="_Toc20489092"/>
    </w:p>
    <w:p w14:paraId="4CA7FBAC" w14:textId="77777777" w:rsidR="002501AE" w:rsidRPr="00B65F98" w:rsidRDefault="002501AE" w:rsidP="002501AE">
      <w:pPr>
        <w:rPr>
          <w:rFonts w:asciiTheme="minorHAnsi" w:hAnsiTheme="minorHAnsi"/>
          <w:sz w:val="20"/>
          <w:szCs w:val="20"/>
        </w:rPr>
      </w:pPr>
      <w:r w:rsidRPr="00E92B47">
        <w:rPr>
          <w:rFonts w:asciiTheme="minorHAnsi" w:hAnsiTheme="minorHAnsi"/>
          <w:b/>
          <w:sz w:val="20"/>
          <w:szCs w:val="20"/>
        </w:rPr>
        <w:t>Notes</w:t>
      </w:r>
      <w:r w:rsidRPr="00D406E3">
        <w:rPr>
          <w:rFonts w:asciiTheme="minorHAnsi" w:hAnsiTheme="minorHAnsi"/>
          <w:b/>
          <w:sz w:val="20"/>
          <w:szCs w:val="20"/>
        </w:rPr>
        <w:t>:</w:t>
      </w:r>
      <w:r w:rsidRPr="00E92B47">
        <w:rPr>
          <w:rFonts w:asciiTheme="minorHAnsi" w:hAnsiTheme="minorHAnsi"/>
          <w:bCs/>
          <w:sz w:val="20"/>
          <w:szCs w:val="20"/>
        </w:rPr>
        <w:t xml:space="preserve"> (1)</w:t>
      </w:r>
      <w:r w:rsidRPr="00E92B47">
        <w:rPr>
          <w:rFonts w:asciiTheme="minorHAnsi" w:hAnsiTheme="minorHAnsi"/>
          <w:b/>
          <w:sz w:val="20"/>
          <w:szCs w:val="20"/>
        </w:rPr>
        <w:t xml:space="preserve"> </w:t>
      </w:r>
      <w:r w:rsidRPr="00E92B47">
        <w:rPr>
          <w:rFonts w:asciiTheme="minorHAnsi" w:hAnsiTheme="minorHAnsi"/>
          <w:sz w:val="20"/>
          <w:szCs w:val="20"/>
        </w:rPr>
        <w:t>UM graduate students with an out of state official residency and in an online tuition group are reported as “Online (Non-Resident).” (2) Starting in Spring 2025, students with a tuition residency of “Online Program” and official residency of “In-State” are reported under “Online (Resident).”</w:t>
      </w:r>
    </w:p>
    <w:p w14:paraId="31225342" w14:textId="77777777" w:rsidR="00D33789" w:rsidRDefault="00D33789" w:rsidP="00D33789"/>
    <w:p w14:paraId="2A2A1DF0" w14:textId="77777777" w:rsidR="00D33789" w:rsidRDefault="00D33789">
      <w:pPr>
        <w:rPr>
          <w:rFonts w:ascii="Calibri" w:eastAsia="Times New Roman" w:hAnsi="Calibri" w:cs="Times New Roman"/>
          <w:b/>
          <w:caps/>
          <w:spacing w:val="-3"/>
          <w:sz w:val="28"/>
          <w:szCs w:val="20"/>
        </w:rPr>
      </w:pPr>
      <w:r>
        <w:br w:type="page"/>
      </w:r>
    </w:p>
    <w:p w14:paraId="13952234" w14:textId="0CE0E126" w:rsidR="009B068E" w:rsidRPr="008F4FF2" w:rsidRDefault="008F4FF2" w:rsidP="00197FE0">
      <w:pPr>
        <w:pStyle w:val="Heading1"/>
      </w:pPr>
      <w:bookmarkStart w:id="22" w:name="_Toc222221369"/>
      <w:r w:rsidRPr="008F4FF2">
        <w:lastRenderedPageBreak/>
        <w:t>Credit Hours by Tuition Residency and Campus</w:t>
      </w:r>
      <w:bookmarkEnd w:id="21"/>
      <w:bookmarkEnd w:id="22"/>
    </w:p>
    <w:p w14:paraId="5B4DDD89" w14:textId="488BCDCE" w:rsidR="009B068E" w:rsidRPr="008F4FF2" w:rsidRDefault="008F4FF2" w:rsidP="008F4FF2">
      <w:pPr>
        <w:pStyle w:val="Heading2"/>
      </w:pPr>
      <w:r w:rsidRPr="008F4FF2">
        <w:t>In-State Credit Hours by Campus</w:t>
      </w:r>
      <w:r w:rsidR="00165CEF">
        <w:t xml:space="preserve"> (Excludes Early College)</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AF0083" w:rsidRPr="00F67049" w14:paraId="51C34A3D" w14:textId="77777777" w:rsidTr="004F6AE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5538B6E5" w14:textId="77777777" w:rsidR="00AF0083" w:rsidRPr="00F67049" w:rsidRDefault="00AF0083" w:rsidP="00AF0083">
            <w:pPr>
              <w:rPr>
                <w:rFonts w:ascii="Calibri" w:eastAsia="Times New Roman" w:hAnsi="Calibri" w:cs="Calibri"/>
                <w:sz w:val="20"/>
                <w:szCs w:val="20"/>
              </w:rPr>
            </w:pPr>
            <w:r w:rsidRPr="00F67049">
              <w:rPr>
                <w:rFonts w:ascii="Calibri" w:eastAsia="Times New Roman" w:hAnsi="Calibri" w:cs="Calibri"/>
                <w:sz w:val="20"/>
                <w:szCs w:val="20"/>
              </w:rPr>
              <w:t>Campus</w:t>
            </w:r>
          </w:p>
        </w:tc>
        <w:tc>
          <w:tcPr>
            <w:tcW w:w="1046" w:type="dxa"/>
            <w:vAlign w:val="center"/>
            <w:hideMark/>
          </w:tcPr>
          <w:p w14:paraId="7BCD5F22" w14:textId="43F65C0D"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10C7836E" w14:textId="054CD0AB"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5109D1FA" w14:textId="36D11B4C"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00C93473" w14:textId="1D1FDD8E"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vAlign w:val="center"/>
            <w:hideMark/>
          </w:tcPr>
          <w:p w14:paraId="41EDBDF9" w14:textId="49722480"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47" w:type="dxa"/>
            <w:hideMark/>
          </w:tcPr>
          <w:p w14:paraId="589DDB03" w14:textId="6A73F428"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3AE7FA6D" w14:textId="7E427FDB"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707EF67F" w14:textId="402D0CD9"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AF0083" w:rsidRPr="00F67049" w14:paraId="221298AF" w14:textId="77777777" w:rsidTr="001316B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7145E584" w14:textId="28004979" w:rsidR="00AF0083" w:rsidRPr="00F67049" w:rsidRDefault="00AF0083" w:rsidP="00AF0083">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6" w:type="dxa"/>
            <w:vAlign w:val="center"/>
          </w:tcPr>
          <w:p w14:paraId="2182F70F" w14:textId="7FB5FC45"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384CC8E6" w14:textId="039BED9D"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74C40036" w14:textId="0FF74DF8"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1E48FD99" w14:textId="1D76E3D6"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78,032</w:t>
            </w:r>
          </w:p>
        </w:tc>
        <w:tc>
          <w:tcPr>
            <w:tcW w:w="1047" w:type="dxa"/>
            <w:vAlign w:val="center"/>
          </w:tcPr>
          <w:p w14:paraId="7135924C" w14:textId="750F39D1"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78,491</w:t>
            </w:r>
          </w:p>
        </w:tc>
        <w:tc>
          <w:tcPr>
            <w:tcW w:w="1047" w:type="dxa"/>
            <w:vAlign w:val="center"/>
          </w:tcPr>
          <w:p w14:paraId="2F3A64E6" w14:textId="642A0627"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45.2%</w:t>
            </w:r>
          </w:p>
        </w:tc>
        <w:tc>
          <w:tcPr>
            <w:tcW w:w="1047" w:type="dxa"/>
            <w:vAlign w:val="center"/>
          </w:tcPr>
          <w:p w14:paraId="6E3D859F" w14:textId="3B3AF07E"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0.6%</w:t>
            </w:r>
          </w:p>
        </w:tc>
        <w:tc>
          <w:tcPr>
            <w:tcW w:w="1047" w:type="dxa"/>
            <w:vAlign w:val="center"/>
          </w:tcPr>
          <w:p w14:paraId="493C1C32" w14:textId="5F28E1F2"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AF0083" w:rsidRPr="0003367A" w14:paraId="685D8F38"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C03F9C6"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p>
        </w:tc>
        <w:tc>
          <w:tcPr>
            <w:tcW w:w="1046" w:type="dxa"/>
            <w:noWrap/>
            <w:vAlign w:val="center"/>
          </w:tcPr>
          <w:p w14:paraId="4F92052F" w14:textId="3E70E864"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78,155 </w:t>
            </w:r>
          </w:p>
        </w:tc>
        <w:tc>
          <w:tcPr>
            <w:tcW w:w="1047" w:type="dxa"/>
            <w:noWrap/>
            <w:vAlign w:val="center"/>
          </w:tcPr>
          <w:p w14:paraId="2FDDB743" w14:textId="0C901840"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74,941 </w:t>
            </w:r>
          </w:p>
        </w:tc>
        <w:tc>
          <w:tcPr>
            <w:tcW w:w="1047" w:type="dxa"/>
            <w:noWrap/>
            <w:vAlign w:val="center"/>
          </w:tcPr>
          <w:p w14:paraId="67CC615A" w14:textId="0EFF1383"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71,838 </w:t>
            </w:r>
          </w:p>
        </w:tc>
        <w:tc>
          <w:tcPr>
            <w:tcW w:w="1047" w:type="dxa"/>
            <w:noWrap/>
            <w:vAlign w:val="center"/>
          </w:tcPr>
          <w:p w14:paraId="26BF95A2" w14:textId="6A9C4E45"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1EDC3CD3" w14:textId="0973AA6D"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02161D62" w14:textId="355DC6A7"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2571EAF5" w14:textId="699AD134"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1E4F6EE2" w14:textId="73589E3D"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AF0083" w:rsidRPr="0003367A" w14:paraId="256D1C13"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684C3D3E"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6" w:type="dxa"/>
            <w:noWrap/>
            <w:vAlign w:val="center"/>
          </w:tcPr>
          <w:p w14:paraId="4FD674ED" w14:textId="29BB8F02"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25,221 </w:t>
            </w:r>
          </w:p>
        </w:tc>
        <w:tc>
          <w:tcPr>
            <w:tcW w:w="1047" w:type="dxa"/>
            <w:noWrap/>
            <w:vAlign w:val="center"/>
          </w:tcPr>
          <w:p w14:paraId="7150762C" w14:textId="1B6A1B84"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23,676 </w:t>
            </w:r>
          </w:p>
        </w:tc>
        <w:tc>
          <w:tcPr>
            <w:tcW w:w="1047" w:type="dxa"/>
            <w:noWrap/>
            <w:vAlign w:val="center"/>
          </w:tcPr>
          <w:p w14:paraId="36D25A2A" w14:textId="50AE5DFC"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23,166 </w:t>
            </w:r>
          </w:p>
        </w:tc>
        <w:tc>
          <w:tcPr>
            <w:tcW w:w="1047" w:type="dxa"/>
            <w:noWrap/>
            <w:vAlign w:val="center"/>
          </w:tcPr>
          <w:p w14:paraId="3ED9D18D" w14:textId="4C586DE1"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23,927 </w:t>
            </w:r>
          </w:p>
        </w:tc>
        <w:tc>
          <w:tcPr>
            <w:tcW w:w="1047" w:type="dxa"/>
            <w:noWrap/>
            <w:vAlign w:val="center"/>
          </w:tcPr>
          <w:p w14:paraId="4548F553" w14:textId="777C28B3"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23,912 </w:t>
            </w:r>
          </w:p>
        </w:tc>
        <w:tc>
          <w:tcPr>
            <w:tcW w:w="1047" w:type="dxa"/>
            <w:noWrap/>
            <w:vAlign w:val="center"/>
          </w:tcPr>
          <w:p w14:paraId="1AF84899" w14:textId="713264AB"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13.8%</w:t>
            </w:r>
          </w:p>
        </w:tc>
        <w:tc>
          <w:tcPr>
            <w:tcW w:w="1047" w:type="dxa"/>
            <w:noWrap/>
            <w:vAlign w:val="center"/>
          </w:tcPr>
          <w:p w14:paraId="4205C815" w14:textId="354CE7E3"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-0.1%</w:t>
            </w:r>
          </w:p>
        </w:tc>
        <w:tc>
          <w:tcPr>
            <w:tcW w:w="1047" w:type="dxa"/>
            <w:noWrap/>
            <w:vAlign w:val="center"/>
          </w:tcPr>
          <w:p w14:paraId="72D9B7CD" w14:textId="6268BB5E"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-5.2%</w:t>
            </w:r>
          </w:p>
        </w:tc>
      </w:tr>
      <w:tr w:rsidR="00AF0083" w:rsidRPr="0003367A" w14:paraId="02A5063B"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65DACE41"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6" w:type="dxa"/>
            <w:noWrap/>
            <w:vAlign w:val="center"/>
          </w:tcPr>
          <w:p w14:paraId="16278D26" w14:textId="66E8DF0F"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16,440 </w:t>
            </w:r>
          </w:p>
        </w:tc>
        <w:tc>
          <w:tcPr>
            <w:tcW w:w="1047" w:type="dxa"/>
            <w:noWrap/>
            <w:vAlign w:val="center"/>
          </w:tcPr>
          <w:p w14:paraId="065EB61D" w14:textId="0EC24175"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14,255 </w:t>
            </w:r>
          </w:p>
        </w:tc>
        <w:tc>
          <w:tcPr>
            <w:tcW w:w="1047" w:type="dxa"/>
            <w:noWrap/>
            <w:vAlign w:val="center"/>
          </w:tcPr>
          <w:p w14:paraId="7A7D18B3" w14:textId="4D55D469"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12,931 </w:t>
            </w:r>
          </w:p>
        </w:tc>
        <w:tc>
          <w:tcPr>
            <w:tcW w:w="1047" w:type="dxa"/>
            <w:noWrap/>
            <w:vAlign w:val="center"/>
          </w:tcPr>
          <w:p w14:paraId="2C2984A3" w14:textId="70C28EB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13,506 </w:t>
            </w:r>
          </w:p>
        </w:tc>
        <w:tc>
          <w:tcPr>
            <w:tcW w:w="1047" w:type="dxa"/>
            <w:noWrap/>
            <w:vAlign w:val="center"/>
          </w:tcPr>
          <w:p w14:paraId="4FD2338F" w14:textId="72EAFD9D"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13,704 </w:t>
            </w:r>
          </w:p>
        </w:tc>
        <w:tc>
          <w:tcPr>
            <w:tcW w:w="1047" w:type="dxa"/>
            <w:noWrap/>
            <w:vAlign w:val="center"/>
          </w:tcPr>
          <w:p w14:paraId="4E10E6B1" w14:textId="3C107422"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7.9%</w:t>
            </w:r>
          </w:p>
        </w:tc>
        <w:tc>
          <w:tcPr>
            <w:tcW w:w="1047" w:type="dxa"/>
            <w:noWrap/>
            <w:vAlign w:val="center"/>
          </w:tcPr>
          <w:p w14:paraId="796EE3CC" w14:textId="5E441F2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w:t>
            </w:r>
          </w:p>
        </w:tc>
        <w:tc>
          <w:tcPr>
            <w:tcW w:w="1047" w:type="dxa"/>
            <w:noWrap/>
            <w:vAlign w:val="center"/>
          </w:tcPr>
          <w:p w14:paraId="2E25FE99" w14:textId="766D17F3"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-16.6%</w:t>
            </w:r>
          </w:p>
        </w:tc>
      </w:tr>
      <w:tr w:rsidR="00AF0083" w:rsidRPr="0003367A" w14:paraId="1ABE4EF0"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0FECC653"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6" w:type="dxa"/>
            <w:noWrap/>
            <w:vAlign w:val="center"/>
          </w:tcPr>
          <w:p w14:paraId="09811D2C" w14:textId="523CC93A"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2,974 </w:t>
            </w:r>
          </w:p>
        </w:tc>
        <w:tc>
          <w:tcPr>
            <w:tcW w:w="1047" w:type="dxa"/>
            <w:noWrap/>
            <w:vAlign w:val="center"/>
          </w:tcPr>
          <w:p w14:paraId="3948E23F" w14:textId="01008AF8"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2,689 </w:t>
            </w:r>
          </w:p>
        </w:tc>
        <w:tc>
          <w:tcPr>
            <w:tcW w:w="1047" w:type="dxa"/>
            <w:noWrap/>
            <w:vAlign w:val="center"/>
          </w:tcPr>
          <w:p w14:paraId="3C1C6CBE" w14:textId="0CDFF7DB"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2,389 </w:t>
            </w:r>
          </w:p>
        </w:tc>
        <w:tc>
          <w:tcPr>
            <w:tcW w:w="1047" w:type="dxa"/>
            <w:noWrap/>
            <w:vAlign w:val="center"/>
          </w:tcPr>
          <w:p w14:paraId="29849768" w14:textId="07344309"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2,538 </w:t>
            </w:r>
          </w:p>
        </w:tc>
        <w:tc>
          <w:tcPr>
            <w:tcW w:w="1047" w:type="dxa"/>
            <w:noWrap/>
            <w:vAlign w:val="center"/>
          </w:tcPr>
          <w:p w14:paraId="5EB13736" w14:textId="7AFC7144"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2,541 </w:t>
            </w:r>
          </w:p>
        </w:tc>
        <w:tc>
          <w:tcPr>
            <w:tcW w:w="1047" w:type="dxa"/>
            <w:noWrap/>
            <w:vAlign w:val="center"/>
          </w:tcPr>
          <w:p w14:paraId="4FA008EE" w14:textId="419240B7"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w:t>
            </w:r>
          </w:p>
        </w:tc>
        <w:tc>
          <w:tcPr>
            <w:tcW w:w="1047" w:type="dxa"/>
            <w:noWrap/>
            <w:vAlign w:val="center"/>
          </w:tcPr>
          <w:p w14:paraId="49836508" w14:textId="22C98A38"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0.1%</w:t>
            </w:r>
          </w:p>
        </w:tc>
        <w:tc>
          <w:tcPr>
            <w:tcW w:w="1047" w:type="dxa"/>
            <w:noWrap/>
            <w:vAlign w:val="center"/>
          </w:tcPr>
          <w:p w14:paraId="50C7C430" w14:textId="28C842BD"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-14.6%</w:t>
            </w:r>
          </w:p>
        </w:tc>
      </w:tr>
      <w:tr w:rsidR="00AF0083" w:rsidRPr="0003367A" w14:paraId="4567EEA6"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1E71D70"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6" w:type="dxa"/>
            <w:noWrap/>
            <w:vAlign w:val="center"/>
          </w:tcPr>
          <w:p w14:paraId="6A6119C4" w14:textId="25B50F93"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3,718 </w:t>
            </w:r>
          </w:p>
        </w:tc>
        <w:tc>
          <w:tcPr>
            <w:tcW w:w="1047" w:type="dxa"/>
            <w:noWrap/>
            <w:vAlign w:val="center"/>
          </w:tcPr>
          <w:p w14:paraId="2A266A5E" w14:textId="2E2335BF"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3,115 </w:t>
            </w:r>
          </w:p>
        </w:tc>
        <w:tc>
          <w:tcPr>
            <w:tcW w:w="1047" w:type="dxa"/>
            <w:noWrap/>
            <w:vAlign w:val="center"/>
          </w:tcPr>
          <w:p w14:paraId="1ECB5CC9" w14:textId="17D1B4D5"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2,309 </w:t>
            </w:r>
          </w:p>
        </w:tc>
        <w:tc>
          <w:tcPr>
            <w:tcW w:w="1047" w:type="dxa"/>
            <w:noWrap/>
            <w:vAlign w:val="center"/>
          </w:tcPr>
          <w:p w14:paraId="7AB34D2E" w14:textId="63131E0D"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4BA4C676" w14:textId="6F74CE48"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0B5E7450" w14:textId="6F1AA022"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41A0D390" w14:textId="6B7E1B7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51E1257C" w14:textId="5FF12382"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AF0083" w:rsidRPr="0003367A" w14:paraId="52A6B68E"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F3B1FA9"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6" w:type="dxa"/>
            <w:noWrap/>
            <w:vAlign w:val="center"/>
          </w:tcPr>
          <w:p w14:paraId="5A3A6990" w14:textId="40EC2CBC"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6,428 </w:t>
            </w:r>
          </w:p>
        </w:tc>
        <w:tc>
          <w:tcPr>
            <w:tcW w:w="1047" w:type="dxa"/>
            <w:noWrap/>
            <w:vAlign w:val="center"/>
          </w:tcPr>
          <w:p w14:paraId="0DF0AAFB" w14:textId="3F7D0176"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5,414 </w:t>
            </w:r>
          </w:p>
        </w:tc>
        <w:tc>
          <w:tcPr>
            <w:tcW w:w="1047" w:type="dxa"/>
            <w:noWrap/>
            <w:vAlign w:val="center"/>
          </w:tcPr>
          <w:p w14:paraId="64DC27B6" w14:textId="39ADEB8D"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4,804 </w:t>
            </w:r>
          </w:p>
        </w:tc>
        <w:tc>
          <w:tcPr>
            <w:tcW w:w="1047" w:type="dxa"/>
            <w:noWrap/>
            <w:vAlign w:val="center"/>
          </w:tcPr>
          <w:p w14:paraId="6CEC6AB9" w14:textId="60325856"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5,103 </w:t>
            </w:r>
          </w:p>
        </w:tc>
        <w:tc>
          <w:tcPr>
            <w:tcW w:w="1047" w:type="dxa"/>
            <w:noWrap/>
            <w:vAlign w:val="center"/>
          </w:tcPr>
          <w:p w14:paraId="44C733D7" w14:textId="0673CC76"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4,822 </w:t>
            </w:r>
          </w:p>
        </w:tc>
        <w:tc>
          <w:tcPr>
            <w:tcW w:w="1047" w:type="dxa"/>
            <w:noWrap/>
            <w:vAlign w:val="center"/>
          </w:tcPr>
          <w:p w14:paraId="291CAA08" w14:textId="23778FF4"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w:t>
            </w:r>
          </w:p>
        </w:tc>
        <w:tc>
          <w:tcPr>
            <w:tcW w:w="1047" w:type="dxa"/>
            <w:noWrap/>
            <w:vAlign w:val="center"/>
          </w:tcPr>
          <w:p w14:paraId="4BB3B019" w14:textId="3CDA4940"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-5.5%</w:t>
            </w:r>
          </w:p>
        </w:tc>
        <w:tc>
          <w:tcPr>
            <w:tcW w:w="1047" w:type="dxa"/>
            <w:noWrap/>
            <w:vAlign w:val="center"/>
          </w:tcPr>
          <w:p w14:paraId="47779BF4" w14:textId="1D38EC47"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-25.0%</w:t>
            </w:r>
          </w:p>
        </w:tc>
      </w:tr>
      <w:tr w:rsidR="00AF0083" w:rsidRPr="0003367A" w14:paraId="1A4A900D"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60B65A66" w14:textId="203D4AAC" w:rsidR="00AF0083" w:rsidRPr="0003367A" w:rsidRDefault="00AF0083" w:rsidP="00AF0083">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046" w:type="dxa"/>
            <w:noWrap/>
            <w:vAlign w:val="center"/>
          </w:tcPr>
          <w:p w14:paraId="4EB6DBB6" w14:textId="2BCD12F8"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52,629 </w:t>
            </w:r>
          </w:p>
        </w:tc>
        <w:tc>
          <w:tcPr>
            <w:tcW w:w="1047" w:type="dxa"/>
            <w:noWrap/>
            <w:vAlign w:val="center"/>
          </w:tcPr>
          <w:p w14:paraId="5817BB18" w14:textId="755D9041"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50,257 </w:t>
            </w:r>
          </w:p>
        </w:tc>
        <w:tc>
          <w:tcPr>
            <w:tcW w:w="1047" w:type="dxa"/>
            <w:noWrap/>
            <w:vAlign w:val="center"/>
          </w:tcPr>
          <w:p w14:paraId="217169BA" w14:textId="2173F77D"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48,996 </w:t>
            </w:r>
          </w:p>
        </w:tc>
        <w:tc>
          <w:tcPr>
            <w:tcW w:w="1047" w:type="dxa"/>
            <w:noWrap/>
            <w:vAlign w:val="center"/>
          </w:tcPr>
          <w:p w14:paraId="16F1CE87" w14:textId="78EA4335"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47,978 </w:t>
            </w:r>
          </w:p>
        </w:tc>
        <w:tc>
          <w:tcPr>
            <w:tcW w:w="1047" w:type="dxa"/>
            <w:noWrap/>
            <w:vAlign w:val="center"/>
          </w:tcPr>
          <w:p w14:paraId="558CCF3C" w14:textId="4E214F6D"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47,916 </w:t>
            </w:r>
          </w:p>
        </w:tc>
        <w:tc>
          <w:tcPr>
            <w:tcW w:w="1047" w:type="dxa"/>
            <w:noWrap/>
            <w:vAlign w:val="center"/>
          </w:tcPr>
          <w:p w14:paraId="15F7017F" w14:textId="6EF0D625"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27.6%</w:t>
            </w:r>
          </w:p>
        </w:tc>
        <w:tc>
          <w:tcPr>
            <w:tcW w:w="1047" w:type="dxa"/>
            <w:noWrap/>
            <w:vAlign w:val="center"/>
          </w:tcPr>
          <w:p w14:paraId="400130AA" w14:textId="28544992"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-0.1%</w:t>
            </w:r>
          </w:p>
        </w:tc>
        <w:tc>
          <w:tcPr>
            <w:tcW w:w="1047" w:type="dxa"/>
            <w:noWrap/>
            <w:vAlign w:val="center"/>
          </w:tcPr>
          <w:p w14:paraId="08B4C732" w14:textId="449730E4"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-9.0%</w:t>
            </w:r>
          </w:p>
        </w:tc>
      </w:tr>
      <w:tr w:rsidR="00AF0083" w:rsidRPr="0003367A" w14:paraId="70C9BAFA"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09CB2C4B" w14:textId="60202C11" w:rsidR="00AF0083" w:rsidRPr="0003367A" w:rsidRDefault="00AF0083" w:rsidP="00AF0083">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046" w:type="dxa"/>
            <w:noWrap/>
            <w:vAlign w:val="center"/>
          </w:tcPr>
          <w:p w14:paraId="526EF351" w14:textId="773B8646"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2,669 </w:t>
            </w:r>
          </w:p>
        </w:tc>
        <w:tc>
          <w:tcPr>
            <w:tcW w:w="1047" w:type="dxa"/>
            <w:noWrap/>
            <w:vAlign w:val="center"/>
          </w:tcPr>
          <w:p w14:paraId="05793B81" w14:textId="419B1767"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2,469 </w:t>
            </w:r>
          </w:p>
        </w:tc>
        <w:tc>
          <w:tcPr>
            <w:tcW w:w="1047" w:type="dxa"/>
            <w:noWrap/>
            <w:vAlign w:val="center"/>
          </w:tcPr>
          <w:p w14:paraId="16EC6582" w14:textId="75DD9A83"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2,316 </w:t>
            </w:r>
          </w:p>
        </w:tc>
        <w:tc>
          <w:tcPr>
            <w:tcW w:w="1047" w:type="dxa"/>
            <w:noWrap/>
            <w:vAlign w:val="center"/>
          </w:tcPr>
          <w:p w14:paraId="05FEF510" w14:textId="517D9A76"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2,288 </w:t>
            </w:r>
          </w:p>
        </w:tc>
        <w:tc>
          <w:tcPr>
            <w:tcW w:w="1047" w:type="dxa"/>
            <w:noWrap/>
            <w:vAlign w:val="center"/>
          </w:tcPr>
          <w:p w14:paraId="210C0935" w14:textId="5A9B78E8"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2,422 </w:t>
            </w:r>
          </w:p>
        </w:tc>
        <w:tc>
          <w:tcPr>
            <w:tcW w:w="1047" w:type="dxa"/>
            <w:noWrap/>
            <w:vAlign w:val="center"/>
          </w:tcPr>
          <w:p w14:paraId="65C9F80A" w14:textId="197A4688"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1.4%</w:t>
            </w:r>
          </w:p>
        </w:tc>
        <w:tc>
          <w:tcPr>
            <w:tcW w:w="1047" w:type="dxa"/>
            <w:noWrap/>
            <w:vAlign w:val="center"/>
          </w:tcPr>
          <w:p w14:paraId="103D83E8" w14:textId="02F0989E"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5.9%</w:t>
            </w:r>
          </w:p>
        </w:tc>
        <w:tc>
          <w:tcPr>
            <w:tcW w:w="1047" w:type="dxa"/>
            <w:noWrap/>
            <w:vAlign w:val="center"/>
          </w:tcPr>
          <w:p w14:paraId="22FA20D1" w14:textId="631B8444"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-9.3%</w:t>
            </w:r>
          </w:p>
        </w:tc>
      </w:tr>
      <w:tr w:rsidR="00AF0083" w:rsidRPr="0003367A" w14:paraId="7E441F1F"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984EFC1" w14:textId="77777777" w:rsidR="00AF0083" w:rsidRPr="00F67049" w:rsidRDefault="00AF0083" w:rsidP="00AF0083">
            <w:pPr>
              <w:rPr>
                <w:rFonts w:ascii="Calibri" w:eastAsia="Times New Roman" w:hAnsi="Calibri" w:cs="Calibri"/>
                <w:i/>
                <w:color w:val="000000"/>
                <w:sz w:val="20"/>
                <w:szCs w:val="20"/>
              </w:rPr>
            </w:pPr>
            <w:r w:rsidRPr="00F67049">
              <w:rPr>
                <w:rFonts w:ascii="Calibri" w:eastAsia="Times New Roman" w:hAnsi="Calibri" w:cs="Calibri"/>
                <w:i/>
                <w:color w:val="000000"/>
                <w:sz w:val="20"/>
                <w:szCs w:val="20"/>
              </w:rPr>
              <w:t>Total</w:t>
            </w:r>
          </w:p>
        </w:tc>
        <w:tc>
          <w:tcPr>
            <w:tcW w:w="1046" w:type="dxa"/>
            <w:noWrap/>
            <w:vAlign w:val="center"/>
          </w:tcPr>
          <w:p w14:paraId="3BEE9F52" w14:textId="31AE1E9D"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188,233 </w:t>
            </w:r>
          </w:p>
        </w:tc>
        <w:tc>
          <w:tcPr>
            <w:tcW w:w="1047" w:type="dxa"/>
            <w:noWrap/>
            <w:vAlign w:val="center"/>
          </w:tcPr>
          <w:p w14:paraId="4C62EF52" w14:textId="7FD94BD1"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176,815 </w:t>
            </w:r>
          </w:p>
        </w:tc>
        <w:tc>
          <w:tcPr>
            <w:tcW w:w="1047" w:type="dxa"/>
            <w:noWrap/>
            <w:vAlign w:val="center"/>
          </w:tcPr>
          <w:p w14:paraId="0A83F129" w14:textId="4E3E8883"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168,748 </w:t>
            </w:r>
          </w:p>
        </w:tc>
        <w:tc>
          <w:tcPr>
            <w:tcW w:w="1047" w:type="dxa"/>
            <w:noWrap/>
            <w:vAlign w:val="center"/>
          </w:tcPr>
          <w:p w14:paraId="02C7799B" w14:textId="5007DF88"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173,371 </w:t>
            </w:r>
          </w:p>
        </w:tc>
        <w:tc>
          <w:tcPr>
            <w:tcW w:w="1047" w:type="dxa"/>
            <w:noWrap/>
            <w:vAlign w:val="center"/>
          </w:tcPr>
          <w:p w14:paraId="3990DC44" w14:textId="59174B5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173,808 </w:t>
            </w:r>
          </w:p>
        </w:tc>
        <w:tc>
          <w:tcPr>
            <w:tcW w:w="1047" w:type="dxa"/>
            <w:noWrap/>
            <w:vAlign w:val="center"/>
          </w:tcPr>
          <w:p w14:paraId="055EF5F3" w14:textId="6DB2D1ED"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270E1C35" w14:textId="002C5235"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0.3%</w:t>
            </w:r>
          </w:p>
        </w:tc>
        <w:tc>
          <w:tcPr>
            <w:tcW w:w="1047" w:type="dxa"/>
            <w:noWrap/>
            <w:vAlign w:val="center"/>
          </w:tcPr>
          <w:p w14:paraId="635CE82E" w14:textId="3F5A7E51"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-7.7%</w:t>
            </w:r>
          </w:p>
        </w:tc>
      </w:tr>
    </w:tbl>
    <w:p w14:paraId="166AF67A" w14:textId="77777777" w:rsidR="009B068E" w:rsidRPr="008E0CF1" w:rsidRDefault="009B068E" w:rsidP="009B068E">
      <w:pPr>
        <w:jc w:val="center"/>
        <w:rPr>
          <w:sz w:val="16"/>
          <w:szCs w:val="18"/>
        </w:rPr>
      </w:pPr>
    </w:p>
    <w:p w14:paraId="207E76DF" w14:textId="0CCD01F7" w:rsidR="009B068E" w:rsidRPr="008F4FF2" w:rsidRDefault="008F4FF2" w:rsidP="008F4FF2">
      <w:pPr>
        <w:pStyle w:val="Heading2"/>
      </w:pPr>
      <w:r w:rsidRPr="008F4FF2">
        <w:t>Out-Of-State Credit Hours by Campus</w:t>
      </w:r>
      <w:r w:rsidR="00165CEF">
        <w:t xml:space="preserve"> (Excludes Early College)</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AF0083" w:rsidRPr="00F67049" w14:paraId="2EA5A9E5" w14:textId="77777777" w:rsidTr="00056FA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2EA3069B" w14:textId="77777777" w:rsidR="00AF0083" w:rsidRPr="00F67049" w:rsidRDefault="00AF0083" w:rsidP="00AF0083">
            <w:pPr>
              <w:rPr>
                <w:rFonts w:ascii="Calibri" w:eastAsia="Times New Roman" w:hAnsi="Calibri" w:cs="Calibri"/>
                <w:sz w:val="20"/>
                <w:szCs w:val="20"/>
              </w:rPr>
            </w:pPr>
            <w:r w:rsidRPr="00F67049">
              <w:rPr>
                <w:rFonts w:ascii="Calibri" w:eastAsia="Times New Roman" w:hAnsi="Calibri" w:cs="Calibri"/>
                <w:sz w:val="20"/>
                <w:szCs w:val="20"/>
              </w:rPr>
              <w:t>Campus</w:t>
            </w:r>
          </w:p>
        </w:tc>
        <w:tc>
          <w:tcPr>
            <w:tcW w:w="1046" w:type="dxa"/>
            <w:vAlign w:val="center"/>
            <w:hideMark/>
          </w:tcPr>
          <w:p w14:paraId="3F4127A0" w14:textId="18006BD0"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4199EB42" w14:textId="7CE94F15"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48E31D6A" w14:textId="16A030DC"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4BEC4E90" w14:textId="19C6842B"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vAlign w:val="center"/>
            <w:hideMark/>
          </w:tcPr>
          <w:p w14:paraId="438EC919" w14:textId="12F3ED50"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47" w:type="dxa"/>
            <w:hideMark/>
          </w:tcPr>
          <w:p w14:paraId="57C5954E" w14:textId="565737D2"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51FDA747" w14:textId="48919873"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0B0735BF" w14:textId="4B39FDC3"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AF0083" w:rsidRPr="00F67049" w14:paraId="0BFCDAB2" w14:textId="77777777" w:rsidTr="001316B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447F37D0" w14:textId="2E0F6FF0" w:rsidR="00AF0083" w:rsidRPr="00F67049" w:rsidRDefault="00AF0083" w:rsidP="00AF0083">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6" w:type="dxa"/>
            <w:vAlign w:val="center"/>
          </w:tcPr>
          <w:p w14:paraId="5F8CFFF3" w14:textId="449BEB7A"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3F4401DE" w14:textId="2CA59158"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2F086D67" w14:textId="66C5B7A1"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7159D464" w14:textId="4A229373"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32,019</w:t>
            </w:r>
          </w:p>
        </w:tc>
        <w:tc>
          <w:tcPr>
            <w:tcW w:w="1047" w:type="dxa"/>
            <w:vAlign w:val="center"/>
          </w:tcPr>
          <w:p w14:paraId="1E360793" w14:textId="2B7F7533"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28,180</w:t>
            </w:r>
          </w:p>
        </w:tc>
        <w:tc>
          <w:tcPr>
            <w:tcW w:w="1047" w:type="dxa"/>
            <w:vAlign w:val="center"/>
          </w:tcPr>
          <w:p w14:paraId="19CD6700" w14:textId="53BFF7DF"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70.4%</w:t>
            </w:r>
          </w:p>
        </w:tc>
        <w:tc>
          <w:tcPr>
            <w:tcW w:w="1047" w:type="dxa"/>
            <w:vAlign w:val="center"/>
          </w:tcPr>
          <w:p w14:paraId="77F5213F" w14:textId="069517C2"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-12.0%</w:t>
            </w:r>
          </w:p>
        </w:tc>
        <w:tc>
          <w:tcPr>
            <w:tcW w:w="1047" w:type="dxa"/>
            <w:vAlign w:val="center"/>
          </w:tcPr>
          <w:p w14:paraId="12095B36" w14:textId="20BD169D"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AF0083" w:rsidRPr="0003367A" w14:paraId="6B416F98"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47370F0"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p>
        </w:tc>
        <w:tc>
          <w:tcPr>
            <w:tcW w:w="1046" w:type="dxa"/>
            <w:noWrap/>
            <w:vAlign w:val="center"/>
          </w:tcPr>
          <w:p w14:paraId="7BC06A3F" w14:textId="1119542A"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37,955 </w:t>
            </w:r>
          </w:p>
        </w:tc>
        <w:tc>
          <w:tcPr>
            <w:tcW w:w="1047" w:type="dxa"/>
            <w:noWrap/>
            <w:vAlign w:val="center"/>
          </w:tcPr>
          <w:p w14:paraId="1FB8E288" w14:textId="13BE7B8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33,590 </w:t>
            </w:r>
          </w:p>
        </w:tc>
        <w:tc>
          <w:tcPr>
            <w:tcW w:w="1047" w:type="dxa"/>
            <w:noWrap/>
            <w:vAlign w:val="center"/>
          </w:tcPr>
          <w:p w14:paraId="12D747C3" w14:textId="0D964463"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32,778 </w:t>
            </w:r>
          </w:p>
        </w:tc>
        <w:tc>
          <w:tcPr>
            <w:tcW w:w="1047" w:type="dxa"/>
            <w:noWrap/>
            <w:vAlign w:val="center"/>
          </w:tcPr>
          <w:p w14:paraId="67E8BAD6" w14:textId="58CA48FA"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66548A04" w14:textId="635E95C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543FB955" w14:textId="3EA5EAC2"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2BB5D1B7" w14:textId="7E2BF608"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793B192B" w14:textId="778A7DC6"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AF0083" w:rsidRPr="0003367A" w14:paraId="33D3AA9F"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863067D"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6" w:type="dxa"/>
            <w:noWrap/>
            <w:vAlign w:val="center"/>
          </w:tcPr>
          <w:p w14:paraId="19FCD562" w14:textId="1708124A"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2,438 </w:t>
            </w:r>
          </w:p>
        </w:tc>
        <w:tc>
          <w:tcPr>
            <w:tcW w:w="1047" w:type="dxa"/>
            <w:noWrap/>
            <w:vAlign w:val="center"/>
          </w:tcPr>
          <w:p w14:paraId="1392E0A1" w14:textId="2BB25004"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2,253 </w:t>
            </w:r>
          </w:p>
        </w:tc>
        <w:tc>
          <w:tcPr>
            <w:tcW w:w="1047" w:type="dxa"/>
            <w:noWrap/>
            <w:vAlign w:val="center"/>
          </w:tcPr>
          <w:p w14:paraId="04C033AB" w14:textId="72B46698"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2,113 </w:t>
            </w:r>
          </w:p>
        </w:tc>
        <w:tc>
          <w:tcPr>
            <w:tcW w:w="1047" w:type="dxa"/>
            <w:noWrap/>
            <w:vAlign w:val="center"/>
          </w:tcPr>
          <w:p w14:paraId="5C8ADCEB" w14:textId="0DD0B774"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2,087 </w:t>
            </w:r>
          </w:p>
        </w:tc>
        <w:tc>
          <w:tcPr>
            <w:tcW w:w="1047" w:type="dxa"/>
            <w:noWrap/>
            <w:vAlign w:val="center"/>
          </w:tcPr>
          <w:p w14:paraId="564A0D3E" w14:textId="1B1A95B7"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1,865 </w:t>
            </w:r>
          </w:p>
        </w:tc>
        <w:tc>
          <w:tcPr>
            <w:tcW w:w="1047" w:type="dxa"/>
            <w:noWrap/>
            <w:vAlign w:val="center"/>
          </w:tcPr>
          <w:p w14:paraId="71EAF69C" w14:textId="65EE4646"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4.7%</w:t>
            </w:r>
          </w:p>
        </w:tc>
        <w:tc>
          <w:tcPr>
            <w:tcW w:w="1047" w:type="dxa"/>
            <w:noWrap/>
            <w:vAlign w:val="center"/>
          </w:tcPr>
          <w:p w14:paraId="5E03BEDF" w14:textId="010ADF7F"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-10.6%</w:t>
            </w:r>
          </w:p>
        </w:tc>
        <w:tc>
          <w:tcPr>
            <w:tcW w:w="1047" w:type="dxa"/>
            <w:noWrap/>
            <w:vAlign w:val="center"/>
          </w:tcPr>
          <w:p w14:paraId="50BE691F" w14:textId="192CCC7A"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-23.5%</w:t>
            </w:r>
          </w:p>
        </w:tc>
      </w:tr>
      <w:tr w:rsidR="00AF0083" w:rsidRPr="0003367A" w14:paraId="198A8379"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A455FDD"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6" w:type="dxa"/>
            <w:noWrap/>
            <w:vAlign w:val="center"/>
          </w:tcPr>
          <w:p w14:paraId="327B93C7" w14:textId="66AD26C8"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1,708 </w:t>
            </w:r>
          </w:p>
        </w:tc>
        <w:tc>
          <w:tcPr>
            <w:tcW w:w="1047" w:type="dxa"/>
            <w:noWrap/>
            <w:vAlign w:val="center"/>
          </w:tcPr>
          <w:p w14:paraId="49E101C0" w14:textId="1BB5B06C"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1,489 </w:t>
            </w:r>
          </w:p>
        </w:tc>
        <w:tc>
          <w:tcPr>
            <w:tcW w:w="1047" w:type="dxa"/>
            <w:noWrap/>
            <w:vAlign w:val="center"/>
          </w:tcPr>
          <w:p w14:paraId="580CEF07" w14:textId="243DCE4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1,326 </w:t>
            </w:r>
          </w:p>
        </w:tc>
        <w:tc>
          <w:tcPr>
            <w:tcW w:w="1047" w:type="dxa"/>
            <w:noWrap/>
            <w:vAlign w:val="center"/>
          </w:tcPr>
          <w:p w14:paraId="033AB5F0" w14:textId="721FC96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679 </w:t>
            </w:r>
          </w:p>
        </w:tc>
        <w:tc>
          <w:tcPr>
            <w:tcW w:w="1047" w:type="dxa"/>
            <w:noWrap/>
            <w:vAlign w:val="center"/>
          </w:tcPr>
          <w:p w14:paraId="7E627C38" w14:textId="487EF439"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509 </w:t>
            </w:r>
          </w:p>
        </w:tc>
        <w:tc>
          <w:tcPr>
            <w:tcW w:w="1047" w:type="dxa"/>
            <w:noWrap/>
            <w:vAlign w:val="center"/>
          </w:tcPr>
          <w:p w14:paraId="23446DDA" w14:textId="496C0D57"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w:t>
            </w:r>
          </w:p>
        </w:tc>
        <w:tc>
          <w:tcPr>
            <w:tcW w:w="1047" w:type="dxa"/>
            <w:noWrap/>
            <w:vAlign w:val="center"/>
          </w:tcPr>
          <w:p w14:paraId="13371831" w14:textId="5148AC41"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-25.0%</w:t>
            </w:r>
          </w:p>
        </w:tc>
        <w:tc>
          <w:tcPr>
            <w:tcW w:w="1047" w:type="dxa"/>
            <w:noWrap/>
            <w:vAlign w:val="center"/>
          </w:tcPr>
          <w:p w14:paraId="43A7DB07" w14:textId="6C0517CC"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-70.2%</w:t>
            </w:r>
          </w:p>
        </w:tc>
      </w:tr>
      <w:tr w:rsidR="00AF0083" w:rsidRPr="0003367A" w14:paraId="1F672084"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71E269F5"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6" w:type="dxa"/>
            <w:noWrap/>
            <w:vAlign w:val="center"/>
          </w:tcPr>
          <w:p w14:paraId="1607D444" w14:textId="1A6ED350"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1,539 </w:t>
            </w:r>
          </w:p>
        </w:tc>
        <w:tc>
          <w:tcPr>
            <w:tcW w:w="1047" w:type="dxa"/>
            <w:noWrap/>
            <w:vAlign w:val="center"/>
          </w:tcPr>
          <w:p w14:paraId="4566FCB6" w14:textId="28AD749D"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1,155 </w:t>
            </w:r>
          </w:p>
        </w:tc>
        <w:tc>
          <w:tcPr>
            <w:tcW w:w="1047" w:type="dxa"/>
            <w:noWrap/>
            <w:vAlign w:val="center"/>
          </w:tcPr>
          <w:p w14:paraId="1AF99AF3" w14:textId="215F68A1"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962 </w:t>
            </w:r>
          </w:p>
        </w:tc>
        <w:tc>
          <w:tcPr>
            <w:tcW w:w="1047" w:type="dxa"/>
            <w:noWrap/>
            <w:vAlign w:val="center"/>
          </w:tcPr>
          <w:p w14:paraId="74BA2508" w14:textId="643DA7CD"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817 </w:t>
            </w:r>
          </w:p>
        </w:tc>
        <w:tc>
          <w:tcPr>
            <w:tcW w:w="1047" w:type="dxa"/>
            <w:noWrap/>
            <w:vAlign w:val="center"/>
          </w:tcPr>
          <w:p w14:paraId="242B8C0F" w14:textId="2C5B4FF8"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978 </w:t>
            </w:r>
          </w:p>
        </w:tc>
        <w:tc>
          <w:tcPr>
            <w:tcW w:w="1047" w:type="dxa"/>
            <w:noWrap/>
            <w:vAlign w:val="center"/>
          </w:tcPr>
          <w:p w14:paraId="35A8E182" w14:textId="4617B788"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w:t>
            </w:r>
          </w:p>
        </w:tc>
        <w:tc>
          <w:tcPr>
            <w:tcW w:w="1047" w:type="dxa"/>
            <w:noWrap/>
            <w:vAlign w:val="center"/>
          </w:tcPr>
          <w:p w14:paraId="2AE00BB3" w14:textId="16E8BF77"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19.8%</w:t>
            </w:r>
          </w:p>
        </w:tc>
        <w:tc>
          <w:tcPr>
            <w:tcW w:w="1047" w:type="dxa"/>
            <w:noWrap/>
            <w:vAlign w:val="center"/>
          </w:tcPr>
          <w:p w14:paraId="702D92D6" w14:textId="7A05F0A6"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-36.4%</w:t>
            </w:r>
          </w:p>
        </w:tc>
      </w:tr>
      <w:tr w:rsidR="00AF0083" w:rsidRPr="0003367A" w14:paraId="05756CA1"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2573CB2"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6" w:type="dxa"/>
            <w:noWrap/>
            <w:vAlign w:val="center"/>
          </w:tcPr>
          <w:p w14:paraId="77C06336" w14:textId="50EE07E4"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569 </w:t>
            </w:r>
          </w:p>
        </w:tc>
        <w:tc>
          <w:tcPr>
            <w:tcW w:w="1047" w:type="dxa"/>
            <w:noWrap/>
            <w:vAlign w:val="center"/>
          </w:tcPr>
          <w:p w14:paraId="2AAAF3B2" w14:textId="56B18BC5"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714 </w:t>
            </w:r>
          </w:p>
        </w:tc>
        <w:tc>
          <w:tcPr>
            <w:tcW w:w="1047" w:type="dxa"/>
            <w:noWrap/>
            <w:vAlign w:val="center"/>
          </w:tcPr>
          <w:p w14:paraId="7B53CED9" w14:textId="744BEB84"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715 </w:t>
            </w:r>
          </w:p>
        </w:tc>
        <w:tc>
          <w:tcPr>
            <w:tcW w:w="1047" w:type="dxa"/>
            <w:noWrap/>
            <w:vAlign w:val="center"/>
          </w:tcPr>
          <w:p w14:paraId="59335D35" w14:textId="1F9716D3"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228B9631" w14:textId="0253577A"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600DAAC5" w14:textId="524F86FC"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075D20A9" w14:textId="4FFA5D12"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1ABAA5C0" w14:textId="52D15F1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AF0083" w:rsidRPr="0003367A" w14:paraId="09BDB990"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04D5009C"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6" w:type="dxa"/>
            <w:noWrap/>
            <w:vAlign w:val="center"/>
          </w:tcPr>
          <w:p w14:paraId="7A8502E9" w14:textId="453AEB19"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922 </w:t>
            </w:r>
          </w:p>
        </w:tc>
        <w:tc>
          <w:tcPr>
            <w:tcW w:w="1047" w:type="dxa"/>
            <w:noWrap/>
            <w:vAlign w:val="center"/>
          </w:tcPr>
          <w:p w14:paraId="5BCDA538" w14:textId="0059F8D3"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1,012 </w:t>
            </w:r>
          </w:p>
        </w:tc>
        <w:tc>
          <w:tcPr>
            <w:tcW w:w="1047" w:type="dxa"/>
            <w:noWrap/>
            <w:vAlign w:val="center"/>
          </w:tcPr>
          <w:p w14:paraId="7B4849DB" w14:textId="16AB68DB"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987 </w:t>
            </w:r>
          </w:p>
        </w:tc>
        <w:tc>
          <w:tcPr>
            <w:tcW w:w="1047" w:type="dxa"/>
            <w:noWrap/>
            <w:vAlign w:val="center"/>
          </w:tcPr>
          <w:p w14:paraId="1F4641B5" w14:textId="48E267DC"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929 </w:t>
            </w:r>
          </w:p>
        </w:tc>
        <w:tc>
          <w:tcPr>
            <w:tcW w:w="1047" w:type="dxa"/>
            <w:noWrap/>
            <w:vAlign w:val="center"/>
          </w:tcPr>
          <w:p w14:paraId="65538D00" w14:textId="30B74403"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976 </w:t>
            </w:r>
          </w:p>
        </w:tc>
        <w:tc>
          <w:tcPr>
            <w:tcW w:w="1047" w:type="dxa"/>
            <w:noWrap/>
            <w:vAlign w:val="center"/>
          </w:tcPr>
          <w:p w14:paraId="51552772" w14:textId="01B8F206"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w:t>
            </w:r>
          </w:p>
        </w:tc>
        <w:tc>
          <w:tcPr>
            <w:tcW w:w="1047" w:type="dxa"/>
            <w:noWrap/>
            <w:vAlign w:val="center"/>
          </w:tcPr>
          <w:p w14:paraId="4AD71036" w14:textId="2F2975DF"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5.1%</w:t>
            </w:r>
          </w:p>
        </w:tc>
        <w:tc>
          <w:tcPr>
            <w:tcW w:w="1047" w:type="dxa"/>
            <w:noWrap/>
            <w:vAlign w:val="center"/>
          </w:tcPr>
          <w:p w14:paraId="3795D29E" w14:textId="649BAD80"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5.9%</w:t>
            </w:r>
          </w:p>
        </w:tc>
      </w:tr>
      <w:tr w:rsidR="00AF0083" w:rsidRPr="0003367A" w14:paraId="7CF405C8"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E848BB3" w14:textId="484E3614" w:rsidR="00AF0083" w:rsidRPr="0003367A" w:rsidRDefault="00AF0083" w:rsidP="00AF0083">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046" w:type="dxa"/>
            <w:noWrap/>
            <w:vAlign w:val="center"/>
          </w:tcPr>
          <w:p w14:paraId="4DF02951" w14:textId="435BEEE7"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7,647 </w:t>
            </w:r>
          </w:p>
        </w:tc>
        <w:tc>
          <w:tcPr>
            <w:tcW w:w="1047" w:type="dxa"/>
            <w:noWrap/>
            <w:vAlign w:val="center"/>
          </w:tcPr>
          <w:p w14:paraId="116DF9B8" w14:textId="38E8E0DF"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7,391 </w:t>
            </w:r>
          </w:p>
        </w:tc>
        <w:tc>
          <w:tcPr>
            <w:tcW w:w="1047" w:type="dxa"/>
            <w:noWrap/>
            <w:vAlign w:val="center"/>
          </w:tcPr>
          <w:p w14:paraId="4311D3E5" w14:textId="59079364"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7,776 </w:t>
            </w:r>
          </w:p>
        </w:tc>
        <w:tc>
          <w:tcPr>
            <w:tcW w:w="1047" w:type="dxa"/>
            <w:noWrap/>
            <w:vAlign w:val="center"/>
          </w:tcPr>
          <w:p w14:paraId="1DFAE00B" w14:textId="12AE4F01"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6,686 </w:t>
            </w:r>
          </w:p>
        </w:tc>
        <w:tc>
          <w:tcPr>
            <w:tcW w:w="1047" w:type="dxa"/>
            <w:noWrap/>
            <w:vAlign w:val="center"/>
          </w:tcPr>
          <w:p w14:paraId="3C71D665" w14:textId="44198D83"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6,016 </w:t>
            </w:r>
          </w:p>
        </w:tc>
        <w:tc>
          <w:tcPr>
            <w:tcW w:w="1047" w:type="dxa"/>
            <w:noWrap/>
            <w:vAlign w:val="center"/>
          </w:tcPr>
          <w:p w14:paraId="763AB6B5" w14:textId="2356C49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15.0%</w:t>
            </w:r>
          </w:p>
        </w:tc>
        <w:tc>
          <w:tcPr>
            <w:tcW w:w="1047" w:type="dxa"/>
            <w:noWrap/>
            <w:vAlign w:val="center"/>
          </w:tcPr>
          <w:p w14:paraId="45802BAC" w14:textId="52C195B3"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w:t>
            </w:r>
          </w:p>
        </w:tc>
        <w:tc>
          <w:tcPr>
            <w:tcW w:w="1047" w:type="dxa"/>
            <w:noWrap/>
            <w:vAlign w:val="center"/>
          </w:tcPr>
          <w:p w14:paraId="6118514E" w14:textId="6798C59F"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-21.3%</w:t>
            </w:r>
          </w:p>
        </w:tc>
      </w:tr>
      <w:tr w:rsidR="00AF0083" w:rsidRPr="0003367A" w14:paraId="79A02EC3"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706AD718" w14:textId="2D607D26" w:rsidR="00AF0083" w:rsidRPr="0003367A" w:rsidRDefault="00AF0083" w:rsidP="00AF0083">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046" w:type="dxa"/>
            <w:noWrap/>
            <w:vAlign w:val="center"/>
          </w:tcPr>
          <w:p w14:paraId="4DCA987F" w14:textId="6AE25D8B"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865 </w:t>
            </w:r>
          </w:p>
        </w:tc>
        <w:tc>
          <w:tcPr>
            <w:tcW w:w="1047" w:type="dxa"/>
            <w:noWrap/>
            <w:vAlign w:val="center"/>
          </w:tcPr>
          <w:p w14:paraId="704925D0" w14:textId="092B9636"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1,051 </w:t>
            </w:r>
          </w:p>
        </w:tc>
        <w:tc>
          <w:tcPr>
            <w:tcW w:w="1047" w:type="dxa"/>
            <w:noWrap/>
            <w:vAlign w:val="center"/>
          </w:tcPr>
          <w:p w14:paraId="413C890F" w14:textId="682E3AB4"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1,320 </w:t>
            </w:r>
          </w:p>
        </w:tc>
        <w:tc>
          <w:tcPr>
            <w:tcW w:w="1047" w:type="dxa"/>
            <w:noWrap/>
            <w:vAlign w:val="center"/>
          </w:tcPr>
          <w:p w14:paraId="4A62DEE3" w14:textId="508F0838"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1,544 </w:t>
            </w:r>
          </w:p>
        </w:tc>
        <w:tc>
          <w:tcPr>
            <w:tcW w:w="1047" w:type="dxa"/>
            <w:noWrap/>
            <w:vAlign w:val="center"/>
          </w:tcPr>
          <w:p w14:paraId="4E0D8D85" w14:textId="1A3B3DB6"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1,525 </w:t>
            </w:r>
          </w:p>
        </w:tc>
        <w:tc>
          <w:tcPr>
            <w:tcW w:w="1047" w:type="dxa"/>
            <w:noWrap/>
            <w:vAlign w:val="center"/>
          </w:tcPr>
          <w:p w14:paraId="78FB0619" w14:textId="6DBB4223"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3.8%</w:t>
            </w:r>
          </w:p>
        </w:tc>
        <w:tc>
          <w:tcPr>
            <w:tcW w:w="1047" w:type="dxa"/>
            <w:noWrap/>
            <w:vAlign w:val="center"/>
          </w:tcPr>
          <w:p w14:paraId="5125E4AB" w14:textId="43E51C72"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-1.2%</w:t>
            </w:r>
          </w:p>
        </w:tc>
        <w:tc>
          <w:tcPr>
            <w:tcW w:w="1047" w:type="dxa"/>
            <w:noWrap/>
            <w:vAlign w:val="center"/>
          </w:tcPr>
          <w:p w14:paraId="35C24A11" w14:textId="47811243"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76.3%</w:t>
            </w:r>
          </w:p>
        </w:tc>
      </w:tr>
      <w:tr w:rsidR="00AF0083" w:rsidRPr="0003367A" w14:paraId="1FC6C408"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88ED1CD" w14:textId="77777777" w:rsidR="00AF0083" w:rsidRPr="00F67049" w:rsidRDefault="00AF0083" w:rsidP="00AF0083">
            <w:pPr>
              <w:rPr>
                <w:rFonts w:ascii="Calibri" w:eastAsia="Times New Roman" w:hAnsi="Calibri" w:cs="Calibri"/>
                <w:i/>
                <w:color w:val="000000"/>
                <w:sz w:val="20"/>
                <w:szCs w:val="20"/>
              </w:rPr>
            </w:pPr>
            <w:r w:rsidRPr="00F67049">
              <w:rPr>
                <w:rFonts w:ascii="Calibri" w:eastAsia="Times New Roman" w:hAnsi="Calibri" w:cs="Calibri"/>
                <w:i/>
                <w:color w:val="000000"/>
                <w:sz w:val="20"/>
                <w:szCs w:val="20"/>
              </w:rPr>
              <w:t>Total</w:t>
            </w:r>
          </w:p>
        </w:tc>
        <w:tc>
          <w:tcPr>
            <w:tcW w:w="1046" w:type="dxa"/>
            <w:noWrap/>
            <w:vAlign w:val="center"/>
          </w:tcPr>
          <w:p w14:paraId="5A1380F5" w14:textId="3DA66DC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53,642 </w:t>
            </w:r>
          </w:p>
        </w:tc>
        <w:tc>
          <w:tcPr>
            <w:tcW w:w="1047" w:type="dxa"/>
            <w:noWrap/>
            <w:vAlign w:val="center"/>
          </w:tcPr>
          <w:p w14:paraId="39472EE4" w14:textId="34CF4D08"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48,655 </w:t>
            </w:r>
          </w:p>
        </w:tc>
        <w:tc>
          <w:tcPr>
            <w:tcW w:w="1047" w:type="dxa"/>
            <w:noWrap/>
            <w:vAlign w:val="center"/>
          </w:tcPr>
          <w:p w14:paraId="7ADEAC47" w14:textId="0FCAF38A"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47,975 </w:t>
            </w:r>
          </w:p>
        </w:tc>
        <w:tc>
          <w:tcPr>
            <w:tcW w:w="1047" w:type="dxa"/>
            <w:noWrap/>
            <w:vAlign w:val="center"/>
          </w:tcPr>
          <w:p w14:paraId="4B841CA0" w14:textId="77EDC17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44,760 </w:t>
            </w:r>
          </w:p>
        </w:tc>
        <w:tc>
          <w:tcPr>
            <w:tcW w:w="1047" w:type="dxa"/>
            <w:noWrap/>
            <w:vAlign w:val="center"/>
          </w:tcPr>
          <w:p w14:paraId="264AF148" w14:textId="77248F68"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40,049 </w:t>
            </w:r>
          </w:p>
        </w:tc>
        <w:tc>
          <w:tcPr>
            <w:tcW w:w="1047" w:type="dxa"/>
            <w:noWrap/>
            <w:vAlign w:val="center"/>
          </w:tcPr>
          <w:p w14:paraId="241711C1" w14:textId="509E6F35"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2410CE3D" w14:textId="691D29C8"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-10.5%</w:t>
            </w:r>
          </w:p>
        </w:tc>
        <w:tc>
          <w:tcPr>
            <w:tcW w:w="1047" w:type="dxa"/>
            <w:noWrap/>
            <w:vAlign w:val="center"/>
          </w:tcPr>
          <w:p w14:paraId="33C4CBAF" w14:textId="1ED8BC38"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-25.3%</w:t>
            </w:r>
          </w:p>
        </w:tc>
      </w:tr>
    </w:tbl>
    <w:p w14:paraId="275B1703" w14:textId="77777777" w:rsidR="009B068E" w:rsidRPr="008E0CF1" w:rsidRDefault="009B068E" w:rsidP="009B068E">
      <w:pPr>
        <w:jc w:val="center"/>
        <w:rPr>
          <w:sz w:val="16"/>
          <w:szCs w:val="18"/>
        </w:rPr>
      </w:pPr>
    </w:p>
    <w:p w14:paraId="7483E7D8" w14:textId="022C5080" w:rsidR="00500EA8" w:rsidRPr="008F4FF2" w:rsidRDefault="00500EA8" w:rsidP="00500EA8">
      <w:pPr>
        <w:pStyle w:val="Heading2"/>
      </w:pPr>
      <w:r>
        <w:t>International</w:t>
      </w:r>
      <w:r w:rsidRPr="008F4FF2">
        <w:t xml:space="preserve"> Credit Hours by Campus</w:t>
      </w:r>
      <w:r>
        <w:t xml:space="preserve"> (Excludes Early College)</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AF0083" w:rsidRPr="00F67049" w14:paraId="5D6F0B02" w14:textId="77777777" w:rsidTr="00E3124E">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03623CB6" w14:textId="77777777" w:rsidR="00AF0083" w:rsidRPr="00F67049" w:rsidRDefault="00AF0083" w:rsidP="00AF0083">
            <w:pPr>
              <w:rPr>
                <w:rFonts w:ascii="Calibri" w:eastAsia="Times New Roman" w:hAnsi="Calibri" w:cs="Calibri"/>
                <w:sz w:val="20"/>
                <w:szCs w:val="20"/>
              </w:rPr>
            </w:pPr>
            <w:r w:rsidRPr="00F67049">
              <w:rPr>
                <w:rFonts w:ascii="Calibri" w:eastAsia="Times New Roman" w:hAnsi="Calibri" w:cs="Calibri"/>
                <w:sz w:val="20"/>
                <w:szCs w:val="20"/>
              </w:rPr>
              <w:t>Campus</w:t>
            </w:r>
          </w:p>
        </w:tc>
        <w:tc>
          <w:tcPr>
            <w:tcW w:w="1046" w:type="dxa"/>
            <w:vAlign w:val="center"/>
            <w:hideMark/>
          </w:tcPr>
          <w:p w14:paraId="6ABFD3AD" w14:textId="1ABD948F"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5C289193" w14:textId="6CBC47C5"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1B65ACAA" w14:textId="20EA3AB7"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269DBDB1" w14:textId="79B922EC"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vAlign w:val="center"/>
            <w:hideMark/>
          </w:tcPr>
          <w:p w14:paraId="0C82F12B" w14:textId="44A50AF0"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47" w:type="dxa"/>
            <w:hideMark/>
          </w:tcPr>
          <w:p w14:paraId="166AA523" w14:textId="77777777"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144DF121" w14:textId="77777777"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0D28486C" w14:textId="77777777"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AF0083" w:rsidRPr="00F67049" w14:paraId="2EB5AD28" w14:textId="77777777" w:rsidTr="001316B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7547FBA6" w14:textId="214620E2" w:rsidR="00AF0083" w:rsidRPr="00F67049" w:rsidRDefault="00AF0083" w:rsidP="00AF0083">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6" w:type="dxa"/>
            <w:vAlign w:val="center"/>
          </w:tcPr>
          <w:p w14:paraId="658E1127" w14:textId="42A40D3C"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1634FD22" w14:textId="2A9C9D27"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09DFAD6A" w14:textId="5545994A"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650C677D" w14:textId="6A168798"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3,397</w:t>
            </w:r>
          </w:p>
        </w:tc>
        <w:tc>
          <w:tcPr>
            <w:tcW w:w="1047" w:type="dxa"/>
            <w:vAlign w:val="center"/>
          </w:tcPr>
          <w:p w14:paraId="27EB1827" w14:textId="7D5CB8A4"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2,925</w:t>
            </w:r>
          </w:p>
        </w:tc>
        <w:tc>
          <w:tcPr>
            <w:tcW w:w="1047" w:type="dxa"/>
            <w:vAlign w:val="center"/>
          </w:tcPr>
          <w:p w14:paraId="010A5FAC" w14:textId="69247764"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63.6%</w:t>
            </w:r>
          </w:p>
        </w:tc>
        <w:tc>
          <w:tcPr>
            <w:tcW w:w="1047" w:type="dxa"/>
            <w:vAlign w:val="center"/>
          </w:tcPr>
          <w:p w14:paraId="0604F240" w14:textId="3705356F"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-13.9%</w:t>
            </w:r>
          </w:p>
        </w:tc>
        <w:tc>
          <w:tcPr>
            <w:tcW w:w="1047" w:type="dxa"/>
            <w:vAlign w:val="center"/>
          </w:tcPr>
          <w:p w14:paraId="06CE2D8A" w14:textId="5DDFB1B3"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AF0083" w:rsidRPr="0003367A" w14:paraId="367B641E"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08063947"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p>
        </w:tc>
        <w:tc>
          <w:tcPr>
            <w:tcW w:w="1046" w:type="dxa"/>
            <w:noWrap/>
            <w:vAlign w:val="center"/>
          </w:tcPr>
          <w:p w14:paraId="71CFFB55" w14:textId="69B0F9B7"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3,082 </w:t>
            </w:r>
          </w:p>
        </w:tc>
        <w:tc>
          <w:tcPr>
            <w:tcW w:w="1047" w:type="dxa"/>
            <w:noWrap/>
            <w:vAlign w:val="center"/>
          </w:tcPr>
          <w:p w14:paraId="52E9E1F7" w14:textId="4568CB94"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3,434 </w:t>
            </w:r>
          </w:p>
        </w:tc>
        <w:tc>
          <w:tcPr>
            <w:tcW w:w="1047" w:type="dxa"/>
            <w:noWrap/>
            <w:vAlign w:val="center"/>
          </w:tcPr>
          <w:p w14:paraId="718EA4C2" w14:textId="6056CE65"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3,604 </w:t>
            </w:r>
          </w:p>
        </w:tc>
        <w:tc>
          <w:tcPr>
            <w:tcW w:w="1047" w:type="dxa"/>
            <w:noWrap/>
            <w:vAlign w:val="center"/>
          </w:tcPr>
          <w:p w14:paraId="08539320" w14:textId="7D38EC87"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093FF4CA" w14:textId="0BD6F035"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759EABC4" w14:textId="4FC9C9CA"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63307BDB" w14:textId="0B4F2E7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560C71ED" w14:textId="77B73EA8"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AF0083" w:rsidRPr="0003367A" w14:paraId="67A4DD89"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6BCB6A1"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6" w:type="dxa"/>
            <w:noWrap/>
            <w:vAlign w:val="center"/>
          </w:tcPr>
          <w:p w14:paraId="00B70F44" w14:textId="4BEBBDA6"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163 </w:t>
            </w:r>
          </w:p>
        </w:tc>
        <w:tc>
          <w:tcPr>
            <w:tcW w:w="1047" w:type="dxa"/>
            <w:noWrap/>
            <w:vAlign w:val="center"/>
          </w:tcPr>
          <w:p w14:paraId="09D14FD7" w14:textId="2DD764A5"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199 </w:t>
            </w:r>
          </w:p>
        </w:tc>
        <w:tc>
          <w:tcPr>
            <w:tcW w:w="1047" w:type="dxa"/>
            <w:noWrap/>
            <w:vAlign w:val="center"/>
          </w:tcPr>
          <w:p w14:paraId="3DF09E0F" w14:textId="3B3CD187"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188 </w:t>
            </w:r>
          </w:p>
        </w:tc>
        <w:tc>
          <w:tcPr>
            <w:tcW w:w="1047" w:type="dxa"/>
            <w:noWrap/>
            <w:vAlign w:val="center"/>
          </w:tcPr>
          <w:p w14:paraId="52EC7835" w14:textId="273EFBBD"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233 </w:t>
            </w:r>
          </w:p>
        </w:tc>
        <w:tc>
          <w:tcPr>
            <w:tcW w:w="1047" w:type="dxa"/>
            <w:noWrap/>
            <w:vAlign w:val="center"/>
          </w:tcPr>
          <w:p w14:paraId="54CC67D0" w14:textId="364C5761"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137 </w:t>
            </w:r>
          </w:p>
        </w:tc>
        <w:tc>
          <w:tcPr>
            <w:tcW w:w="1047" w:type="dxa"/>
            <w:noWrap/>
            <w:vAlign w:val="center"/>
          </w:tcPr>
          <w:p w14:paraId="40B7793E" w14:textId="29C0F649"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3.0%</w:t>
            </w:r>
          </w:p>
        </w:tc>
        <w:tc>
          <w:tcPr>
            <w:tcW w:w="1047" w:type="dxa"/>
            <w:noWrap/>
            <w:vAlign w:val="center"/>
          </w:tcPr>
          <w:p w14:paraId="59B321D4" w14:textId="6AB52463"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-41.2%</w:t>
            </w:r>
          </w:p>
        </w:tc>
        <w:tc>
          <w:tcPr>
            <w:tcW w:w="1047" w:type="dxa"/>
            <w:noWrap/>
            <w:vAlign w:val="center"/>
          </w:tcPr>
          <w:p w14:paraId="4825A7D8" w14:textId="4241C9F3"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-16.0%</w:t>
            </w:r>
          </w:p>
        </w:tc>
      </w:tr>
      <w:tr w:rsidR="00AF0083" w:rsidRPr="0003367A" w14:paraId="08847D83"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AD3C954"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6" w:type="dxa"/>
            <w:noWrap/>
            <w:vAlign w:val="center"/>
          </w:tcPr>
          <w:p w14:paraId="69DF7F51" w14:textId="70ED3CE7"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24 </w:t>
            </w:r>
          </w:p>
        </w:tc>
        <w:tc>
          <w:tcPr>
            <w:tcW w:w="1047" w:type="dxa"/>
            <w:noWrap/>
            <w:vAlign w:val="center"/>
          </w:tcPr>
          <w:p w14:paraId="3E244488" w14:textId="58464AA6"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27 </w:t>
            </w:r>
          </w:p>
        </w:tc>
        <w:tc>
          <w:tcPr>
            <w:tcW w:w="1047" w:type="dxa"/>
            <w:noWrap/>
            <w:vAlign w:val="center"/>
          </w:tcPr>
          <w:p w14:paraId="1065E3C9" w14:textId="1BAAAF54"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13 </w:t>
            </w:r>
          </w:p>
        </w:tc>
        <w:tc>
          <w:tcPr>
            <w:tcW w:w="1047" w:type="dxa"/>
            <w:noWrap/>
            <w:vAlign w:val="center"/>
          </w:tcPr>
          <w:p w14:paraId="2FE04959" w14:textId="7E14E801"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 </w:t>
            </w:r>
          </w:p>
        </w:tc>
        <w:tc>
          <w:tcPr>
            <w:tcW w:w="1047" w:type="dxa"/>
            <w:noWrap/>
            <w:vAlign w:val="center"/>
          </w:tcPr>
          <w:p w14:paraId="4A6A9F11" w14:textId="03155AF0"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24 </w:t>
            </w:r>
          </w:p>
        </w:tc>
        <w:tc>
          <w:tcPr>
            <w:tcW w:w="1047" w:type="dxa"/>
            <w:noWrap/>
            <w:vAlign w:val="center"/>
          </w:tcPr>
          <w:p w14:paraId="776530CE" w14:textId="654E644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0.5%</w:t>
            </w:r>
          </w:p>
        </w:tc>
        <w:tc>
          <w:tcPr>
            <w:tcW w:w="1047" w:type="dxa"/>
            <w:noWrap/>
            <w:vAlign w:val="center"/>
          </w:tcPr>
          <w:p w14:paraId="000E42AE" w14:textId="0B6AEA3F"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60.0%</w:t>
            </w:r>
          </w:p>
        </w:tc>
        <w:tc>
          <w:tcPr>
            <w:tcW w:w="1047" w:type="dxa"/>
            <w:noWrap/>
            <w:vAlign w:val="center"/>
          </w:tcPr>
          <w:p w14:paraId="3E20B9CB" w14:textId="1FA91834"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r>
      <w:tr w:rsidR="00AF0083" w:rsidRPr="0003367A" w14:paraId="157BE234"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DCFC6C1"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6" w:type="dxa"/>
            <w:noWrap/>
            <w:vAlign w:val="center"/>
          </w:tcPr>
          <w:p w14:paraId="0708D4DA" w14:textId="351247E7"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927 </w:t>
            </w:r>
          </w:p>
        </w:tc>
        <w:tc>
          <w:tcPr>
            <w:tcW w:w="1047" w:type="dxa"/>
            <w:noWrap/>
            <w:vAlign w:val="center"/>
          </w:tcPr>
          <w:p w14:paraId="78DA5089" w14:textId="195D2790"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632 </w:t>
            </w:r>
          </w:p>
        </w:tc>
        <w:tc>
          <w:tcPr>
            <w:tcW w:w="1047" w:type="dxa"/>
            <w:noWrap/>
            <w:vAlign w:val="center"/>
          </w:tcPr>
          <w:p w14:paraId="6A509173" w14:textId="25C36D18"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728 </w:t>
            </w:r>
          </w:p>
        </w:tc>
        <w:tc>
          <w:tcPr>
            <w:tcW w:w="1047" w:type="dxa"/>
            <w:noWrap/>
            <w:vAlign w:val="center"/>
          </w:tcPr>
          <w:p w14:paraId="2FE8E862" w14:textId="553D0AE2"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832 </w:t>
            </w:r>
          </w:p>
        </w:tc>
        <w:tc>
          <w:tcPr>
            <w:tcW w:w="1047" w:type="dxa"/>
            <w:noWrap/>
            <w:vAlign w:val="center"/>
          </w:tcPr>
          <w:p w14:paraId="1527B7E5" w14:textId="21D75FCA"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1,100 </w:t>
            </w:r>
          </w:p>
        </w:tc>
        <w:tc>
          <w:tcPr>
            <w:tcW w:w="1047" w:type="dxa"/>
            <w:noWrap/>
            <w:vAlign w:val="center"/>
          </w:tcPr>
          <w:p w14:paraId="2FC679D3" w14:textId="5E827A22"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23.9%</w:t>
            </w:r>
          </w:p>
        </w:tc>
        <w:tc>
          <w:tcPr>
            <w:tcW w:w="1047" w:type="dxa"/>
            <w:noWrap/>
            <w:vAlign w:val="center"/>
          </w:tcPr>
          <w:p w14:paraId="6C3C5EE1" w14:textId="4E945B91"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32.3%</w:t>
            </w:r>
          </w:p>
        </w:tc>
        <w:tc>
          <w:tcPr>
            <w:tcW w:w="1047" w:type="dxa"/>
            <w:noWrap/>
            <w:vAlign w:val="center"/>
          </w:tcPr>
          <w:p w14:paraId="6310C5A9" w14:textId="2C89B520"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18.7%</w:t>
            </w:r>
          </w:p>
        </w:tc>
      </w:tr>
      <w:tr w:rsidR="00AF0083" w:rsidRPr="0003367A" w14:paraId="79DE288A"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CA19764"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6" w:type="dxa"/>
            <w:noWrap/>
            <w:vAlign w:val="center"/>
          </w:tcPr>
          <w:p w14:paraId="6E39C180" w14:textId="39F6523C"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220 </w:t>
            </w:r>
          </w:p>
        </w:tc>
        <w:tc>
          <w:tcPr>
            <w:tcW w:w="1047" w:type="dxa"/>
            <w:noWrap/>
            <w:vAlign w:val="center"/>
          </w:tcPr>
          <w:p w14:paraId="38C1341A" w14:textId="39BD97D2"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171 </w:t>
            </w:r>
          </w:p>
        </w:tc>
        <w:tc>
          <w:tcPr>
            <w:tcW w:w="1047" w:type="dxa"/>
            <w:noWrap/>
            <w:vAlign w:val="center"/>
          </w:tcPr>
          <w:p w14:paraId="66F892CC" w14:textId="39762CD4"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 </w:t>
            </w:r>
          </w:p>
        </w:tc>
        <w:tc>
          <w:tcPr>
            <w:tcW w:w="1047" w:type="dxa"/>
            <w:noWrap/>
            <w:vAlign w:val="center"/>
          </w:tcPr>
          <w:p w14:paraId="692495A4" w14:textId="05A29D2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3B8DA63F" w14:textId="4A74B139"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442F876B" w14:textId="79BFA46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6E6AE71D" w14:textId="4814102A"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16313C2C" w14:textId="44BCED01"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AF0083" w:rsidRPr="0003367A" w14:paraId="75CBCBAE"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AC63E0D"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6" w:type="dxa"/>
            <w:noWrap/>
            <w:vAlign w:val="center"/>
          </w:tcPr>
          <w:p w14:paraId="024765BF" w14:textId="1EDD1FB9"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238 </w:t>
            </w:r>
          </w:p>
        </w:tc>
        <w:tc>
          <w:tcPr>
            <w:tcW w:w="1047" w:type="dxa"/>
            <w:noWrap/>
            <w:vAlign w:val="center"/>
          </w:tcPr>
          <w:p w14:paraId="08170EE1" w14:textId="2416C650"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221 </w:t>
            </w:r>
          </w:p>
        </w:tc>
        <w:tc>
          <w:tcPr>
            <w:tcW w:w="1047" w:type="dxa"/>
            <w:noWrap/>
            <w:vAlign w:val="center"/>
          </w:tcPr>
          <w:p w14:paraId="77A293F2" w14:textId="18C2B731"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221 </w:t>
            </w:r>
          </w:p>
        </w:tc>
        <w:tc>
          <w:tcPr>
            <w:tcW w:w="1047" w:type="dxa"/>
            <w:noWrap/>
            <w:vAlign w:val="center"/>
          </w:tcPr>
          <w:p w14:paraId="3312A351" w14:textId="00FA9B43"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182 </w:t>
            </w:r>
          </w:p>
        </w:tc>
        <w:tc>
          <w:tcPr>
            <w:tcW w:w="1047" w:type="dxa"/>
            <w:noWrap/>
            <w:vAlign w:val="center"/>
          </w:tcPr>
          <w:p w14:paraId="6D102115" w14:textId="2922FF41"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112 </w:t>
            </w:r>
          </w:p>
        </w:tc>
        <w:tc>
          <w:tcPr>
            <w:tcW w:w="1047" w:type="dxa"/>
            <w:noWrap/>
            <w:vAlign w:val="center"/>
          </w:tcPr>
          <w:p w14:paraId="1ED2077C" w14:textId="3EA73702"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w:t>
            </w:r>
          </w:p>
        </w:tc>
        <w:tc>
          <w:tcPr>
            <w:tcW w:w="1047" w:type="dxa"/>
            <w:noWrap/>
            <w:vAlign w:val="center"/>
          </w:tcPr>
          <w:p w14:paraId="7A75E667" w14:textId="2FF61744"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-38.5%</w:t>
            </w:r>
          </w:p>
        </w:tc>
        <w:tc>
          <w:tcPr>
            <w:tcW w:w="1047" w:type="dxa"/>
            <w:noWrap/>
            <w:vAlign w:val="center"/>
          </w:tcPr>
          <w:p w14:paraId="1814ECC4" w14:textId="0EE74B19"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-52.9%</w:t>
            </w:r>
          </w:p>
        </w:tc>
      </w:tr>
      <w:tr w:rsidR="00AF0083" w:rsidRPr="0003367A" w14:paraId="4FC02D7F"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651C00F" w14:textId="77777777" w:rsidR="00AF0083" w:rsidRPr="0003367A" w:rsidRDefault="00AF0083" w:rsidP="00AF0083">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046" w:type="dxa"/>
            <w:noWrap/>
            <w:vAlign w:val="center"/>
          </w:tcPr>
          <w:p w14:paraId="2941BE04" w14:textId="5A38A4D2"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575 </w:t>
            </w:r>
          </w:p>
        </w:tc>
        <w:tc>
          <w:tcPr>
            <w:tcW w:w="1047" w:type="dxa"/>
            <w:noWrap/>
            <w:vAlign w:val="center"/>
          </w:tcPr>
          <w:p w14:paraId="5A236CA1" w14:textId="4A17E29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481 </w:t>
            </w:r>
          </w:p>
        </w:tc>
        <w:tc>
          <w:tcPr>
            <w:tcW w:w="1047" w:type="dxa"/>
            <w:noWrap/>
            <w:vAlign w:val="center"/>
          </w:tcPr>
          <w:p w14:paraId="1C0B39C7" w14:textId="115D37B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405 </w:t>
            </w:r>
          </w:p>
        </w:tc>
        <w:tc>
          <w:tcPr>
            <w:tcW w:w="1047" w:type="dxa"/>
            <w:noWrap/>
            <w:vAlign w:val="center"/>
          </w:tcPr>
          <w:p w14:paraId="75B4403C" w14:textId="403028EC"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290 </w:t>
            </w:r>
          </w:p>
        </w:tc>
        <w:tc>
          <w:tcPr>
            <w:tcW w:w="1047" w:type="dxa"/>
            <w:noWrap/>
            <w:vAlign w:val="center"/>
          </w:tcPr>
          <w:p w14:paraId="1F113FCD" w14:textId="129EC8B8"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286 </w:t>
            </w:r>
          </w:p>
        </w:tc>
        <w:tc>
          <w:tcPr>
            <w:tcW w:w="1047" w:type="dxa"/>
            <w:noWrap/>
            <w:vAlign w:val="center"/>
          </w:tcPr>
          <w:p w14:paraId="73C954A4" w14:textId="7086EC4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6.2%</w:t>
            </w:r>
          </w:p>
        </w:tc>
        <w:tc>
          <w:tcPr>
            <w:tcW w:w="1047" w:type="dxa"/>
            <w:noWrap/>
            <w:vAlign w:val="center"/>
          </w:tcPr>
          <w:p w14:paraId="0DC10820" w14:textId="0323F4F5"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w:t>
            </w:r>
          </w:p>
        </w:tc>
        <w:tc>
          <w:tcPr>
            <w:tcW w:w="1047" w:type="dxa"/>
            <w:noWrap/>
            <w:vAlign w:val="center"/>
          </w:tcPr>
          <w:p w14:paraId="41616082" w14:textId="15790A49"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-50.3%</w:t>
            </w:r>
          </w:p>
        </w:tc>
      </w:tr>
      <w:tr w:rsidR="00AF0083" w:rsidRPr="0003367A" w14:paraId="36AE1431"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1A9E4BEA" w14:textId="77777777" w:rsidR="00AF0083" w:rsidRPr="0003367A" w:rsidRDefault="00AF0083" w:rsidP="00AF0083">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046" w:type="dxa"/>
            <w:noWrap/>
            <w:vAlign w:val="center"/>
          </w:tcPr>
          <w:p w14:paraId="45D2FD44" w14:textId="5F8C5D99"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65 </w:t>
            </w:r>
          </w:p>
        </w:tc>
        <w:tc>
          <w:tcPr>
            <w:tcW w:w="1047" w:type="dxa"/>
            <w:noWrap/>
            <w:vAlign w:val="center"/>
          </w:tcPr>
          <w:p w14:paraId="4A4AE874" w14:textId="26EFA793"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25 </w:t>
            </w:r>
          </w:p>
        </w:tc>
        <w:tc>
          <w:tcPr>
            <w:tcW w:w="1047" w:type="dxa"/>
            <w:noWrap/>
            <w:vAlign w:val="center"/>
          </w:tcPr>
          <w:p w14:paraId="36C4804F" w14:textId="52FC88F2"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42 </w:t>
            </w:r>
          </w:p>
        </w:tc>
        <w:tc>
          <w:tcPr>
            <w:tcW w:w="1047" w:type="dxa"/>
            <w:noWrap/>
            <w:vAlign w:val="center"/>
          </w:tcPr>
          <w:p w14:paraId="2B7B2C32" w14:textId="3D1E7DE3"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54 </w:t>
            </w:r>
          </w:p>
        </w:tc>
        <w:tc>
          <w:tcPr>
            <w:tcW w:w="1047" w:type="dxa"/>
            <w:noWrap/>
            <w:vAlign w:val="center"/>
          </w:tcPr>
          <w:p w14:paraId="2F5B374F" w14:textId="55D03C5D"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14 </w:t>
            </w:r>
          </w:p>
        </w:tc>
        <w:tc>
          <w:tcPr>
            <w:tcW w:w="1047" w:type="dxa"/>
            <w:noWrap/>
            <w:vAlign w:val="center"/>
          </w:tcPr>
          <w:p w14:paraId="59658D91" w14:textId="30A89FE4"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0.3%</w:t>
            </w:r>
          </w:p>
        </w:tc>
        <w:tc>
          <w:tcPr>
            <w:tcW w:w="1047" w:type="dxa"/>
            <w:noWrap/>
            <w:vAlign w:val="center"/>
          </w:tcPr>
          <w:p w14:paraId="27F4D289" w14:textId="500ABB14"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-74.1%</w:t>
            </w:r>
          </w:p>
        </w:tc>
        <w:tc>
          <w:tcPr>
            <w:tcW w:w="1047" w:type="dxa"/>
            <w:noWrap/>
            <w:vAlign w:val="center"/>
          </w:tcPr>
          <w:p w14:paraId="763DA9F5" w14:textId="46B7D285"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-78.5%</w:t>
            </w:r>
          </w:p>
        </w:tc>
      </w:tr>
      <w:tr w:rsidR="00AF0083" w:rsidRPr="0003367A" w14:paraId="3D1B61CF"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F495CC3" w14:textId="77777777" w:rsidR="00AF0083" w:rsidRPr="00F67049" w:rsidRDefault="00AF0083" w:rsidP="00AF0083">
            <w:pPr>
              <w:rPr>
                <w:rFonts w:ascii="Calibri" w:eastAsia="Times New Roman" w:hAnsi="Calibri" w:cs="Calibri"/>
                <w:i/>
                <w:color w:val="000000"/>
                <w:sz w:val="20"/>
                <w:szCs w:val="20"/>
              </w:rPr>
            </w:pPr>
            <w:r w:rsidRPr="00F67049">
              <w:rPr>
                <w:rFonts w:ascii="Calibri" w:eastAsia="Times New Roman" w:hAnsi="Calibri" w:cs="Calibri"/>
                <w:i/>
                <w:color w:val="000000"/>
                <w:sz w:val="20"/>
                <w:szCs w:val="20"/>
              </w:rPr>
              <w:t>Total</w:t>
            </w:r>
          </w:p>
        </w:tc>
        <w:tc>
          <w:tcPr>
            <w:tcW w:w="1046" w:type="dxa"/>
            <w:noWrap/>
            <w:vAlign w:val="center"/>
          </w:tcPr>
          <w:p w14:paraId="4C789130" w14:textId="15141382"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5,294 </w:t>
            </w:r>
          </w:p>
        </w:tc>
        <w:tc>
          <w:tcPr>
            <w:tcW w:w="1047" w:type="dxa"/>
            <w:noWrap/>
            <w:vAlign w:val="center"/>
          </w:tcPr>
          <w:p w14:paraId="4866AAF0" w14:textId="3E3D17E0"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5,190 </w:t>
            </w:r>
          </w:p>
        </w:tc>
        <w:tc>
          <w:tcPr>
            <w:tcW w:w="1047" w:type="dxa"/>
            <w:noWrap/>
            <w:vAlign w:val="center"/>
          </w:tcPr>
          <w:p w14:paraId="25B8A47D" w14:textId="48C9C850"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5,238 </w:t>
            </w:r>
          </w:p>
        </w:tc>
        <w:tc>
          <w:tcPr>
            <w:tcW w:w="1047" w:type="dxa"/>
            <w:noWrap/>
            <w:vAlign w:val="center"/>
          </w:tcPr>
          <w:p w14:paraId="378B0715" w14:textId="00167A09"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5,003 </w:t>
            </w:r>
          </w:p>
        </w:tc>
        <w:tc>
          <w:tcPr>
            <w:tcW w:w="1047" w:type="dxa"/>
            <w:noWrap/>
            <w:vAlign w:val="center"/>
          </w:tcPr>
          <w:p w14:paraId="6B9B88E4" w14:textId="79545DF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4,597 </w:t>
            </w:r>
          </w:p>
        </w:tc>
        <w:tc>
          <w:tcPr>
            <w:tcW w:w="1047" w:type="dxa"/>
            <w:noWrap/>
            <w:vAlign w:val="center"/>
          </w:tcPr>
          <w:p w14:paraId="48DF91FB" w14:textId="34A6D85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43F02D77" w14:textId="7FC6DEB7"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-8.1%</w:t>
            </w:r>
          </w:p>
        </w:tc>
        <w:tc>
          <w:tcPr>
            <w:tcW w:w="1047" w:type="dxa"/>
            <w:noWrap/>
            <w:vAlign w:val="center"/>
          </w:tcPr>
          <w:p w14:paraId="700CFB8E" w14:textId="0B5B1383"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-13.2%</w:t>
            </w:r>
          </w:p>
        </w:tc>
      </w:tr>
    </w:tbl>
    <w:p w14:paraId="114DE62C" w14:textId="77777777" w:rsidR="00500EA8" w:rsidRPr="00500EA8" w:rsidRDefault="00500EA8" w:rsidP="00500EA8">
      <w:pPr>
        <w:rPr>
          <w:sz w:val="16"/>
          <w:szCs w:val="16"/>
        </w:rPr>
      </w:pPr>
    </w:p>
    <w:p w14:paraId="1010AF09" w14:textId="77777777" w:rsidR="00500EA8" w:rsidRDefault="00500EA8">
      <w:pPr>
        <w:rPr>
          <w:rFonts w:ascii="Calibri" w:eastAsiaTheme="majorEastAsia" w:hAnsi="Calibri" w:cstheme="majorBidi"/>
          <w:b/>
          <w:szCs w:val="26"/>
        </w:rPr>
      </w:pPr>
      <w:r>
        <w:br w:type="page"/>
      </w:r>
    </w:p>
    <w:p w14:paraId="6C8E9917" w14:textId="2836547C" w:rsidR="009B068E" w:rsidRPr="008F4FF2" w:rsidRDefault="008F4FF2" w:rsidP="008F4FF2">
      <w:pPr>
        <w:pStyle w:val="Heading2"/>
      </w:pPr>
      <w:r w:rsidRPr="008F4FF2">
        <w:lastRenderedPageBreak/>
        <w:t>NEBHE Credit Hours by Campus</w:t>
      </w:r>
      <w:r w:rsidR="00165CEF">
        <w:t xml:space="preserve"> (Excludes Early College)</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AF0083" w:rsidRPr="00F67049" w14:paraId="1A8C8139" w14:textId="77777777" w:rsidTr="006908D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359400BE" w14:textId="77777777" w:rsidR="00AF0083" w:rsidRPr="00F67049" w:rsidRDefault="00AF0083" w:rsidP="00AF0083">
            <w:pPr>
              <w:rPr>
                <w:rFonts w:ascii="Calibri" w:eastAsia="Times New Roman" w:hAnsi="Calibri" w:cs="Calibri"/>
                <w:sz w:val="20"/>
                <w:szCs w:val="20"/>
              </w:rPr>
            </w:pPr>
            <w:r w:rsidRPr="00F67049">
              <w:rPr>
                <w:rFonts w:ascii="Calibri" w:eastAsia="Times New Roman" w:hAnsi="Calibri" w:cs="Calibri"/>
                <w:sz w:val="20"/>
                <w:szCs w:val="20"/>
              </w:rPr>
              <w:t>Campus</w:t>
            </w:r>
          </w:p>
        </w:tc>
        <w:tc>
          <w:tcPr>
            <w:tcW w:w="1046" w:type="dxa"/>
            <w:vAlign w:val="center"/>
            <w:hideMark/>
          </w:tcPr>
          <w:p w14:paraId="09ED3665" w14:textId="4A3E974E"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6C4C6B19" w14:textId="4266B205"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4AB596F1" w14:textId="3320B500"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336C74F1" w14:textId="2C45FCD0"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vAlign w:val="center"/>
            <w:hideMark/>
          </w:tcPr>
          <w:p w14:paraId="62CF0FC6" w14:textId="73F6B82D"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47" w:type="dxa"/>
            <w:hideMark/>
          </w:tcPr>
          <w:p w14:paraId="3C9D110C" w14:textId="0CC73F5F"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70A3C556" w14:textId="1909A753"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55D65520" w14:textId="0F7D51FE"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AF0083" w:rsidRPr="00F67049" w14:paraId="2CB59D16" w14:textId="77777777" w:rsidTr="00364EC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4558E19E" w14:textId="38F2C4ED" w:rsidR="00AF0083" w:rsidRPr="00F67049" w:rsidRDefault="00AF0083" w:rsidP="00AF0083">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6" w:type="dxa"/>
            <w:vAlign w:val="center"/>
          </w:tcPr>
          <w:p w14:paraId="7DD43E3D" w14:textId="4BD75A2C"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5264B42D" w14:textId="1FAB307D"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7C6112A9" w14:textId="056FF179"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3315E850" w14:textId="328F5C11"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5,833</w:t>
            </w:r>
          </w:p>
        </w:tc>
        <w:tc>
          <w:tcPr>
            <w:tcW w:w="1047" w:type="dxa"/>
            <w:vAlign w:val="center"/>
          </w:tcPr>
          <w:p w14:paraId="6A7E15E8" w14:textId="40CBB8FD"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5,214</w:t>
            </w:r>
          </w:p>
        </w:tc>
        <w:tc>
          <w:tcPr>
            <w:tcW w:w="1047" w:type="dxa"/>
            <w:vAlign w:val="center"/>
          </w:tcPr>
          <w:p w14:paraId="021B651D" w14:textId="6284A051"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54.1%</w:t>
            </w:r>
          </w:p>
        </w:tc>
        <w:tc>
          <w:tcPr>
            <w:tcW w:w="1047" w:type="dxa"/>
            <w:vAlign w:val="center"/>
          </w:tcPr>
          <w:p w14:paraId="7002B85D" w14:textId="15073E89"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-10.6%</w:t>
            </w:r>
          </w:p>
        </w:tc>
        <w:tc>
          <w:tcPr>
            <w:tcW w:w="1047" w:type="dxa"/>
            <w:vAlign w:val="center"/>
          </w:tcPr>
          <w:p w14:paraId="3367B5C9" w14:textId="51F6D1F4"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AF0083" w:rsidRPr="0003367A" w14:paraId="4CFCE0BA"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B461DF5"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p>
        </w:tc>
        <w:tc>
          <w:tcPr>
            <w:tcW w:w="1046" w:type="dxa"/>
            <w:noWrap/>
            <w:vAlign w:val="center"/>
          </w:tcPr>
          <w:p w14:paraId="6BF806F5" w14:textId="04E162B9"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7,172 </w:t>
            </w:r>
          </w:p>
        </w:tc>
        <w:tc>
          <w:tcPr>
            <w:tcW w:w="1047" w:type="dxa"/>
            <w:noWrap/>
            <w:vAlign w:val="center"/>
          </w:tcPr>
          <w:p w14:paraId="252FE5BC" w14:textId="559507F5"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6,578 </w:t>
            </w:r>
          </w:p>
        </w:tc>
        <w:tc>
          <w:tcPr>
            <w:tcW w:w="1047" w:type="dxa"/>
            <w:noWrap/>
            <w:vAlign w:val="center"/>
          </w:tcPr>
          <w:p w14:paraId="398D132C" w14:textId="515F170C"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5,947 </w:t>
            </w:r>
          </w:p>
        </w:tc>
        <w:tc>
          <w:tcPr>
            <w:tcW w:w="1047" w:type="dxa"/>
            <w:noWrap/>
            <w:vAlign w:val="center"/>
          </w:tcPr>
          <w:p w14:paraId="74254976" w14:textId="4804076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558022D6" w14:textId="5D9D6877"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2FC54608" w14:textId="7ABD79D7"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3E1C7606" w14:textId="51F81A6D"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64E8AB34" w14:textId="361AA209"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AF0083" w:rsidRPr="0003367A" w14:paraId="04C760A8"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C461C8F"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6" w:type="dxa"/>
            <w:noWrap/>
            <w:vAlign w:val="center"/>
          </w:tcPr>
          <w:p w14:paraId="48C25D62" w14:textId="36C71653"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335 </w:t>
            </w:r>
          </w:p>
        </w:tc>
        <w:tc>
          <w:tcPr>
            <w:tcW w:w="1047" w:type="dxa"/>
            <w:noWrap/>
            <w:vAlign w:val="center"/>
          </w:tcPr>
          <w:p w14:paraId="638564B9" w14:textId="0EB04CF1"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370 </w:t>
            </w:r>
          </w:p>
        </w:tc>
        <w:tc>
          <w:tcPr>
            <w:tcW w:w="1047" w:type="dxa"/>
            <w:noWrap/>
            <w:vAlign w:val="center"/>
          </w:tcPr>
          <w:p w14:paraId="0F75EB2C" w14:textId="1C84646A"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386 </w:t>
            </w:r>
          </w:p>
        </w:tc>
        <w:tc>
          <w:tcPr>
            <w:tcW w:w="1047" w:type="dxa"/>
            <w:noWrap/>
            <w:vAlign w:val="center"/>
          </w:tcPr>
          <w:p w14:paraId="39CBA1EB" w14:textId="1E0CE617"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375 </w:t>
            </w:r>
          </w:p>
        </w:tc>
        <w:tc>
          <w:tcPr>
            <w:tcW w:w="1047" w:type="dxa"/>
            <w:noWrap/>
            <w:vAlign w:val="center"/>
          </w:tcPr>
          <w:p w14:paraId="540F9148" w14:textId="6FE3C0F1"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217 </w:t>
            </w:r>
          </w:p>
        </w:tc>
        <w:tc>
          <w:tcPr>
            <w:tcW w:w="1047" w:type="dxa"/>
            <w:noWrap/>
            <w:vAlign w:val="center"/>
          </w:tcPr>
          <w:p w14:paraId="744559FC" w14:textId="0F6DCD6C"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w:t>
            </w:r>
          </w:p>
        </w:tc>
        <w:tc>
          <w:tcPr>
            <w:tcW w:w="1047" w:type="dxa"/>
            <w:noWrap/>
            <w:vAlign w:val="center"/>
          </w:tcPr>
          <w:p w14:paraId="239A08CB" w14:textId="026E630F"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-42.1%</w:t>
            </w:r>
          </w:p>
        </w:tc>
        <w:tc>
          <w:tcPr>
            <w:tcW w:w="1047" w:type="dxa"/>
            <w:noWrap/>
            <w:vAlign w:val="center"/>
          </w:tcPr>
          <w:p w14:paraId="67500B1E" w14:textId="5FDADA1D"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-35.2%</w:t>
            </w:r>
          </w:p>
        </w:tc>
      </w:tr>
      <w:tr w:rsidR="00AF0083" w:rsidRPr="0003367A" w14:paraId="7A378661"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6FD3CFF1"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6" w:type="dxa"/>
            <w:noWrap/>
            <w:vAlign w:val="center"/>
          </w:tcPr>
          <w:p w14:paraId="2BDD3242" w14:textId="69EE760F"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2,026 </w:t>
            </w:r>
          </w:p>
        </w:tc>
        <w:tc>
          <w:tcPr>
            <w:tcW w:w="1047" w:type="dxa"/>
            <w:noWrap/>
            <w:vAlign w:val="center"/>
          </w:tcPr>
          <w:p w14:paraId="5FDDE26B" w14:textId="7C340107"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1,798 </w:t>
            </w:r>
          </w:p>
        </w:tc>
        <w:tc>
          <w:tcPr>
            <w:tcW w:w="1047" w:type="dxa"/>
            <w:noWrap/>
            <w:vAlign w:val="center"/>
          </w:tcPr>
          <w:p w14:paraId="5E4417E8" w14:textId="721852BD"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1,443 </w:t>
            </w:r>
          </w:p>
        </w:tc>
        <w:tc>
          <w:tcPr>
            <w:tcW w:w="1047" w:type="dxa"/>
            <w:noWrap/>
            <w:vAlign w:val="center"/>
          </w:tcPr>
          <w:p w14:paraId="755614D7" w14:textId="2A2B1DC3"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1,745 </w:t>
            </w:r>
          </w:p>
        </w:tc>
        <w:tc>
          <w:tcPr>
            <w:tcW w:w="1047" w:type="dxa"/>
            <w:noWrap/>
            <w:vAlign w:val="center"/>
          </w:tcPr>
          <w:p w14:paraId="026A7C16" w14:textId="53219A7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1,539 </w:t>
            </w:r>
          </w:p>
        </w:tc>
        <w:tc>
          <w:tcPr>
            <w:tcW w:w="1047" w:type="dxa"/>
            <w:noWrap/>
            <w:vAlign w:val="center"/>
          </w:tcPr>
          <w:p w14:paraId="4A2714C2" w14:textId="4B3035F4"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16.0%</w:t>
            </w:r>
          </w:p>
        </w:tc>
        <w:tc>
          <w:tcPr>
            <w:tcW w:w="1047" w:type="dxa"/>
            <w:noWrap/>
            <w:vAlign w:val="center"/>
          </w:tcPr>
          <w:p w14:paraId="58543C3B" w14:textId="1392A03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-11.8%</w:t>
            </w:r>
          </w:p>
        </w:tc>
        <w:tc>
          <w:tcPr>
            <w:tcW w:w="1047" w:type="dxa"/>
            <w:noWrap/>
            <w:vAlign w:val="center"/>
          </w:tcPr>
          <w:p w14:paraId="3297878A" w14:textId="7B1A32C0"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-24.0%</w:t>
            </w:r>
          </w:p>
        </w:tc>
      </w:tr>
      <w:tr w:rsidR="00AF0083" w:rsidRPr="0003367A" w14:paraId="3EBB7D4B"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7D897CA3" w14:textId="383C805D" w:rsidR="00AF0083" w:rsidRPr="00017CD0" w:rsidRDefault="00AF0083" w:rsidP="00AF0083">
            <w:pPr>
              <w:rPr>
                <w:rFonts w:ascii="Calibri" w:eastAsia="Times New Roman" w:hAnsi="Calibri" w:cs="Calibri"/>
                <w:b w:val="0"/>
                <w:bCs w:val="0"/>
                <w:color w:val="000000"/>
                <w:sz w:val="20"/>
                <w:szCs w:val="20"/>
              </w:rPr>
            </w:pPr>
            <w:r w:rsidRPr="00017CD0">
              <w:rPr>
                <w:rFonts w:ascii="Calibri" w:eastAsia="Times New Roman" w:hAnsi="Calibri" w:cs="Calibri"/>
                <w:b w:val="0"/>
                <w:bCs w:val="0"/>
                <w:color w:val="000000"/>
                <w:sz w:val="20"/>
                <w:szCs w:val="20"/>
              </w:rPr>
              <w:t>UMFK</w:t>
            </w:r>
          </w:p>
        </w:tc>
        <w:tc>
          <w:tcPr>
            <w:tcW w:w="1046" w:type="dxa"/>
            <w:noWrap/>
            <w:vAlign w:val="center"/>
          </w:tcPr>
          <w:p w14:paraId="1E7F6D0E" w14:textId="3719F3D9"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0 </w:t>
            </w:r>
          </w:p>
        </w:tc>
        <w:tc>
          <w:tcPr>
            <w:tcW w:w="1047" w:type="dxa"/>
            <w:noWrap/>
            <w:vAlign w:val="center"/>
          </w:tcPr>
          <w:p w14:paraId="19878509" w14:textId="79ACAEA9"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0 </w:t>
            </w:r>
          </w:p>
        </w:tc>
        <w:tc>
          <w:tcPr>
            <w:tcW w:w="1047" w:type="dxa"/>
            <w:noWrap/>
            <w:vAlign w:val="center"/>
          </w:tcPr>
          <w:p w14:paraId="7F0760AA" w14:textId="70B579A2"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 </w:t>
            </w:r>
          </w:p>
        </w:tc>
        <w:tc>
          <w:tcPr>
            <w:tcW w:w="1047" w:type="dxa"/>
            <w:noWrap/>
            <w:vAlign w:val="center"/>
          </w:tcPr>
          <w:p w14:paraId="59145503" w14:textId="7D083FF2"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 </w:t>
            </w:r>
          </w:p>
        </w:tc>
        <w:tc>
          <w:tcPr>
            <w:tcW w:w="1047" w:type="dxa"/>
            <w:noWrap/>
            <w:vAlign w:val="center"/>
          </w:tcPr>
          <w:p w14:paraId="7C0E4CA5" w14:textId="408A301C"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27 </w:t>
            </w:r>
          </w:p>
        </w:tc>
        <w:tc>
          <w:tcPr>
            <w:tcW w:w="1047" w:type="dxa"/>
            <w:noWrap/>
            <w:vAlign w:val="center"/>
          </w:tcPr>
          <w:p w14:paraId="4B9F601C" w14:textId="10646C21"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0.3%</w:t>
            </w:r>
          </w:p>
        </w:tc>
        <w:tc>
          <w:tcPr>
            <w:tcW w:w="1047" w:type="dxa"/>
            <w:noWrap/>
            <w:vAlign w:val="center"/>
          </w:tcPr>
          <w:p w14:paraId="3C36E9EA" w14:textId="7794EC2D"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80.0%</w:t>
            </w:r>
          </w:p>
        </w:tc>
        <w:tc>
          <w:tcPr>
            <w:tcW w:w="1047" w:type="dxa"/>
            <w:noWrap/>
            <w:vAlign w:val="center"/>
          </w:tcPr>
          <w:p w14:paraId="21B88463" w14:textId="27357169"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AF0083" w:rsidRPr="0003367A" w14:paraId="5AB1B2DC"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B3AEF04"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6" w:type="dxa"/>
            <w:noWrap/>
            <w:vAlign w:val="center"/>
          </w:tcPr>
          <w:p w14:paraId="5EF051AE" w14:textId="484C94BF"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339 </w:t>
            </w:r>
          </w:p>
        </w:tc>
        <w:tc>
          <w:tcPr>
            <w:tcW w:w="1047" w:type="dxa"/>
            <w:noWrap/>
            <w:vAlign w:val="center"/>
          </w:tcPr>
          <w:p w14:paraId="447A6943" w14:textId="3CF347C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418 </w:t>
            </w:r>
          </w:p>
        </w:tc>
        <w:tc>
          <w:tcPr>
            <w:tcW w:w="1047" w:type="dxa"/>
            <w:noWrap/>
            <w:vAlign w:val="center"/>
          </w:tcPr>
          <w:p w14:paraId="2724FC25" w14:textId="5C15F981"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364 </w:t>
            </w:r>
          </w:p>
        </w:tc>
        <w:tc>
          <w:tcPr>
            <w:tcW w:w="1047" w:type="dxa"/>
            <w:noWrap/>
            <w:vAlign w:val="center"/>
          </w:tcPr>
          <w:p w14:paraId="50E9D1E3" w14:textId="5211C3FF"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3525BF04" w14:textId="0E98EA54"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041DD639" w14:textId="1B624015"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07AFED0D" w14:textId="23411583"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0325C2E0" w14:textId="12E2F8B1"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AF0083" w:rsidRPr="0003367A" w14:paraId="38C6424A"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44CBEE7A" w14:textId="5115C5C9" w:rsidR="00AF0083" w:rsidRPr="00C17077" w:rsidRDefault="00AF0083" w:rsidP="00AF0083">
            <w:pPr>
              <w:rPr>
                <w:rFonts w:ascii="Calibri" w:eastAsia="Times New Roman" w:hAnsi="Calibri" w:cs="Calibri"/>
                <w:b w:val="0"/>
                <w:bCs w:val="0"/>
                <w:color w:val="000000"/>
                <w:sz w:val="20"/>
                <w:szCs w:val="20"/>
              </w:rPr>
            </w:pPr>
            <w:r w:rsidRPr="00C17077">
              <w:rPr>
                <w:rFonts w:ascii="Calibri" w:eastAsia="Times New Roman" w:hAnsi="Calibri" w:cs="Calibri"/>
                <w:b w:val="0"/>
                <w:bCs w:val="0"/>
                <w:color w:val="000000"/>
                <w:sz w:val="20"/>
                <w:szCs w:val="20"/>
              </w:rPr>
              <w:t>UMPI</w:t>
            </w:r>
          </w:p>
        </w:tc>
        <w:tc>
          <w:tcPr>
            <w:tcW w:w="1046" w:type="dxa"/>
            <w:noWrap/>
            <w:vAlign w:val="center"/>
          </w:tcPr>
          <w:p w14:paraId="5E888E7E" w14:textId="286B5753"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7" w:type="dxa"/>
            <w:noWrap/>
            <w:vAlign w:val="center"/>
          </w:tcPr>
          <w:p w14:paraId="37CF5F40" w14:textId="3901C765"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 </w:t>
            </w:r>
          </w:p>
        </w:tc>
        <w:tc>
          <w:tcPr>
            <w:tcW w:w="1047" w:type="dxa"/>
            <w:noWrap/>
            <w:vAlign w:val="center"/>
          </w:tcPr>
          <w:p w14:paraId="2985EE2C" w14:textId="144B4908"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7" w:type="dxa"/>
            <w:noWrap/>
            <w:vAlign w:val="center"/>
          </w:tcPr>
          <w:p w14:paraId="120ED23F" w14:textId="273D7B7E"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 </w:t>
            </w:r>
          </w:p>
        </w:tc>
        <w:tc>
          <w:tcPr>
            <w:tcW w:w="1047" w:type="dxa"/>
            <w:noWrap/>
            <w:vAlign w:val="center"/>
          </w:tcPr>
          <w:p w14:paraId="5DA48092" w14:textId="7CB76477"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47" w:type="dxa"/>
            <w:noWrap/>
            <w:vAlign w:val="center"/>
          </w:tcPr>
          <w:p w14:paraId="0AE53809" w14:textId="22962550"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47" w:type="dxa"/>
            <w:noWrap/>
            <w:vAlign w:val="center"/>
          </w:tcPr>
          <w:p w14:paraId="16A36054" w14:textId="7522401B"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-75.0%</w:t>
            </w:r>
          </w:p>
        </w:tc>
        <w:tc>
          <w:tcPr>
            <w:tcW w:w="1047" w:type="dxa"/>
            <w:noWrap/>
            <w:vAlign w:val="center"/>
          </w:tcPr>
          <w:p w14:paraId="14B32CB1" w14:textId="3E02480A"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AF0083" w:rsidRPr="0003367A" w14:paraId="3145B608"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753125E" w14:textId="5AD44652" w:rsidR="00AF0083" w:rsidRPr="0003367A" w:rsidRDefault="00AF0083" w:rsidP="00AF0083">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046" w:type="dxa"/>
            <w:noWrap/>
            <w:vAlign w:val="center"/>
          </w:tcPr>
          <w:p w14:paraId="08F471AD" w14:textId="789287C3"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1,994 </w:t>
            </w:r>
          </w:p>
        </w:tc>
        <w:tc>
          <w:tcPr>
            <w:tcW w:w="1047" w:type="dxa"/>
            <w:noWrap/>
            <w:vAlign w:val="center"/>
          </w:tcPr>
          <w:p w14:paraId="24B99EF0" w14:textId="286F45C4"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2,065 </w:t>
            </w:r>
          </w:p>
        </w:tc>
        <w:tc>
          <w:tcPr>
            <w:tcW w:w="1047" w:type="dxa"/>
            <w:noWrap/>
            <w:vAlign w:val="center"/>
          </w:tcPr>
          <w:p w14:paraId="001333A9" w14:textId="4FD448D8"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2,491 </w:t>
            </w:r>
          </w:p>
        </w:tc>
        <w:tc>
          <w:tcPr>
            <w:tcW w:w="1047" w:type="dxa"/>
            <w:noWrap/>
            <w:vAlign w:val="center"/>
          </w:tcPr>
          <w:p w14:paraId="7BB17F08" w14:textId="1DFB5BBD"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2,699 </w:t>
            </w:r>
          </w:p>
        </w:tc>
        <w:tc>
          <w:tcPr>
            <w:tcW w:w="1047" w:type="dxa"/>
            <w:noWrap/>
            <w:vAlign w:val="center"/>
          </w:tcPr>
          <w:p w14:paraId="63634F4A" w14:textId="4EFB3042"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2,522 </w:t>
            </w:r>
          </w:p>
        </w:tc>
        <w:tc>
          <w:tcPr>
            <w:tcW w:w="1047" w:type="dxa"/>
            <w:noWrap/>
            <w:vAlign w:val="center"/>
          </w:tcPr>
          <w:p w14:paraId="73E5BB65" w14:textId="15774293"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26.2%</w:t>
            </w:r>
          </w:p>
        </w:tc>
        <w:tc>
          <w:tcPr>
            <w:tcW w:w="1047" w:type="dxa"/>
            <w:noWrap/>
            <w:vAlign w:val="center"/>
          </w:tcPr>
          <w:p w14:paraId="4F531903" w14:textId="1B41B8C7"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-6.6%</w:t>
            </w:r>
          </w:p>
        </w:tc>
        <w:tc>
          <w:tcPr>
            <w:tcW w:w="1047" w:type="dxa"/>
            <w:noWrap/>
            <w:vAlign w:val="center"/>
          </w:tcPr>
          <w:p w14:paraId="41F363BA" w14:textId="435A66AF"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26.5%</w:t>
            </w:r>
          </w:p>
        </w:tc>
      </w:tr>
      <w:tr w:rsidR="00AF0083" w:rsidRPr="0003367A" w14:paraId="5EFAE97B"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791D8222" w14:textId="1DDA3374" w:rsidR="00AF0083" w:rsidRPr="0003367A" w:rsidRDefault="00AF0083" w:rsidP="00AF0083">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046" w:type="dxa"/>
            <w:noWrap/>
            <w:vAlign w:val="center"/>
          </w:tcPr>
          <w:p w14:paraId="7C164F54" w14:textId="7E2230D8"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28 </w:t>
            </w:r>
          </w:p>
        </w:tc>
        <w:tc>
          <w:tcPr>
            <w:tcW w:w="1047" w:type="dxa"/>
            <w:noWrap/>
            <w:vAlign w:val="center"/>
          </w:tcPr>
          <w:p w14:paraId="7EEE48D1" w14:textId="00B8D68B"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29 </w:t>
            </w:r>
          </w:p>
        </w:tc>
        <w:tc>
          <w:tcPr>
            <w:tcW w:w="1047" w:type="dxa"/>
            <w:noWrap/>
            <w:vAlign w:val="center"/>
          </w:tcPr>
          <w:p w14:paraId="166C6B25" w14:textId="4E0B4094"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15 </w:t>
            </w:r>
          </w:p>
        </w:tc>
        <w:tc>
          <w:tcPr>
            <w:tcW w:w="1047" w:type="dxa"/>
            <w:noWrap/>
            <w:vAlign w:val="center"/>
          </w:tcPr>
          <w:p w14:paraId="58572F99" w14:textId="20B93C72"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47 </w:t>
            </w:r>
          </w:p>
        </w:tc>
        <w:tc>
          <w:tcPr>
            <w:tcW w:w="1047" w:type="dxa"/>
            <w:noWrap/>
            <w:vAlign w:val="center"/>
          </w:tcPr>
          <w:p w14:paraId="23C9F386" w14:textId="7D5095B6"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107 </w:t>
            </w:r>
          </w:p>
        </w:tc>
        <w:tc>
          <w:tcPr>
            <w:tcW w:w="1047" w:type="dxa"/>
            <w:noWrap/>
            <w:vAlign w:val="center"/>
          </w:tcPr>
          <w:p w14:paraId="15902796" w14:textId="178C5F15"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1.1%</w:t>
            </w:r>
          </w:p>
        </w:tc>
        <w:tc>
          <w:tcPr>
            <w:tcW w:w="1047" w:type="dxa"/>
            <w:noWrap/>
            <w:vAlign w:val="center"/>
          </w:tcPr>
          <w:p w14:paraId="564B590B" w14:textId="7F2854C2"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127.7%</w:t>
            </w:r>
          </w:p>
        </w:tc>
        <w:tc>
          <w:tcPr>
            <w:tcW w:w="1047" w:type="dxa"/>
            <w:noWrap/>
            <w:vAlign w:val="center"/>
          </w:tcPr>
          <w:p w14:paraId="23A3D3A3" w14:textId="49489627"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282.1%</w:t>
            </w:r>
          </w:p>
        </w:tc>
      </w:tr>
      <w:tr w:rsidR="00AF0083" w:rsidRPr="0003367A" w14:paraId="7BFB6D37"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A65141E" w14:textId="77777777" w:rsidR="00AF0083" w:rsidRPr="00F67049" w:rsidRDefault="00AF0083" w:rsidP="00AF0083">
            <w:pPr>
              <w:rPr>
                <w:rFonts w:ascii="Calibri" w:eastAsia="Times New Roman" w:hAnsi="Calibri" w:cs="Calibri"/>
                <w:i/>
                <w:iCs/>
                <w:color w:val="000000"/>
                <w:sz w:val="20"/>
                <w:szCs w:val="20"/>
              </w:rPr>
            </w:pPr>
            <w:r w:rsidRPr="00F67049">
              <w:rPr>
                <w:rFonts w:ascii="Calibri" w:eastAsia="Times New Roman" w:hAnsi="Calibri" w:cs="Calibri"/>
                <w:i/>
                <w:iCs/>
                <w:color w:val="000000"/>
                <w:sz w:val="20"/>
                <w:szCs w:val="20"/>
              </w:rPr>
              <w:t>Total</w:t>
            </w:r>
          </w:p>
        </w:tc>
        <w:tc>
          <w:tcPr>
            <w:tcW w:w="1046" w:type="dxa"/>
            <w:noWrap/>
            <w:vAlign w:val="center"/>
          </w:tcPr>
          <w:p w14:paraId="72C19A1D" w14:textId="00B543C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11,894 </w:t>
            </w:r>
          </w:p>
        </w:tc>
        <w:tc>
          <w:tcPr>
            <w:tcW w:w="1047" w:type="dxa"/>
            <w:noWrap/>
            <w:vAlign w:val="center"/>
          </w:tcPr>
          <w:p w14:paraId="084234DD" w14:textId="44F66C42"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11,264 </w:t>
            </w:r>
          </w:p>
        </w:tc>
        <w:tc>
          <w:tcPr>
            <w:tcW w:w="1047" w:type="dxa"/>
            <w:noWrap/>
            <w:vAlign w:val="center"/>
          </w:tcPr>
          <w:p w14:paraId="6EF2AC2B" w14:textId="3CA3EB95"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10,661 </w:t>
            </w:r>
          </w:p>
        </w:tc>
        <w:tc>
          <w:tcPr>
            <w:tcW w:w="1047" w:type="dxa"/>
            <w:noWrap/>
            <w:vAlign w:val="center"/>
          </w:tcPr>
          <w:p w14:paraId="6EC3DC10" w14:textId="77917CA1"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10,726 </w:t>
            </w:r>
          </w:p>
        </w:tc>
        <w:tc>
          <w:tcPr>
            <w:tcW w:w="1047" w:type="dxa"/>
            <w:noWrap/>
            <w:vAlign w:val="center"/>
          </w:tcPr>
          <w:p w14:paraId="6ADE481F" w14:textId="236733F6"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9,628 </w:t>
            </w:r>
          </w:p>
        </w:tc>
        <w:tc>
          <w:tcPr>
            <w:tcW w:w="1047" w:type="dxa"/>
            <w:noWrap/>
            <w:vAlign w:val="center"/>
          </w:tcPr>
          <w:p w14:paraId="6C81C645" w14:textId="4941276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49A02C64" w14:textId="6392703D"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-10.2%</w:t>
            </w:r>
          </w:p>
        </w:tc>
        <w:tc>
          <w:tcPr>
            <w:tcW w:w="1047" w:type="dxa"/>
            <w:noWrap/>
            <w:vAlign w:val="center"/>
          </w:tcPr>
          <w:p w14:paraId="20D3E4C0" w14:textId="03E8C6B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-19.1%</w:t>
            </w:r>
          </w:p>
        </w:tc>
      </w:tr>
    </w:tbl>
    <w:p w14:paraId="7799E484" w14:textId="77777777" w:rsidR="009B068E" w:rsidRPr="008E0CF1" w:rsidRDefault="009B068E" w:rsidP="009B068E">
      <w:pPr>
        <w:jc w:val="center"/>
        <w:rPr>
          <w:sz w:val="16"/>
          <w:szCs w:val="18"/>
        </w:rPr>
      </w:pPr>
    </w:p>
    <w:p w14:paraId="0C89C712" w14:textId="3A45F0DE" w:rsidR="00500EA8" w:rsidRPr="008F4FF2" w:rsidRDefault="00500EA8" w:rsidP="00500EA8">
      <w:pPr>
        <w:pStyle w:val="Heading2"/>
      </w:pPr>
      <w:r>
        <w:t>Canadian</w:t>
      </w:r>
      <w:r w:rsidRPr="008F4FF2">
        <w:t xml:space="preserve"> Credit Hours by Campus</w:t>
      </w:r>
      <w:r>
        <w:t xml:space="preserve"> (Excludes Early College)</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AF0083" w:rsidRPr="00F67049" w14:paraId="387B8DED" w14:textId="77777777" w:rsidTr="007706E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1CA6B01E" w14:textId="77777777" w:rsidR="00AF0083" w:rsidRPr="00F67049" w:rsidRDefault="00AF0083" w:rsidP="00AF0083">
            <w:pPr>
              <w:rPr>
                <w:rFonts w:ascii="Calibri" w:eastAsia="Times New Roman" w:hAnsi="Calibri" w:cs="Calibri"/>
                <w:sz w:val="20"/>
                <w:szCs w:val="20"/>
              </w:rPr>
            </w:pPr>
            <w:r w:rsidRPr="00F67049">
              <w:rPr>
                <w:rFonts w:ascii="Calibri" w:eastAsia="Times New Roman" w:hAnsi="Calibri" w:cs="Calibri"/>
                <w:sz w:val="20"/>
                <w:szCs w:val="20"/>
              </w:rPr>
              <w:t>Campus</w:t>
            </w:r>
          </w:p>
        </w:tc>
        <w:tc>
          <w:tcPr>
            <w:tcW w:w="1046" w:type="dxa"/>
            <w:vAlign w:val="center"/>
            <w:hideMark/>
          </w:tcPr>
          <w:p w14:paraId="41BF39AD" w14:textId="55BCAB4A"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60148653" w14:textId="2FB9AAF1"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0E720E40" w14:textId="20E96DBC"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48995689" w14:textId="0F10053A"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vAlign w:val="center"/>
            <w:hideMark/>
          </w:tcPr>
          <w:p w14:paraId="3D99A2D5" w14:textId="04AA4381"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47" w:type="dxa"/>
            <w:hideMark/>
          </w:tcPr>
          <w:p w14:paraId="4A088FC8" w14:textId="77777777"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4580D3A8" w14:textId="77777777"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7A44B25D" w14:textId="77777777"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AF0083" w:rsidRPr="00F67049" w14:paraId="7BF2CB0F" w14:textId="77777777" w:rsidTr="002E23B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0432D7B7" w14:textId="324C5C4E" w:rsidR="00AF0083" w:rsidRPr="00F67049" w:rsidRDefault="00AF0083" w:rsidP="00AF0083">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6" w:type="dxa"/>
            <w:vAlign w:val="center"/>
          </w:tcPr>
          <w:p w14:paraId="2D8A4A65" w14:textId="6D90D63D"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2D54C009" w14:textId="6877E0C9"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2757EDB7" w14:textId="59F77E52"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73475427" w14:textId="06B600EF"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1,115</w:t>
            </w:r>
          </w:p>
        </w:tc>
        <w:tc>
          <w:tcPr>
            <w:tcW w:w="1047" w:type="dxa"/>
            <w:vAlign w:val="center"/>
          </w:tcPr>
          <w:p w14:paraId="127451BC" w14:textId="0F4E8EF1"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1,166</w:t>
            </w:r>
          </w:p>
        </w:tc>
        <w:tc>
          <w:tcPr>
            <w:tcW w:w="1047" w:type="dxa"/>
            <w:vAlign w:val="center"/>
          </w:tcPr>
          <w:p w14:paraId="13704CA0" w14:textId="53CE7D48"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33.9%</w:t>
            </w:r>
          </w:p>
        </w:tc>
        <w:tc>
          <w:tcPr>
            <w:tcW w:w="1047" w:type="dxa"/>
            <w:vAlign w:val="center"/>
          </w:tcPr>
          <w:p w14:paraId="563859DC" w14:textId="33A902CE"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4.6%</w:t>
            </w:r>
          </w:p>
        </w:tc>
        <w:tc>
          <w:tcPr>
            <w:tcW w:w="1047" w:type="dxa"/>
            <w:vAlign w:val="center"/>
          </w:tcPr>
          <w:p w14:paraId="4ADC2E8E" w14:textId="75DD75E5"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AF0083" w:rsidRPr="0003367A" w14:paraId="5A4A5328"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7700858D"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p>
        </w:tc>
        <w:tc>
          <w:tcPr>
            <w:tcW w:w="1046" w:type="dxa"/>
            <w:noWrap/>
            <w:vAlign w:val="center"/>
          </w:tcPr>
          <w:p w14:paraId="6A1064DC" w14:textId="4C00C2F5"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947 </w:t>
            </w:r>
          </w:p>
        </w:tc>
        <w:tc>
          <w:tcPr>
            <w:tcW w:w="1047" w:type="dxa"/>
            <w:noWrap/>
            <w:vAlign w:val="center"/>
          </w:tcPr>
          <w:p w14:paraId="11FA48D5" w14:textId="54441914"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1,194 </w:t>
            </w:r>
          </w:p>
        </w:tc>
        <w:tc>
          <w:tcPr>
            <w:tcW w:w="1047" w:type="dxa"/>
            <w:noWrap/>
            <w:vAlign w:val="center"/>
          </w:tcPr>
          <w:p w14:paraId="49C8BEFD" w14:textId="5382F991"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1,156 </w:t>
            </w:r>
          </w:p>
        </w:tc>
        <w:tc>
          <w:tcPr>
            <w:tcW w:w="1047" w:type="dxa"/>
            <w:noWrap/>
            <w:vAlign w:val="center"/>
          </w:tcPr>
          <w:p w14:paraId="3553BED0" w14:textId="62AD1FB1"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68CBEF4D" w14:textId="26A5B859"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72A85096" w14:textId="3E9DE927"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3E286EBF" w14:textId="4B064732"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302D70BA" w14:textId="4AE634B0"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AF0083" w:rsidRPr="0003367A" w14:paraId="2D11AF3C"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7064F939"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6" w:type="dxa"/>
            <w:noWrap/>
            <w:vAlign w:val="center"/>
          </w:tcPr>
          <w:p w14:paraId="6CB9FBC9" w14:textId="7C801083"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70 </w:t>
            </w:r>
          </w:p>
        </w:tc>
        <w:tc>
          <w:tcPr>
            <w:tcW w:w="1047" w:type="dxa"/>
            <w:noWrap/>
            <w:vAlign w:val="center"/>
          </w:tcPr>
          <w:p w14:paraId="35FD466E" w14:textId="580663DB"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59 </w:t>
            </w:r>
          </w:p>
        </w:tc>
        <w:tc>
          <w:tcPr>
            <w:tcW w:w="1047" w:type="dxa"/>
            <w:noWrap/>
            <w:vAlign w:val="center"/>
          </w:tcPr>
          <w:p w14:paraId="5083BFE7" w14:textId="0831A28D"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38 </w:t>
            </w:r>
          </w:p>
        </w:tc>
        <w:tc>
          <w:tcPr>
            <w:tcW w:w="1047" w:type="dxa"/>
            <w:noWrap/>
            <w:vAlign w:val="center"/>
          </w:tcPr>
          <w:p w14:paraId="6965E7DE" w14:textId="7335B477"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73 </w:t>
            </w:r>
          </w:p>
        </w:tc>
        <w:tc>
          <w:tcPr>
            <w:tcW w:w="1047" w:type="dxa"/>
            <w:noWrap/>
            <w:vAlign w:val="center"/>
          </w:tcPr>
          <w:p w14:paraId="057D1F85" w14:textId="6E5930BD"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 </w:t>
            </w:r>
          </w:p>
        </w:tc>
        <w:tc>
          <w:tcPr>
            <w:tcW w:w="1047" w:type="dxa"/>
            <w:noWrap/>
            <w:vAlign w:val="center"/>
          </w:tcPr>
          <w:p w14:paraId="2C2EEC10" w14:textId="6EAFB812"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w:t>
            </w:r>
          </w:p>
        </w:tc>
        <w:tc>
          <w:tcPr>
            <w:tcW w:w="1047" w:type="dxa"/>
            <w:noWrap/>
            <w:vAlign w:val="center"/>
          </w:tcPr>
          <w:p w14:paraId="1F22E4E0" w14:textId="66357CA7"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-54.8%</w:t>
            </w:r>
          </w:p>
        </w:tc>
        <w:tc>
          <w:tcPr>
            <w:tcW w:w="1047" w:type="dxa"/>
            <w:noWrap/>
            <w:vAlign w:val="center"/>
          </w:tcPr>
          <w:p w14:paraId="18B32EA8" w14:textId="2CFC0516"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-52.9%</w:t>
            </w:r>
          </w:p>
        </w:tc>
      </w:tr>
      <w:tr w:rsidR="00AF0083" w:rsidRPr="0003367A" w14:paraId="5E18282F"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A7C6039"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6" w:type="dxa"/>
            <w:noWrap/>
            <w:vAlign w:val="center"/>
          </w:tcPr>
          <w:p w14:paraId="308432DD" w14:textId="5B5BDE7A"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12 </w:t>
            </w:r>
          </w:p>
        </w:tc>
        <w:tc>
          <w:tcPr>
            <w:tcW w:w="1047" w:type="dxa"/>
            <w:noWrap/>
            <w:vAlign w:val="center"/>
          </w:tcPr>
          <w:p w14:paraId="5AA01F0D" w14:textId="6E72E514"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16 </w:t>
            </w:r>
          </w:p>
        </w:tc>
        <w:tc>
          <w:tcPr>
            <w:tcW w:w="1047" w:type="dxa"/>
            <w:noWrap/>
            <w:vAlign w:val="center"/>
          </w:tcPr>
          <w:p w14:paraId="4BD41C99" w14:textId="48CB2CA5"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29 </w:t>
            </w:r>
          </w:p>
        </w:tc>
        <w:tc>
          <w:tcPr>
            <w:tcW w:w="1047" w:type="dxa"/>
            <w:noWrap/>
            <w:vAlign w:val="center"/>
          </w:tcPr>
          <w:p w14:paraId="235A027C" w14:textId="357CA3DD"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16 </w:t>
            </w:r>
          </w:p>
        </w:tc>
        <w:tc>
          <w:tcPr>
            <w:tcW w:w="1047" w:type="dxa"/>
            <w:noWrap/>
            <w:vAlign w:val="center"/>
          </w:tcPr>
          <w:p w14:paraId="4F1E0DE9" w14:textId="09A71AAC"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0 </w:t>
            </w:r>
          </w:p>
        </w:tc>
        <w:tc>
          <w:tcPr>
            <w:tcW w:w="1047" w:type="dxa"/>
            <w:noWrap/>
            <w:vAlign w:val="center"/>
          </w:tcPr>
          <w:p w14:paraId="4F088CB2" w14:textId="6AB6F39A"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47" w:type="dxa"/>
            <w:noWrap/>
            <w:vAlign w:val="center"/>
          </w:tcPr>
          <w:p w14:paraId="160A5578" w14:textId="07AC40DA"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-100.0%</w:t>
            </w:r>
          </w:p>
        </w:tc>
        <w:tc>
          <w:tcPr>
            <w:tcW w:w="1047" w:type="dxa"/>
            <w:noWrap/>
            <w:vAlign w:val="center"/>
          </w:tcPr>
          <w:p w14:paraId="257D970A" w14:textId="76409FD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-100.0%</w:t>
            </w:r>
          </w:p>
        </w:tc>
      </w:tr>
      <w:tr w:rsidR="00AF0083" w:rsidRPr="0003367A" w14:paraId="7852A675"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FCA6CD6"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6" w:type="dxa"/>
            <w:noWrap/>
            <w:vAlign w:val="center"/>
          </w:tcPr>
          <w:p w14:paraId="73BE3ECE" w14:textId="2841FC17"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7" w:type="dxa"/>
            <w:noWrap/>
            <w:vAlign w:val="center"/>
          </w:tcPr>
          <w:p w14:paraId="647C68B5" w14:textId="0670BC53"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7" w:type="dxa"/>
            <w:noWrap/>
            <w:vAlign w:val="center"/>
          </w:tcPr>
          <w:p w14:paraId="13C9DBF9" w14:textId="2DF577F2"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76 </w:t>
            </w:r>
          </w:p>
        </w:tc>
        <w:tc>
          <w:tcPr>
            <w:tcW w:w="1047" w:type="dxa"/>
            <w:noWrap/>
            <w:vAlign w:val="center"/>
          </w:tcPr>
          <w:p w14:paraId="4208885E" w14:textId="3D0756CE"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77 </w:t>
            </w:r>
          </w:p>
        </w:tc>
        <w:tc>
          <w:tcPr>
            <w:tcW w:w="1047" w:type="dxa"/>
            <w:noWrap/>
            <w:vAlign w:val="center"/>
          </w:tcPr>
          <w:p w14:paraId="5C645EBB" w14:textId="5D99F925"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160 </w:t>
            </w:r>
          </w:p>
        </w:tc>
        <w:tc>
          <w:tcPr>
            <w:tcW w:w="1047" w:type="dxa"/>
            <w:noWrap/>
            <w:vAlign w:val="center"/>
          </w:tcPr>
          <w:p w14:paraId="11930AF2" w14:textId="76F7F840"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4.7%</w:t>
            </w:r>
          </w:p>
        </w:tc>
        <w:tc>
          <w:tcPr>
            <w:tcW w:w="1047" w:type="dxa"/>
            <w:noWrap/>
            <w:vAlign w:val="center"/>
          </w:tcPr>
          <w:p w14:paraId="5117A5AD" w14:textId="21FB9A1A"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107.8%</w:t>
            </w:r>
          </w:p>
        </w:tc>
        <w:tc>
          <w:tcPr>
            <w:tcW w:w="1047" w:type="dxa"/>
            <w:noWrap/>
            <w:vAlign w:val="center"/>
          </w:tcPr>
          <w:p w14:paraId="133BCDCB" w14:textId="4C538BD2"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AF0083" w:rsidRPr="0003367A" w14:paraId="55F5E462"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5C8BBCF"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6" w:type="dxa"/>
            <w:noWrap/>
            <w:vAlign w:val="center"/>
          </w:tcPr>
          <w:p w14:paraId="50D9BDDA" w14:textId="3C27CFD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 </w:t>
            </w:r>
          </w:p>
        </w:tc>
        <w:tc>
          <w:tcPr>
            <w:tcW w:w="1047" w:type="dxa"/>
            <w:noWrap/>
            <w:vAlign w:val="center"/>
          </w:tcPr>
          <w:p w14:paraId="4C55433D" w14:textId="5E5DD2D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 </w:t>
            </w:r>
          </w:p>
        </w:tc>
        <w:tc>
          <w:tcPr>
            <w:tcW w:w="1047" w:type="dxa"/>
            <w:noWrap/>
            <w:vAlign w:val="center"/>
          </w:tcPr>
          <w:p w14:paraId="7E015C57" w14:textId="506F14A4"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55 </w:t>
            </w:r>
          </w:p>
        </w:tc>
        <w:tc>
          <w:tcPr>
            <w:tcW w:w="1047" w:type="dxa"/>
            <w:noWrap/>
            <w:vAlign w:val="center"/>
          </w:tcPr>
          <w:p w14:paraId="15406600" w14:textId="5077C5CC"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6295D328" w14:textId="1DEC045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28D29879" w14:textId="02705B26"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323025DC" w14:textId="2B6581D8"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7C2942D5" w14:textId="7033086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AF0083" w:rsidRPr="0003367A" w14:paraId="79CF8A37"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54758F2"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6" w:type="dxa"/>
            <w:noWrap/>
            <w:vAlign w:val="center"/>
          </w:tcPr>
          <w:p w14:paraId="2D2C117C" w14:textId="70D6F69E"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660 </w:t>
            </w:r>
          </w:p>
        </w:tc>
        <w:tc>
          <w:tcPr>
            <w:tcW w:w="1047" w:type="dxa"/>
            <w:noWrap/>
            <w:vAlign w:val="center"/>
          </w:tcPr>
          <w:p w14:paraId="0EA78629" w14:textId="01BFEE15"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658 </w:t>
            </w:r>
          </w:p>
        </w:tc>
        <w:tc>
          <w:tcPr>
            <w:tcW w:w="1047" w:type="dxa"/>
            <w:noWrap/>
            <w:vAlign w:val="center"/>
          </w:tcPr>
          <w:p w14:paraId="4BD28AA4" w14:textId="3B1D57A6"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1,067 </w:t>
            </w:r>
          </w:p>
        </w:tc>
        <w:tc>
          <w:tcPr>
            <w:tcW w:w="1047" w:type="dxa"/>
            <w:noWrap/>
            <w:vAlign w:val="center"/>
          </w:tcPr>
          <w:p w14:paraId="671D94CF" w14:textId="6FB841BD"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1,350 </w:t>
            </w:r>
          </w:p>
        </w:tc>
        <w:tc>
          <w:tcPr>
            <w:tcW w:w="1047" w:type="dxa"/>
            <w:noWrap/>
            <w:vAlign w:val="center"/>
          </w:tcPr>
          <w:p w14:paraId="74E2C43B" w14:textId="0ABED69D"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1,553 </w:t>
            </w:r>
          </w:p>
        </w:tc>
        <w:tc>
          <w:tcPr>
            <w:tcW w:w="1047" w:type="dxa"/>
            <w:noWrap/>
            <w:vAlign w:val="center"/>
          </w:tcPr>
          <w:p w14:paraId="3A8EEF04" w14:textId="563C0EB0"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45.2%</w:t>
            </w:r>
          </w:p>
        </w:tc>
        <w:tc>
          <w:tcPr>
            <w:tcW w:w="1047" w:type="dxa"/>
            <w:noWrap/>
            <w:vAlign w:val="center"/>
          </w:tcPr>
          <w:p w14:paraId="18742F5E" w14:textId="590C64FB"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15.0%</w:t>
            </w:r>
          </w:p>
        </w:tc>
        <w:tc>
          <w:tcPr>
            <w:tcW w:w="1047" w:type="dxa"/>
            <w:noWrap/>
            <w:vAlign w:val="center"/>
          </w:tcPr>
          <w:p w14:paraId="3C49E47E" w14:textId="4B8AD25D"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135.3%</w:t>
            </w:r>
          </w:p>
        </w:tc>
      </w:tr>
      <w:tr w:rsidR="00AF0083" w:rsidRPr="0003367A" w14:paraId="0297FC63"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9F65505" w14:textId="77777777" w:rsidR="00AF0083" w:rsidRPr="0003367A" w:rsidRDefault="00AF0083" w:rsidP="00AF0083">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046" w:type="dxa"/>
            <w:noWrap/>
            <w:vAlign w:val="center"/>
          </w:tcPr>
          <w:p w14:paraId="6A28702A" w14:textId="27B52A2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262 </w:t>
            </w:r>
          </w:p>
        </w:tc>
        <w:tc>
          <w:tcPr>
            <w:tcW w:w="1047" w:type="dxa"/>
            <w:noWrap/>
            <w:vAlign w:val="center"/>
          </w:tcPr>
          <w:p w14:paraId="2C63E2CF" w14:textId="6C1FEBD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335 </w:t>
            </w:r>
          </w:p>
        </w:tc>
        <w:tc>
          <w:tcPr>
            <w:tcW w:w="1047" w:type="dxa"/>
            <w:noWrap/>
            <w:vAlign w:val="center"/>
          </w:tcPr>
          <w:p w14:paraId="0F00FA17" w14:textId="1FA89697"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434 </w:t>
            </w:r>
          </w:p>
        </w:tc>
        <w:tc>
          <w:tcPr>
            <w:tcW w:w="1047" w:type="dxa"/>
            <w:noWrap/>
            <w:vAlign w:val="center"/>
          </w:tcPr>
          <w:p w14:paraId="3387047F" w14:textId="21A5EAE9"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494 </w:t>
            </w:r>
          </w:p>
        </w:tc>
        <w:tc>
          <w:tcPr>
            <w:tcW w:w="1047" w:type="dxa"/>
            <w:noWrap/>
            <w:vAlign w:val="center"/>
          </w:tcPr>
          <w:p w14:paraId="5DC44231" w14:textId="7531AE21"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510 </w:t>
            </w:r>
          </w:p>
        </w:tc>
        <w:tc>
          <w:tcPr>
            <w:tcW w:w="1047" w:type="dxa"/>
            <w:noWrap/>
            <w:vAlign w:val="center"/>
          </w:tcPr>
          <w:p w14:paraId="4D2C4BA2" w14:textId="0DF21EC1"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14.8%</w:t>
            </w:r>
          </w:p>
        </w:tc>
        <w:tc>
          <w:tcPr>
            <w:tcW w:w="1047" w:type="dxa"/>
            <w:noWrap/>
            <w:vAlign w:val="center"/>
          </w:tcPr>
          <w:p w14:paraId="375E6D07" w14:textId="1C9281D8"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3.3%</w:t>
            </w:r>
          </w:p>
        </w:tc>
        <w:tc>
          <w:tcPr>
            <w:tcW w:w="1047" w:type="dxa"/>
            <w:noWrap/>
            <w:vAlign w:val="center"/>
          </w:tcPr>
          <w:p w14:paraId="3C8983F4" w14:textId="3B8C09FF"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95.0%</w:t>
            </w:r>
          </w:p>
        </w:tc>
      </w:tr>
      <w:tr w:rsidR="00AF0083" w:rsidRPr="0003367A" w14:paraId="0CDDAC07"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1BBA2627" w14:textId="77777777" w:rsidR="00AF0083" w:rsidRPr="0003367A" w:rsidRDefault="00AF0083" w:rsidP="00AF0083">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046" w:type="dxa"/>
            <w:noWrap/>
            <w:vAlign w:val="center"/>
          </w:tcPr>
          <w:p w14:paraId="4F5664E2" w14:textId="06683CE7"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15 </w:t>
            </w:r>
          </w:p>
        </w:tc>
        <w:tc>
          <w:tcPr>
            <w:tcW w:w="1047" w:type="dxa"/>
            <w:noWrap/>
            <w:vAlign w:val="center"/>
          </w:tcPr>
          <w:p w14:paraId="40692438" w14:textId="67F52569"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28 </w:t>
            </w:r>
          </w:p>
        </w:tc>
        <w:tc>
          <w:tcPr>
            <w:tcW w:w="1047" w:type="dxa"/>
            <w:noWrap/>
            <w:vAlign w:val="center"/>
          </w:tcPr>
          <w:p w14:paraId="1C9F4453" w14:textId="42A90F87"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26 </w:t>
            </w:r>
          </w:p>
        </w:tc>
        <w:tc>
          <w:tcPr>
            <w:tcW w:w="1047" w:type="dxa"/>
            <w:noWrap/>
            <w:vAlign w:val="center"/>
          </w:tcPr>
          <w:p w14:paraId="250CDEAC" w14:textId="6AC57479"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13 </w:t>
            </w:r>
          </w:p>
        </w:tc>
        <w:tc>
          <w:tcPr>
            <w:tcW w:w="1047" w:type="dxa"/>
            <w:noWrap/>
            <w:vAlign w:val="center"/>
          </w:tcPr>
          <w:p w14:paraId="79C74100" w14:textId="34123C45"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15 </w:t>
            </w:r>
          </w:p>
        </w:tc>
        <w:tc>
          <w:tcPr>
            <w:tcW w:w="1047" w:type="dxa"/>
            <w:noWrap/>
            <w:vAlign w:val="center"/>
          </w:tcPr>
          <w:p w14:paraId="6C159901" w14:textId="3A9EF5B7"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0.4%</w:t>
            </w:r>
          </w:p>
        </w:tc>
        <w:tc>
          <w:tcPr>
            <w:tcW w:w="1047" w:type="dxa"/>
            <w:noWrap/>
            <w:vAlign w:val="center"/>
          </w:tcPr>
          <w:p w14:paraId="139BACE2" w14:textId="7F452E5D"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15.4%</w:t>
            </w:r>
          </w:p>
        </w:tc>
        <w:tc>
          <w:tcPr>
            <w:tcW w:w="1047" w:type="dxa"/>
            <w:noWrap/>
            <w:vAlign w:val="center"/>
          </w:tcPr>
          <w:p w14:paraId="564414C5" w14:textId="1C10B187"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0.0%</w:t>
            </w:r>
          </w:p>
        </w:tc>
      </w:tr>
      <w:tr w:rsidR="00AF0083" w:rsidRPr="0003367A" w14:paraId="7F780432"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F1D2F95" w14:textId="77777777" w:rsidR="00AF0083" w:rsidRPr="00F67049" w:rsidRDefault="00AF0083" w:rsidP="00AF0083">
            <w:pPr>
              <w:rPr>
                <w:rFonts w:ascii="Calibri" w:eastAsia="Times New Roman" w:hAnsi="Calibri" w:cs="Calibri"/>
                <w:i/>
                <w:iCs/>
                <w:color w:val="000000"/>
                <w:sz w:val="20"/>
                <w:szCs w:val="20"/>
              </w:rPr>
            </w:pPr>
            <w:r w:rsidRPr="00F67049">
              <w:rPr>
                <w:rFonts w:ascii="Calibri" w:eastAsia="Times New Roman" w:hAnsi="Calibri" w:cs="Calibri"/>
                <w:i/>
                <w:iCs/>
                <w:color w:val="000000"/>
                <w:sz w:val="20"/>
                <w:szCs w:val="20"/>
              </w:rPr>
              <w:t>Total</w:t>
            </w:r>
          </w:p>
        </w:tc>
        <w:tc>
          <w:tcPr>
            <w:tcW w:w="1046" w:type="dxa"/>
            <w:noWrap/>
            <w:vAlign w:val="center"/>
          </w:tcPr>
          <w:p w14:paraId="0DB732F6" w14:textId="477758B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1,987 </w:t>
            </w:r>
          </w:p>
        </w:tc>
        <w:tc>
          <w:tcPr>
            <w:tcW w:w="1047" w:type="dxa"/>
            <w:noWrap/>
            <w:vAlign w:val="center"/>
          </w:tcPr>
          <w:p w14:paraId="482AB3F3" w14:textId="48943C8D"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2,309 </w:t>
            </w:r>
          </w:p>
        </w:tc>
        <w:tc>
          <w:tcPr>
            <w:tcW w:w="1047" w:type="dxa"/>
            <w:noWrap/>
            <w:vAlign w:val="center"/>
          </w:tcPr>
          <w:p w14:paraId="29464E0A" w14:textId="79E3CAA8"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2,880 </w:t>
            </w:r>
          </w:p>
        </w:tc>
        <w:tc>
          <w:tcPr>
            <w:tcW w:w="1047" w:type="dxa"/>
            <w:noWrap/>
            <w:vAlign w:val="center"/>
          </w:tcPr>
          <w:p w14:paraId="092CAA88" w14:textId="32E27C47"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3,137 </w:t>
            </w:r>
          </w:p>
        </w:tc>
        <w:tc>
          <w:tcPr>
            <w:tcW w:w="1047" w:type="dxa"/>
            <w:noWrap/>
            <w:vAlign w:val="center"/>
          </w:tcPr>
          <w:p w14:paraId="1196CF2B" w14:textId="35C68357"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3,437 </w:t>
            </w:r>
          </w:p>
        </w:tc>
        <w:tc>
          <w:tcPr>
            <w:tcW w:w="1047" w:type="dxa"/>
            <w:noWrap/>
            <w:vAlign w:val="center"/>
          </w:tcPr>
          <w:p w14:paraId="61965B18" w14:textId="1BA96864"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60318394" w14:textId="4D167841"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9.5%</w:t>
            </w:r>
          </w:p>
        </w:tc>
        <w:tc>
          <w:tcPr>
            <w:tcW w:w="1047" w:type="dxa"/>
            <w:noWrap/>
            <w:vAlign w:val="center"/>
          </w:tcPr>
          <w:p w14:paraId="6691B921" w14:textId="72102AB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73.0%</w:t>
            </w:r>
          </w:p>
        </w:tc>
      </w:tr>
    </w:tbl>
    <w:p w14:paraId="216E7C44" w14:textId="77777777" w:rsidR="00500EA8" w:rsidRPr="00500EA8" w:rsidRDefault="00500EA8" w:rsidP="00500EA8">
      <w:pPr>
        <w:rPr>
          <w:sz w:val="16"/>
          <w:szCs w:val="14"/>
        </w:rPr>
      </w:pPr>
    </w:p>
    <w:p w14:paraId="726CC7D8" w14:textId="06070D8C" w:rsidR="00D413DA" w:rsidRPr="008F4FF2" w:rsidRDefault="00D413DA" w:rsidP="00D413DA">
      <w:pPr>
        <w:pStyle w:val="Heading2"/>
      </w:pPr>
      <w:r>
        <w:t>Online</w:t>
      </w:r>
      <w:r w:rsidR="00001445">
        <w:t xml:space="preserve"> (Resident)</w:t>
      </w:r>
      <w:r w:rsidRPr="008F4FF2">
        <w:t xml:space="preserve"> </w:t>
      </w:r>
      <w:r>
        <w:t>Credit Hours</w:t>
      </w:r>
      <w:r w:rsidRPr="008F4FF2">
        <w:t xml:space="preserve"> by Campus</w:t>
      </w:r>
    </w:p>
    <w:tbl>
      <w:tblPr>
        <w:tblStyle w:val="GridTable4-Accent1"/>
        <w:tblW w:w="10784" w:type="dxa"/>
        <w:jc w:val="center"/>
        <w:tblLayout w:type="fixed"/>
        <w:tblLook w:val="04A0" w:firstRow="1" w:lastRow="0" w:firstColumn="1" w:lastColumn="0" w:noHBand="0" w:noVBand="1"/>
      </w:tblPr>
      <w:tblGrid>
        <w:gridCol w:w="2390"/>
        <w:gridCol w:w="1049"/>
        <w:gridCol w:w="1049"/>
        <w:gridCol w:w="1049"/>
        <w:gridCol w:w="1050"/>
        <w:gridCol w:w="1049"/>
        <w:gridCol w:w="1049"/>
        <w:gridCol w:w="1049"/>
        <w:gridCol w:w="1050"/>
      </w:tblGrid>
      <w:tr w:rsidR="00AF0083" w:rsidRPr="00F67049" w14:paraId="50322862" w14:textId="77777777" w:rsidTr="000A4C7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523B9B49" w14:textId="77777777" w:rsidR="00AF0083" w:rsidRPr="00F67049" w:rsidRDefault="00AF0083" w:rsidP="00AF0083">
            <w:pPr>
              <w:rPr>
                <w:rFonts w:ascii="Calibri" w:eastAsia="Times New Roman" w:hAnsi="Calibri" w:cs="Calibri"/>
                <w:sz w:val="20"/>
                <w:szCs w:val="20"/>
              </w:rPr>
            </w:pPr>
            <w:r w:rsidRPr="00F67049">
              <w:rPr>
                <w:rFonts w:ascii="Calibri" w:eastAsia="Times New Roman" w:hAnsi="Calibri" w:cs="Calibri"/>
                <w:sz w:val="20"/>
                <w:szCs w:val="20"/>
              </w:rPr>
              <w:t>Campus</w:t>
            </w:r>
          </w:p>
        </w:tc>
        <w:tc>
          <w:tcPr>
            <w:tcW w:w="1049" w:type="dxa"/>
            <w:vAlign w:val="center"/>
            <w:hideMark/>
          </w:tcPr>
          <w:p w14:paraId="53C11610" w14:textId="5E121D94"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9" w:type="dxa"/>
            <w:vAlign w:val="center"/>
            <w:hideMark/>
          </w:tcPr>
          <w:p w14:paraId="317835C9" w14:textId="08ABDA6F"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9" w:type="dxa"/>
            <w:vAlign w:val="center"/>
            <w:hideMark/>
          </w:tcPr>
          <w:p w14:paraId="6BB42EEB" w14:textId="229CA8CE"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0" w:type="dxa"/>
            <w:vAlign w:val="center"/>
            <w:hideMark/>
          </w:tcPr>
          <w:p w14:paraId="7A78D179" w14:textId="20726BC9"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9" w:type="dxa"/>
            <w:vAlign w:val="center"/>
            <w:hideMark/>
          </w:tcPr>
          <w:p w14:paraId="08090293" w14:textId="200D8003"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49" w:type="dxa"/>
            <w:hideMark/>
          </w:tcPr>
          <w:p w14:paraId="5CB47F5E" w14:textId="77777777"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9" w:type="dxa"/>
            <w:hideMark/>
          </w:tcPr>
          <w:p w14:paraId="13871B4F" w14:textId="77777777"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0" w:type="dxa"/>
            <w:hideMark/>
          </w:tcPr>
          <w:p w14:paraId="412F573A" w14:textId="77777777"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AF0083" w:rsidRPr="00F67049" w14:paraId="66F04407" w14:textId="77777777" w:rsidTr="006B2AE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76032C5D" w14:textId="1826F51E" w:rsidR="00AF0083" w:rsidRPr="00F67049" w:rsidRDefault="00AF0083" w:rsidP="00AF0083">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9" w:type="dxa"/>
            <w:vAlign w:val="center"/>
          </w:tcPr>
          <w:p w14:paraId="72C9E05F" w14:textId="0F3B56EE"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49" w:type="dxa"/>
            <w:vAlign w:val="center"/>
          </w:tcPr>
          <w:p w14:paraId="45B18EA1" w14:textId="7282AAEB"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49" w:type="dxa"/>
            <w:vAlign w:val="center"/>
          </w:tcPr>
          <w:p w14:paraId="47B9828A" w14:textId="19E3FDFF"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0" w:type="dxa"/>
            <w:vAlign w:val="center"/>
          </w:tcPr>
          <w:p w14:paraId="32D1CFFC" w14:textId="5A93E698"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399 </w:t>
            </w:r>
          </w:p>
        </w:tc>
        <w:tc>
          <w:tcPr>
            <w:tcW w:w="1049" w:type="dxa"/>
            <w:vAlign w:val="center"/>
          </w:tcPr>
          <w:p w14:paraId="3624C6F2" w14:textId="77022F94"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600 </w:t>
            </w:r>
          </w:p>
        </w:tc>
        <w:tc>
          <w:tcPr>
            <w:tcW w:w="1049" w:type="dxa"/>
            <w:vAlign w:val="center"/>
          </w:tcPr>
          <w:p w14:paraId="3BF107EF" w14:textId="29E84338"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14.7%</w:t>
            </w:r>
          </w:p>
        </w:tc>
        <w:tc>
          <w:tcPr>
            <w:tcW w:w="1049" w:type="dxa"/>
            <w:vAlign w:val="center"/>
          </w:tcPr>
          <w:p w14:paraId="28CA2362" w14:textId="4E6777F6"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50.4%</w:t>
            </w:r>
          </w:p>
        </w:tc>
        <w:tc>
          <w:tcPr>
            <w:tcW w:w="1050" w:type="dxa"/>
            <w:vAlign w:val="center"/>
          </w:tcPr>
          <w:p w14:paraId="6DBC2BFC" w14:textId="7271F02E"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AF0083" w:rsidRPr="0003367A" w14:paraId="0C4B67AF" w14:textId="77777777" w:rsidTr="000A4C74">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5B0A14B3" w14:textId="77777777" w:rsidR="00AF0083" w:rsidRPr="00BB2697" w:rsidRDefault="00AF0083" w:rsidP="00AF0083">
            <w:pPr>
              <w:rPr>
                <w:rFonts w:ascii="Calibri" w:eastAsia="Times New Roman" w:hAnsi="Calibri" w:cs="Calibri"/>
                <w:b w:val="0"/>
                <w:bCs w:val="0"/>
                <w:color w:val="000000"/>
                <w:sz w:val="20"/>
                <w:szCs w:val="20"/>
              </w:rPr>
            </w:pPr>
            <w:r w:rsidRPr="00BB2697">
              <w:rPr>
                <w:rFonts w:ascii="Calibri" w:eastAsia="Times New Roman" w:hAnsi="Calibri" w:cs="Calibri"/>
                <w:b w:val="0"/>
                <w:bCs w:val="0"/>
                <w:color w:val="000000"/>
                <w:sz w:val="20"/>
                <w:szCs w:val="20"/>
              </w:rPr>
              <w:t>UMA</w:t>
            </w:r>
          </w:p>
        </w:tc>
        <w:tc>
          <w:tcPr>
            <w:tcW w:w="1049" w:type="dxa"/>
            <w:noWrap/>
            <w:vAlign w:val="center"/>
          </w:tcPr>
          <w:p w14:paraId="2CC8EF85" w14:textId="1818106C"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339988A6" w14:textId="6E3AAE83"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241C1F26" w14:textId="5C45C908"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50" w:type="dxa"/>
            <w:noWrap/>
            <w:vAlign w:val="center"/>
          </w:tcPr>
          <w:p w14:paraId="65E3BC49" w14:textId="7C3E120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 </w:t>
            </w:r>
          </w:p>
        </w:tc>
        <w:tc>
          <w:tcPr>
            <w:tcW w:w="1049" w:type="dxa"/>
            <w:noWrap/>
            <w:vAlign w:val="center"/>
          </w:tcPr>
          <w:p w14:paraId="6CBB214C" w14:textId="74471D8A"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 </w:t>
            </w:r>
          </w:p>
        </w:tc>
        <w:tc>
          <w:tcPr>
            <w:tcW w:w="1049" w:type="dxa"/>
            <w:noWrap/>
            <w:vAlign w:val="center"/>
          </w:tcPr>
          <w:p w14:paraId="61F94636" w14:textId="6745268D"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0.3%</w:t>
            </w:r>
          </w:p>
        </w:tc>
        <w:tc>
          <w:tcPr>
            <w:tcW w:w="1049" w:type="dxa"/>
            <w:noWrap/>
            <w:vAlign w:val="center"/>
          </w:tcPr>
          <w:p w14:paraId="33076B25" w14:textId="62E4CCF5"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100.0%</w:t>
            </w:r>
          </w:p>
        </w:tc>
        <w:tc>
          <w:tcPr>
            <w:tcW w:w="1050" w:type="dxa"/>
            <w:noWrap/>
            <w:vAlign w:val="center"/>
          </w:tcPr>
          <w:p w14:paraId="3EA64900" w14:textId="7E97B5C2"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AF0083" w:rsidRPr="0003367A" w14:paraId="4C317A05" w14:textId="77777777" w:rsidTr="000A4C7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69C80E8F" w14:textId="2099E95E" w:rsidR="00AF0083" w:rsidRPr="00AF0083" w:rsidRDefault="00AF0083" w:rsidP="00AF0083">
            <w:pPr>
              <w:rPr>
                <w:rFonts w:ascii="Calibri" w:eastAsia="Times New Roman" w:hAnsi="Calibri" w:cs="Calibri"/>
                <w:b w:val="0"/>
                <w:bCs w:val="0"/>
                <w:color w:val="000000"/>
                <w:sz w:val="20"/>
                <w:szCs w:val="20"/>
              </w:rPr>
            </w:pPr>
            <w:r w:rsidRPr="00AF0083">
              <w:rPr>
                <w:rFonts w:ascii="Calibri" w:eastAsia="Times New Roman" w:hAnsi="Calibri" w:cs="Calibri"/>
                <w:b w:val="0"/>
                <w:bCs w:val="0"/>
                <w:color w:val="000000"/>
                <w:sz w:val="20"/>
                <w:szCs w:val="20"/>
              </w:rPr>
              <w:t>UMPI</w:t>
            </w:r>
          </w:p>
        </w:tc>
        <w:tc>
          <w:tcPr>
            <w:tcW w:w="1049" w:type="dxa"/>
            <w:noWrap/>
            <w:vAlign w:val="center"/>
          </w:tcPr>
          <w:p w14:paraId="3AE37ADC" w14:textId="1D24BCC1"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43ED2DE0" w14:textId="2569F389"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7D05D00D" w14:textId="6CB083D1"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50" w:type="dxa"/>
            <w:noWrap/>
            <w:vAlign w:val="center"/>
          </w:tcPr>
          <w:p w14:paraId="630B6F38" w14:textId="4ABDD9D8"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9" w:type="dxa"/>
            <w:noWrap/>
            <w:vAlign w:val="center"/>
          </w:tcPr>
          <w:p w14:paraId="48B691C8" w14:textId="705B031D"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 </w:t>
            </w:r>
          </w:p>
        </w:tc>
        <w:tc>
          <w:tcPr>
            <w:tcW w:w="1049" w:type="dxa"/>
            <w:noWrap/>
            <w:vAlign w:val="center"/>
          </w:tcPr>
          <w:p w14:paraId="1F0388B7" w14:textId="6E9372F5"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0.2%</w:t>
            </w:r>
          </w:p>
        </w:tc>
        <w:tc>
          <w:tcPr>
            <w:tcW w:w="1049" w:type="dxa"/>
            <w:noWrap/>
            <w:vAlign w:val="center"/>
          </w:tcPr>
          <w:p w14:paraId="65A08CE6" w14:textId="29AE11EC"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50" w:type="dxa"/>
            <w:noWrap/>
            <w:vAlign w:val="center"/>
          </w:tcPr>
          <w:p w14:paraId="5B4A4B24" w14:textId="15F25A63"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AF0083" w:rsidRPr="0003367A" w14:paraId="00B4E81E" w14:textId="77777777" w:rsidTr="000A4C74">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3906E886" w14:textId="77777777" w:rsidR="00AF0083" w:rsidRDefault="00AF0083" w:rsidP="00AF0083">
            <w:pPr>
              <w:rPr>
                <w:rFonts w:ascii="Calibri" w:hAnsi="Calibri" w:cs="Calibri"/>
                <w:b w:val="0"/>
                <w:bCs w:val="0"/>
                <w:color w:val="000000"/>
                <w:sz w:val="20"/>
                <w:szCs w:val="20"/>
              </w:rPr>
            </w:pPr>
            <w:r>
              <w:rPr>
                <w:rFonts w:ascii="Calibri" w:hAnsi="Calibri" w:cs="Calibri"/>
                <w:b w:val="0"/>
                <w:bCs w:val="0"/>
                <w:color w:val="000000"/>
                <w:sz w:val="20"/>
                <w:szCs w:val="20"/>
              </w:rPr>
              <w:t>USM</w:t>
            </w:r>
          </w:p>
        </w:tc>
        <w:tc>
          <w:tcPr>
            <w:tcW w:w="1049" w:type="dxa"/>
            <w:noWrap/>
            <w:vAlign w:val="center"/>
          </w:tcPr>
          <w:p w14:paraId="591324FC" w14:textId="0D823EAA"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4E7EBC40" w14:textId="58AACA29"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6F08C1E2" w14:textId="2B1A6EE6"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50" w:type="dxa"/>
            <w:noWrap/>
            <w:vAlign w:val="center"/>
          </w:tcPr>
          <w:p w14:paraId="3E02E4C0" w14:textId="301D2587"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3,200 </w:t>
            </w:r>
          </w:p>
        </w:tc>
        <w:tc>
          <w:tcPr>
            <w:tcW w:w="1049" w:type="dxa"/>
            <w:noWrap/>
            <w:vAlign w:val="center"/>
          </w:tcPr>
          <w:p w14:paraId="100E7817" w14:textId="693579D1" w:rsidR="00AF0083"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3,459 </w:t>
            </w:r>
          </w:p>
        </w:tc>
        <w:tc>
          <w:tcPr>
            <w:tcW w:w="1049" w:type="dxa"/>
            <w:noWrap/>
            <w:vAlign w:val="center"/>
          </w:tcPr>
          <w:p w14:paraId="1621B1C5" w14:textId="438F3598" w:rsidR="00AF0083"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84.8%</w:t>
            </w:r>
          </w:p>
        </w:tc>
        <w:tc>
          <w:tcPr>
            <w:tcW w:w="1049" w:type="dxa"/>
            <w:noWrap/>
            <w:vAlign w:val="center"/>
          </w:tcPr>
          <w:p w14:paraId="25AD9AE0" w14:textId="6807ECEC"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8.1%</w:t>
            </w:r>
          </w:p>
        </w:tc>
        <w:tc>
          <w:tcPr>
            <w:tcW w:w="1050" w:type="dxa"/>
            <w:noWrap/>
            <w:vAlign w:val="center"/>
          </w:tcPr>
          <w:p w14:paraId="101B41B8" w14:textId="1318F85F"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AF0083" w:rsidRPr="0003367A" w14:paraId="1A7FF71A" w14:textId="77777777" w:rsidTr="000A4C7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7398A2F" w14:textId="77777777" w:rsidR="00AF0083" w:rsidRPr="00F67049" w:rsidRDefault="00AF0083" w:rsidP="00AF0083">
            <w:pPr>
              <w:rPr>
                <w:rFonts w:ascii="Calibri" w:eastAsia="Times New Roman" w:hAnsi="Calibri" w:cs="Calibri"/>
                <w:i/>
                <w:color w:val="000000"/>
                <w:sz w:val="20"/>
                <w:szCs w:val="20"/>
              </w:rPr>
            </w:pPr>
            <w:r w:rsidRPr="00F67049">
              <w:rPr>
                <w:rFonts w:ascii="Calibri" w:eastAsia="Times New Roman" w:hAnsi="Calibri" w:cs="Calibri"/>
                <w:i/>
                <w:color w:val="000000"/>
                <w:sz w:val="20"/>
                <w:szCs w:val="20"/>
              </w:rPr>
              <w:t>Total</w:t>
            </w:r>
          </w:p>
        </w:tc>
        <w:tc>
          <w:tcPr>
            <w:tcW w:w="1049" w:type="dxa"/>
            <w:noWrap/>
            <w:vAlign w:val="center"/>
          </w:tcPr>
          <w:p w14:paraId="35770B43" w14:textId="3FFD17CC"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0 </w:t>
            </w:r>
          </w:p>
        </w:tc>
        <w:tc>
          <w:tcPr>
            <w:tcW w:w="1049" w:type="dxa"/>
            <w:noWrap/>
            <w:vAlign w:val="center"/>
          </w:tcPr>
          <w:p w14:paraId="32F7D4A5" w14:textId="6B86CB4B"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0 </w:t>
            </w:r>
          </w:p>
        </w:tc>
        <w:tc>
          <w:tcPr>
            <w:tcW w:w="1049" w:type="dxa"/>
            <w:noWrap/>
            <w:vAlign w:val="center"/>
          </w:tcPr>
          <w:p w14:paraId="68A58678" w14:textId="2D31E273"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0 </w:t>
            </w:r>
          </w:p>
        </w:tc>
        <w:tc>
          <w:tcPr>
            <w:tcW w:w="1050" w:type="dxa"/>
            <w:noWrap/>
            <w:vAlign w:val="center"/>
          </w:tcPr>
          <w:p w14:paraId="3124A334" w14:textId="6DC92653"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3,605 </w:t>
            </w:r>
          </w:p>
        </w:tc>
        <w:tc>
          <w:tcPr>
            <w:tcW w:w="1049" w:type="dxa"/>
            <w:noWrap/>
            <w:vAlign w:val="center"/>
          </w:tcPr>
          <w:p w14:paraId="6595D429" w14:textId="58D0221B"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4,080 </w:t>
            </w:r>
          </w:p>
        </w:tc>
        <w:tc>
          <w:tcPr>
            <w:tcW w:w="1049" w:type="dxa"/>
            <w:noWrap/>
            <w:vAlign w:val="center"/>
          </w:tcPr>
          <w:p w14:paraId="3FF913AB" w14:textId="43B94BA3"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9" w:type="dxa"/>
            <w:noWrap/>
            <w:vAlign w:val="center"/>
          </w:tcPr>
          <w:p w14:paraId="51745ABE" w14:textId="36978049"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13.2%</w:t>
            </w:r>
          </w:p>
        </w:tc>
        <w:tc>
          <w:tcPr>
            <w:tcW w:w="1050" w:type="dxa"/>
            <w:noWrap/>
            <w:vAlign w:val="center"/>
          </w:tcPr>
          <w:p w14:paraId="77C9F9C5" w14:textId="6D2142B7"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N/A</w:t>
            </w:r>
          </w:p>
        </w:tc>
      </w:tr>
    </w:tbl>
    <w:p w14:paraId="76FA5DA5" w14:textId="77777777" w:rsidR="00D413DA" w:rsidRPr="00D413DA" w:rsidRDefault="00D413DA" w:rsidP="00674789">
      <w:pPr>
        <w:pStyle w:val="Heading2"/>
        <w:rPr>
          <w:sz w:val="16"/>
          <w:szCs w:val="18"/>
        </w:rPr>
      </w:pPr>
    </w:p>
    <w:p w14:paraId="2CB90680" w14:textId="77777777" w:rsidR="00AF0083" w:rsidRDefault="00AF0083">
      <w:pPr>
        <w:rPr>
          <w:rFonts w:ascii="Calibri" w:eastAsiaTheme="majorEastAsia" w:hAnsi="Calibri" w:cstheme="majorBidi"/>
          <w:b/>
          <w:szCs w:val="26"/>
        </w:rPr>
      </w:pPr>
      <w:r>
        <w:br w:type="page"/>
      </w:r>
    </w:p>
    <w:p w14:paraId="38E4E106" w14:textId="490A5704" w:rsidR="00674789" w:rsidRPr="008F4FF2" w:rsidRDefault="00EC30CC" w:rsidP="00674789">
      <w:pPr>
        <w:pStyle w:val="Heading2"/>
      </w:pPr>
      <w:r>
        <w:lastRenderedPageBreak/>
        <w:t>Online</w:t>
      </w:r>
      <w:r w:rsidR="00001445">
        <w:t xml:space="preserve"> (Non-Resident)</w:t>
      </w:r>
      <w:r w:rsidR="00674789" w:rsidRPr="008F4FF2">
        <w:t xml:space="preserve"> </w:t>
      </w:r>
      <w:r w:rsidR="00B859EC">
        <w:t>Credit Hours</w:t>
      </w:r>
      <w:r w:rsidR="00674789" w:rsidRPr="008F4FF2">
        <w:t xml:space="preserve"> by Campus</w:t>
      </w:r>
    </w:p>
    <w:tbl>
      <w:tblPr>
        <w:tblStyle w:val="GridTable4-Accent1"/>
        <w:tblW w:w="10784" w:type="dxa"/>
        <w:jc w:val="center"/>
        <w:tblLayout w:type="fixed"/>
        <w:tblLook w:val="04A0" w:firstRow="1" w:lastRow="0" w:firstColumn="1" w:lastColumn="0" w:noHBand="0" w:noVBand="1"/>
      </w:tblPr>
      <w:tblGrid>
        <w:gridCol w:w="2390"/>
        <w:gridCol w:w="1049"/>
        <w:gridCol w:w="1049"/>
        <w:gridCol w:w="1049"/>
        <w:gridCol w:w="1050"/>
        <w:gridCol w:w="1049"/>
        <w:gridCol w:w="1049"/>
        <w:gridCol w:w="1049"/>
        <w:gridCol w:w="1050"/>
      </w:tblGrid>
      <w:tr w:rsidR="00AF0083" w:rsidRPr="00F67049" w14:paraId="7EB2F470" w14:textId="77777777" w:rsidTr="00BC36E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3F99802B" w14:textId="77777777" w:rsidR="00AF0083" w:rsidRPr="00F67049" w:rsidRDefault="00AF0083" w:rsidP="00AF0083">
            <w:pPr>
              <w:rPr>
                <w:rFonts w:ascii="Calibri" w:eastAsia="Times New Roman" w:hAnsi="Calibri" w:cs="Calibri"/>
                <w:sz w:val="20"/>
                <w:szCs w:val="20"/>
              </w:rPr>
            </w:pPr>
            <w:r w:rsidRPr="00F67049">
              <w:rPr>
                <w:rFonts w:ascii="Calibri" w:eastAsia="Times New Roman" w:hAnsi="Calibri" w:cs="Calibri"/>
                <w:sz w:val="20"/>
                <w:szCs w:val="20"/>
              </w:rPr>
              <w:t>Campus</w:t>
            </w:r>
          </w:p>
        </w:tc>
        <w:tc>
          <w:tcPr>
            <w:tcW w:w="1049" w:type="dxa"/>
            <w:vAlign w:val="center"/>
            <w:hideMark/>
          </w:tcPr>
          <w:p w14:paraId="7ED6B50E" w14:textId="1594ACC8"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9" w:type="dxa"/>
            <w:vAlign w:val="center"/>
            <w:hideMark/>
          </w:tcPr>
          <w:p w14:paraId="0DECC636" w14:textId="57C8D269"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9" w:type="dxa"/>
            <w:vAlign w:val="center"/>
            <w:hideMark/>
          </w:tcPr>
          <w:p w14:paraId="4F7CBD4A" w14:textId="1232A3A9"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0" w:type="dxa"/>
            <w:vAlign w:val="center"/>
            <w:hideMark/>
          </w:tcPr>
          <w:p w14:paraId="7F769825" w14:textId="65744BC3"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9" w:type="dxa"/>
            <w:vAlign w:val="center"/>
            <w:hideMark/>
          </w:tcPr>
          <w:p w14:paraId="03B7C299" w14:textId="30FFEF6D"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49" w:type="dxa"/>
            <w:hideMark/>
          </w:tcPr>
          <w:p w14:paraId="3BB12480" w14:textId="77777777"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9" w:type="dxa"/>
            <w:hideMark/>
          </w:tcPr>
          <w:p w14:paraId="15D20FD4" w14:textId="77777777"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0" w:type="dxa"/>
            <w:hideMark/>
          </w:tcPr>
          <w:p w14:paraId="36B5FCE0" w14:textId="77777777"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AF0083" w:rsidRPr="00F67049" w14:paraId="365D040A" w14:textId="77777777" w:rsidTr="006C207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25A167F2" w14:textId="334AFB51" w:rsidR="00AF0083" w:rsidRPr="00F67049" w:rsidRDefault="00AF0083" w:rsidP="00AF0083">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9" w:type="dxa"/>
            <w:vAlign w:val="center"/>
          </w:tcPr>
          <w:p w14:paraId="3C1D70DA" w14:textId="6F8DB391"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49" w:type="dxa"/>
            <w:vAlign w:val="center"/>
          </w:tcPr>
          <w:p w14:paraId="507F2F0A" w14:textId="2A2EAA21"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49" w:type="dxa"/>
            <w:vAlign w:val="center"/>
          </w:tcPr>
          <w:p w14:paraId="3A3C764A" w14:textId="5B416F8E"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0" w:type="dxa"/>
            <w:vAlign w:val="center"/>
          </w:tcPr>
          <w:p w14:paraId="3C92BEB0" w14:textId="786183EF"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3,530 </w:t>
            </w:r>
          </w:p>
        </w:tc>
        <w:tc>
          <w:tcPr>
            <w:tcW w:w="1049" w:type="dxa"/>
            <w:vAlign w:val="center"/>
          </w:tcPr>
          <w:p w14:paraId="64AA3C8D" w14:textId="500F5080"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3,407 </w:t>
            </w:r>
          </w:p>
        </w:tc>
        <w:tc>
          <w:tcPr>
            <w:tcW w:w="1049" w:type="dxa"/>
            <w:vAlign w:val="center"/>
          </w:tcPr>
          <w:p w14:paraId="71E1EC86" w14:textId="76900EE5"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78.6%</w:t>
            </w:r>
          </w:p>
        </w:tc>
        <w:tc>
          <w:tcPr>
            <w:tcW w:w="1049" w:type="dxa"/>
            <w:vAlign w:val="center"/>
          </w:tcPr>
          <w:p w14:paraId="033BC1D3" w14:textId="0F986393"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-3.5%</w:t>
            </w:r>
          </w:p>
        </w:tc>
        <w:tc>
          <w:tcPr>
            <w:tcW w:w="1050" w:type="dxa"/>
            <w:vAlign w:val="center"/>
          </w:tcPr>
          <w:p w14:paraId="268779EB" w14:textId="6430C5F5"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AF0083" w:rsidRPr="0003367A" w14:paraId="72F99AC3"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2586F70" w14:textId="7777777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p>
        </w:tc>
        <w:tc>
          <w:tcPr>
            <w:tcW w:w="1049" w:type="dxa"/>
            <w:noWrap/>
            <w:vAlign w:val="center"/>
          </w:tcPr>
          <w:p w14:paraId="05B7F42F" w14:textId="3E2733C0"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2,696 </w:t>
            </w:r>
          </w:p>
        </w:tc>
        <w:tc>
          <w:tcPr>
            <w:tcW w:w="1049" w:type="dxa"/>
            <w:noWrap/>
            <w:vAlign w:val="center"/>
          </w:tcPr>
          <w:p w14:paraId="7D1F500A" w14:textId="00F92E3C"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2,977 </w:t>
            </w:r>
          </w:p>
        </w:tc>
        <w:tc>
          <w:tcPr>
            <w:tcW w:w="1049" w:type="dxa"/>
            <w:noWrap/>
            <w:vAlign w:val="center"/>
          </w:tcPr>
          <w:p w14:paraId="354E8CD7" w14:textId="726F7355"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3,360 </w:t>
            </w:r>
          </w:p>
        </w:tc>
        <w:tc>
          <w:tcPr>
            <w:tcW w:w="1050" w:type="dxa"/>
            <w:noWrap/>
            <w:vAlign w:val="center"/>
          </w:tcPr>
          <w:p w14:paraId="217DDBAA" w14:textId="38A88548"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7460CE23" w14:textId="340DF4D9"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40D11C8F" w14:textId="1676EC92"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9" w:type="dxa"/>
            <w:noWrap/>
            <w:vAlign w:val="center"/>
          </w:tcPr>
          <w:p w14:paraId="31417FEE" w14:textId="6B5E584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50" w:type="dxa"/>
            <w:noWrap/>
            <w:vAlign w:val="center"/>
          </w:tcPr>
          <w:p w14:paraId="38D5891B" w14:textId="1D6E9C2D"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AF0083" w:rsidRPr="0003367A" w14:paraId="24038997"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5C818D88" w14:textId="0E8AF23C" w:rsidR="00AF0083" w:rsidRPr="00BB2697" w:rsidRDefault="00AF0083" w:rsidP="00AF0083">
            <w:pPr>
              <w:rPr>
                <w:rFonts w:ascii="Calibri" w:eastAsia="Times New Roman" w:hAnsi="Calibri" w:cs="Calibri"/>
                <w:b w:val="0"/>
                <w:bCs w:val="0"/>
                <w:color w:val="000000"/>
                <w:sz w:val="20"/>
                <w:szCs w:val="20"/>
              </w:rPr>
            </w:pPr>
            <w:r w:rsidRPr="00BB2697">
              <w:rPr>
                <w:rFonts w:ascii="Calibri" w:eastAsia="Times New Roman" w:hAnsi="Calibri" w:cs="Calibri"/>
                <w:b w:val="0"/>
                <w:bCs w:val="0"/>
                <w:color w:val="000000"/>
                <w:sz w:val="20"/>
                <w:szCs w:val="20"/>
              </w:rPr>
              <w:t>UMA</w:t>
            </w:r>
          </w:p>
        </w:tc>
        <w:tc>
          <w:tcPr>
            <w:tcW w:w="1049" w:type="dxa"/>
            <w:noWrap/>
            <w:vAlign w:val="center"/>
          </w:tcPr>
          <w:p w14:paraId="711F83FA" w14:textId="376A3D4B"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49" w:type="dxa"/>
            <w:noWrap/>
            <w:vAlign w:val="center"/>
          </w:tcPr>
          <w:p w14:paraId="61170B66" w14:textId="01BE4303"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 </w:t>
            </w:r>
          </w:p>
        </w:tc>
        <w:tc>
          <w:tcPr>
            <w:tcW w:w="1049" w:type="dxa"/>
            <w:noWrap/>
            <w:vAlign w:val="center"/>
          </w:tcPr>
          <w:p w14:paraId="4C1D3261" w14:textId="7B1D789E"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 </w:t>
            </w:r>
          </w:p>
        </w:tc>
        <w:tc>
          <w:tcPr>
            <w:tcW w:w="1050" w:type="dxa"/>
            <w:noWrap/>
            <w:vAlign w:val="center"/>
          </w:tcPr>
          <w:p w14:paraId="1722836A" w14:textId="34A93DE3"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 </w:t>
            </w:r>
          </w:p>
        </w:tc>
        <w:tc>
          <w:tcPr>
            <w:tcW w:w="1049" w:type="dxa"/>
            <w:noWrap/>
            <w:vAlign w:val="center"/>
          </w:tcPr>
          <w:p w14:paraId="22183A9F" w14:textId="5BB7FB04"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 </w:t>
            </w:r>
          </w:p>
        </w:tc>
        <w:tc>
          <w:tcPr>
            <w:tcW w:w="1049" w:type="dxa"/>
            <w:noWrap/>
            <w:vAlign w:val="center"/>
          </w:tcPr>
          <w:p w14:paraId="168DB9AF" w14:textId="3C25A238"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0.3%</w:t>
            </w:r>
          </w:p>
        </w:tc>
        <w:tc>
          <w:tcPr>
            <w:tcW w:w="1049" w:type="dxa"/>
            <w:noWrap/>
            <w:vAlign w:val="center"/>
          </w:tcPr>
          <w:p w14:paraId="561932D5" w14:textId="0ACD090D"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100.0%</w:t>
            </w:r>
          </w:p>
        </w:tc>
        <w:tc>
          <w:tcPr>
            <w:tcW w:w="1050" w:type="dxa"/>
            <w:noWrap/>
            <w:vAlign w:val="center"/>
          </w:tcPr>
          <w:p w14:paraId="1FC0016E" w14:textId="76E0EEDE"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300.0%</w:t>
            </w:r>
          </w:p>
        </w:tc>
      </w:tr>
      <w:tr w:rsidR="00AF0083" w:rsidRPr="0003367A" w14:paraId="59140F10"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24934EBF" w14:textId="402A7CCA" w:rsidR="00AF0083" w:rsidRPr="00BB2697" w:rsidRDefault="00AF0083" w:rsidP="00AF0083">
            <w:pPr>
              <w:rPr>
                <w:rFonts w:ascii="Calibri" w:eastAsia="Times New Roman" w:hAnsi="Calibri" w:cs="Calibri"/>
                <w:b w:val="0"/>
                <w:bCs w:val="0"/>
                <w:color w:val="000000"/>
                <w:sz w:val="20"/>
                <w:szCs w:val="20"/>
              </w:rPr>
            </w:pPr>
            <w:r w:rsidRPr="00BB2697">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FK</w:t>
            </w:r>
          </w:p>
        </w:tc>
        <w:tc>
          <w:tcPr>
            <w:tcW w:w="1049" w:type="dxa"/>
            <w:noWrap/>
            <w:vAlign w:val="center"/>
          </w:tcPr>
          <w:p w14:paraId="4240B4DA" w14:textId="2E38AEDD"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9" w:type="dxa"/>
            <w:noWrap/>
            <w:vAlign w:val="center"/>
          </w:tcPr>
          <w:p w14:paraId="4766E344" w14:textId="4F9923A2"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9" w:type="dxa"/>
            <w:noWrap/>
            <w:vAlign w:val="center"/>
          </w:tcPr>
          <w:p w14:paraId="512979E6" w14:textId="40F8E567"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50" w:type="dxa"/>
            <w:noWrap/>
            <w:vAlign w:val="center"/>
          </w:tcPr>
          <w:p w14:paraId="3F36505C" w14:textId="27857B4F"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49" w:type="dxa"/>
            <w:noWrap/>
            <w:vAlign w:val="center"/>
          </w:tcPr>
          <w:p w14:paraId="21B5B12A" w14:textId="46D845D6"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49" w:type="dxa"/>
            <w:noWrap/>
            <w:vAlign w:val="center"/>
          </w:tcPr>
          <w:p w14:paraId="525A66A2" w14:textId="71FC0F29"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0.1%</w:t>
            </w:r>
          </w:p>
        </w:tc>
        <w:tc>
          <w:tcPr>
            <w:tcW w:w="1049" w:type="dxa"/>
            <w:noWrap/>
            <w:vAlign w:val="center"/>
          </w:tcPr>
          <w:p w14:paraId="71202E8A" w14:textId="6DDE91BA"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50" w:type="dxa"/>
            <w:noWrap/>
            <w:vAlign w:val="center"/>
          </w:tcPr>
          <w:p w14:paraId="7AA64E3A" w14:textId="0E8973E6"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AF0083" w:rsidRPr="0003367A" w14:paraId="5B34EC02"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1880F140" w14:textId="2E900262" w:rsidR="00AF0083" w:rsidRPr="00001445" w:rsidRDefault="00AF0083" w:rsidP="00AF0083">
            <w:pPr>
              <w:rPr>
                <w:rFonts w:ascii="Calibri" w:eastAsia="Times New Roman" w:hAnsi="Calibri" w:cs="Calibri"/>
                <w:b w:val="0"/>
                <w:bCs w:val="0"/>
                <w:color w:val="000000"/>
                <w:sz w:val="20"/>
                <w:szCs w:val="20"/>
              </w:rPr>
            </w:pPr>
            <w:r w:rsidRPr="00001445">
              <w:rPr>
                <w:rFonts w:ascii="Calibri" w:eastAsia="Times New Roman" w:hAnsi="Calibri" w:cs="Calibri"/>
                <w:b w:val="0"/>
                <w:bCs w:val="0"/>
                <w:color w:val="000000"/>
                <w:sz w:val="20"/>
                <w:szCs w:val="20"/>
              </w:rPr>
              <w:t>UMM</w:t>
            </w:r>
          </w:p>
        </w:tc>
        <w:tc>
          <w:tcPr>
            <w:tcW w:w="1049" w:type="dxa"/>
            <w:noWrap/>
            <w:vAlign w:val="center"/>
          </w:tcPr>
          <w:p w14:paraId="25B3EEF5" w14:textId="4A30049D"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63 </w:t>
            </w:r>
          </w:p>
        </w:tc>
        <w:tc>
          <w:tcPr>
            <w:tcW w:w="1049" w:type="dxa"/>
            <w:noWrap/>
            <w:vAlign w:val="center"/>
          </w:tcPr>
          <w:p w14:paraId="02E2E428" w14:textId="2F2DCE82"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180 </w:t>
            </w:r>
          </w:p>
        </w:tc>
        <w:tc>
          <w:tcPr>
            <w:tcW w:w="1049" w:type="dxa"/>
            <w:noWrap/>
            <w:vAlign w:val="center"/>
          </w:tcPr>
          <w:p w14:paraId="55577A04" w14:textId="0B58120B"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103 </w:t>
            </w:r>
          </w:p>
        </w:tc>
        <w:tc>
          <w:tcPr>
            <w:tcW w:w="1050" w:type="dxa"/>
            <w:noWrap/>
            <w:vAlign w:val="center"/>
          </w:tcPr>
          <w:p w14:paraId="17F0E118" w14:textId="4CB8E80B"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0EF826F2" w14:textId="6CAAC2BD"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60FAC17E" w14:textId="6DFDB735"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9" w:type="dxa"/>
            <w:noWrap/>
            <w:vAlign w:val="center"/>
          </w:tcPr>
          <w:p w14:paraId="0EDDE5BA" w14:textId="396A517C"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50" w:type="dxa"/>
            <w:noWrap/>
            <w:vAlign w:val="center"/>
          </w:tcPr>
          <w:p w14:paraId="71C2DA12" w14:textId="3EC4C4CF"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AF0083" w:rsidRPr="0003367A" w14:paraId="7BF5DC66"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7B342866" w14:textId="240759BC" w:rsidR="00AF0083" w:rsidRPr="00AF0083" w:rsidRDefault="00AF0083" w:rsidP="00AF0083">
            <w:pPr>
              <w:rPr>
                <w:rFonts w:ascii="Calibri" w:eastAsia="Times New Roman" w:hAnsi="Calibri" w:cs="Calibri"/>
                <w:b w:val="0"/>
                <w:bCs w:val="0"/>
                <w:color w:val="000000"/>
                <w:sz w:val="20"/>
                <w:szCs w:val="20"/>
              </w:rPr>
            </w:pPr>
            <w:r w:rsidRPr="00AF0083">
              <w:rPr>
                <w:rFonts w:ascii="Calibri" w:eastAsia="Times New Roman" w:hAnsi="Calibri" w:cs="Calibri"/>
                <w:b w:val="0"/>
                <w:bCs w:val="0"/>
                <w:color w:val="000000"/>
                <w:sz w:val="20"/>
                <w:szCs w:val="20"/>
              </w:rPr>
              <w:t>UMPI</w:t>
            </w:r>
          </w:p>
        </w:tc>
        <w:tc>
          <w:tcPr>
            <w:tcW w:w="1049" w:type="dxa"/>
            <w:noWrap/>
            <w:vAlign w:val="center"/>
          </w:tcPr>
          <w:p w14:paraId="1AFED9F4" w14:textId="1DBF0CF9"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9" w:type="dxa"/>
            <w:noWrap/>
            <w:vAlign w:val="center"/>
          </w:tcPr>
          <w:p w14:paraId="3DFC13B9" w14:textId="456162C8"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9" w:type="dxa"/>
            <w:noWrap/>
            <w:vAlign w:val="center"/>
          </w:tcPr>
          <w:p w14:paraId="0A8D6EE3" w14:textId="44176095"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50" w:type="dxa"/>
            <w:noWrap/>
            <w:vAlign w:val="center"/>
          </w:tcPr>
          <w:p w14:paraId="6EE3A34C" w14:textId="4FE10A5F"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2DFC9A97" w14:textId="0757BAFA"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49" w:type="dxa"/>
            <w:noWrap/>
            <w:vAlign w:val="center"/>
          </w:tcPr>
          <w:p w14:paraId="4EC34F9F" w14:textId="4BACC1D7"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0.1%</w:t>
            </w:r>
          </w:p>
        </w:tc>
        <w:tc>
          <w:tcPr>
            <w:tcW w:w="1049" w:type="dxa"/>
            <w:noWrap/>
            <w:vAlign w:val="center"/>
          </w:tcPr>
          <w:p w14:paraId="35D26C84" w14:textId="3D9537B6"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50" w:type="dxa"/>
            <w:noWrap/>
            <w:vAlign w:val="center"/>
          </w:tcPr>
          <w:p w14:paraId="6499D10D" w14:textId="20871C75"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AF0083" w:rsidRPr="0003367A" w14:paraId="69E456D3"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6CF9F840" w14:textId="6EFDBBE5" w:rsidR="00AF0083" w:rsidRDefault="00AF0083" w:rsidP="00AF0083">
            <w:pPr>
              <w:rPr>
                <w:rFonts w:ascii="Calibri" w:hAnsi="Calibri" w:cs="Calibri"/>
                <w:b w:val="0"/>
                <w:bCs w:val="0"/>
                <w:color w:val="000000"/>
                <w:sz w:val="20"/>
                <w:szCs w:val="20"/>
              </w:rPr>
            </w:pPr>
            <w:r>
              <w:rPr>
                <w:rFonts w:ascii="Calibri" w:hAnsi="Calibri" w:cs="Calibri"/>
                <w:b w:val="0"/>
                <w:bCs w:val="0"/>
                <w:color w:val="000000"/>
                <w:sz w:val="20"/>
                <w:szCs w:val="20"/>
              </w:rPr>
              <w:t>USM</w:t>
            </w:r>
          </w:p>
        </w:tc>
        <w:tc>
          <w:tcPr>
            <w:tcW w:w="1049" w:type="dxa"/>
            <w:noWrap/>
            <w:vAlign w:val="center"/>
          </w:tcPr>
          <w:p w14:paraId="4CB59DC5" w14:textId="7A5B7816"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915 </w:t>
            </w:r>
          </w:p>
        </w:tc>
        <w:tc>
          <w:tcPr>
            <w:tcW w:w="1049" w:type="dxa"/>
            <w:noWrap/>
            <w:vAlign w:val="center"/>
          </w:tcPr>
          <w:p w14:paraId="6E726568" w14:textId="221ADE0D"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684 </w:t>
            </w:r>
          </w:p>
        </w:tc>
        <w:tc>
          <w:tcPr>
            <w:tcW w:w="1049" w:type="dxa"/>
            <w:noWrap/>
            <w:vAlign w:val="center"/>
          </w:tcPr>
          <w:p w14:paraId="35A934A1" w14:textId="7BC56E83"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508 </w:t>
            </w:r>
          </w:p>
        </w:tc>
        <w:tc>
          <w:tcPr>
            <w:tcW w:w="1050" w:type="dxa"/>
            <w:noWrap/>
            <w:vAlign w:val="center"/>
          </w:tcPr>
          <w:p w14:paraId="3754C30E" w14:textId="602D96F7"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905 </w:t>
            </w:r>
          </w:p>
        </w:tc>
        <w:tc>
          <w:tcPr>
            <w:tcW w:w="1049" w:type="dxa"/>
            <w:noWrap/>
            <w:vAlign w:val="center"/>
          </w:tcPr>
          <w:p w14:paraId="49CBBD43" w14:textId="500579D7"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912 </w:t>
            </w:r>
          </w:p>
        </w:tc>
        <w:tc>
          <w:tcPr>
            <w:tcW w:w="1049" w:type="dxa"/>
            <w:noWrap/>
            <w:vAlign w:val="center"/>
          </w:tcPr>
          <w:p w14:paraId="282890A1" w14:textId="7D200D76"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21.0%</w:t>
            </w:r>
          </w:p>
        </w:tc>
        <w:tc>
          <w:tcPr>
            <w:tcW w:w="1049" w:type="dxa"/>
            <w:noWrap/>
            <w:vAlign w:val="center"/>
          </w:tcPr>
          <w:p w14:paraId="3741296F" w14:textId="51B15855"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0.8%</w:t>
            </w:r>
          </w:p>
        </w:tc>
        <w:tc>
          <w:tcPr>
            <w:tcW w:w="1050" w:type="dxa"/>
            <w:noWrap/>
            <w:vAlign w:val="center"/>
          </w:tcPr>
          <w:p w14:paraId="59DF62F6" w14:textId="1B96A772"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-0.3%</w:t>
            </w:r>
          </w:p>
        </w:tc>
      </w:tr>
      <w:tr w:rsidR="00AF0083" w:rsidRPr="0003367A" w14:paraId="128D3A0C"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E9496D4" w14:textId="77777777" w:rsidR="00AF0083" w:rsidRPr="00F67049" w:rsidRDefault="00AF0083" w:rsidP="00AF0083">
            <w:pPr>
              <w:rPr>
                <w:rFonts w:ascii="Calibri" w:eastAsia="Times New Roman" w:hAnsi="Calibri" w:cs="Calibri"/>
                <w:i/>
                <w:color w:val="000000"/>
                <w:sz w:val="20"/>
                <w:szCs w:val="20"/>
              </w:rPr>
            </w:pPr>
            <w:r w:rsidRPr="00F67049">
              <w:rPr>
                <w:rFonts w:ascii="Calibri" w:eastAsia="Times New Roman" w:hAnsi="Calibri" w:cs="Calibri"/>
                <w:i/>
                <w:color w:val="000000"/>
                <w:sz w:val="20"/>
                <w:szCs w:val="20"/>
              </w:rPr>
              <w:t>Total</w:t>
            </w:r>
          </w:p>
        </w:tc>
        <w:tc>
          <w:tcPr>
            <w:tcW w:w="1049" w:type="dxa"/>
            <w:noWrap/>
            <w:vAlign w:val="center"/>
          </w:tcPr>
          <w:p w14:paraId="356B355B" w14:textId="7DA28FD6"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3,677 </w:t>
            </w:r>
          </w:p>
        </w:tc>
        <w:tc>
          <w:tcPr>
            <w:tcW w:w="1049" w:type="dxa"/>
            <w:noWrap/>
            <w:vAlign w:val="center"/>
          </w:tcPr>
          <w:p w14:paraId="6CEAC4F0" w14:textId="6074F343"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3,856 </w:t>
            </w:r>
          </w:p>
        </w:tc>
        <w:tc>
          <w:tcPr>
            <w:tcW w:w="1049" w:type="dxa"/>
            <w:noWrap/>
            <w:vAlign w:val="center"/>
          </w:tcPr>
          <w:p w14:paraId="05922613" w14:textId="01A52830"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3,980 </w:t>
            </w:r>
          </w:p>
        </w:tc>
        <w:tc>
          <w:tcPr>
            <w:tcW w:w="1050" w:type="dxa"/>
            <w:noWrap/>
            <w:vAlign w:val="center"/>
          </w:tcPr>
          <w:p w14:paraId="52CB562E" w14:textId="38035A8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4,444 </w:t>
            </w:r>
          </w:p>
        </w:tc>
        <w:tc>
          <w:tcPr>
            <w:tcW w:w="1049" w:type="dxa"/>
            <w:noWrap/>
            <w:vAlign w:val="center"/>
          </w:tcPr>
          <w:p w14:paraId="5DB61427" w14:textId="73B5DE5D"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4,337 </w:t>
            </w:r>
          </w:p>
        </w:tc>
        <w:tc>
          <w:tcPr>
            <w:tcW w:w="1049" w:type="dxa"/>
            <w:noWrap/>
            <w:vAlign w:val="center"/>
          </w:tcPr>
          <w:p w14:paraId="2D2FF629" w14:textId="232086D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9" w:type="dxa"/>
            <w:noWrap/>
            <w:vAlign w:val="center"/>
          </w:tcPr>
          <w:p w14:paraId="24033C24" w14:textId="31E236C8"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-2.4%</w:t>
            </w:r>
          </w:p>
        </w:tc>
        <w:tc>
          <w:tcPr>
            <w:tcW w:w="1050" w:type="dxa"/>
            <w:noWrap/>
            <w:vAlign w:val="center"/>
          </w:tcPr>
          <w:p w14:paraId="2B27023A" w14:textId="4E5C6B79"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18.0%</w:t>
            </w:r>
          </w:p>
        </w:tc>
      </w:tr>
    </w:tbl>
    <w:p w14:paraId="67082021" w14:textId="77777777" w:rsidR="00AF0083" w:rsidRPr="00AF0083" w:rsidRDefault="00AF0083" w:rsidP="00AF0083">
      <w:pPr>
        <w:rPr>
          <w:sz w:val="16"/>
          <w:szCs w:val="14"/>
        </w:rPr>
      </w:pPr>
    </w:p>
    <w:p w14:paraId="19C3460D" w14:textId="0028C837" w:rsidR="00674789" w:rsidRPr="008F4FF2" w:rsidRDefault="00001445" w:rsidP="00674789">
      <w:pPr>
        <w:pStyle w:val="Heading2"/>
      </w:pPr>
      <w:r>
        <w:t>MaineOnline (AP</w:t>
      </w:r>
      <w:r w:rsidR="00AF0083">
        <w:t xml:space="preserve"> &amp; YP</w:t>
      </w:r>
      <w:r>
        <w:t>)</w:t>
      </w:r>
      <w:r w:rsidR="00674789" w:rsidRPr="008F4FF2">
        <w:t xml:space="preserve"> </w:t>
      </w:r>
      <w:r w:rsidR="00B859EC">
        <w:t>Credit Hours</w:t>
      </w:r>
      <w:r w:rsidR="00674789" w:rsidRPr="008F4FF2">
        <w:t xml:space="preserve"> by Campus</w:t>
      </w:r>
    </w:p>
    <w:tbl>
      <w:tblPr>
        <w:tblStyle w:val="GridTable4-Accent1"/>
        <w:tblW w:w="10753" w:type="dxa"/>
        <w:jc w:val="center"/>
        <w:tblLayout w:type="fixed"/>
        <w:tblLook w:val="04A0" w:firstRow="1" w:lastRow="0" w:firstColumn="1" w:lastColumn="0" w:noHBand="0" w:noVBand="1"/>
      </w:tblPr>
      <w:tblGrid>
        <w:gridCol w:w="2390"/>
        <w:gridCol w:w="1002"/>
        <w:gridCol w:w="1052"/>
        <w:gridCol w:w="1051"/>
        <w:gridCol w:w="1052"/>
        <w:gridCol w:w="1051"/>
        <w:gridCol w:w="1052"/>
        <w:gridCol w:w="1051"/>
        <w:gridCol w:w="1052"/>
      </w:tblGrid>
      <w:tr w:rsidR="00AF0083" w:rsidRPr="00F67049" w14:paraId="04CAE74C" w14:textId="77777777" w:rsidTr="007F341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73633311" w14:textId="77777777" w:rsidR="00AF0083" w:rsidRPr="00F67049" w:rsidRDefault="00AF0083" w:rsidP="00AF0083">
            <w:pPr>
              <w:rPr>
                <w:rFonts w:ascii="Calibri" w:eastAsia="Times New Roman" w:hAnsi="Calibri" w:cs="Calibri"/>
                <w:sz w:val="20"/>
                <w:szCs w:val="20"/>
              </w:rPr>
            </w:pPr>
            <w:r w:rsidRPr="00F67049">
              <w:rPr>
                <w:rFonts w:ascii="Calibri" w:eastAsia="Times New Roman" w:hAnsi="Calibri" w:cs="Calibri"/>
                <w:sz w:val="20"/>
                <w:szCs w:val="20"/>
              </w:rPr>
              <w:t>Campus</w:t>
            </w:r>
          </w:p>
        </w:tc>
        <w:tc>
          <w:tcPr>
            <w:tcW w:w="1002" w:type="dxa"/>
            <w:vAlign w:val="center"/>
            <w:hideMark/>
          </w:tcPr>
          <w:p w14:paraId="3FAB04EB" w14:textId="76035465"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2" w:type="dxa"/>
            <w:vAlign w:val="center"/>
            <w:hideMark/>
          </w:tcPr>
          <w:p w14:paraId="1EE87B06" w14:textId="6A457A3F"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1" w:type="dxa"/>
            <w:vAlign w:val="center"/>
            <w:hideMark/>
          </w:tcPr>
          <w:p w14:paraId="57C44BE0" w14:textId="0812213D"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2" w:type="dxa"/>
            <w:vAlign w:val="center"/>
            <w:hideMark/>
          </w:tcPr>
          <w:p w14:paraId="209FC125" w14:textId="086BF952"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1" w:type="dxa"/>
            <w:vAlign w:val="center"/>
            <w:hideMark/>
          </w:tcPr>
          <w:p w14:paraId="2BC16A15" w14:textId="438DE9CA"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52" w:type="dxa"/>
            <w:hideMark/>
          </w:tcPr>
          <w:p w14:paraId="360F5F9A" w14:textId="77777777"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1" w:type="dxa"/>
            <w:hideMark/>
          </w:tcPr>
          <w:p w14:paraId="06D364BA" w14:textId="77777777"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2" w:type="dxa"/>
            <w:hideMark/>
          </w:tcPr>
          <w:p w14:paraId="76CBD583" w14:textId="77777777"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AF0083" w:rsidRPr="00F67049" w14:paraId="0320BD4D" w14:textId="77777777" w:rsidTr="003E37F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tcPr>
          <w:p w14:paraId="47326D93" w14:textId="6F1F3EF6" w:rsidR="00AF0083" w:rsidRPr="00AF0083" w:rsidRDefault="00AF0083" w:rsidP="00AF0083">
            <w:pPr>
              <w:rPr>
                <w:rFonts w:ascii="Calibri" w:eastAsia="Times New Roman" w:hAnsi="Calibri" w:cs="Calibri"/>
                <w:b w:val="0"/>
                <w:bCs w:val="0"/>
                <w:sz w:val="20"/>
                <w:szCs w:val="20"/>
              </w:rPr>
            </w:pPr>
            <w:r>
              <w:rPr>
                <w:rFonts w:ascii="Calibri" w:eastAsia="Times New Roman" w:hAnsi="Calibri" w:cs="Calibri"/>
                <w:b w:val="0"/>
                <w:bCs w:val="0"/>
                <w:sz w:val="20"/>
                <w:szCs w:val="20"/>
              </w:rPr>
              <w:t>UMF</w:t>
            </w:r>
          </w:p>
        </w:tc>
        <w:tc>
          <w:tcPr>
            <w:tcW w:w="1002" w:type="dxa"/>
            <w:vAlign w:val="bottom"/>
          </w:tcPr>
          <w:p w14:paraId="74A286FA" w14:textId="0095B140"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52" w:type="dxa"/>
            <w:vAlign w:val="bottom"/>
          </w:tcPr>
          <w:p w14:paraId="1A211836" w14:textId="09BD9050"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51" w:type="dxa"/>
            <w:vAlign w:val="bottom"/>
          </w:tcPr>
          <w:p w14:paraId="02AA9EF8" w14:textId="4855F90C"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52" w:type="dxa"/>
            <w:vAlign w:val="bottom"/>
          </w:tcPr>
          <w:p w14:paraId="66A15148" w14:textId="2540183E"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51" w:type="dxa"/>
            <w:vAlign w:val="bottom"/>
          </w:tcPr>
          <w:p w14:paraId="55B8120C" w14:textId="26EEBA46" w:rsidR="00AF0083" w:rsidRPr="00603614"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178</w:t>
            </w:r>
          </w:p>
        </w:tc>
        <w:tc>
          <w:tcPr>
            <w:tcW w:w="1052" w:type="dxa"/>
            <w:vAlign w:val="center"/>
          </w:tcPr>
          <w:p w14:paraId="11992D81" w14:textId="2F6CC84D"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0.4%</w:t>
            </w:r>
          </w:p>
        </w:tc>
        <w:tc>
          <w:tcPr>
            <w:tcW w:w="1051" w:type="dxa"/>
            <w:vAlign w:val="center"/>
          </w:tcPr>
          <w:p w14:paraId="3C736ADB" w14:textId="7B4D06A3"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2" w:type="dxa"/>
            <w:vAlign w:val="center"/>
          </w:tcPr>
          <w:p w14:paraId="32D727DB" w14:textId="5504A528" w:rsidR="00AF0083" w:rsidRPr="007A4266"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AF0083" w:rsidRPr="0003367A" w14:paraId="38EF5095"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771806E1" w14:textId="1CA06A07" w:rsidR="00AF0083" w:rsidRPr="0003367A" w:rsidRDefault="00AF0083" w:rsidP="00AF0083">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FK</w:t>
            </w:r>
          </w:p>
        </w:tc>
        <w:tc>
          <w:tcPr>
            <w:tcW w:w="1002" w:type="dxa"/>
            <w:noWrap/>
            <w:vAlign w:val="center"/>
          </w:tcPr>
          <w:p w14:paraId="6FCCCF62" w14:textId="2E40D8CF"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1,673 </w:t>
            </w:r>
          </w:p>
        </w:tc>
        <w:tc>
          <w:tcPr>
            <w:tcW w:w="1052" w:type="dxa"/>
            <w:noWrap/>
            <w:vAlign w:val="center"/>
          </w:tcPr>
          <w:p w14:paraId="1F3CE74D" w14:textId="08CA388C"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1,594 </w:t>
            </w:r>
          </w:p>
        </w:tc>
        <w:tc>
          <w:tcPr>
            <w:tcW w:w="1051" w:type="dxa"/>
            <w:noWrap/>
            <w:vAlign w:val="center"/>
          </w:tcPr>
          <w:p w14:paraId="7E8242D2" w14:textId="50E800F1"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2,316 </w:t>
            </w:r>
          </w:p>
        </w:tc>
        <w:tc>
          <w:tcPr>
            <w:tcW w:w="1052" w:type="dxa"/>
            <w:noWrap/>
            <w:vAlign w:val="center"/>
          </w:tcPr>
          <w:p w14:paraId="664A67ED" w14:textId="6F78EC39"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2,398 </w:t>
            </w:r>
          </w:p>
        </w:tc>
        <w:tc>
          <w:tcPr>
            <w:tcW w:w="1051" w:type="dxa"/>
            <w:noWrap/>
            <w:vAlign w:val="center"/>
          </w:tcPr>
          <w:p w14:paraId="4F81CFD4" w14:textId="0D0B3C46"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2,944 </w:t>
            </w:r>
          </w:p>
        </w:tc>
        <w:tc>
          <w:tcPr>
            <w:tcW w:w="1052" w:type="dxa"/>
            <w:noWrap/>
            <w:vAlign w:val="center"/>
          </w:tcPr>
          <w:p w14:paraId="420EE4F6" w14:textId="0313FCC2"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7.3%</w:t>
            </w:r>
          </w:p>
        </w:tc>
        <w:tc>
          <w:tcPr>
            <w:tcW w:w="1051" w:type="dxa"/>
            <w:noWrap/>
            <w:vAlign w:val="center"/>
          </w:tcPr>
          <w:p w14:paraId="50728F40" w14:textId="30D46237"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22.8%</w:t>
            </w:r>
          </w:p>
        </w:tc>
        <w:tc>
          <w:tcPr>
            <w:tcW w:w="1052" w:type="dxa"/>
            <w:noWrap/>
            <w:vAlign w:val="center"/>
          </w:tcPr>
          <w:p w14:paraId="55EE7AF1" w14:textId="5EC89340"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76.0%</w:t>
            </w:r>
          </w:p>
        </w:tc>
      </w:tr>
      <w:tr w:rsidR="00AF0083" w:rsidRPr="0003367A" w14:paraId="1C13B172"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FF34696" w14:textId="74994526" w:rsidR="00AF0083" w:rsidRPr="0003367A" w:rsidRDefault="00AF0083" w:rsidP="00AF0083">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UMPI</w:t>
            </w:r>
          </w:p>
        </w:tc>
        <w:tc>
          <w:tcPr>
            <w:tcW w:w="1002" w:type="dxa"/>
            <w:noWrap/>
            <w:vAlign w:val="center"/>
          </w:tcPr>
          <w:p w14:paraId="42E7B5E5" w14:textId="4FC5E2BA"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3,937 </w:t>
            </w:r>
          </w:p>
        </w:tc>
        <w:tc>
          <w:tcPr>
            <w:tcW w:w="1052" w:type="dxa"/>
            <w:noWrap/>
            <w:vAlign w:val="center"/>
          </w:tcPr>
          <w:p w14:paraId="4E39DE05" w14:textId="7597E9A9"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5,997 </w:t>
            </w:r>
          </w:p>
        </w:tc>
        <w:tc>
          <w:tcPr>
            <w:tcW w:w="1051" w:type="dxa"/>
            <w:noWrap/>
            <w:vAlign w:val="center"/>
          </w:tcPr>
          <w:p w14:paraId="1D0738C4" w14:textId="5FEBEE68"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11,833 </w:t>
            </w:r>
          </w:p>
        </w:tc>
        <w:tc>
          <w:tcPr>
            <w:tcW w:w="1052" w:type="dxa"/>
            <w:noWrap/>
            <w:vAlign w:val="center"/>
          </w:tcPr>
          <w:p w14:paraId="39196D9A" w14:textId="7925E8EA"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19,885 </w:t>
            </w:r>
          </w:p>
        </w:tc>
        <w:tc>
          <w:tcPr>
            <w:tcW w:w="1051" w:type="dxa"/>
            <w:noWrap/>
            <w:vAlign w:val="center"/>
          </w:tcPr>
          <w:p w14:paraId="1F8E81D7" w14:textId="3E6550BE"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36,265 </w:t>
            </w:r>
          </w:p>
        </w:tc>
        <w:tc>
          <w:tcPr>
            <w:tcW w:w="1052" w:type="dxa"/>
            <w:noWrap/>
            <w:vAlign w:val="center"/>
          </w:tcPr>
          <w:p w14:paraId="3917E73A" w14:textId="4FD76D0D"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90.1%</w:t>
            </w:r>
          </w:p>
        </w:tc>
        <w:tc>
          <w:tcPr>
            <w:tcW w:w="1051" w:type="dxa"/>
            <w:noWrap/>
            <w:vAlign w:val="center"/>
          </w:tcPr>
          <w:p w14:paraId="650E78E8" w14:textId="167F785F"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82.4%</w:t>
            </w:r>
          </w:p>
        </w:tc>
        <w:tc>
          <w:tcPr>
            <w:tcW w:w="1052" w:type="dxa"/>
            <w:noWrap/>
            <w:vAlign w:val="center"/>
          </w:tcPr>
          <w:p w14:paraId="77413824" w14:textId="33399686"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821.1%</w:t>
            </w:r>
          </w:p>
        </w:tc>
      </w:tr>
      <w:tr w:rsidR="00AF0083" w:rsidRPr="0003367A" w14:paraId="70F2FA64"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3A8B1956" w14:textId="77777777" w:rsidR="00AF0083" w:rsidRDefault="00AF0083" w:rsidP="00AF0083">
            <w:pPr>
              <w:rPr>
                <w:rFonts w:ascii="Calibri" w:hAnsi="Calibri" w:cs="Calibri"/>
                <w:b w:val="0"/>
                <w:bCs w:val="0"/>
                <w:color w:val="000000"/>
                <w:sz w:val="20"/>
                <w:szCs w:val="20"/>
              </w:rPr>
            </w:pPr>
            <w:r>
              <w:rPr>
                <w:rFonts w:ascii="Calibri" w:hAnsi="Calibri" w:cs="Calibri"/>
                <w:b w:val="0"/>
                <w:bCs w:val="0"/>
                <w:color w:val="000000"/>
                <w:sz w:val="20"/>
                <w:szCs w:val="20"/>
              </w:rPr>
              <w:t>USM</w:t>
            </w:r>
          </w:p>
        </w:tc>
        <w:tc>
          <w:tcPr>
            <w:tcW w:w="1002" w:type="dxa"/>
            <w:noWrap/>
            <w:vAlign w:val="center"/>
          </w:tcPr>
          <w:p w14:paraId="0557D78E" w14:textId="43506D7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1,819 </w:t>
            </w:r>
          </w:p>
        </w:tc>
        <w:tc>
          <w:tcPr>
            <w:tcW w:w="1052" w:type="dxa"/>
            <w:noWrap/>
            <w:vAlign w:val="center"/>
          </w:tcPr>
          <w:p w14:paraId="15F517DD" w14:textId="7F855A4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1,650 </w:t>
            </w:r>
          </w:p>
        </w:tc>
        <w:tc>
          <w:tcPr>
            <w:tcW w:w="1051" w:type="dxa"/>
            <w:noWrap/>
            <w:vAlign w:val="center"/>
          </w:tcPr>
          <w:p w14:paraId="76A13261" w14:textId="39E652E1"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1,656 </w:t>
            </w:r>
          </w:p>
        </w:tc>
        <w:tc>
          <w:tcPr>
            <w:tcW w:w="1052" w:type="dxa"/>
            <w:noWrap/>
            <w:vAlign w:val="center"/>
          </w:tcPr>
          <w:p w14:paraId="21169CD1" w14:textId="540654FC"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1,221 </w:t>
            </w:r>
          </w:p>
        </w:tc>
        <w:tc>
          <w:tcPr>
            <w:tcW w:w="1051" w:type="dxa"/>
            <w:noWrap/>
            <w:vAlign w:val="center"/>
          </w:tcPr>
          <w:p w14:paraId="7B8AAEDA" w14:textId="11F719D2" w:rsidR="00AF0083"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879 </w:t>
            </w:r>
          </w:p>
        </w:tc>
        <w:tc>
          <w:tcPr>
            <w:tcW w:w="1052" w:type="dxa"/>
            <w:noWrap/>
            <w:vAlign w:val="center"/>
          </w:tcPr>
          <w:p w14:paraId="1262D27D" w14:textId="4FA651B3" w:rsidR="00AF0083"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2.2%</w:t>
            </w:r>
          </w:p>
        </w:tc>
        <w:tc>
          <w:tcPr>
            <w:tcW w:w="1051" w:type="dxa"/>
            <w:noWrap/>
            <w:vAlign w:val="center"/>
          </w:tcPr>
          <w:p w14:paraId="7431D176" w14:textId="3A9913A6"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-28.0%</w:t>
            </w:r>
          </w:p>
        </w:tc>
        <w:tc>
          <w:tcPr>
            <w:tcW w:w="1052" w:type="dxa"/>
            <w:noWrap/>
            <w:vAlign w:val="center"/>
          </w:tcPr>
          <w:p w14:paraId="363D83B8" w14:textId="1D93960F"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-51.7%</w:t>
            </w:r>
          </w:p>
        </w:tc>
      </w:tr>
      <w:tr w:rsidR="00AF0083" w:rsidRPr="0003367A" w14:paraId="361E6D3B"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47CB249" w14:textId="77777777" w:rsidR="00AF0083" w:rsidRPr="00F67049" w:rsidRDefault="00AF0083" w:rsidP="00AF0083">
            <w:pPr>
              <w:rPr>
                <w:rFonts w:ascii="Calibri" w:eastAsia="Times New Roman" w:hAnsi="Calibri" w:cs="Calibri"/>
                <w:i/>
                <w:color w:val="000000"/>
                <w:sz w:val="20"/>
                <w:szCs w:val="20"/>
              </w:rPr>
            </w:pPr>
            <w:r w:rsidRPr="00F67049">
              <w:rPr>
                <w:rFonts w:ascii="Calibri" w:eastAsia="Times New Roman" w:hAnsi="Calibri" w:cs="Calibri"/>
                <w:i/>
                <w:color w:val="000000"/>
                <w:sz w:val="20"/>
                <w:szCs w:val="20"/>
              </w:rPr>
              <w:t>Total</w:t>
            </w:r>
          </w:p>
        </w:tc>
        <w:tc>
          <w:tcPr>
            <w:tcW w:w="1002" w:type="dxa"/>
            <w:noWrap/>
            <w:vAlign w:val="center"/>
          </w:tcPr>
          <w:p w14:paraId="2ED059FC" w14:textId="41F06D41"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7,429 </w:t>
            </w:r>
          </w:p>
        </w:tc>
        <w:tc>
          <w:tcPr>
            <w:tcW w:w="1052" w:type="dxa"/>
            <w:noWrap/>
            <w:vAlign w:val="center"/>
          </w:tcPr>
          <w:p w14:paraId="0A18EC9F" w14:textId="3F9C2C1B"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9,241 </w:t>
            </w:r>
          </w:p>
        </w:tc>
        <w:tc>
          <w:tcPr>
            <w:tcW w:w="1051" w:type="dxa"/>
            <w:noWrap/>
            <w:vAlign w:val="center"/>
          </w:tcPr>
          <w:p w14:paraId="793A3B97" w14:textId="6554EB50"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15,805 </w:t>
            </w:r>
          </w:p>
        </w:tc>
        <w:tc>
          <w:tcPr>
            <w:tcW w:w="1052" w:type="dxa"/>
            <w:noWrap/>
            <w:vAlign w:val="center"/>
          </w:tcPr>
          <w:p w14:paraId="4A0D1A06" w14:textId="05D43E4C"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23,504 </w:t>
            </w:r>
          </w:p>
        </w:tc>
        <w:tc>
          <w:tcPr>
            <w:tcW w:w="1051" w:type="dxa"/>
            <w:noWrap/>
            <w:vAlign w:val="center"/>
          </w:tcPr>
          <w:p w14:paraId="73AC2FEB" w14:textId="3A66A21B"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40,266 </w:t>
            </w:r>
          </w:p>
        </w:tc>
        <w:tc>
          <w:tcPr>
            <w:tcW w:w="1052" w:type="dxa"/>
            <w:noWrap/>
            <w:vAlign w:val="center"/>
          </w:tcPr>
          <w:p w14:paraId="2FB73F1C" w14:textId="0E65BE01"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51" w:type="dxa"/>
            <w:noWrap/>
            <w:vAlign w:val="center"/>
          </w:tcPr>
          <w:p w14:paraId="23FCEF03" w14:textId="7036D7D2"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71.3%</w:t>
            </w:r>
          </w:p>
        </w:tc>
        <w:tc>
          <w:tcPr>
            <w:tcW w:w="1052" w:type="dxa"/>
            <w:noWrap/>
            <w:vAlign w:val="center"/>
          </w:tcPr>
          <w:p w14:paraId="396A17C3" w14:textId="03027A9F"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442.0%</w:t>
            </w:r>
          </w:p>
        </w:tc>
      </w:tr>
    </w:tbl>
    <w:p w14:paraId="6FDDA525" w14:textId="77777777" w:rsidR="00674789" w:rsidRPr="00674789" w:rsidRDefault="00674789" w:rsidP="00674789">
      <w:pPr>
        <w:rPr>
          <w:sz w:val="16"/>
          <w:szCs w:val="14"/>
        </w:rPr>
      </w:pPr>
    </w:p>
    <w:p w14:paraId="65E0A0CD" w14:textId="26A1FB45" w:rsidR="009B068E" w:rsidRPr="008F4FF2" w:rsidRDefault="008F4FF2" w:rsidP="008F4FF2">
      <w:pPr>
        <w:pStyle w:val="Heading2"/>
      </w:pPr>
      <w:r w:rsidRPr="008F4FF2">
        <w:t>Total Credit Hours by Tuition Residency</w:t>
      </w:r>
      <w:r w:rsidR="00165CEF">
        <w:t xml:space="preserve"> (Excludes Early College)</w:t>
      </w:r>
    </w:p>
    <w:tbl>
      <w:tblPr>
        <w:tblStyle w:val="GridTable4-Accent1"/>
        <w:tblW w:w="10800" w:type="dxa"/>
        <w:jc w:val="center"/>
        <w:tblLayout w:type="fixed"/>
        <w:tblLook w:val="04A0" w:firstRow="1" w:lastRow="0" w:firstColumn="1" w:lastColumn="0" w:noHBand="0" w:noVBand="1"/>
      </w:tblPr>
      <w:tblGrid>
        <w:gridCol w:w="2392"/>
        <w:gridCol w:w="1051"/>
        <w:gridCol w:w="1051"/>
        <w:gridCol w:w="1051"/>
        <w:gridCol w:w="1051"/>
        <w:gridCol w:w="1051"/>
        <w:gridCol w:w="1051"/>
        <w:gridCol w:w="1051"/>
        <w:gridCol w:w="1051"/>
      </w:tblGrid>
      <w:tr w:rsidR="00AF0083" w:rsidRPr="00F67049" w14:paraId="4C08AA19" w14:textId="77777777" w:rsidTr="0068602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2" w:type="dxa"/>
            <w:hideMark/>
          </w:tcPr>
          <w:p w14:paraId="7585B442" w14:textId="77777777" w:rsidR="00AF0083" w:rsidRPr="00F67049" w:rsidRDefault="00AF0083" w:rsidP="00AF0083">
            <w:pPr>
              <w:rPr>
                <w:rFonts w:ascii="Calibri" w:eastAsia="Times New Roman" w:hAnsi="Calibri" w:cs="Calibri"/>
                <w:sz w:val="20"/>
                <w:szCs w:val="20"/>
              </w:rPr>
            </w:pPr>
            <w:r w:rsidRPr="00F67049">
              <w:rPr>
                <w:rFonts w:ascii="Calibri" w:eastAsia="Times New Roman" w:hAnsi="Calibri" w:cs="Calibri"/>
                <w:sz w:val="20"/>
                <w:szCs w:val="20"/>
              </w:rPr>
              <w:t>Tuition Residency</w:t>
            </w:r>
          </w:p>
        </w:tc>
        <w:tc>
          <w:tcPr>
            <w:tcW w:w="1051" w:type="dxa"/>
            <w:vAlign w:val="center"/>
            <w:hideMark/>
          </w:tcPr>
          <w:p w14:paraId="25613560" w14:textId="44E17D86"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1" w:type="dxa"/>
            <w:vAlign w:val="center"/>
            <w:hideMark/>
          </w:tcPr>
          <w:p w14:paraId="1D495ED9" w14:textId="2BD34E93"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1" w:type="dxa"/>
            <w:vAlign w:val="center"/>
            <w:hideMark/>
          </w:tcPr>
          <w:p w14:paraId="22C85C70" w14:textId="3DC8ECAA"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1" w:type="dxa"/>
            <w:vAlign w:val="center"/>
            <w:hideMark/>
          </w:tcPr>
          <w:p w14:paraId="7B8EF19A" w14:textId="1456BE28"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1" w:type="dxa"/>
            <w:vAlign w:val="center"/>
            <w:hideMark/>
          </w:tcPr>
          <w:p w14:paraId="35D794A3" w14:textId="7AE73EEE"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51" w:type="dxa"/>
            <w:hideMark/>
          </w:tcPr>
          <w:p w14:paraId="2A6DF613" w14:textId="567708D1"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1" w:type="dxa"/>
            <w:hideMark/>
          </w:tcPr>
          <w:p w14:paraId="57860DF8" w14:textId="470E9FB1"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1" w:type="dxa"/>
            <w:hideMark/>
          </w:tcPr>
          <w:p w14:paraId="4CD2BF7B" w14:textId="06EB5459" w:rsidR="00AF0083" w:rsidRPr="00F67049"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AF0083" w:rsidRPr="0003367A" w14:paraId="032781C0" w14:textId="77777777" w:rsidTr="001551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2" w:type="dxa"/>
            <w:noWrap/>
            <w:vAlign w:val="center"/>
            <w:hideMark/>
          </w:tcPr>
          <w:p w14:paraId="037267D0" w14:textId="74DEEB2D" w:rsidR="00AF0083" w:rsidRPr="0003367A" w:rsidRDefault="00AF0083" w:rsidP="00AF0083">
            <w:pPr>
              <w:rPr>
                <w:rFonts w:ascii="Calibri" w:eastAsia="Times New Roman" w:hAnsi="Calibri" w:cs="Calibri"/>
                <w:b w:val="0"/>
                <w:bCs w:val="0"/>
                <w:color w:val="000000"/>
                <w:sz w:val="20"/>
                <w:szCs w:val="20"/>
              </w:rPr>
            </w:pPr>
            <w:r w:rsidRPr="006D5E8C">
              <w:rPr>
                <w:rFonts w:ascii="Calibri" w:eastAsia="Times New Roman" w:hAnsi="Calibri" w:cs="Calibri"/>
                <w:b w:val="0"/>
                <w:bCs w:val="0"/>
                <w:sz w:val="20"/>
                <w:szCs w:val="20"/>
              </w:rPr>
              <w:t>In-State</w:t>
            </w:r>
          </w:p>
        </w:tc>
        <w:tc>
          <w:tcPr>
            <w:tcW w:w="1051" w:type="dxa"/>
            <w:noWrap/>
            <w:vAlign w:val="center"/>
          </w:tcPr>
          <w:p w14:paraId="57054B29" w14:textId="3E7F824F"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188,233 </w:t>
            </w:r>
          </w:p>
        </w:tc>
        <w:tc>
          <w:tcPr>
            <w:tcW w:w="1051" w:type="dxa"/>
            <w:noWrap/>
            <w:vAlign w:val="center"/>
          </w:tcPr>
          <w:p w14:paraId="0121515E" w14:textId="3CB6DBB4"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176,815 </w:t>
            </w:r>
          </w:p>
        </w:tc>
        <w:tc>
          <w:tcPr>
            <w:tcW w:w="1051" w:type="dxa"/>
            <w:noWrap/>
            <w:vAlign w:val="center"/>
          </w:tcPr>
          <w:p w14:paraId="763B4515" w14:textId="4E175B69"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168,748 </w:t>
            </w:r>
          </w:p>
        </w:tc>
        <w:tc>
          <w:tcPr>
            <w:tcW w:w="1051" w:type="dxa"/>
            <w:noWrap/>
            <w:vAlign w:val="center"/>
          </w:tcPr>
          <w:p w14:paraId="5AD630D6" w14:textId="711AAEDF"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173,371 </w:t>
            </w:r>
          </w:p>
        </w:tc>
        <w:tc>
          <w:tcPr>
            <w:tcW w:w="1051" w:type="dxa"/>
            <w:noWrap/>
            <w:vAlign w:val="center"/>
          </w:tcPr>
          <w:p w14:paraId="661C7102" w14:textId="27B39826"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173,808 </w:t>
            </w:r>
          </w:p>
        </w:tc>
        <w:tc>
          <w:tcPr>
            <w:tcW w:w="1051" w:type="dxa"/>
            <w:noWrap/>
            <w:vAlign w:val="center"/>
          </w:tcPr>
          <w:p w14:paraId="6C284FD0" w14:textId="2FE0BC74"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62.0%</w:t>
            </w:r>
          </w:p>
        </w:tc>
        <w:tc>
          <w:tcPr>
            <w:tcW w:w="1051" w:type="dxa"/>
            <w:noWrap/>
            <w:vAlign w:val="center"/>
          </w:tcPr>
          <w:p w14:paraId="618AC297" w14:textId="5BAA6F07"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0.3%</w:t>
            </w:r>
          </w:p>
        </w:tc>
        <w:tc>
          <w:tcPr>
            <w:tcW w:w="1051" w:type="dxa"/>
            <w:noWrap/>
            <w:vAlign w:val="center"/>
          </w:tcPr>
          <w:p w14:paraId="23580794" w14:textId="347244EC"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-7.7%</w:t>
            </w:r>
          </w:p>
        </w:tc>
      </w:tr>
      <w:tr w:rsidR="00AF0083" w:rsidRPr="0003367A" w14:paraId="240CC271" w14:textId="77777777" w:rsidTr="00155122">
        <w:trPr>
          <w:trHeight w:val="300"/>
          <w:jc w:val="center"/>
        </w:trPr>
        <w:tc>
          <w:tcPr>
            <w:cnfStyle w:val="001000000000" w:firstRow="0" w:lastRow="0" w:firstColumn="1" w:lastColumn="0" w:oddVBand="0" w:evenVBand="0" w:oddHBand="0" w:evenHBand="0" w:firstRowFirstColumn="0" w:firstRowLastColumn="0" w:lastRowFirstColumn="0" w:lastRowLastColumn="0"/>
            <w:tcW w:w="2392" w:type="dxa"/>
            <w:noWrap/>
            <w:vAlign w:val="center"/>
            <w:hideMark/>
          </w:tcPr>
          <w:p w14:paraId="1DA95315" w14:textId="48FA335E" w:rsidR="00AF0083" w:rsidRPr="0003367A" w:rsidRDefault="00AF0083" w:rsidP="00AF0083">
            <w:pPr>
              <w:rPr>
                <w:rFonts w:ascii="Calibri" w:eastAsia="Times New Roman" w:hAnsi="Calibri" w:cs="Calibri"/>
                <w:b w:val="0"/>
                <w:bCs w:val="0"/>
                <w:color w:val="000000"/>
                <w:sz w:val="20"/>
                <w:szCs w:val="20"/>
              </w:rPr>
            </w:pPr>
            <w:r w:rsidRPr="006D5E8C">
              <w:rPr>
                <w:rFonts w:ascii="Calibri" w:eastAsia="Times New Roman" w:hAnsi="Calibri" w:cs="Calibri"/>
                <w:b w:val="0"/>
                <w:bCs w:val="0"/>
                <w:sz w:val="20"/>
                <w:szCs w:val="20"/>
              </w:rPr>
              <w:t>Out-of-State</w:t>
            </w:r>
          </w:p>
        </w:tc>
        <w:tc>
          <w:tcPr>
            <w:tcW w:w="1051" w:type="dxa"/>
            <w:noWrap/>
            <w:vAlign w:val="center"/>
          </w:tcPr>
          <w:p w14:paraId="03E5062E" w14:textId="1ECAE25C"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53,642 </w:t>
            </w:r>
          </w:p>
        </w:tc>
        <w:tc>
          <w:tcPr>
            <w:tcW w:w="1051" w:type="dxa"/>
            <w:noWrap/>
            <w:vAlign w:val="center"/>
          </w:tcPr>
          <w:p w14:paraId="042ACA03" w14:textId="685AA7F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48,655 </w:t>
            </w:r>
          </w:p>
        </w:tc>
        <w:tc>
          <w:tcPr>
            <w:tcW w:w="1051" w:type="dxa"/>
            <w:noWrap/>
            <w:vAlign w:val="center"/>
          </w:tcPr>
          <w:p w14:paraId="78948A83" w14:textId="78EB29BD"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47,975 </w:t>
            </w:r>
          </w:p>
        </w:tc>
        <w:tc>
          <w:tcPr>
            <w:tcW w:w="1051" w:type="dxa"/>
            <w:noWrap/>
            <w:vAlign w:val="center"/>
          </w:tcPr>
          <w:p w14:paraId="7592B0FB" w14:textId="70AD2487"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44,760 </w:t>
            </w:r>
          </w:p>
        </w:tc>
        <w:tc>
          <w:tcPr>
            <w:tcW w:w="1051" w:type="dxa"/>
            <w:noWrap/>
            <w:vAlign w:val="center"/>
          </w:tcPr>
          <w:p w14:paraId="179C94E2" w14:textId="3D5F4C66"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40,049 </w:t>
            </w:r>
          </w:p>
        </w:tc>
        <w:tc>
          <w:tcPr>
            <w:tcW w:w="1051" w:type="dxa"/>
            <w:noWrap/>
            <w:vAlign w:val="center"/>
          </w:tcPr>
          <w:p w14:paraId="6D0853C7" w14:textId="0C02BA8D"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14.3%</w:t>
            </w:r>
          </w:p>
        </w:tc>
        <w:tc>
          <w:tcPr>
            <w:tcW w:w="1051" w:type="dxa"/>
            <w:noWrap/>
            <w:vAlign w:val="center"/>
          </w:tcPr>
          <w:p w14:paraId="7382E38A" w14:textId="5FBB705D"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-10.5%</w:t>
            </w:r>
          </w:p>
        </w:tc>
        <w:tc>
          <w:tcPr>
            <w:tcW w:w="1051" w:type="dxa"/>
            <w:noWrap/>
            <w:vAlign w:val="center"/>
          </w:tcPr>
          <w:p w14:paraId="7F6014D9" w14:textId="34D28204"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-25.3%</w:t>
            </w:r>
          </w:p>
        </w:tc>
      </w:tr>
      <w:tr w:rsidR="00AF0083" w:rsidRPr="0003367A" w14:paraId="4E58016A" w14:textId="77777777" w:rsidTr="001551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2" w:type="dxa"/>
            <w:noWrap/>
            <w:vAlign w:val="center"/>
          </w:tcPr>
          <w:p w14:paraId="7EC716F4" w14:textId="0682C315" w:rsidR="00AF0083" w:rsidRPr="006D5E8C" w:rsidRDefault="00AF0083" w:rsidP="00AF0083">
            <w:pPr>
              <w:rPr>
                <w:rFonts w:ascii="Calibri" w:eastAsia="Times New Roman" w:hAnsi="Calibri" w:cs="Calibri"/>
                <w:b w:val="0"/>
                <w:bCs w:val="0"/>
                <w:sz w:val="20"/>
                <w:szCs w:val="20"/>
              </w:rPr>
            </w:pPr>
            <w:r>
              <w:rPr>
                <w:rFonts w:ascii="Calibri" w:eastAsia="Times New Roman" w:hAnsi="Calibri" w:cs="Calibri"/>
                <w:b w:val="0"/>
                <w:bCs w:val="0"/>
                <w:sz w:val="20"/>
                <w:szCs w:val="20"/>
              </w:rPr>
              <w:t>International</w:t>
            </w:r>
          </w:p>
        </w:tc>
        <w:tc>
          <w:tcPr>
            <w:tcW w:w="1051" w:type="dxa"/>
            <w:noWrap/>
            <w:vAlign w:val="center"/>
          </w:tcPr>
          <w:p w14:paraId="36C87944" w14:textId="0AD2B251"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5,294 </w:t>
            </w:r>
          </w:p>
        </w:tc>
        <w:tc>
          <w:tcPr>
            <w:tcW w:w="1051" w:type="dxa"/>
            <w:noWrap/>
            <w:vAlign w:val="center"/>
          </w:tcPr>
          <w:p w14:paraId="43E0EB76" w14:textId="500F7F41"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5,190 </w:t>
            </w:r>
          </w:p>
        </w:tc>
        <w:tc>
          <w:tcPr>
            <w:tcW w:w="1051" w:type="dxa"/>
            <w:noWrap/>
            <w:vAlign w:val="center"/>
          </w:tcPr>
          <w:p w14:paraId="26B5EBD4" w14:textId="7D91B26E"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5,238 </w:t>
            </w:r>
          </w:p>
        </w:tc>
        <w:tc>
          <w:tcPr>
            <w:tcW w:w="1051" w:type="dxa"/>
            <w:noWrap/>
            <w:vAlign w:val="center"/>
          </w:tcPr>
          <w:p w14:paraId="2C24F550" w14:textId="597733A6"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5,003 </w:t>
            </w:r>
          </w:p>
        </w:tc>
        <w:tc>
          <w:tcPr>
            <w:tcW w:w="1051" w:type="dxa"/>
            <w:noWrap/>
            <w:vAlign w:val="center"/>
          </w:tcPr>
          <w:p w14:paraId="20E3DAFA" w14:textId="4D0553BA"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4,597 </w:t>
            </w:r>
          </w:p>
        </w:tc>
        <w:tc>
          <w:tcPr>
            <w:tcW w:w="1051" w:type="dxa"/>
            <w:noWrap/>
            <w:vAlign w:val="center"/>
          </w:tcPr>
          <w:p w14:paraId="60546549" w14:textId="6069DA0A"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w:t>
            </w:r>
          </w:p>
        </w:tc>
        <w:tc>
          <w:tcPr>
            <w:tcW w:w="1051" w:type="dxa"/>
            <w:noWrap/>
            <w:vAlign w:val="center"/>
          </w:tcPr>
          <w:p w14:paraId="20BE91C4" w14:textId="57DE98CF"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-8.1%</w:t>
            </w:r>
          </w:p>
        </w:tc>
        <w:tc>
          <w:tcPr>
            <w:tcW w:w="1051" w:type="dxa"/>
            <w:noWrap/>
            <w:vAlign w:val="center"/>
          </w:tcPr>
          <w:p w14:paraId="49EAC36D" w14:textId="11991B9D"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-13.2%</w:t>
            </w:r>
          </w:p>
        </w:tc>
      </w:tr>
      <w:tr w:rsidR="00AF0083" w:rsidRPr="0003367A" w14:paraId="45E355D5" w14:textId="77777777" w:rsidTr="00155122">
        <w:trPr>
          <w:trHeight w:val="300"/>
          <w:jc w:val="center"/>
        </w:trPr>
        <w:tc>
          <w:tcPr>
            <w:cnfStyle w:val="001000000000" w:firstRow="0" w:lastRow="0" w:firstColumn="1" w:lastColumn="0" w:oddVBand="0" w:evenVBand="0" w:oddHBand="0" w:evenHBand="0" w:firstRowFirstColumn="0" w:firstRowLastColumn="0" w:lastRowFirstColumn="0" w:lastRowLastColumn="0"/>
            <w:tcW w:w="2392" w:type="dxa"/>
            <w:noWrap/>
            <w:vAlign w:val="center"/>
            <w:hideMark/>
          </w:tcPr>
          <w:p w14:paraId="188C3B66" w14:textId="563B0B17" w:rsidR="00AF0083" w:rsidRPr="0003367A" w:rsidRDefault="00AF0083" w:rsidP="00AF0083">
            <w:pPr>
              <w:rPr>
                <w:rFonts w:ascii="Calibri" w:eastAsia="Times New Roman" w:hAnsi="Calibri" w:cs="Calibri"/>
                <w:b w:val="0"/>
                <w:bCs w:val="0"/>
                <w:color w:val="000000"/>
                <w:sz w:val="20"/>
                <w:szCs w:val="20"/>
              </w:rPr>
            </w:pPr>
            <w:r w:rsidRPr="006D5E8C">
              <w:rPr>
                <w:rFonts w:ascii="Calibri" w:eastAsia="Times New Roman" w:hAnsi="Calibri" w:cs="Calibri"/>
                <w:b w:val="0"/>
                <w:bCs w:val="0"/>
                <w:sz w:val="20"/>
                <w:szCs w:val="20"/>
              </w:rPr>
              <w:t>NEBHE</w:t>
            </w:r>
          </w:p>
        </w:tc>
        <w:tc>
          <w:tcPr>
            <w:tcW w:w="1051" w:type="dxa"/>
            <w:noWrap/>
            <w:vAlign w:val="center"/>
          </w:tcPr>
          <w:p w14:paraId="56CF836E" w14:textId="39C5046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11,894 </w:t>
            </w:r>
          </w:p>
        </w:tc>
        <w:tc>
          <w:tcPr>
            <w:tcW w:w="1051" w:type="dxa"/>
            <w:noWrap/>
            <w:vAlign w:val="center"/>
          </w:tcPr>
          <w:p w14:paraId="71F208D2" w14:textId="5647410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11,264 </w:t>
            </w:r>
          </w:p>
        </w:tc>
        <w:tc>
          <w:tcPr>
            <w:tcW w:w="1051" w:type="dxa"/>
            <w:noWrap/>
            <w:vAlign w:val="center"/>
          </w:tcPr>
          <w:p w14:paraId="6D4955C6" w14:textId="06979B2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10,661 </w:t>
            </w:r>
          </w:p>
        </w:tc>
        <w:tc>
          <w:tcPr>
            <w:tcW w:w="1051" w:type="dxa"/>
            <w:noWrap/>
            <w:vAlign w:val="center"/>
          </w:tcPr>
          <w:p w14:paraId="316C85F1" w14:textId="01287560"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10,726 </w:t>
            </w:r>
          </w:p>
        </w:tc>
        <w:tc>
          <w:tcPr>
            <w:tcW w:w="1051" w:type="dxa"/>
            <w:noWrap/>
            <w:vAlign w:val="center"/>
          </w:tcPr>
          <w:p w14:paraId="2B5B2F84" w14:textId="082B928F"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9,628 </w:t>
            </w:r>
          </w:p>
        </w:tc>
        <w:tc>
          <w:tcPr>
            <w:tcW w:w="1051" w:type="dxa"/>
            <w:noWrap/>
            <w:vAlign w:val="center"/>
          </w:tcPr>
          <w:p w14:paraId="643AA0EF" w14:textId="0AA231A6"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3.4%</w:t>
            </w:r>
          </w:p>
        </w:tc>
        <w:tc>
          <w:tcPr>
            <w:tcW w:w="1051" w:type="dxa"/>
            <w:noWrap/>
            <w:vAlign w:val="center"/>
          </w:tcPr>
          <w:p w14:paraId="383CE3B1" w14:textId="0B57670A"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-10.2%</w:t>
            </w:r>
          </w:p>
        </w:tc>
        <w:tc>
          <w:tcPr>
            <w:tcW w:w="1051" w:type="dxa"/>
            <w:noWrap/>
            <w:vAlign w:val="center"/>
          </w:tcPr>
          <w:p w14:paraId="12F7C23D" w14:textId="3318AF88"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-19.1%</w:t>
            </w:r>
          </w:p>
        </w:tc>
      </w:tr>
      <w:tr w:rsidR="00AF0083" w:rsidRPr="0003367A" w14:paraId="61500775" w14:textId="77777777" w:rsidTr="001551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2" w:type="dxa"/>
            <w:noWrap/>
            <w:vAlign w:val="center"/>
          </w:tcPr>
          <w:p w14:paraId="28019377" w14:textId="5504A681" w:rsidR="00AF0083" w:rsidRDefault="00AF0083" w:rsidP="00AF0083">
            <w:pPr>
              <w:rPr>
                <w:rFonts w:ascii="Calibri" w:eastAsia="Times New Roman" w:hAnsi="Calibri" w:cs="Calibri"/>
                <w:b w:val="0"/>
                <w:bCs w:val="0"/>
                <w:sz w:val="20"/>
                <w:szCs w:val="20"/>
              </w:rPr>
            </w:pPr>
            <w:r>
              <w:rPr>
                <w:rFonts w:ascii="Calibri" w:eastAsia="Times New Roman" w:hAnsi="Calibri" w:cs="Calibri"/>
                <w:b w:val="0"/>
                <w:bCs w:val="0"/>
                <w:sz w:val="20"/>
                <w:szCs w:val="20"/>
              </w:rPr>
              <w:t>Canadian</w:t>
            </w:r>
          </w:p>
        </w:tc>
        <w:tc>
          <w:tcPr>
            <w:tcW w:w="1051" w:type="dxa"/>
            <w:noWrap/>
            <w:vAlign w:val="center"/>
          </w:tcPr>
          <w:p w14:paraId="5F82FFF7" w14:textId="5512BBC6"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1,987 </w:t>
            </w:r>
          </w:p>
        </w:tc>
        <w:tc>
          <w:tcPr>
            <w:tcW w:w="1051" w:type="dxa"/>
            <w:noWrap/>
            <w:vAlign w:val="center"/>
          </w:tcPr>
          <w:p w14:paraId="3FA2885D" w14:textId="4ABA8870"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2,309 </w:t>
            </w:r>
          </w:p>
        </w:tc>
        <w:tc>
          <w:tcPr>
            <w:tcW w:w="1051" w:type="dxa"/>
            <w:noWrap/>
            <w:vAlign w:val="center"/>
          </w:tcPr>
          <w:p w14:paraId="59562543" w14:textId="71110940"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2,880 </w:t>
            </w:r>
          </w:p>
        </w:tc>
        <w:tc>
          <w:tcPr>
            <w:tcW w:w="1051" w:type="dxa"/>
            <w:noWrap/>
            <w:vAlign w:val="center"/>
          </w:tcPr>
          <w:p w14:paraId="58E04E22" w14:textId="359CD0EA"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3,137 </w:t>
            </w:r>
          </w:p>
        </w:tc>
        <w:tc>
          <w:tcPr>
            <w:tcW w:w="1051" w:type="dxa"/>
            <w:noWrap/>
            <w:vAlign w:val="center"/>
          </w:tcPr>
          <w:p w14:paraId="3022638A" w14:textId="5C0773CD"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3,437 </w:t>
            </w:r>
          </w:p>
        </w:tc>
        <w:tc>
          <w:tcPr>
            <w:tcW w:w="1051" w:type="dxa"/>
            <w:noWrap/>
            <w:vAlign w:val="center"/>
          </w:tcPr>
          <w:p w14:paraId="32518245" w14:textId="24F274AA"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w:t>
            </w:r>
          </w:p>
        </w:tc>
        <w:tc>
          <w:tcPr>
            <w:tcW w:w="1051" w:type="dxa"/>
            <w:noWrap/>
            <w:vAlign w:val="center"/>
          </w:tcPr>
          <w:p w14:paraId="7BFF626F" w14:textId="04725489"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9.5%</w:t>
            </w:r>
          </w:p>
        </w:tc>
        <w:tc>
          <w:tcPr>
            <w:tcW w:w="1051" w:type="dxa"/>
            <w:noWrap/>
            <w:vAlign w:val="center"/>
          </w:tcPr>
          <w:p w14:paraId="0F704692" w14:textId="3121B6C8"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73.0%</w:t>
            </w:r>
          </w:p>
        </w:tc>
      </w:tr>
      <w:tr w:rsidR="00AF0083" w:rsidRPr="0003367A" w14:paraId="2AC22033" w14:textId="77777777" w:rsidTr="00155122">
        <w:trPr>
          <w:trHeight w:val="300"/>
          <w:jc w:val="center"/>
        </w:trPr>
        <w:tc>
          <w:tcPr>
            <w:cnfStyle w:val="001000000000" w:firstRow="0" w:lastRow="0" w:firstColumn="1" w:lastColumn="0" w:oddVBand="0" w:evenVBand="0" w:oddHBand="0" w:evenHBand="0" w:firstRowFirstColumn="0" w:firstRowLastColumn="0" w:lastRowFirstColumn="0" w:lastRowLastColumn="0"/>
            <w:tcW w:w="2392" w:type="dxa"/>
            <w:noWrap/>
            <w:vAlign w:val="center"/>
          </w:tcPr>
          <w:p w14:paraId="16E39D7E" w14:textId="2FB57C02" w:rsidR="00AF0083" w:rsidRPr="00001445" w:rsidRDefault="00AF0083" w:rsidP="00AF0083">
            <w:pPr>
              <w:rPr>
                <w:rFonts w:ascii="Calibri" w:eastAsia="Times New Roman" w:hAnsi="Calibri" w:cs="Calibri"/>
                <w:b w:val="0"/>
                <w:bCs w:val="0"/>
                <w:sz w:val="20"/>
                <w:szCs w:val="20"/>
              </w:rPr>
            </w:pPr>
            <w:r w:rsidRPr="00001445">
              <w:rPr>
                <w:rFonts w:ascii="Calibri" w:eastAsia="Times New Roman" w:hAnsi="Calibri" w:cs="Calibri"/>
                <w:b w:val="0"/>
                <w:bCs w:val="0"/>
                <w:sz w:val="20"/>
                <w:szCs w:val="20"/>
              </w:rPr>
              <w:t>Online (Resident)</w:t>
            </w:r>
          </w:p>
        </w:tc>
        <w:tc>
          <w:tcPr>
            <w:tcW w:w="1051" w:type="dxa"/>
            <w:noWrap/>
            <w:vAlign w:val="center"/>
          </w:tcPr>
          <w:p w14:paraId="351D99FB" w14:textId="756DD42B" w:rsidR="00AF0083"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1" w:type="dxa"/>
            <w:noWrap/>
            <w:vAlign w:val="center"/>
          </w:tcPr>
          <w:p w14:paraId="4BA8F64B" w14:textId="11717AB2" w:rsidR="00AF0083"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1" w:type="dxa"/>
            <w:noWrap/>
            <w:vAlign w:val="center"/>
          </w:tcPr>
          <w:p w14:paraId="2BFD795C" w14:textId="497CC8EB" w:rsidR="00AF0083"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1" w:type="dxa"/>
            <w:noWrap/>
            <w:vAlign w:val="center"/>
          </w:tcPr>
          <w:p w14:paraId="3625774B" w14:textId="5334B96F" w:rsidR="00AF0083"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3,605 </w:t>
            </w:r>
          </w:p>
        </w:tc>
        <w:tc>
          <w:tcPr>
            <w:tcW w:w="1051" w:type="dxa"/>
            <w:noWrap/>
            <w:vAlign w:val="center"/>
          </w:tcPr>
          <w:p w14:paraId="565E4CEA" w14:textId="28BABDE7" w:rsidR="00AF0083"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4,080 </w:t>
            </w:r>
          </w:p>
        </w:tc>
        <w:tc>
          <w:tcPr>
            <w:tcW w:w="1051" w:type="dxa"/>
            <w:noWrap/>
            <w:vAlign w:val="center"/>
          </w:tcPr>
          <w:p w14:paraId="7AB99096" w14:textId="1F1413F2" w:rsidR="00AF0083"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1.5%</w:t>
            </w:r>
          </w:p>
        </w:tc>
        <w:tc>
          <w:tcPr>
            <w:tcW w:w="1051" w:type="dxa"/>
            <w:noWrap/>
            <w:vAlign w:val="center"/>
          </w:tcPr>
          <w:p w14:paraId="3BECB3B1" w14:textId="604DFA43" w:rsidR="00AF0083"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13.2%</w:t>
            </w:r>
          </w:p>
        </w:tc>
        <w:tc>
          <w:tcPr>
            <w:tcW w:w="1051" w:type="dxa"/>
            <w:noWrap/>
            <w:vAlign w:val="center"/>
          </w:tcPr>
          <w:p w14:paraId="02B6680B" w14:textId="2A86C3E4" w:rsidR="00AF0083"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AF0083" w:rsidRPr="0003367A" w14:paraId="2F2E12F6" w14:textId="77777777" w:rsidTr="001551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2" w:type="dxa"/>
            <w:noWrap/>
            <w:vAlign w:val="center"/>
          </w:tcPr>
          <w:p w14:paraId="44CD00E0" w14:textId="0DB7F30D" w:rsidR="00AF0083" w:rsidRDefault="00AF0083" w:rsidP="00AF0083">
            <w:pPr>
              <w:rPr>
                <w:rFonts w:ascii="Calibri" w:eastAsia="Times New Roman" w:hAnsi="Calibri" w:cs="Calibri"/>
                <w:color w:val="000000"/>
                <w:sz w:val="20"/>
                <w:szCs w:val="20"/>
              </w:rPr>
            </w:pPr>
            <w:r>
              <w:rPr>
                <w:rFonts w:ascii="Calibri" w:hAnsi="Calibri" w:cs="Calibri"/>
                <w:b w:val="0"/>
                <w:bCs w:val="0"/>
                <w:sz w:val="20"/>
                <w:szCs w:val="20"/>
              </w:rPr>
              <w:t>Online (Non-Resident)</w:t>
            </w:r>
          </w:p>
        </w:tc>
        <w:tc>
          <w:tcPr>
            <w:tcW w:w="1051" w:type="dxa"/>
            <w:noWrap/>
            <w:vAlign w:val="center"/>
          </w:tcPr>
          <w:p w14:paraId="07A7581D" w14:textId="0F15DCB8"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3,677 </w:t>
            </w:r>
          </w:p>
        </w:tc>
        <w:tc>
          <w:tcPr>
            <w:tcW w:w="1051" w:type="dxa"/>
            <w:noWrap/>
            <w:vAlign w:val="center"/>
          </w:tcPr>
          <w:p w14:paraId="39EC06A2" w14:textId="54C13EFB"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3,856 </w:t>
            </w:r>
          </w:p>
        </w:tc>
        <w:tc>
          <w:tcPr>
            <w:tcW w:w="1051" w:type="dxa"/>
            <w:noWrap/>
            <w:vAlign w:val="center"/>
          </w:tcPr>
          <w:p w14:paraId="2EC7543D" w14:textId="149A0F9C"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3,980 </w:t>
            </w:r>
          </w:p>
        </w:tc>
        <w:tc>
          <w:tcPr>
            <w:tcW w:w="1051" w:type="dxa"/>
            <w:noWrap/>
            <w:vAlign w:val="center"/>
          </w:tcPr>
          <w:p w14:paraId="2FF76467" w14:textId="755580C7" w:rsidR="00AF0083"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4,444 </w:t>
            </w:r>
          </w:p>
        </w:tc>
        <w:tc>
          <w:tcPr>
            <w:tcW w:w="1051" w:type="dxa"/>
            <w:noWrap/>
            <w:vAlign w:val="center"/>
          </w:tcPr>
          <w:p w14:paraId="40D39EC1" w14:textId="6C3A3978"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4,337 </w:t>
            </w:r>
          </w:p>
        </w:tc>
        <w:tc>
          <w:tcPr>
            <w:tcW w:w="1051" w:type="dxa"/>
            <w:noWrap/>
            <w:vAlign w:val="center"/>
          </w:tcPr>
          <w:p w14:paraId="117E3C11" w14:textId="10BB8F15"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w:t>
            </w:r>
          </w:p>
        </w:tc>
        <w:tc>
          <w:tcPr>
            <w:tcW w:w="1051" w:type="dxa"/>
            <w:noWrap/>
            <w:vAlign w:val="center"/>
          </w:tcPr>
          <w:p w14:paraId="32D30582" w14:textId="066CCE0E"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w:t>
            </w:r>
          </w:p>
        </w:tc>
        <w:tc>
          <w:tcPr>
            <w:tcW w:w="1051" w:type="dxa"/>
            <w:noWrap/>
            <w:vAlign w:val="center"/>
          </w:tcPr>
          <w:p w14:paraId="648721F1" w14:textId="1729B61F"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18.0%</w:t>
            </w:r>
          </w:p>
        </w:tc>
      </w:tr>
      <w:tr w:rsidR="00AF0083" w:rsidRPr="0003367A" w14:paraId="66AB7E1B" w14:textId="77777777" w:rsidTr="00155122">
        <w:trPr>
          <w:trHeight w:val="300"/>
          <w:jc w:val="center"/>
        </w:trPr>
        <w:tc>
          <w:tcPr>
            <w:cnfStyle w:val="001000000000" w:firstRow="0" w:lastRow="0" w:firstColumn="1" w:lastColumn="0" w:oddVBand="0" w:evenVBand="0" w:oddHBand="0" w:evenHBand="0" w:firstRowFirstColumn="0" w:firstRowLastColumn="0" w:lastRowFirstColumn="0" w:lastRowLastColumn="0"/>
            <w:tcW w:w="2392" w:type="dxa"/>
            <w:noWrap/>
            <w:vAlign w:val="center"/>
          </w:tcPr>
          <w:p w14:paraId="26477E2E" w14:textId="29261785" w:rsidR="00AF0083" w:rsidRDefault="00AF0083" w:rsidP="00AF0083">
            <w:pPr>
              <w:rPr>
                <w:rFonts w:ascii="Calibri" w:eastAsia="Times New Roman" w:hAnsi="Calibri" w:cs="Calibri"/>
                <w:color w:val="000000"/>
                <w:sz w:val="20"/>
                <w:szCs w:val="20"/>
              </w:rPr>
            </w:pPr>
            <w:r>
              <w:rPr>
                <w:rFonts w:ascii="Calibri" w:hAnsi="Calibri" w:cs="Calibri"/>
                <w:b w:val="0"/>
                <w:bCs w:val="0"/>
                <w:sz w:val="20"/>
                <w:szCs w:val="20"/>
              </w:rPr>
              <w:t>MaineOnline (AP &amp; YP)</w:t>
            </w:r>
          </w:p>
        </w:tc>
        <w:tc>
          <w:tcPr>
            <w:tcW w:w="1051" w:type="dxa"/>
            <w:noWrap/>
            <w:vAlign w:val="center"/>
          </w:tcPr>
          <w:p w14:paraId="1FC068E7" w14:textId="363C7E3B" w:rsidR="00AF0083"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7,429 </w:t>
            </w:r>
          </w:p>
        </w:tc>
        <w:tc>
          <w:tcPr>
            <w:tcW w:w="1051" w:type="dxa"/>
            <w:noWrap/>
            <w:vAlign w:val="center"/>
          </w:tcPr>
          <w:p w14:paraId="3385369E" w14:textId="49C37566" w:rsidR="00AF0083"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9,241 </w:t>
            </w:r>
          </w:p>
        </w:tc>
        <w:tc>
          <w:tcPr>
            <w:tcW w:w="1051" w:type="dxa"/>
            <w:noWrap/>
            <w:vAlign w:val="center"/>
          </w:tcPr>
          <w:p w14:paraId="188D16EE" w14:textId="6A7BAD55" w:rsidR="00AF0083"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15,805 </w:t>
            </w:r>
          </w:p>
        </w:tc>
        <w:tc>
          <w:tcPr>
            <w:tcW w:w="1051" w:type="dxa"/>
            <w:noWrap/>
            <w:vAlign w:val="center"/>
          </w:tcPr>
          <w:p w14:paraId="77B55F88" w14:textId="25B58992" w:rsidR="00AF0083"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23,504 </w:t>
            </w:r>
          </w:p>
        </w:tc>
        <w:tc>
          <w:tcPr>
            <w:tcW w:w="1051" w:type="dxa"/>
            <w:noWrap/>
            <w:vAlign w:val="center"/>
          </w:tcPr>
          <w:p w14:paraId="041ED1A8" w14:textId="406B6AE6"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40,266 </w:t>
            </w:r>
          </w:p>
        </w:tc>
        <w:tc>
          <w:tcPr>
            <w:tcW w:w="1051" w:type="dxa"/>
            <w:noWrap/>
            <w:vAlign w:val="center"/>
          </w:tcPr>
          <w:p w14:paraId="2D5DC737" w14:textId="73F0D09E"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14.4%</w:t>
            </w:r>
          </w:p>
        </w:tc>
        <w:tc>
          <w:tcPr>
            <w:tcW w:w="1051" w:type="dxa"/>
            <w:noWrap/>
            <w:vAlign w:val="center"/>
          </w:tcPr>
          <w:p w14:paraId="01B050C4" w14:textId="78804025"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71.3%</w:t>
            </w:r>
          </w:p>
        </w:tc>
        <w:tc>
          <w:tcPr>
            <w:tcW w:w="1051" w:type="dxa"/>
            <w:noWrap/>
            <w:vAlign w:val="center"/>
          </w:tcPr>
          <w:p w14:paraId="64172320" w14:textId="6B29CA4B" w:rsidR="00AF0083" w:rsidRPr="0003367A" w:rsidRDefault="00AF0083" w:rsidP="00AF0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442.0%</w:t>
            </w:r>
          </w:p>
        </w:tc>
      </w:tr>
      <w:tr w:rsidR="00AF0083" w:rsidRPr="0003367A" w14:paraId="150DBBD7" w14:textId="77777777" w:rsidTr="001551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2" w:type="dxa"/>
            <w:noWrap/>
            <w:vAlign w:val="center"/>
            <w:hideMark/>
          </w:tcPr>
          <w:p w14:paraId="3D60A4A5" w14:textId="6AD736EA" w:rsidR="00AF0083" w:rsidRPr="00F67049" w:rsidRDefault="00AF0083" w:rsidP="00AF0083">
            <w:pPr>
              <w:rPr>
                <w:rFonts w:ascii="Calibri" w:eastAsia="Times New Roman" w:hAnsi="Calibri" w:cs="Calibri"/>
                <w:i/>
                <w:iCs/>
                <w:color w:val="000000"/>
                <w:sz w:val="20"/>
                <w:szCs w:val="20"/>
              </w:rPr>
            </w:pPr>
            <w:r w:rsidRPr="006D5E8C">
              <w:rPr>
                <w:rFonts w:ascii="Calibri" w:eastAsia="Times New Roman" w:hAnsi="Calibri" w:cs="Calibri"/>
                <w:i/>
                <w:iCs/>
                <w:sz w:val="20"/>
                <w:szCs w:val="20"/>
              </w:rPr>
              <w:t xml:space="preserve">Total </w:t>
            </w:r>
          </w:p>
        </w:tc>
        <w:tc>
          <w:tcPr>
            <w:tcW w:w="1051" w:type="dxa"/>
            <w:noWrap/>
            <w:vAlign w:val="center"/>
          </w:tcPr>
          <w:p w14:paraId="3F9926BB" w14:textId="3D428D04"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272,154 </w:t>
            </w:r>
          </w:p>
        </w:tc>
        <w:tc>
          <w:tcPr>
            <w:tcW w:w="1051" w:type="dxa"/>
            <w:noWrap/>
            <w:vAlign w:val="center"/>
          </w:tcPr>
          <w:p w14:paraId="716FB723" w14:textId="3D28B057"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257,330 </w:t>
            </w:r>
          </w:p>
        </w:tc>
        <w:tc>
          <w:tcPr>
            <w:tcW w:w="1051" w:type="dxa"/>
            <w:noWrap/>
            <w:vAlign w:val="center"/>
          </w:tcPr>
          <w:p w14:paraId="65D1A66F" w14:textId="5D01C3EF"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255,286 </w:t>
            </w:r>
          </w:p>
        </w:tc>
        <w:tc>
          <w:tcPr>
            <w:tcW w:w="1051" w:type="dxa"/>
            <w:noWrap/>
            <w:vAlign w:val="center"/>
          </w:tcPr>
          <w:p w14:paraId="36EADFBE" w14:textId="27C688DC"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268,548 </w:t>
            </w:r>
          </w:p>
        </w:tc>
        <w:tc>
          <w:tcPr>
            <w:tcW w:w="1051" w:type="dxa"/>
            <w:noWrap/>
            <w:vAlign w:val="center"/>
          </w:tcPr>
          <w:p w14:paraId="6B9659AE" w14:textId="067D1C05"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280,201 </w:t>
            </w:r>
          </w:p>
        </w:tc>
        <w:tc>
          <w:tcPr>
            <w:tcW w:w="1051" w:type="dxa"/>
            <w:noWrap/>
            <w:vAlign w:val="center"/>
          </w:tcPr>
          <w:p w14:paraId="01FB6A5E" w14:textId="08A892DC"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51" w:type="dxa"/>
            <w:noWrap/>
            <w:vAlign w:val="center"/>
          </w:tcPr>
          <w:p w14:paraId="252C38E5" w14:textId="4616A763"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4.3%</w:t>
            </w:r>
          </w:p>
        </w:tc>
        <w:tc>
          <w:tcPr>
            <w:tcW w:w="1051" w:type="dxa"/>
            <w:noWrap/>
            <w:vAlign w:val="center"/>
          </w:tcPr>
          <w:p w14:paraId="2C8F6B22" w14:textId="6E2053E8" w:rsidR="00AF0083" w:rsidRPr="0003367A" w:rsidRDefault="00AF0083" w:rsidP="00AF0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3.0%</w:t>
            </w:r>
          </w:p>
        </w:tc>
      </w:tr>
    </w:tbl>
    <w:p w14:paraId="441EC084" w14:textId="77777777" w:rsidR="0043686F" w:rsidRDefault="0043686F" w:rsidP="0043686F">
      <w:bookmarkStart w:id="23" w:name="_Toc20489093"/>
    </w:p>
    <w:p w14:paraId="73776052" w14:textId="72889D7D" w:rsidR="00674789" w:rsidRPr="00D413DA" w:rsidRDefault="00D413DA">
      <w:pPr>
        <w:rPr>
          <w:rFonts w:asciiTheme="minorHAnsi" w:hAnsiTheme="minorHAnsi"/>
          <w:sz w:val="20"/>
          <w:szCs w:val="20"/>
        </w:rPr>
      </w:pPr>
      <w:r w:rsidRPr="00E92B47">
        <w:rPr>
          <w:rFonts w:asciiTheme="minorHAnsi" w:hAnsiTheme="minorHAnsi"/>
          <w:b/>
          <w:sz w:val="20"/>
          <w:szCs w:val="20"/>
        </w:rPr>
        <w:t>Notes</w:t>
      </w:r>
      <w:r w:rsidRPr="00D406E3">
        <w:rPr>
          <w:rFonts w:asciiTheme="minorHAnsi" w:hAnsiTheme="minorHAnsi"/>
          <w:b/>
          <w:sz w:val="20"/>
          <w:szCs w:val="20"/>
        </w:rPr>
        <w:t>:</w:t>
      </w:r>
      <w:r w:rsidRPr="00E92B47">
        <w:rPr>
          <w:rFonts w:asciiTheme="minorHAnsi" w:hAnsiTheme="minorHAnsi"/>
          <w:bCs/>
          <w:sz w:val="20"/>
          <w:szCs w:val="20"/>
        </w:rPr>
        <w:t xml:space="preserve"> (1)</w:t>
      </w:r>
      <w:r w:rsidRPr="00E92B47">
        <w:rPr>
          <w:rFonts w:asciiTheme="minorHAnsi" w:hAnsiTheme="minorHAnsi"/>
          <w:b/>
          <w:sz w:val="20"/>
          <w:szCs w:val="20"/>
        </w:rPr>
        <w:t xml:space="preserve"> </w:t>
      </w:r>
      <w:r w:rsidRPr="00E92B47">
        <w:rPr>
          <w:rFonts w:asciiTheme="minorHAnsi" w:hAnsiTheme="minorHAnsi"/>
          <w:sz w:val="20"/>
          <w:szCs w:val="20"/>
        </w:rPr>
        <w:t>UM graduate students with an out of state official residency and in an online tuition group are reported as “Online (Non-Resident).” (2) Starting in Spring 2025, students with a tuition residency of “Online Program” and official residency of “In-State” are reported under “Online (Resident).”</w:t>
      </w:r>
      <w:r w:rsidR="00674789">
        <w:br w:type="page"/>
      </w:r>
    </w:p>
    <w:p w14:paraId="0E39E98E" w14:textId="77777777" w:rsidR="005B11D3" w:rsidRPr="00285569" w:rsidRDefault="005B11D3" w:rsidP="005B11D3">
      <w:pPr>
        <w:pStyle w:val="Heading1"/>
      </w:pPr>
      <w:bookmarkStart w:id="24" w:name="_Toc149651733"/>
      <w:bookmarkStart w:id="25" w:name="_Toc222221370"/>
      <w:bookmarkStart w:id="26" w:name="_Toc20489094"/>
      <w:bookmarkEnd w:id="23"/>
      <w:r w:rsidRPr="00285569">
        <w:lastRenderedPageBreak/>
        <w:t>Headcount by Student Level and Gender</w:t>
      </w:r>
      <w:bookmarkEnd w:id="24"/>
      <w:bookmarkEnd w:id="25"/>
    </w:p>
    <w:p w14:paraId="5EC1A4C8" w14:textId="77777777" w:rsidR="005B11D3" w:rsidRPr="00285569" w:rsidRDefault="005B11D3" w:rsidP="005B11D3">
      <w:pPr>
        <w:pStyle w:val="Heading2"/>
      </w:pPr>
      <w:r w:rsidRPr="00285569">
        <w:t>Undergraduate Headcount by Gender</w:t>
      </w:r>
      <w:r>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AF0083" w:rsidRPr="005F076B" w14:paraId="29CB990C" w14:textId="77777777" w:rsidTr="0036512A">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45DB6F56" w14:textId="77777777" w:rsidR="00AF0083" w:rsidRPr="005F076B" w:rsidRDefault="00AF0083" w:rsidP="00AF0083">
            <w:pPr>
              <w:rPr>
                <w:rFonts w:ascii="Calibri" w:eastAsia="Times New Roman" w:hAnsi="Calibri" w:cs="Calibri"/>
                <w:sz w:val="20"/>
                <w:szCs w:val="20"/>
              </w:rPr>
            </w:pPr>
            <w:r w:rsidRPr="005F076B">
              <w:rPr>
                <w:rFonts w:ascii="Calibri" w:eastAsia="Times New Roman" w:hAnsi="Calibri" w:cs="Calibri"/>
                <w:sz w:val="20"/>
                <w:szCs w:val="20"/>
              </w:rPr>
              <w:t>Gender</w:t>
            </w:r>
          </w:p>
        </w:tc>
        <w:tc>
          <w:tcPr>
            <w:tcW w:w="1058" w:type="dxa"/>
            <w:vAlign w:val="center"/>
            <w:hideMark/>
          </w:tcPr>
          <w:p w14:paraId="0E4B188D" w14:textId="6DA63304"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8" w:type="dxa"/>
            <w:vAlign w:val="center"/>
            <w:hideMark/>
          </w:tcPr>
          <w:p w14:paraId="71F998AF" w14:textId="4717D6A6"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0F636C03" w14:textId="23A8312E"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74335B12" w14:textId="15B86032"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vAlign w:val="center"/>
            <w:hideMark/>
          </w:tcPr>
          <w:p w14:paraId="7139B347" w14:textId="3FF3F4C4"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59" w:type="dxa"/>
            <w:hideMark/>
          </w:tcPr>
          <w:p w14:paraId="4D9FA0CE" w14:textId="77777777"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7FE8DBF8" w14:textId="77777777"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234BB0D5" w14:textId="77777777"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57AA8" w:rsidRPr="0003367A" w14:paraId="20CC5178"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02BB27A5" w14:textId="77777777" w:rsidR="00157AA8" w:rsidRPr="005F076B" w:rsidRDefault="00157AA8" w:rsidP="00157AA8">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Men</w:t>
            </w:r>
          </w:p>
        </w:tc>
        <w:tc>
          <w:tcPr>
            <w:tcW w:w="1058" w:type="dxa"/>
            <w:noWrap/>
            <w:vAlign w:val="center"/>
          </w:tcPr>
          <w:p w14:paraId="60ECA6F4" w14:textId="6A7365B5" w:rsidR="00157AA8" w:rsidRPr="002E069C"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8,304</w:t>
            </w:r>
          </w:p>
        </w:tc>
        <w:tc>
          <w:tcPr>
            <w:tcW w:w="1058" w:type="dxa"/>
            <w:noWrap/>
            <w:vAlign w:val="center"/>
          </w:tcPr>
          <w:p w14:paraId="71CDB974" w14:textId="6811D034" w:rsidR="00157AA8" w:rsidRPr="002E069C"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7,996</w:t>
            </w:r>
          </w:p>
        </w:tc>
        <w:tc>
          <w:tcPr>
            <w:tcW w:w="1059" w:type="dxa"/>
            <w:noWrap/>
            <w:vAlign w:val="center"/>
          </w:tcPr>
          <w:p w14:paraId="7C508DAD" w14:textId="0E6D59F9" w:rsidR="00157AA8" w:rsidRPr="002E069C"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8,015</w:t>
            </w:r>
          </w:p>
        </w:tc>
        <w:tc>
          <w:tcPr>
            <w:tcW w:w="1059" w:type="dxa"/>
            <w:noWrap/>
            <w:vAlign w:val="center"/>
          </w:tcPr>
          <w:p w14:paraId="39580D79" w14:textId="14215B55" w:rsidR="00157AA8" w:rsidRPr="002E069C"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8,507</w:t>
            </w:r>
          </w:p>
        </w:tc>
        <w:tc>
          <w:tcPr>
            <w:tcW w:w="1059" w:type="dxa"/>
            <w:noWrap/>
            <w:vAlign w:val="center"/>
          </w:tcPr>
          <w:p w14:paraId="0209BCE4" w14:textId="5EB9965B" w:rsidR="00157AA8" w:rsidRPr="002E069C"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8,743</w:t>
            </w:r>
          </w:p>
        </w:tc>
        <w:tc>
          <w:tcPr>
            <w:tcW w:w="1059" w:type="dxa"/>
            <w:noWrap/>
            <w:vAlign w:val="center"/>
          </w:tcPr>
          <w:p w14:paraId="4AA039D0" w14:textId="10CA1008" w:rsidR="00157AA8" w:rsidRPr="002E069C"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44.2%</w:t>
            </w:r>
          </w:p>
        </w:tc>
        <w:tc>
          <w:tcPr>
            <w:tcW w:w="1059" w:type="dxa"/>
            <w:noWrap/>
            <w:vAlign w:val="center"/>
          </w:tcPr>
          <w:p w14:paraId="7FD6C93C" w14:textId="32D5B6C2" w:rsidR="00157AA8" w:rsidRPr="002E069C"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w:t>
            </w:r>
          </w:p>
        </w:tc>
        <w:tc>
          <w:tcPr>
            <w:tcW w:w="1059" w:type="dxa"/>
            <w:noWrap/>
            <w:vAlign w:val="center"/>
          </w:tcPr>
          <w:p w14:paraId="6DF3107C" w14:textId="4BD0FEA0" w:rsidR="00157AA8" w:rsidRPr="002E069C"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5.3%</w:t>
            </w:r>
          </w:p>
        </w:tc>
      </w:tr>
      <w:tr w:rsidR="00157AA8" w:rsidRPr="0003367A" w14:paraId="697C94F0"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595E3C23" w14:textId="77777777" w:rsidR="00157AA8" w:rsidRPr="005F076B" w:rsidRDefault="00157AA8" w:rsidP="00157AA8">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Women</w:t>
            </w:r>
          </w:p>
        </w:tc>
        <w:tc>
          <w:tcPr>
            <w:tcW w:w="1058" w:type="dxa"/>
            <w:noWrap/>
            <w:vAlign w:val="center"/>
          </w:tcPr>
          <w:p w14:paraId="0F35F8DD" w14:textId="2BC52B46" w:rsidR="00157AA8" w:rsidRPr="002E069C"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11,409</w:t>
            </w:r>
          </w:p>
        </w:tc>
        <w:tc>
          <w:tcPr>
            <w:tcW w:w="1058" w:type="dxa"/>
            <w:noWrap/>
            <w:vAlign w:val="center"/>
          </w:tcPr>
          <w:p w14:paraId="2498EA36" w14:textId="4619EC87" w:rsidR="00157AA8" w:rsidRPr="002E069C"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10,601</w:t>
            </w:r>
          </w:p>
        </w:tc>
        <w:tc>
          <w:tcPr>
            <w:tcW w:w="1059" w:type="dxa"/>
            <w:noWrap/>
            <w:vAlign w:val="center"/>
          </w:tcPr>
          <w:p w14:paraId="195DEEBD" w14:textId="6B93D78C" w:rsidR="00157AA8" w:rsidRPr="002E069C"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10,396</w:t>
            </w:r>
          </w:p>
        </w:tc>
        <w:tc>
          <w:tcPr>
            <w:tcW w:w="1059" w:type="dxa"/>
            <w:noWrap/>
            <w:vAlign w:val="center"/>
          </w:tcPr>
          <w:p w14:paraId="439C8953" w14:textId="21C11444" w:rsidR="00157AA8" w:rsidRPr="002E069C"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10,576</w:t>
            </w:r>
          </w:p>
        </w:tc>
        <w:tc>
          <w:tcPr>
            <w:tcW w:w="1059" w:type="dxa"/>
            <w:noWrap/>
            <w:vAlign w:val="center"/>
          </w:tcPr>
          <w:p w14:paraId="674D05A0" w14:textId="073338AB" w:rsidR="00157AA8" w:rsidRPr="002E069C"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10,708</w:t>
            </w:r>
          </w:p>
        </w:tc>
        <w:tc>
          <w:tcPr>
            <w:tcW w:w="1059" w:type="dxa"/>
            <w:noWrap/>
            <w:vAlign w:val="center"/>
          </w:tcPr>
          <w:p w14:paraId="10DDA81D" w14:textId="5311A1EE" w:rsidR="00157AA8" w:rsidRPr="002E069C"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54.2%</w:t>
            </w:r>
          </w:p>
        </w:tc>
        <w:tc>
          <w:tcPr>
            <w:tcW w:w="1059" w:type="dxa"/>
            <w:noWrap/>
            <w:vAlign w:val="center"/>
          </w:tcPr>
          <w:p w14:paraId="228723F9" w14:textId="667E0EEF" w:rsidR="00157AA8" w:rsidRPr="002E069C"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w:t>
            </w:r>
          </w:p>
        </w:tc>
        <w:tc>
          <w:tcPr>
            <w:tcW w:w="1059" w:type="dxa"/>
            <w:noWrap/>
            <w:vAlign w:val="center"/>
          </w:tcPr>
          <w:p w14:paraId="357BCD37" w14:textId="0D0FE11C" w:rsidR="00157AA8" w:rsidRPr="002E069C"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-6.1%</w:t>
            </w:r>
          </w:p>
        </w:tc>
      </w:tr>
      <w:tr w:rsidR="00157AA8" w:rsidRPr="0003367A" w14:paraId="5818A56C"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61A8A2E3" w14:textId="1D1A1F10" w:rsidR="00157AA8" w:rsidRPr="00CC1A05" w:rsidRDefault="00157AA8" w:rsidP="00157AA8">
            <w:pPr>
              <w:rPr>
                <w:rFonts w:ascii="Calibri" w:eastAsia="Times New Roman" w:hAnsi="Calibri" w:cs="Calibri"/>
                <w:b w:val="0"/>
                <w:bCs w:val="0"/>
                <w:sz w:val="20"/>
                <w:szCs w:val="20"/>
              </w:rPr>
            </w:pPr>
            <w:r>
              <w:rPr>
                <w:rFonts w:ascii="Calibri" w:eastAsia="Times New Roman" w:hAnsi="Calibri" w:cs="Calibri"/>
                <w:b w:val="0"/>
                <w:bCs w:val="0"/>
                <w:sz w:val="20"/>
                <w:szCs w:val="20"/>
              </w:rPr>
              <w:t>Not Reported</w:t>
            </w:r>
          </w:p>
        </w:tc>
        <w:tc>
          <w:tcPr>
            <w:tcW w:w="1058" w:type="dxa"/>
            <w:noWrap/>
            <w:vAlign w:val="center"/>
          </w:tcPr>
          <w:p w14:paraId="1D7DC4E5" w14:textId="353BB36F"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20"/>
                <w:szCs w:val="20"/>
              </w:rPr>
            </w:pPr>
            <w:r>
              <w:rPr>
                <w:rFonts w:ascii="Calibri" w:hAnsi="Calibri" w:cs="Calibri"/>
                <w:sz w:val="20"/>
                <w:szCs w:val="20"/>
              </w:rPr>
              <w:t>91</w:t>
            </w:r>
          </w:p>
        </w:tc>
        <w:tc>
          <w:tcPr>
            <w:tcW w:w="1058" w:type="dxa"/>
            <w:noWrap/>
            <w:vAlign w:val="center"/>
          </w:tcPr>
          <w:p w14:paraId="7CF74447" w14:textId="4E5F6F02"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20"/>
                <w:szCs w:val="20"/>
              </w:rPr>
            </w:pPr>
            <w:r>
              <w:rPr>
                <w:rFonts w:ascii="Calibri" w:hAnsi="Calibri" w:cs="Calibri"/>
                <w:sz w:val="20"/>
                <w:szCs w:val="20"/>
              </w:rPr>
              <w:t>142</w:t>
            </w:r>
          </w:p>
        </w:tc>
        <w:tc>
          <w:tcPr>
            <w:tcW w:w="1059" w:type="dxa"/>
            <w:noWrap/>
            <w:vAlign w:val="center"/>
          </w:tcPr>
          <w:p w14:paraId="350355C0" w14:textId="3E3276B8"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20"/>
                <w:szCs w:val="20"/>
              </w:rPr>
            </w:pPr>
            <w:r>
              <w:rPr>
                <w:rFonts w:ascii="Calibri" w:hAnsi="Calibri" w:cs="Calibri"/>
                <w:sz w:val="20"/>
                <w:szCs w:val="20"/>
              </w:rPr>
              <w:t>192</w:t>
            </w:r>
          </w:p>
        </w:tc>
        <w:tc>
          <w:tcPr>
            <w:tcW w:w="1059" w:type="dxa"/>
            <w:noWrap/>
            <w:vAlign w:val="center"/>
          </w:tcPr>
          <w:p w14:paraId="5BFD6743" w14:textId="31014643"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20"/>
                <w:szCs w:val="20"/>
              </w:rPr>
            </w:pPr>
            <w:r>
              <w:rPr>
                <w:rFonts w:ascii="Calibri" w:hAnsi="Calibri" w:cs="Calibri"/>
                <w:sz w:val="20"/>
                <w:szCs w:val="20"/>
              </w:rPr>
              <w:t>234</w:t>
            </w:r>
          </w:p>
        </w:tc>
        <w:tc>
          <w:tcPr>
            <w:tcW w:w="1059" w:type="dxa"/>
            <w:noWrap/>
            <w:vAlign w:val="center"/>
          </w:tcPr>
          <w:p w14:paraId="236F5E3E" w14:textId="18F154E1"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20"/>
                <w:szCs w:val="20"/>
              </w:rPr>
            </w:pPr>
            <w:r>
              <w:rPr>
                <w:rFonts w:ascii="Calibri" w:hAnsi="Calibri" w:cs="Calibri"/>
                <w:sz w:val="20"/>
                <w:szCs w:val="20"/>
              </w:rPr>
              <w:t>309</w:t>
            </w:r>
          </w:p>
        </w:tc>
        <w:tc>
          <w:tcPr>
            <w:tcW w:w="1059" w:type="dxa"/>
            <w:noWrap/>
            <w:vAlign w:val="center"/>
          </w:tcPr>
          <w:p w14:paraId="027F2F64" w14:textId="7D51FBB9"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20"/>
                <w:szCs w:val="20"/>
              </w:rPr>
            </w:pPr>
            <w:r>
              <w:rPr>
                <w:rFonts w:ascii="Calibri" w:hAnsi="Calibri" w:cs="Calibri"/>
                <w:sz w:val="20"/>
                <w:szCs w:val="20"/>
              </w:rPr>
              <w:t>1.6%</w:t>
            </w:r>
          </w:p>
        </w:tc>
        <w:tc>
          <w:tcPr>
            <w:tcW w:w="1059" w:type="dxa"/>
            <w:noWrap/>
            <w:vAlign w:val="center"/>
          </w:tcPr>
          <w:p w14:paraId="6449D203" w14:textId="4D32ED0E"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20"/>
                <w:szCs w:val="20"/>
              </w:rPr>
            </w:pPr>
            <w:r>
              <w:rPr>
                <w:rFonts w:ascii="Calibri" w:hAnsi="Calibri" w:cs="Calibri"/>
                <w:sz w:val="20"/>
                <w:szCs w:val="20"/>
              </w:rPr>
              <w:t>32.1%</w:t>
            </w:r>
          </w:p>
        </w:tc>
        <w:tc>
          <w:tcPr>
            <w:tcW w:w="1059" w:type="dxa"/>
            <w:noWrap/>
            <w:vAlign w:val="center"/>
          </w:tcPr>
          <w:p w14:paraId="7F0AB041" w14:textId="35BD0DE0"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20"/>
                <w:szCs w:val="20"/>
              </w:rPr>
            </w:pPr>
            <w:r>
              <w:rPr>
                <w:rFonts w:ascii="Calibri" w:hAnsi="Calibri" w:cs="Calibri"/>
                <w:sz w:val="20"/>
                <w:szCs w:val="20"/>
              </w:rPr>
              <w:t>239.6%</w:t>
            </w:r>
          </w:p>
        </w:tc>
      </w:tr>
      <w:tr w:rsidR="00157AA8" w:rsidRPr="0003367A" w14:paraId="043CD45A"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448F0B28" w14:textId="77777777" w:rsidR="00157AA8" w:rsidRPr="005F076B" w:rsidRDefault="00157AA8" w:rsidP="00157AA8">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3EABDF17" w14:textId="30CA1169" w:rsidR="00157AA8" w:rsidRPr="002E069C"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19,804</w:t>
            </w:r>
          </w:p>
        </w:tc>
        <w:tc>
          <w:tcPr>
            <w:tcW w:w="1058" w:type="dxa"/>
            <w:noWrap/>
            <w:vAlign w:val="center"/>
          </w:tcPr>
          <w:p w14:paraId="629A3BDC" w14:textId="530AA41D" w:rsidR="00157AA8" w:rsidRPr="002E069C"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18,739</w:t>
            </w:r>
          </w:p>
        </w:tc>
        <w:tc>
          <w:tcPr>
            <w:tcW w:w="1059" w:type="dxa"/>
            <w:noWrap/>
            <w:vAlign w:val="center"/>
          </w:tcPr>
          <w:p w14:paraId="51F76434" w14:textId="5A46C480" w:rsidR="00157AA8" w:rsidRPr="002E069C"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18,603</w:t>
            </w:r>
          </w:p>
        </w:tc>
        <w:tc>
          <w:tcPr>
            <w:tcW w:w="1059" w:type="dxa"/>
            <w:noWrap/>
            <w:vAlign w:val="center"/>
          </w:tcPr>
          <w:p w14:paraId="1ACBED58" w14:textId="67ED45C7" w:rsidR="00157AA8" w:rsidRPr="002E069C"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19,317</w:t>
            </w:r>
          </w:p>
        </w:tc>
        <w:tc>
          <w:tcPr>
            <w:tcW w:w="1059" w:type="dxa"/>
            <w:noWrap/>
            <w:vAlign w:val="center"/>
          </w:tcPr>
          <w:p w14:paraId="1C5D0344" w14:textId="149AD6FC" w:rsidR="00157AA8" w:rsidRPr="002E069C"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19,760</w:t>
            </w:r>
          </w:p>
        </w:tc>
        <w:tc>
          <w:tcPr>
            <w:tcW w:w="1059" w:type="dxa"/>
            <w:noWrap/>
            <w:vAlign w:val="center"/>
          </w:tcPr>
          <w:p w14:paraId="37530751" w14:textId="13364669" w:rsidR="00157AA8" w:rsidRPr="002E069C"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59" w:type="dxa"/>
            <w:noWrap/>
            <w:vAlign w:val="center"/>
          </w:tcPr>
          <w:p w14:paraId="074C9070" w14:textId="2437DADA" w:rsidR="00157AA8" w:rsidRPr="002E069C"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w:t>
            </w:r>
          </w:p>
        </w:tc>
        <w:tc>
          <w:tcPr>
            <w:tcW w:w="1059" w:type="dxa"/>
            <w:noWrap/>
            <w:vAlign w:val="center"/>
          </w:tcPr>
          <w:p w14:paraId="1F4DBC48" w14:textId="0DD39339" w:rsidR="00157AA8" w:rsidRPr="002E069C"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-0.2%</w:t>
            </w:r>
          </w:p>
        </w:tc>
      </w:tr>
    </w:tbl>
    <w:p w14:paraId="2CAB2B08" w14:textId="77777777" w:rsidR="005B11D3" w:rsidRPr="00CC1A05" w:rsidRDefault="005B11D3" w:rsidP="005B11D3">
      <w:pPr>
        <w:rPr>
          <w:sz w:val="16"/>
          <w:szCs w:val="14"/>
        </w:rPr>
      </w:pPr>
    </w:p>
    <w:p w14:paraId="3D9E9D6F" w14:textId="77777777" w:rsidR="005B11D3" w:rsidRDefault="005B11D3" w:rsidP="005B11D3">
      <w:pPr>
        <w:pStyle w:val="Heading2"/>
      </w:pPr>
      <w:r>
        <w:t>Graduate Headcount by Gender</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AF0083" w:rsidRPr="005F076B" w14:paraId="7DEB6128" w14:textId="77777777" w:rsidTr="00F66478">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090A88C3" w14:textId="77777777" w:rsidR="00AF0083" w:rsidRPr="005F076B" w:rsidRDefault="00AF0083" w:rsidP="00AF0083">
            <w:pPr>
              <w:rPr>
                <w:rFonts w:ascii="Calibri" w:eastAsia="Times New Roman" w:hAnsi="Calibri" w:cs="Calibri"/>
                <w:sz w:val="20"/>
                <w:szCs w:val="20"/>
              </w:rPr>
            </w:pPr>
            <w:r w:rsidRPr="005F076B">
              <w:rPr>
                <w:rFonts w:ascii="Calibri" w:eastAsia="Times New Roman" w:hAnsi="Calibri" w:cs="Calibri"/>
                <w:sz w:val="20"/>
                <w:szCs w:val="20"/>
              </w:rPr>
              <w:t>Gender</w:t>
            </w:r>
          </w:p>
        </w:tc>
        <w:tc>
          <w:tcPr>
            <w:tcW w:w="1058" w:type="dxa"/>
            <w:vAlign w:val="center"/>
            <w:hideMark/>
          </w:tcPr>
          <w:p w14:paraId="742D67B8" w14:textId="01FF79EE"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8" w:type="dxa"/>
            <w:vAlign w:val="center"/>
            <w:hideMark/>
          </w:tcPr>
          <w:p w14:paraId="0CF0F79B" w14:textId="1FE002D4"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1357AF3B" w14:textId="7BFCABB9"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25EA2D92" w14:textId="7E9173C8"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vAlign w:val="center"/>
            <w:hideMark/>
          </w:tcPr>
          <w:p w14:paraId="23E30A4A" w14:textId="6A74C414"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59" w:type="dxa"/>
            <w:hideMark/>
          </w:tcPr>
          <w:p w14:paraId="580E80F6" w14:textId="77777777"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3F765388" w14:textId="77777777"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396F4D0B" w14:textId="77777777"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57AA8" w:rsidRPr="0065700B" w14:paraId="0FA4FA36"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49FB2448" w14:textId="77777777" w:rsidR="00157AA8" w:rsidRPr="005F076B" w:rsidRDefault="00157AA8" w:rsidP="00157AA8">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Men</w:t>
            </w:r>
          </w:p>
        </w:tc>
        <w:tc>
          <w:tcPr>
            <w:tcW w:w="1058" w:type="dxa"/>
            <w:noWrap/>
            <w:vAlign w:val="center"/>
          </w:tcPr>
          <w:p w14:paraId="42ABB599" w14:textId="69234A72" w:rsidR="00157AA8" w:rsidRPr="0065700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1,379</w:t>
            </w:r>
          </w:p>
        </w:tc>
        <w:tc>
          <w:tcPr>
            <w:tcW w:w="1058" w:type="dxa"/>
            <w:noWrap/>
            <w:vAlign w:val="center"/>
          </w:tcPr>
          <w:p w14:paraId="50628772" w14:textId="09EBF286" w:rsidR="00157AA8" w:rsidRPr="0065700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1,366</w:t>
            </w:r>
          </w:p>
        </w:tc>
        <w:tc>
          <w:tcPr>
            <w:tcW w:w="1059" w:type="dxa"/>
            <w:noWrap/>
            <w:vAlign w:val="center"/>
          </w:tcPr>
          <w:p w14:paraId="6EF30A96" w14:textId="3BC3C2DD" w:rsidR="00157AA8" w:rsidRPr="0065700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1,431</w:t>
            </w:r>
          </w:p>
        </w:tc>
        <w:tc>
          <w:tcPr>
            <w:tcW w:w="1059" w:type="dxa"/>
            <w:noWrap/>
            <w:vAlign w:val="center"/>
          </w:tcPr>
          <w:p w14:paraId="7CEA0517" w14:textId="60177D5D" w:rsidR="00157AA8" w:rsidRPr="0065700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1,516</w:t>
            </w:r>
          </w:p>
        </w:tc>
        <w:tc>
          <w:tcPr>
            <w:tcW w:w="1059" w:type="dxa"/>
            <w:noWrap/>
            <w:vAlign w:val="center"/>
          </w:tcPr>
          <w:p w14:paraId="38D23313" w14:textId="003133E7" w:rsidR="00157AA8" w:rsidRPr="0065700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1,616</w:t>
            </w:r>
          </w:p>
        </w:tc>
        <w:tc>
          <w:tcPr>
            <w:tcW w:w="1059" w:type="dxa"/>
            <w:noWrap/>
            <w:vAlign w:val="center"/>
          </w:tcPr>
          <w:p w14:paraId="72FE3325" w14:textId="7AA0D398" w:rsidR="00157AA8" w:rsidRPr="0065700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31.1%</w:t>
            </w:r>
          </w:p>
        </w:tc>
        <w:tc>
          <w:tcPr>
            <w:tcW w:w="1059" w:type="dxa"/>
            <w:noWrap/>
            <w:vAlign w:val="center"/>
          </w:tcPr>
          <w:p w14:paraId="1CFD0B14" w14:textId="06E274A5" w:rsidR="00157AA8" w:rsidRPr="0065700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6.6%</w:t>
            </w:r>
          </w:p>
        </w:tc>
        <w:tc>
          <w:tcPr>
            <w:tcW w:w="1059" w:type="dxa"/>
            <w:noWrap/>
            <w:vAlign w:val="center"/>
          </w:tcPr>
          <w:p w14:paraId="329EC2D3" w14:textId="38A19A8F" w:rsidR="00157AA8" w:rsidRPr="0065700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17.2%</w:t>
            </w:r>
          </w:p>
        </w:tc>
      </w:tr>
      <w:tr w:rsidR="00157AA8" w:rsidRPr="0065700B" w14:paraId="2BF12A26"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471FB020" w14:textId="77777777" w:rsidR="00157AA8" w:rsidRPr="005F076B" w:rsidRDefault="00157AA8" w:rsidP="00157AA8">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Women</w:t>
            </w:r>
          </w:p>
        </w:tc>
        <w:tc>
          <w:tcPr>
            <w:tcW w:w="1058" w:type="dxa"/>
            <w:noWrap/>
            <w:vAlign w:val="center"/>
          </w:tcPr>
          <w:p w14:paraId="25B4928B" w14:textId="2AB337C4"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3,022</w:t>
            </w:r>
          </w:p>
        </w:tc>
        <w:tc>
          <w:tcPr>
            <w:tcW w:w="1058" w:type="dxa"/>
            <w:noWrap/>
            <w:vAlign w:val="center"/>
          </w:tcPr>
          <w:p w14:paraId="1B66ACF3" w14:textId="386F2F8C"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3,106</w:t>
            </w:r>
          </w:p>
        </w:tc>
        <w:tc>
          <w:tcPr>
            <w:tcW w:w="1059" w:type="dxa"/>
            <w:noWrap/>
            <w:vAlign w:val="center"/>
          </w:tcPr>
          <w:p w14:paraId="4D05A092" w14:textId="1C7FE36E"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3,145</w:t>
            </w:r>
          </w:p>
        </w:tc>
        <w:tc>
          <w:tcPr>
            <w:tcW w:w="1059" w:type="dxa"/>
            <w:noWrap/>
            <w:vAlign w:val="center"/>
          </w:tcPr>
          <w:p w14:paraId="6BEDE704" w14:textId="7144B711"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3,282</w:t>
            </w:r>
          </w:p>
        </w:tc>
        <w:tc>
          <w:tcPr>
            <w:tcW w:w="1059" w:type="dxa"/>
            <w:noWrap/>
            <w:vAlign w:val="center"/>
          </w:tcPr>
          <w:p w14:paraId="20C46676" w14:textId="74300BA5"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3,338</w:t>
            </w:r>
          </w:p>
        </w:tc>
        <w:tc>
          <w:tcPr>
            <w:tcW w:w="1059" w:type="dxa"/>
            <w:noWrap/>
            <w:vAlign w:val="center"/>
          </w:tcPr>
          <w:p w14:paraId="299B86D3" w14:textId="723BBE89"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64.2%</w:t>
            </w:r>
          </w:p>
        </w:tc>
        <w:tc>
          <w:tcPr>
            <w:tcW w:w="1059" w:type="dxa"/>
            <w:noWrap/>
            <w:vAlign w:val="center"/>
          </w:tcPr>
          <w:p w14:paraId="4E900AD8" w14:textId="790988E0"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w:t>
            </w:r>
          </w:p>
        </w:tc>
        <w:tc>
          <w:tcPr>
            <w:tcW w:w="1059" w:type="dxa"/>
            <w:noWrap/>
            <w:vAlign w:val="center"/>
          </w:tcPr>
          <w:p w14:paraId="06FCD12C" w14:textId="7DD4E3FF"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10.5%</w:t>
            </w:r>
          </w:p>
        </w:tc>
      </w:tr>
      <w:tr w:rsidR="00157AA8" w:rsidRPr="0065700B" w14:paraId="42A6D977"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69F4B42A" w14:textId="7F159A6F" w:rsidR="00157AA8" w:rsidRPr="005F076B" w:rsidRDefault="00157AA8" w:rsidP="00157AA8">
            <w:pPr>
              <w:rPr>
                <w:rFonts w:ascii="Calibri" w:eastAsia="Times New Roman" w:hAnsi="Calibri" w:cs="Calibri"/>
                <w:b w:val="0"/>
                <w:bCs w:val="0"/>
                <w:sz w:val="20"/>
                <w:szCs w:val="20"/>
              </w:rPr>
            </w:pPr>
            <w:r>
              <w:rPr>
                <w:rFonts w:ascii="Calibri" w:eastAsia="Times New Roman" w:hAnsi="Calibri" w:cs="Calibri"/>
                <w:b w:val="0"/>
                <w:bCs w:val="0"/>
                <w:sz w:val="20"/>
                <w:szCs w:val="20"/>
              </w:rPr>
              <w:t>Not Reported</w:t>
            </w:r>
          </w:p>
        </w:tc>
        <w:tc>
          <w:tcPr>
            <w:tcW w:w="1058" w:type="dxa"/>
            <w:noWrap/>
            <w:vAlign w:val="center"/>
          </w:tcPr>
          <w:p w14:paraId="6BB0983B" w14:textId="6B3B99C2"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73</w:t>
            </w:r>
          </w:p>
        </w:tc>
        <w:tc>
          <w:tcPr>
            <w:tcW w:w="1058" w:type="dxa"/>
            <w:noWrap/>
            <w:vAlign w:val="center"/>
          </w:tcPr>
          <w:p w14:paraId="70CCFBA1" w14:textId="68868582"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86</w:t>
            </w:r>
          </w:p>
        </w:tc>
        <w:tc>
          <w:tcPr>
            <w:tcW w:w="1059" w:type="dxa"/>
            <w:noWrap/>
            <w:vAlign w:val="center"/>
          </w:tcPr>
          <w:p w14:paraId="02DE346C" w14:textId="0BBCCAEF"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122</w:t>
            </w:r>
          </w:p>
        </w:tc>
        <w:tc>
          <w:tcPr>
            <w:tcW w:w="1059" w:type="dxa"/>
            <w:noWrap/>
            <w:vAlign w:val="center"/>
          </w:tcPr>
          <w:p w14:paraId="218DBA20" w14:textId="64C1EC38"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209</w:t>
            </w:r>
          </w:p>
        </w:tc>
        <w:tc>
          <w:tcPr>
            <w:tcW w:w="1059" w:type="dxa"/>
            <w:noWrap/>
            <w:vAlign w:val="center"/>
          </w:tcPr>
          <w:p w14:paraId="552A1B84" w14:textId="7E8FFF6D"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243</w:t>
            </w:r>
          </w:p>
        </w:tc>
        <w:tc>
          <w:tcPr>
            <w:tcW w:w="1059" w:type="dxa"/>
            <w:noWrap/>
            <w:vAlign w:val="center"/>
          </w:tcPr>
          <w:p w14:paraId="4B6E8925" w14:textId="7546E5B1"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4.7%</w:t>
            </w:r>
          </w:p>
        </w:tc>
        <w:tc>
          <w:tcPr>
            <w:tcW w:w="1059" w:type="dxa"/>
            <w:noWrap/>
            <w:vAlign w:val="center"/>
          </w:tcPr>
          <w:p w14:paraId="6A902362" w14:textId="3BE6A320"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16.3%</w:t>
            </w:r>
          </w:p>
        </w:tc>
        <w:tc>
          <w:tcPr>
            <w:tcW w:w="1059" w:type="dxa"/>
            <w:noWrap/>
            <w:vAlign w:val="center"/>
          </w:tcPr>
          <w:p w14:paraId="36AA69BA" w14:textId="1A0CC4CA"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232.9%</w:t>
            </w:r>
          </w:p>
        </w:tc>
      </w:tr>
      <w:tr w:rsidR="00157AA8" w:rsidRPr="0065700B" w14:paraId="1076D3E3"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15F17C5B" w14:textId="77777777" w:rsidR="00157AA8" w:rsidRPr="005F076B" w:rsidRDefault="00157AA8" w:rsidP="00157AA8">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6C3C6587" w14:textId="76E63BC4"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4,474</w:t>
            </w:r>
          </w:p>
        </w:tc>
        <w:tc>
          <w:tcPr>
            <w:tcW w:w="1058" w:type="dxa"/>
            <w:noWrap/>
            <w:vAlign w:val="center"/>
          </w:tcPr>
          <w:p w14:paraId="640FEE44" w14:textId="798FCBDB"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4,558</w:t>
            </w:r>
          </w:p>
        </w:tc>
        <w:tc>
          <w:tcPr>
            <w:tcW w:w="1059" w:type="dxa"/>
            <w:noWrap/>
            <w:vAlign w:val="center"/>
          </w:tcPr>
          <w:p w14:paraId="52349B37" w14:textId="1C8C81ED"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4,698</w:t>
            </w:r>
          </w:p>
        </w:tc>
        <w:tc>
          <w:tcPr>
            <w:tcW w:w="1059" w:type="dxa"/>
            <w:noWrap/>
            <w:vAlign w:val="center"/>
          </w:tcPr>
          <w:p w14:paraId="47337821" w14:textId="55613431"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5,007</w:t>
            </w:r>
          </w:p>
        </w:tc>
        <w:tc>
          <w:tcPr>
            <w:tcW w:w="1059" w:type="dxa"/>
            <w:noWrap/>
            <w:vAlign w:val="center"/>
          </w:tcPr>
          <w:p w14:paraId="1C945A17" w14:textId="0D1C2681"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5,197</w:t>
            </w:r>
          </w:p>
        </w:tc>
        <w:tc>
          <w:tcPr>
            <w:tcW w:w="1059" w:type="dxa"/>
            <w:noWrap/>
            <w:vAlign w:val="center"/>
          </w:tcPr>
          <w:p w14:paraId="0250DE81" w14:textId="0BFDC928"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59" w:type="dxa"/>
            <w:noWrap/>
            <w:vAlign w:val="center"/>
          </w:tcPr>
          <w:p w14:paraId="7374AC8A" w14:textId="221AB00A"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3.8%</w:t>
            </w:r>
          </w:p>
        </w:tc>
        <w:tc>
          <w:tcPr>
            <w:tcW w:w="1059" w:type="dxa"/>
            <w:noWrap/>
            <w:vAlign w:val="center"/>
          </w:tcPr>
          <w:p w14:paraId="5E0C1462" w14:textId="74E0456C"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16.2%</w:t>
            </w:r>
          </w:p>
        </w:tc>
      </w:tr>
    </w:tbl>
    <w:p w14:paraId="39AB6E9A" w14:textId="77777777" w:rsidR="005B11D3" w:rsidRPr="00CC1A05" w:rsidRDefault="005B11D3" w:rsidP="005B11D3">
      <w:pPr>
        <w:rPr>
          <w:sz w:val="16"/>
          <w:szCs w:val="14"/>
        </w:rPr>
      </w:pPr>
    </w:p>
    <w:p w14:paraId="00BEDA33" w14:textId="77777777" w:rsidR="005B11D3" w:rsidRDefault="005B11D3" w:rsidP="005B11D3">
      <w:pPr>
        <w:pStyle w:val="Heading2"/>
      </w:pPr>
      <w:r>
        <w:t>Law Headcount by Gender</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AF0083" w:rsidRPr="005F076B" w14:paraId="6FAA24B8" w14:textId="77777777" w:rsidTr="000027D5">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34C5783F" w14:textId="77777777" w:rsidR="00AF0083" w:rsidRPr="005F076B" w:rsidRDefault="00AF0083" w:rsidP="00AF0083">
            <w:pPr>
              <w:rPr>
                <w:rFonts w:ascii="Calibri" w:eastAsia="Times New Roman" w:hAnsi="Calibri" w:cs="Calibri"/>
                <w:sz w:val="20"/>
                <w:szCs w:val="20"/>
              </w:rPr>
            </w:pPr>
            <w:r w:rsidRPr="005F076B">
              <w:rPr>
                <w:rFonts w:ascii="Calibri" w:eastAsia="Times New Roman" w:hAnsi="Calibri" w:cs="Calibri"/>
                <w:sz w:val="20"/>
                <w:szCs w:val="20"/>
              </w:rPr>
              <w:t>Gender</w:t>
            </w:r>
          </w:p>
        </w:tc>
        <w:tc>
          <w:tcPr>
            <w:tcW w:w="1058" w:type="dxa"/>
            <w:vAlign w:val="center"/>
            <w:hideMark/>
          </w:tcPr>
          <w:p w14:paraId="16A2D8B0" w14:textId="69F0DC6A"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8" w:type="dxa"/>
            <w:vAlign w:val="center"/>
            <w:hideMark/>
          </w:tcPr>
          <w:p w14:paraId="005FA814" w14:textId="6108E151"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70BFB1B6" w14:textId="47022689"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05117C49" w14:textId="1E3F84A0"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vAlign w:val="center"/>
            <w:hideMark/>
          </w:tcPr>
          <w:p w14:paraId="0AD9A8A8" w14:textId="0E204CF3"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59" w:type="dxa"/>
            <w:hideMark/>
          </w:tcPr>
          <w:p w14:paraId="5B27E7FB" w14:textId="77777777"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24FB75CE" w14:textId="77777777"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5DE32FB5" w14:textId="77777777"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57AA8" w:rsidRPr="0065700B" w14:paraId="4F3C5E15"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6D4F8B3F" w14:textId="77777777" w:rsidR="00157AA8" w:rsidRPr="005F076B" w:rsidRDefault="00157AA8" w:rsidP="00157AA8">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Men</w:t>
            </w:r>
          </w:p>
        </w:tc>
        <w:tc>
          <w:tcPr>
            <w:tcW w:w="1058" w:type="dxa"/>
            <w:noWrap/>
            <w:vAlign w:val="center"/>
          </w:tcPr>
          <w:p w14:paraId="1F9DD903" w14:textId="0C177E5B" w:rsidR="00157AA8" w:rsidRPr="0065700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115</w:t>
            </w:r>
          </w:p>
        </w:tc>
        <w:tc>
          <w:tcPr>
            <w:tcW w:w="1058" w:type="dxa"/>
            <w:noWrap/>
            <w:vAlign w:val="center"/>
          </w:tcPr>
          <w:p w14:paraId="059B1BF0" w14:textId="7C57109E" w:rsidR="00157AA8" w:rsidRPr="0065700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103</w:t>
            </w:r>
          </w:p>
        </w:tc>
        <w:tc>
          <w:tcPr>
            <w:tcW w:w="1059" w:type="dxa"/>
            <w:noWrap/>
            <w:vAlign w:val="center"/>
          </w:tcPr>
          <w:p w14:paraId="2A8B837B" w14:textId="33257A01" w:rsidR="00157AA8" w:rsidRPr="0065700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105</w:t>
            </w:r>
          </w:p>
        </w:tc>
        <w:tc>
          <w:tcPr>
            <w:tcW w:w="1059" w:type="dxa"/>
            <w:noWrap/>
            <w:vAlign w:val="center"/>
          </w:tcPr>
          <w:p w14:paraId="453FCF7D" w14:textId="3FC654E6" w:rsidR="00157AA8" w:rsidRPr="0065700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108</w:t>
            </w:r>
          </w:p>
        </w:tc>
        <w:tc>
          <w:tcPr>
            <w:tcW w:w="1059" w:type="dxa"/>
            <w:noWrap/>
            <w:vAlign w:val="center"/>
          </w:tcPr>
          <w:p w14:paraId="3C07C507" w14:textId="36B3E1E8" w:rsidR="00157AA8" w:rsidRPr="0065700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110</w:t>
            </w:r>
          </w:p>
        </w:tc>
        <w:tc>
          <w:tcPr>
            <w:tcW w:w="1059" w:type="dxa"/>
            <w:noWrap/>
            <w:vAlign w:val="center"/>
          </w:tcPr>
          <w:p w14:paraId="111E767C" w14:textId="2DEE5FC4" w:rsidR="00157AA8" w:rsidRPr="0065700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38.5%</w:t>
            </w:r>
          </w:p>
        </w:tc>
        <w:tc>
          <w:tcPr>
            <w:tcW w:w="1059" w:type="dxa"/>
            <w:noWrap/>
            <w:vAlign w:val="center"/>
          </w:tcPr>
          <w:p w14:paraId="58B43DD3" w14:textId="2CDCBDEB" w:rsidR="00157AA8" w:rsidRPr="0065700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w:t>
            </w:r>
          </w:p>
        </w:tc>
        <w:tc>
          <w:tcPr>
            <w:tcW w:w="1059" w:type="dxa"/>
            <w:noWrap/>
            <w:vAlign w:val="center"/>
          </w:tcPr>
          <w:p w14:paraId="15B4AC22" w14:textId="2B6EA070" w:rsidR="00157AA8" w:rsidRPr="0065700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-4.3%</w:t>
            </w:r>
          </w:p>
        </w:tc>
      </w:tr>
      <w:tr w:rsidR="00157AA8" w:rsidRPr="0065700B" w14:paraId="2F43A981"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59F21B47" w14:textId="77777777" w:rsidR="00157AA8" w:rsidRPr="005F076B" w:rsidRDefault="00157AA8" w:rsidP="00157AA8">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Women</w:t>
            </w:r>
          </w:p>
        </w:tc>
        <w:tc>
          <w:tcPr>
            <w:tcW w:w="1058" w:type="dxa"/>
            <w:noWrap/>
            <w:vAlign w:val="center"/>
          </w:tcPr>
          <w:p w14:paraId="380D4FDB" w14:textId="4E0DA7C7"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141</w:t>
            </w:r>
          </w:p>
        </w:tc>
        <w:tc>
          <w:tcPr>
            <w:tcW w:w="1058" w:type="dxa"/>
            <w:noWrap/>
            <w:vAlign w:val="center"/>
          </w:tcPr>
          <w:p w14:paraId="71BD4EF6" w14:textId="7CEA54E1"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149</w:t>
            </w:r>
          </w:p>
        </w:tc>
        <w:tc>
          <w:tcPr>
            <w:tcW w:w="1059" w:type="dxa"/>
            <w:noWrap/>
            <w:vAlign w:val="center"/>
          </w:tcPr>
          <w:p w14:paraId="068B1B5F" w14:textId="44C748E7"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150</w:t>
            </w:r>
          </w:p>
        </w:tc>
        <w:tc>
          <w:tcPr>
            <w:tcW w:w="1059" w:type="dxa"/>
            <w:noWrap/>
            <w:vAlign w:val="center"/>
          </w:tcPr>
          <w:p w14:paraId="21A5C37C" w14:textId="2C44A7DA"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157</w:t>
            </w:r>
          </w:p>
        </w:tc>
        <w:tc>
          <w:tcPr>
            <w:tcW w:w="1059" w:type="dxa"/>
            <w:noWrap/>
            <w:vAlign w:val="center"/>
          </w:tcPr>
          <w:p w14:paraId="6F4939D2" w14:textId="60E8192E"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171</w:t>
            </w:r>
          </w:p>
        </w:tc>
        <w:tc>
          <w:tcPr>
            <w:tcW w:w="1059" w:type="dxa"/>
            <w:noWrap/>
            <w:vAlign w:val="center"/>
          </w:tcPr>
          <w:p w14:paraId="673C1BF5" w14:textId="431AE263"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59.8%</w:t>
            </w:r>
          </w:p>
        </w:tc>
        <w:tc>
          <w:tcPr>
            <w:tcW w:w="1059" w:type="dxa"/>
            <w:noWrap/>
            <w:vAlign w:val="center"/>
          </w:tcPr>
          <w:p w14:paraId="08096AC9" w14:textId="796BC049"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8.9%</w:t>
            </w:r>
          </w:p>
        </w:tc>
        <w:tc>
          <w:tcPr>
            <w:tcW w:w="1059" w:type="dxa"/>
            <w:noWrap/>
            <w:vAlign w:val="center"/>
          </w:tcPr>
          <w:p w14:paraId="6C526042" w14:textId="35BCA5EF"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21.3%</w:t>
            </w:r>
          </w:p>
        </w:tc>
      </w:tr>
      <w:tr w:rsidR="00157AA8" w:rsidRPr="0065700B" w14:paraId="6690ED36"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5EA3FC0E" w14:textId="7D08C03C" w:rsidR="00157AA8" w:rsidRPr="005F076B" w:rsidRDefault="00157AA8" w:rsidP="00157AA8">
            <w:pPr>
              <w:rPr>
                <w:rFonts w:ascii="Calibri" w:eastAsia="Times New Roman" w:hAnsi="Calibri" w:cs="Calibri"/>
                <w:b w:val="0"/>
                <w:bCs w:val="0"/>
                <w:sz w:val="20"/>
                <w:szCs w:val="20"/>
              </w:rPr>
            </w:pPr>
            <w:r>
              <w:rPr>
                <w:rFonts w:ascii="Calibri" w:eastAsia="Times New Roman" w:hAnsi="Calibri" w:cs="Calibri"/>
                <w:b w:val="0"/>
                <w:bCs w:val="0"/>
                <w:sz w:val="20"/>
                <w:szCs w:val="20"/>
              </w:rPr>
              <w:t>Not Reported</w:t>
            </w:r>
          </w:p>
        </w:tc>
        <w:tc>
          <w:tcPr>
            <w:tcW w:w="1058" w:type="dxa"/>
            <w:noWrap/>
            <w:vAlign w:val="center"/>
          </w:tcPr>
          <w:p w14:paraId="54099CAC" w14:textId="21368D94"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w:t>
            </w:r>
          </w:p>
        </w:tc>
        <w:tc>
          <w:tcPr>
            <w:tcW w:w="1058" w:type="dxa"/>
            <w:noWrap/>
            <w:vAlign w:val="center"/>
          </w:tcPr>
          <w:p w14:paraId="0FCC486E" w14:textId="44E232BE"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w:t>
            </w:r>
          </w:p>
        </w:tc>
        <w:tc>
          <w:tcPr>
            <w:tcW w:w="1059" w:type="dxa"/>
            <w:noWrap/>
            <w:vAlign w:val="center"/>
          </w:tcPr>
          <w:p w14:paraId="2B03648D" w14:textId="34C183E8"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w:t>
            </w:r>
          </w:p>
        </w:tc>
        <w:tc>
          <w:tcPr>
            <w:tcW w:w="1059" w:type="dxa"/>
            <w:noWrap/>
            <w:vAlign w:val="center"/>
          </w:tcPr>
          <w:p w14:paraId="3C353EBA" w14:textId="7EEE2FCC"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w:t>
            </w:r>
          </w:p>
        </w:tc>
        <w:tc>
          <w:tcPr>
            <w:tcW w:w="1059" w:type="dxa"/>
            <w:noWrap/>
            <w:vAlign w:val="center"/>
          </w:tcPr>
          <w:p w14:paraId="61B446AD" w14:textId="12ACA11E"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w:t>
            </w:r>
          </w:p>
        </w:tc>
        <w:tc>
          <w:tcPr>
            <w:tcW w:w="1059" w:type="dxa"/>
            <w:noWrap/>
            <w:vAlign w:val="center"/>
          </w:tcPr>
          <w:p w14:paraId="5C084445" w14:textId="03ADC70E"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1.7%</w:t>
            </w:r>
          </w:p>
        </w:tc>
        <w:tc>
          <w:tcPr>
            <w:tcW w:w="1059" w:type="dxa"/>
            <w:noWrap/>
            <w:vAlign w:val="center"/>
          </w:tcPr>
          <w:p w14:paraId="442FFAB6" w14:textId="3CBA1EAE"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0.0%</w:t>
            </w:r>
          </w:p>
        </w:tc>
        <w:tc>
          <w:tcPr>
            <w:tcW w:w="1059" w:type="dxa"/>
            <w:noWrap/>
            <w:vAlign w:val="center"/>
          </w:tcPr>
          <w:p w14:paraId="7FB1E451" w14:textId="4B37D4B3"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157AA8" w:rsidRPr="0065700B" w14:paraId="657E3263"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60E91F22" w14:textId="77777777" w:rsidR="00157AA8" w:rsidRPr="005F076B" w:rsidRDefault="00157AA8" w:rsidP="00157AA8">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6A5C587B" w14:textId="37E7A88D"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256</w:t>
            </w:r>
          </w:p>
        </w:tc>
        <w:tc>
          <w:tcPr>
            <w:tcW w:w="1058" w:type="dxa"/>
            <w:noWrap/>
            <w:vAlign w:val="center"/>
          </w:tcPr>
          <w:p w14:paraId="73BB4D8F" w14:textId="4D39F4AD"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255</w:t>
            </w:r>
          </w:p>
        </w:tc>
        <w:tc>
          <w:tcPr>
            <w:tcW w:w="1059" w:type="dxa"/>
            <w:noWrap/>
            <w:vAlign w:val="center"/>
          </w:tcPr>
          <w:p w14:paraId="739B4FD9" w14:textId="436C6751"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259</w:t>
            </w:r>
          </w:p>
        </w:tc>
        <w:tc>
          <w:tcPr>
            <w:tcW w:w="1059" w:type="dxa"/>
            <w:noWrap/>
            <w:vAlign w:val="center"/>
          </w:tcPr>
          <w:p w14:paraId="28531D10" w14:textId="30C4596E"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270</w:t>
            </w:r>
          </w:p>
        </w:tc>
        <w:tc>
          <w:tcPr>
            <w:tcW w:w="1059" w:type="dxa"/>
            <w:noWrap/>
            <w:vAlign w:val="center"/>
          </w:tcPr>
          <w:p w14:paraId="178EB194" w14:textId="77A7A3FA"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286</w:t>
            </w:r>
          </w:p>
        </w:tc>
        <w:tc>
          <w:tcPr>
            <w:tcW w:w="1059" w:type="dxa"/>
            <w:noWrap/>
            <w:vAlign w:val="center"/>
          </w:tcPr>
          <w:p w14:paraId="583F282C" w14:textId="754AB7E9"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59" w:type="dxa"/>
            <w:noWrap/>
            <w:vAlign w:val="center"/>
          </w:tcPr>
          <w:p w14:paraId="09F4FCAD" w14:textId="4E7E5CDB"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5.9%</w:t>
            </w:r>
          </w:p>
        </w:tc>
        <w:tc>
          <w:tcPr>
            <w:tcW w:w="1059" w:type="dxa"/>
            <w:noWrap/>
            <w:vAlign w:val="center"/>
          </w:tcPr>
          <w:p w14:paraId="168E206A" w14:textId="60BD1719" w:rsidR="00157AA8" w:rsidRPr="0065700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11.7%</w:t>
            </w:r>
          </w:p>
        </w:tc>
      </w:tr>
    </w:tbl>
    <w:p w14:paraId="355FDC6D" w14:textId="77777777" w:rsidR="005B11D3" w:rsidRPr="00CC1A05" w:rsidRDefault="005B11D3" w:rsidP="005B11D3">
      <w:pPr>
        <w:rPr>
          <w:sz w:val="16"/>
          <w:szCs w:val="14"/>
        </w:rPr>
      </w:pPr>
    </w:p>
    <w:p w14:paraId="399820FB" w14:textId="77777777" w:rsidR="005B11D3" w:rsidRPr="00285569" w:rsidRDefault="005B11D3" w:rsidP="005B11D3">
      <w:pPr>
        <w:pStyle w:val="Heading2"/>
      </w:pPr>
      <w:r w:rsidRPr="00285569">
        <w:t>Total Headcount by Gender</w:t>
      </w:r>
      <w:r>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AF0083" w:rsidRPr="005F076B" w14:paraId="69F66A02" w14:textId="77777777" w:rsidTr="00DB09E6">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1C361FCB" w14:textId="77777777" w:rsidR="00AF0083" w:rsidRPr="005F076B" w:rsidRDefault="00AF0083" w:rsidP="00AF0083">
            <w:pPr>
              <w:rPr>
                <w:rFonts w:ascii="Calibri" w:eastAsia="Times New Roman" w:hAnsi="Calibri" w:cs="Calibri"/>
                <w:sz w:val="20"/>
                <w:szCs w:val="20"/>
              </w:rPr>
            </w:pPr>
            <w:r w:rsidRPr="005F076B">
              <w:rPr>
                <w:rFonts w:ascii="Calibri" w:eastAsia="Times New Roman" w:hAnsi="Calibri" w:cs="Calibri"/>
                <w:sz w:val="20"/>
                <w:szCs w:val="20"/>
              </w:rPr>
              <w:t>Gender</w:t>
            </w:r>
          </w:p>
        </w:tc>
        <w:tc>
          <w:tcPr>
            <w:tcW w:w="1058" w:type="dxa"/>
            <w:vAlign w:val="center"/>
            <w:hideMark/>
          </w:tcPr>
          <w:p w14:paraId="636E63B8" w14:textId="7FCE0F95"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8" w:type="dxa"/>
            <w:vAlign w:val="center"/>
            <w:hideMark/>
          </w:tcPr>
          <w:p w14:paraId="1CF473CB" w14:textId="5D193E18"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690B0670" w14:textId="614898F8"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6702F2C4" w14:textId="4E100E73"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vAlign w:val="center"/>
            <w:hideMark/>
          </w:tcPr>
          <w:p w14:paraId="7728419C" w14:textId="026C0639"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59" w:type="dxa"/>
            <w:hideMark/>
          </w:tcPr>
          <w:p w14:paraId="5E69F9E7" w14:textId="77777777"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22A4F30E" w14:textId="77777777"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2D0D1549" w14:textId="77777777" w:rsidR="00AF0083" w:rsidRPr="005F076B" w:rsidRDefault="00AF0083" w:rsidP="00AF00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57AA8" w:rsidRPr="00D41B3B" w14:paraId="4407A85E"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2D4DBC6C" w14:textId="77777777" w:rsidR="00157AA8" w:rsidRPr="005F076B" w:rsidRDefault="00157AA8" w:rsidP="00157AA8">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Men</w:t>
            </w:r>
          </w:p>
        </w:tc>
        <w:tc>
          <w:tcPr>
            <w:tcW w:w="1058" w:type="dxa"/>
            <w:noWrap/>
            <w:vAlign w:val="center"/>
          </w:tcPr>
          <w:p w14:paraId="1A425214" w14:textId="6ABEACD3"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9,798</w:t>
            </w:r>
          </w:p>
        </w:tc>
        <w:tc>
          <w:tcPr>
            <w:tcW w:w="1058" w:type="dxa"/>
            <w:noWrap/>
            <w:vAlign w:val="center"/>
          </w:tcPr>
          <w:p w14:paraId="7D5390BE" w14:textId="2FF91071"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9,465</w:t>
            </w:r>
          </w:p>
        </w:tc>
        <w:tc>
          <w:tcPr>
            <w:tcW w:w="1059" w:type="dxa"/>
            <w:noWrap/>
            <w:vAlign w:val="center"/>
          </w:tcPr>
          <w:p w14:paraId="09E4D42B" w14:textId="00F88736"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9,551</w:t>
            </w:r>
          </w:p>
        </w:tc>
        <w:tc>
          <w:tcPr>
            <w:tcW w:w="1059" w:type="dxa"/>
            <w:noWrap/>
            <w:vAlign w:val="center"/>
          </w:tcPr>
          <w:p w14:paraId="2AAC34F0" w14:textId="5967D305"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10,131</w:t>
            </w:r>
          </w:p>
        </w:tc>
        <w:tc>
          <w:tcPr>
            <w:tcW w:w="1059" w:type="dxa"/>
            <w:noWrap/>
            <w:vAlign w:val="center"/>
          </w:tcPr>
          <w:p w14:paraId="2B77A152" w14:textId="7F174DB1"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10,469</w:t>
            </w:r>
          </w:p>
        </w:tc>
        <w:tc>
          <w:tcPr>
            <w:tcW w:w="1059" w:type="dxa"/>
            <w:noWrap/>
            <w:vAlign w:val="center"/>
          </w:tcPr>
          <w:p w14:paraId="2774A13B" w14:textId="3C0C73AA"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41.5%</w:t>
            </w:r>
          </w:p>
        </w:tc>
        <w:tc>
          <w:tcPr>
            <w:tcW w:w="1059" w:type="dxa"/>
            <w:noWrap/>
            <w:vAlign w:val="center"/>
          </w:tcPr>
          <w:p w14:paraId="405A1120" w14:textId="44BE1E0B"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w:t>
            </w:r>
          </w:p>
        </w:tc>
        <w:tc>
          <w:tcPr>
            <w:tcW w:w="1059" w:type="dxa"/>
            <w:noWrap/>
            <w:vAlign w:val="center"/>
          </w:tcPr>
          <w:p w14:paraId="5A4FD768" w14:textId="4C936B4E"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6.8%</w:t>
            </w:r>
          </w:p>
        </w:tc>
      </w:tr>
      <w:tr w:rsidR="00157AA8" w:rsidRPr="00D41B3B" w14:paraId="447E3414"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74D2F417" w14:textId="77777777" w:rsidR="00157AA8" w:rsidRPr="005F076B" w:rsidRDefault="00157AA8" w:rsidP="00157AA8">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Women</w:t>
            </w:r>
          </w:p>
        </w:tc>
        <w:tc>
          <w:tcPr>
            <w:tcW w:w="1058" w:type="dxa"/>
            <w:noWrap/>
            <w:vAlign w:val="center"/>
          </w:tcPr>
          <w:p w14:paraId="5BEAFD4E" w14:textId="4E886AF9"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14,572</w:t>
            </w:r>
          </w:p>
        </w:tc>
        <w:tc>
          <w:tcPr>
            <w:tcW w:w="1058" w:type="dxa"/>
            <w:noWrap/>
            <w:vAlign w:val="center"/>
          </w:tcPr>
          <w:p w14:paraId="6104895A" w14:textId="627CB1EA"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13,856</w:t>
            </w:r>
          </w:p>
        </w:tc>
        <w:tc>
          <w:tcPr>
            <w:tcW w:w="1059" w:type="dxa"/>
            <w:noWrap/>
            <w:vAlign w:val="center"/>
          </w:tcPr>
          <w:p w14:paraId="061630BE" w14:textId="64C24794"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13,691</w:t>
            </w:r>
          </w:p>
        </w:tc>
        <w:tc>
          <w:tcPr>
            <w:tcW w:w="1059" w:type="dxa"/>
            <w:noWrap/>
            <w:vAlign w:val="center"/>
          </w:tcPr>
          <w:p w14:paraId="1C58A3D8" w14:textId="0C40F659"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14,015</w:t>
            </w:r>
          </w:p>
        </w:tc>
        <w:tc>
          <w:tcPr>
            <w:tcW w:w="1059" w:type="dxa"/>
            <w:noWrap/>
            <w:vAlign w:val="center"/>
          </w:tcPr>
          <w:p w14:paraId="0F925F80" w14:textId="3337784B"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14,217</w:t>
            </w:r>
          </w:p>
        </w:tc>
        <w:tc>
          <w:tcPr>
            <w:tcW w:w="1059" w:type="dxa"/>
            <w:noWrap/>
            <w:vAlign w:val="center"/>
          </w:tcPr>
          <w:p w14:paraId="7D6676A8" w14:textId="720EA56B"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56.3%</w:t>
            </w:r>
          </w:p>
        </w:tc>
        <w:tc>
          <w:tcPr>
            <w:tcW w:w="1059" w:type="dxa"/>
            <w:noWrap/>
            <w:vAlign w:val="center"/>
          </w:tcPr>
          <w:p w14:paraId="5EE2FDF8" w14:textId="36ECE159"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w:t>
            </w:r>
          </w:p>
        </w:tc>
        <w:tc>
          <w:tcPr>
            <w:tcW w:w="1059" w:type="dxa"/>
            <w:noWrap/>
            <w:vAlign w:val="center"/>
          </w:tcPr>
          <w:p w14:paraId="45360582" w14:textId="388DE754"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w:t>
            </w:r>
          </w:p>
        </w:tc>
      </w:tr>
      <w:tr w:rsidR="00157AA8" w:rsidRPr="00D41B3B" w14:paraId="19E6C8F6"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506080EB" w14:textId="1409FE08" w:rsidR="00157AA8" w:rsidRPr="005F076B" w:rsidRDefault="00157AA8" w:rsidP="00157AA8">
            <w:pPr>
              <w:rPr>
                <w:rFonts w:ascii="Calibri" w:eastAsia="Times New Roman" w:hAnsi="Calibri" w:cs="Calibri"/>
                <w:b w:val="0"/>
                <w:bCs w:val="0"/>
                <w:sz w:val="20"/>
                <w:szCs w:val="20"/>
              </w:rPr>
            </w:pPr>
            <w:r>
              <w:rPr>
                <w:rFonts w:ascii="Calibri" w:eastAsia="Times New Roman" w:hAnsi="Calibri" w:cs="Calibri"/>
                <w:b w:val="0"/>
                <w:bCs w:val="0"/>
                <w:sz w:val="20"/>
                <w:szCs w:val="20"/>
              </w:rPr>
              <w:t>Not Reported</w:t>
            </w:r>
          </w:p>
        </w:tc>
        <w:tc>
          <w:tcPr>
            <w:tcW w:w="1058" w:type="dxa"/>
            <w:noWrap/>
            <w:vAlign w:val="center"/>
          </w:tcPr>
          <w:p w14:paraId="213E93AF" w14:textId="36F04CBF"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164</w:t>
            </w:r>
          </w:p>
        </w:tc>
        <w:tc>
          <w:tcPr>
            <w:tcW w:w="1058" w:type="dxa"/>
            <w:noWrap/>
            <w:vAlign w:val="center"/>
          </w:tcPr>
          <w:p w14:paraId="78B47205" w14:textId="3BBCFCF3"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231</w:t>
            </w:r>
          </w:p>
        </w:tc>
        <w:tc>
          <w:tcPr>
            <w:tcW w:w="1059" w:type="dxa"/>
            <w:noWrap/>
            <w:vAlign w:val="center"/>
          </w:tcPr>
          <w:p w14:paraId="3D8714AA" w14:textId="5C40CDA4"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318</w:t>
            </w:r>
          </w:p>
        </w:tc>
        <w:tc>
          <w:tcPr>
            <w:tcW w:w="1059" w:type="dxa"/>
            <w:noWrap/>
            <w:vAlign w:val="center"/>
          </w:tcPr>
          <w:p w14:paraId="02309880" w14:textId="3D1E04D7"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448</w:t>
            </w:r>
          </w:p>
        </w:tc>
        <w:tc>
          <w:tcPr>
            <w:tcW w:w="1059" w:type="dxa"/>
            <w:noWrap/>
            <w:vAlign w:val="center"/>
          </w:tcPr>
          <w:p w14:paraId="1D5718B4" w14:textId="43AC7409"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557</w:t>
            </w:r>
          </w:p>
        </w:tc>
        <w:tc>
          <w:tcPr>
            <w:tcW w:w="1059" w:type="dxa"/>
            <w:noWrap/>
            <w:vAlign w:val="center"/>
          </w:tcPr>
          <w:p w14:paraId="315B7FB2" w14:textId="49EC657F"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2.2%</w:t>
            </w:r>
          </w:p>
        </w:tc>
        <w:tc>
          <w:tcPr>
            <w:tcW w:w="1059" w:type="dxa"/>
            <w:noWrap/>
            <w:vAlign w:val="center"/>
          </w:tcPr>
          <w:p w14:paraId="1E3E9307" w14:textId="0CFE8604"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24.3%</w:t>
            </w:r>
          </w:p>
        </w:tc>
        <w:tc>
          <w:tcPr>
            <w:tcW w:w="1059" w:type="dxa"/>
            <w:noWrap/>
            <w:vAlign w:val="center"/>
          </w:tcPr>
          <w:p w14:paraId="619B3255" w14:textId="1B6808DE"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239.6%</w:t>
            </w:r>
          </w:p>
        </w:tc>
      </w:tr>
      <w:tr w:rsidR="00157AA8" w:rsidRPr="00D41B3B" w14:paraId="14D52B2E"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45B8564A" w14:textId="77777777" w:rsidR="00157AA8" w:rsidRPr="005F076B" w:rsidRDefault="00157AA8" w:rsidP="00157AA8">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4BD33551" w14:textId="0128F615"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24,534</w:t>
            </w:r>
          </w:p>
        </w:tc>
        <w:tc>
          <w:tcPr>
            <w:tcW w:w="1058" w:type="dxa"/>
            <w:noWrap/>
            <w:vAlign w:val="center"/>
          </w:tcPr>
          <w:p w14:paraId="00B13581" w14:textId="1B753768"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23,552</w:t>
            </w:r>
          </w:p>
        </w:tc>
        <w:tc>
          <w:tcPr>
            <w:tcW w:w="1059" w:type="dxa"/>
            <w:noWrap/>
            <w:vAlign w:val="center"/>
          </w:tcPr>
          <w:p w14:paraId="295E3782" w14:textId="7ADB57F6"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23,560</w:t>
            </w:r>
          </w:p>
        </w:tc>
        <w:tc>
          <w:tcPr>
            <w:tcW w:w="1059" w:type="dxa"/>
            <w:noWrap/>
            <w:vAlign w:val="center"/>
          </w:tcPr>
          <w:p w14:paraId="1E843F0F" w14:textId="4BCA7323"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24,594</w:t>
            </w:r>
          </w:p>
        </w:tc>
        <w:tc>
          <w:tcPr>
            <w:tcW w:w="1059" w:type="dxa"/>
            <w:noWrap/>
            <w:vAlign w:val="center"/>
          </w:tcPr>
          <w:p w14:paraId="5273F6B5" w14:textId="30AFE433"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25,243</w:t>
            </w:r>
          </w:p>
        </w:tc>
        <w:tc>
          <w:tcPr>
            <w:tcW w:w="1059" w:type="dxa"/>
            <w:noWrap/>
            <w:vAlign w:val="center"/>
          </w:tcPr>
          <w:p w14:paraId="45CC4E30" w14:textId="66D2543D"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59" w:type="dxa"/>
            <w:noWrap/>
            <w:vAlign w:val="center"/>
          </w:tcPr>
          <w:p w14:paraId="49E07415" w14:textId="2DF68E97"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2.6%</w:t>
            </w:r>
          </w:p>
        </w:tc>
        <w:tc>
          <w:tcPr>
            <w:tcW w:w="1059" w:type="dxa"/>
            <w:noWrap/>
            <w:vAlign w:val="center"/>
          </w:tcPr>
          <w:p w14:paraId="42D23201" w14:textId="66C8F5F1"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2.9%</w:t>
            </w:r>
          </w:p>
        </w:tc>
      </w:tr>
    </w:tbl>
    <w:p w14:paraId="2B0BC141" w14:textId="77777777" w:rsidR="005B11D3" w:rsidRDefault="005B11D3" w:rsidP="005B11D3">
      <w:pPr>
        <w:rPr>
          <w:rFonts w:ascii="Calibri" w:eastAsia="Times New Roman" w:hAnsi="Calibri" w:cs="Times New Roman"/>
          <w:b/>
          <w:caps/>
          <w:spacing w:val="-3"/>
          <w:sz w:val="28"/>
          <w:szCs w:val="20"/>
        </w:rPr>
      </w:pPr>
      <w:r>
        <w:br w:type="page"/>
      </w:r>
    </w:p>
    <w:p w14:paraId="38E7A98D" w14:textId="77777777" w:rsidR="005B11D3" w:rsidRPr="0079721B" w:rsidRDefault="005B11D3" w:rsidP="005B11D3">
      <w:pPr>
        <w:pStyle w:val="Heading1"/>
      </w:pPr>
      <w:bookmarkStart w:id="27" w:name="_Toc149651734"/>
      <w:bookmarkStart w:id="28" w:name="_Toc222221371"/>
      <w:bookmarkStart w:id="29" w:name="_Toc20489095"/>
      <w:bookmarkEnd w:id="26"/>
      <w:r w:rsidRPr="0079721B">
        <w:lastRenderedPageBreak/>
        <w:t>Headcount by Gender and Campus</w:t>
      </w:r>
      <w:bookmarkEnd w:id="27"/>
      <w:bookmarkEnd w:id="28"/>
    </w:p>
    <w:p w14:paraId="2A6068FB" w14:textId="77777777" w:rsidR="005B11D3" w:rsidRPr="0079721B" w:rsidRDefault="005B11D3" w:rsidP="005B11D3">
      <w:pPr>
        <w:pStyle w:val="Heading2"/>
      </w:pPr>
      <w:r w:rsidRPr="0079721B">
        <w:t>Headcount of Men by Campus</w:t>
      </w:r>
      <w:r>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157AA8" w:rsidRPr="005F076B" w14:paraId="6782EA9C" w14:textId="77777777" w:rsidTr="001F377E">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4FA82818" w14:textId="77777777" w:rsidR="00157AA8" w:rsidRPr="005F076B" w:rsidRDefault="00157AA8" w:rsidP="00157AA8">
            <w:pPr>
              <w:rPr>
                <w:rFonts w:ascii="Calibri" w:eastAsia="Times New Roman" w:hAnsi="Calibri" w:cs="Calibri"/>
                <w:sz w:val="20"/>
                <w:szCs w:val="20"/>
              </w:rPr>
            </w:pPr>
            <w:r>
              <w:rPr>
                <w:rFonts w:ascii="Calibri" w:eastAsia="Times New Roman" w:hAnsi="Calibri" w:cs="Calibri"/>
                <w:sz w:val="20"/>
                <w:szCs w:val="20"/>
              </w:rPr>
              <w:t>Campus</w:t>
            </w:r>
          </w:p>
        </w:tc>
        <w:tc>
          <w:tcPr>
            <w:tcW w:w="1058" w:type="dxa"/>
            <w:vAlign w:val="center"/>
            <w:hideMark/>
          </w:tcPr>
          <w:p w14:paraId="0117026E" w14:textId="5DA11061"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8" w:type="dxa"/>
            <w:vAlign w:val="center"/>
            <w:hideMark/>
          </w:tcPr>
          <w:p w14:paraId="6AC4E40A" w14:textId="6483CF33"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1E6D48AD" w14:textId="296E8ADD"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6189C939" w14:textId="65A0420C"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vAlign w:val="center"/>
            <w:hideMark/>
          </w:tcPr>
          <w:p w14:paraId="7DF96845" w14:textId="78D750D2"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59" w:type="dxa"/>
            <w:hideMark/>
          </w:tcPr>
          <w:p w14:paraId="642213BA"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0A5BBFBC"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7CD737C1"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57AA8" w:rsidRPr="00D41B3B" w14:paraId="32AD26CE" w14:textId="77777777" w:rsidTr="00D27B0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246F5A7C" w14:textId="188C6798" w:rsidR="00157AA8" w:rsidRPr="005F076B" w:rsidRDefault="00157AA8" w:rsidP="00157AA8">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58" w:type="dxa"/>
            <w:noWrap/>
            <w:vAlign w:val="center"/>
          </w:tcPr>
          <w:p w14:paraId="5EEF0B88" w14:textId="2586DA20"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8" w:type="dxa"/>
            <w:noWrap/>
            <w:vAlign w:val="center"/>
          </w:tcPr>
          <w:p w14:paraId="139A3AFF" w14:textId="416ACE79"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center"/>
          </w:tcPr>
          <w:p w14:paraId="1ED61345" w14:textId="397FD16C"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center"/>
          </w:tcPr>
          <w:p w14:paraId="15ADEE40" w14:textId="7791F16D"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5,226</w:t>
            </w:r>
          </w:p>
        </w:tc>
        <w:tc>
          <w:tcPr>
            <w:tcW w:w="1059" w:type="dxa"/>
            <w:noWrap/>
            <w:vAlign w:val="center"/>
          </w:tcPr>
          <w:p w14:paraId="4C99B8DC" w14:textId="34E7D098"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5,132</w:t>
            </w:r>
          </w:p>
        </w:tc>
        <w:tc>
          <w:tcPr>
            <w:tcW w:w="1059" w:type="dxa"/>
            <w:noWrap/>
            <w:vAlign w:val="center"/>
          </w:tcPr>
          <w:p w14:paraId="40559ED2" w14:textId="3C3A2392"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49.0%</w:t>
            </w:r>
          </w:p>
        </w:tc>
        <w:tc>
          <w:tcPr>
            <w:tcW w:w="1059" w:type="dxa"/>
            <w:noWrap/>
            <w:vAlign w:val="center"/>
          </w:tcPr>
          <w:p w14:paraId="2FBAC265" w14:textId="1D737567"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-1.8%</w:t>
            </w:r>
          </w:p>
        </w:tc>
        <w:tc>
          <w:tcPr>
            <w:tcW w:w="1059" w:type="dxa"/>
            <w:noWrap/>
            <w:vAlign w:val="center"/>
          </w:tcPr>
          <w:p w14:paraId="2AC069F2" w14:textId="716BB054"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r>
      <w:tr w:rsidR="00157AA8" w:rsidRPr="00D41B3B" w14:paraId="50F7ABBB"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1A41BF39" w14:textId="5D6EFF78" w:rsidR="00157AA8" w:rsidRPr="0003367A" w:rsidRDefault="00157AA8" w:rsidP="00157AA8">
            <w:pPr>
              <w:rPr>
                <w:rFonts w:ascii="Calibri" w:eastAsia="Times New Roman" w:hAnsi="Calibri" w:cs="Calibri"/>
                <w:color w:val="000000"/>
                <w:sz w:val="20"/>
                <w:szCs w:val="20"/>
              </w:rPr>
            </w:pPr>
            <w:r w:rsidRPr="001C4294">
              <w:rPr>
                <w:rFonts w:ascii="Calibri" w:eastAsia="Times New Roman" w:hAnsi="Calibri" w:cs="Calibri"/>
                <w:b w:val="0"/>
                <w:bCs w:val="0"/>
                <w:color w:val="000000"/>
                <w:sz w:val="20"/>
                <w:szCs w:val="20"/>
              </w:rPr>
              <w:t>UM</w:t>
            </w:r>
          </w:p>
        </w:tc>
        <w:tc>
          <w:tcPr>
            <w:tcW w:w="1058" w:type="dxa"/>
            <w:noWrap/>
            <w:vAlign w:val="center"/>
          </w:tcPr>
          <w:p w14:paraId="6751BE8D" w14:textId="4B588465"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5,320</w:t>
            </w:r>
          </w:p>
        </w:tc>
        <w:tc>
          <w:tcPr>
            <w:tcW w:w="1058" w:type="dxa"/>
            <w:noWrap/>
            <w:vAlign w:val="center"/>
          </w:tcPr>
          <w:p w14:paraId="4608270D" w14:textId="1DDBF687"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5,163</w:t>
            </w:r>
          </w:p>
        </w:tc>
        <w:tc>
          <w:tcPr>
            <w:tcW w:w="1059" w:type="dxa"/>
            <w:noWrap/>
            <w:vAlign w:val="center"/>
          </w:tcPr>
          <w:p w14:paraId="41CEF2EB" w14:textId="1A8D58BC"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5,008</w:t>
            </w:r>
          </w:p>
        </w:tc>
        <w:tc>
          <w:tcPr>
            <w:tcW w:w="1059" w:type="dxa"/>
            <w:noWrap/>
            <w:vAlign w:val="center"/>
          </w:tcPr>
          <w:p w14:paraId="3B49E901" w14:textId="3B91E6E9"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1D7C97B8" w14:textId="67543E7A"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4FD524D7" w14:textId="25EDB340"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3EF33262" w14:textId="2B026B6E"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12E0B11F" w14:textId="16E011E3"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157AA8" w:rsidRPr="00D41B3B" w14:paraId="49999CA8"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37B68806"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UMA</w:t>
            </w:r>
          </w:p>
        </w:tc>
        <w:tc>
          <w:tcPr>
            <w:tcW w:w="1058" w:type="dxa"/>
            <w:noWrap/>
            <w:vAlign w:val="center"/>
          </w:tcPr>
          <w:p w14:paraId="708D2A30" w14:textId="2D1AEA69"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906</w:t>
            </w:r>
          </w:p>
        </w:tc>
        <w:tc>
          <w:tcPr>
            <w:tcW w:w="1058" w:type="dxa"/>
            <w:noWrap/>
            <w:vAlign w:val="center"/>
          </w:tcPr>
          <w:p w14:paraId="729875BC" w14:textId="7C9F99C7"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944</w:t>
            </w:r>
          </w:p>
        </w:tc>
        <w:tc>
          <w:tcPr>
            <w:tcW w:w="1059" w:type="dxa"/>
            <w:noWrap/>
            <w:vAlign w:val="center"/>
          </w:tcPr>
          <w:p w14:paraId="5DE9A8B4" w14:textId="11DB6D1E"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948</w:t>
            </w:r>
          </w:p>
        </w:tc>
        <w:tc>
          <w:tcPr>
            <w:tcW w:w="1059" w:type="dxa"/>
            <w:noWrap/>
            <w:vAlign w:val="center"/>
          </w:tcPr>
          <w:p w14:paraId="67F9E186" w14:textId="29F5DB43"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1,036</w:t>
            </w:r>
          </w:p>
        </w:tc>
        <w:tc>
          <w:tcPr>
            <w:tcW w:w="1059" w:type="dxa"/>
            <w:noWrap/>
            <w:vAlign w:val="center"/>
          </w:tcPr>
          <w:p w14:paraId="784DAD3D" w14:textId="57E95821"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993</w:t>
            </w:r>
          </w:p>
        </w:tc>
        <w:tc>
          <w:tcPr>
            <w:tcW w:w="1059" w:type="dxa"/>
            <w:noWrap/>
            <w:vAlign w:val="center"/>
          </w:tcPr>
          <w:p w14:paraId="56FBFC03" w14:textId="2DE6CC12"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9.5%</w:t>
            </w:r>
          </w:p>
        </w:tc>
        <w:tc>
          <w:tcPr>
            <w:tcW w:w="1059" w:type="dxa"/>
            <w:noWrap/>
            <w:vAlign w:val="center"/>
          </w:tcPr>
          <w:p w14:paraId="1BFFECDD" w14:textId="0A2F9F77"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-4.2%</w:t>
            </w:r>
          </w:p>
        </w:tc>
        <w:tc>
          <w:tcPr>
            <w:tcW w:w="1059" w:type="dxa"/>
            <w:noWrap/>
            <w:vAlign w:val="center"/>
          </w:tcPr>
          <w:p w14:paraId="442E91BB" w14:textId="6005524C"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9.6%</w:t>
            </w:r>
          </w:p>
        </w:tc>
      </w:tr>
      <w:tr w:rsidR="00157AA8" w:rsidRPr="00D41B3B" w14:paraId="6353AF59"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251BBE30"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w:t>
            </w:r>
          </w:p>
        </w:tc>
        <w:tc>
          <w:tcPr>
            <w:tcW w:w="1058" w:type="dxa"/>
            <w:noWrap/>
            <w:vAlign w:val="center"/>
          </w:tcPr>
          <w:p w14:paraId="345BF328" w14:textId="4733250C"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463</w:t>
            </w:r>
          </w:p>
        </w:tc>
        <w:tc>
          <w:tcPr>
            <w:tcW w:w="1058" w:type="dxa"/>
            <w:noWrap/>
            <w:vAlign w:val="center"/>
          </w:tcPr>
          <w:p w14:paraId="468C1674" w14:textId="1021055E"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436</w:t>
            </w:r>
          </w:p>
        </w:tc>
        <w:tc>
          <w:tcPr>
            <w:tcW w:w="1059" w:type="dxa"/>
            <w:noWrap/>
            <w:vAlign w:val="center"/>
          </w:tcPr>
          <w:p w14:paraId="07464094" w14:textId="5DD7AFFA"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418</w:t>
            </w:r>
          </w:p>
        </w:tc>
        <w:tc>
          <w:tcPr>
            <w:tcW w:w="1059" w:type="dxa"/>
            <w:noWrap/>
            <w:vAlign w:val="center"/>
          </w:tcPr>
          <w:p w14:paraId="2D28187A" w14:textId="3686F8F1"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447</w:t>
            </w:r>
          </w:p>
        </w:tc>
        <w:tc>
          <w:tcPr>
            <w:tcW w:w="1059" w:type="dxa"/>
            <w:noWrap/>
            <w:vAlign w:val="center"/>
          </w:tcPr>
          <w:p w14:paraId="763FC853" w14:textId="7308F756"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428</w:t>
            </w:r>
          </w:p>
        </w:tc>
        <w:tc>
          <w:tcPr>
            <w:tcW w:w="1059" w:type="dxa"/>
            <w:noWrap/>
            <w:vAlign w:val="center"/>
          </w:tcPr>
          <w:p w14:paraId="07F5075A" w14:textId="3A058A84"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4.1%</w:t>
            </w:r>
          </w:p>
        </w:tc>
        <w:tc>
          <w:tcPr>
            <w:tcW w:w="1059" w:type="dxa"/>
            <w:noWrap/>
            <w:vAlign w:val="center"/>
          </w:tcPr>
          <w:p w14:paraId="5E27AA16" w14:textId="019FAF91"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-4.3%</w:t>
            </w:r>
          </w:p>
        </w:tc>
        <w:tc>
          <w:tcPr>
            <w:tcW w:w="1059" w:type="dxa"/>
            <w:noWrap/>
            <w:vAlign w:val="center"/>
          </w:tcPr>
          <w:p w14:paraId="32B4F625" w14:textId="661EF755"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-7.6%</w:t>
            </w:r>
          </w:p>
        </w:tc>
      </w:tr>
      <w:tr w:rsidR="00157AA8" w:rsidRPr="00D41B3B" w14:paraId="4BC13FBC"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1C7AD53B"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UMFK</w:t>
            </w:r>
          </w:p>
        </w:tc>
        <w:tc>
          <w:tcPr>
            <w:tcW w:w="1058" w:type="dxa"/>
            <w:noWrap/>
            <w:vAlign w:val="center"/>
          </w:tcPr>
          <w:p w14:paraId="2F53017D" w14:textId="4D0377C8"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214</w:t>
            </w:r>
          </w:p>
        </w:tc>
        <w:tc>
          <w:tcPr>
            <w:tcW w:w="1058" w:type="dxa"/>
            <w:noWrap/>
            <w:vAlign w:val="center"/>
          </w:tcPr>
          <w:p w14:paraId="1E6CF613" w14:textId="19171B49"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165</w:t>
            </w:r>
          </w:p>
        </w:tc>
        <w:tc>
          <w:tcPr>
            <w:tcW w:w="1059" w:type="dxa"/>
            <w:noWrap/>
            <w:vAlign w:val="center"/>
          </w:tcPr>
          <w:p w14:paraId="5528EC53" w14:textId="267E7B04"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181</w:t>
            </w:r>
          </w:p>
        </w:tc>
        <w:tc>
          <w:tcPr>
            <w:tcW w:w="1059" w:type="dxa"/>
            <w:noWrap/>
            <w:vAlign w:val="center"/>
          </w:tcPr>
          <w:p w14:paraId="1DFF198D" w14:textId="5D420478"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174</w:t>
            </w:r>
          </w:p>
        </w:tc>
        <w:tc>
          <w:tcPr>
            <w:tcW w:w="1059" w:type="dxa"/>
            <w:noWrap/>
            <w:vAlign w:val="center"/>
          </w:tcPr>
          <w:p w14:paraId="5E83F131" w14:textId="48B25C64"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217</w:t>
            </w:r>
          </w:p>
        </w:tc>
        <w:tc>
          <w:tcPr>
            <w:tcW w:w="1059" w:type="dxa"/>
            <w:noWrap/>
            <w:vAlign w:val="center"/>
          </w:tcPr>
          <w:p w14:paraId="06C8BCC5" w14:textId="7D8F3846"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2.1%</w:t>
            </w:r>
          </w:p>
        </w:tc>
        <w:tc>
          <w:tcPr>
            <w:tcW w:w="1059" w:type="dxa"/>
            <w:noWrap/>
            <w:vAlign w:val="center"/>
          </w:tcPr>
          <w:p w14:paraId="5DFE8E7B" w14:textId="7A6ECE5C"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24.7%</w:t>
            </w:r>
          </w:p>
        </w:tc>
        <w:tc>
          <w:tcPr>
            <w:tcW w:w="1059" w:type="dxa"/>
            <w:noWrap/>
            <w:vAlign w:val="center"/>
          </w:tcPr>
          <w:p w14:paraId="09ACF860" w14:textId="07EFA639"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1.4%</w:t>
            </w:r>
          </w:p>
        </w:tc>
      </w:tr>
      <w:tr w:rsidR="00157AA8" w:rsidRPr="00D41B3B" w14:paraId="2FD7652D"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4FB6E65D"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UMM</w:t>
            </w:r>
          </w:p>
        </w:tc>
        <w:tc>
          <w:tcPr>
            <w:tcW w:w="1058" w:type="dxa"/>
            <w:noWrap/>
            <w:vAlign w:val="center"/>
          </w:tcPr>
          <w:p w14:paraId="36B05A2C" w14:textId="0FC8837F"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167</w:t>
            </w:r>
          </w:p>
        </w:tc>
        <w:tc>
          <w:tcPr>
            <w:tcW w:w="1058" w:type="dxa"/>
            <w:noWrap/>
            <w:vAlign w:val="center"/>
          </w:tcPr>
          <w:p w14:paraId="26802267" w14:textId="1A6947C0"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154</w:t>
            </w:r>
          </w:p>
        </w:tc>
        <w:tc>
          <w:tcPr>
            <w:tcW w:w="1059" w:type="dxa"/>
            <w:noWrap/>
            <w:vAlign w:val="center"/>
          </w:tcPr>
          <w:p w14:paraId="1CB489C9" w14:textId="53F25575"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112</w:t>
            </w:r>
          </w:p>
        </w:tc>
        <w:tc>
          <w:tcPr>
            <w:tcW w:w="1059" w:type="dxa"/>
            <w:noWrap/>
            <w:vAlign w:val="center"/>
          </w:tcPr>
          <w:p w14:paraId="5516989E" w14:textId="12C55900"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5EE9D2DE" w14:textId="37F41344"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4B4B76F3" w14:textId="2993EF5F"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291F1C20" w14:textId="2B52D6EC"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2986B4EB" w14:textId="240BD32F"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157AA8" w:rsidRPr="00D41B3B" w14:paraId="378AD54C"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755145F6" w14:textId="77777777" w:rsidR="00157AA8" w:rsidRPr="005F076B" w:rsidRDefault="00157AA8" w:rsidP="00157AA8">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UMPI</w:t>
            </w:r>
          </w:p>
        </w:tc>
        <w:tc>
          <w:tcPr>
            <w:tcW w:w="1058" w:type="dxa"/>
            <w:noWrap/>
            <w:vAlign w:val="center"/>
          </w:tcPr>
          <w:p w14:paraId="49F5EDAC" w14:textId="74B1756F"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373</w:t>
            </w:r>
          </w:p>
        </w:tc>
        <w:tc>
          <w:tcPr>
            <w:tcW w:w="1058" w:type="dxa"/>
            <w:noWrap/>
            <w:vAlign w:val="center"/>
          </w:tcPr>
          <w:p w14:paraId="7AABAA56" w14:textId="56F3087A"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435</w:t>
            </w:r>
          </w:p>
        </w:tc>
        <w:tc>
          <w:tcPr>
            <w:tcW w:w="1059" w:type="dxa"/>
            <w:noWrap/>
            <w:vAlign w:val="center"/>
          </w:tcPr>
          <w:p w14:paraId="26B290B1" w14:textId="4499128D"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700</w:t>
            </w:r>
          </w:p>
        </w:tc>
        <w:tc>
          <w:tcPr>
            <w:tcW w:w="1059" w:type="dxa"/>
            <w:noWrap/>
            <w:vAlign w:val="center"/>
          </w:tcPr>
          <w:p w14:paraId="2B659C10" w14:textId="3F698A15"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1,004</w:t>
            </w:r>
          </w:p>
        </w:tc>
        <w:tc>
          <w:tcPr>
            <w:tcW w:w="1059" w:type="dxa"/>
            <w:noWrap/>
            <w:vAlign w:val="center"/>
          </w:tcPr>
          <w:p w14:paraId="7420C968" w14:textId="4EE31FD2"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1,496</w:t>
            </w:r>
          </w:p>
        </w:tc>
        <w:tc>
          <w:tcPr>
            <w:tcW w:w="1059" w:type="dxa"/>
            <w:noWrap/>
            <w:vAlign w:val="center"/>
          </w:tcPr>
          <w:p w14:paraId="28DB9272" w14:textId="7A488D1C"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14.3%</w:t>
            </w:r>
          </w:p>
        </w:tc>
        <w:tc>
          <w:tcPr>
            <w:tcW w:w="1059" w:type="dxa"/>
            <w:noWrap/>
            <w:vAlign w:val="center"/>
          </w:tcPr>
          <w:p w14:paraId="0A8DD60A" w14:textId="4C5A527F"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49.0%</w:t>
            </w:r>
          </w:p>
        </w:tc>
        <w:tc>
          <w:tcPr>
            <w:tcW w:w="1059" w:type="dxa"/>
            <w:noWrap/>
            <w:vAlign w:val="center"/>
          </w:tcPr>
          <w:p w14:paraId="7E590111" w14:textId="401BBE8F"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301.1%</w:t>
            </w:r>
          </w:p>
        </w:tc>
      </w:tr>
      <w:tr w:rsidR="00157AA8" w:rsidRPr="00D41B3B" w14:paraId="711D1F57"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6425A2A4" w14:textId="77777777" w:rsidR="00157AA8" w:rsidRPr="005F076B" w:rsidRDefault="00157AA8" w:rsidP="00157AA8">
            <w:pPr>
              <w:rPr>
                <w:rFonts w:ascii="Calibri" w:eastAsia="Times New Roman" w:hAnsi="Calibri" w:cs="Calibri"/>
                <w:sz w:val="20"/>
                <w:szCs w:val="20"/>
              </w:rPr>
            </w:pPr>
            <w:r>
              <w:rPr>
                <w:rFonts w:ascii="Calibri" w:hAnsi="Calibri" w:cs="Calibri"/>
                <w:b w:val="0"/>
                <w:bCs w:val="0"/>
                <w:color w:val="000000"/>
                <w:sz w:val="20"/>
                <w:szCs w:val="20"/>
              </w:rPr>
              <w:t>USM</w:t>
            </w:r>
          </w:p>
        </w:tc>
        <w:tc>
          <w:tcPr>
            <w:tcW w:w="1058" w:type="dxa"/>
            <w:noWrap/>
            <w:vAlign w:val="center"/>
          </w:tcPr>
          <w:p w14:paraId="12DD6C36" w14:textId="036A476C"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2,240</w:t>
            </w:r>
          </w:p>
        </w:tc>
        <w:tc>
          <w:tcPr>
            <w:tcW w:w="1058" w:type="dxa"/>
            <w:noWrap/>
            <w:vAlign w:val="center"/>
          </w:tcPr>
          <w:p w14:paraId="538D060B" w14:textId="1F42BB0D"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2,065</w:t>
            </w:r>
          </w:p>
        </w:tc>
        <w:tc>
          <w:tcPr>
            <w:tcW w:w="1059" w:type="dxa"/>
            <w:noWrap/>
            <w:vAlign w:val="center"/>
          </w:tcPr>
          <w:p w14:paraId="642DB733" w14:textId="5E0E99C4"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2,079</w:t>
            </w:r>
          </w:p>
        </w:tc>
        <w:tc>
          <w:tcPr>
            <w:tcW w:w="1059" w:type="dxa"/>
            <w:noWrap/>
            <w:vAlign w:val="center"/>
          </w:tcPr>
          <w:p w14:paraId="48DA0C40" w14:textId="712DEF4F"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2,136</w:t>
            </w:r>
          </w:p>
        </w:tc>
        <w:tc>
          <w:tcPr>
            <w:tcW w:w="1059" w:type="dxa"/>
            <w:noWrap/>
            <w:vAlign w:val="center"/>
          </w:tcPr>
          <w:p w14:paraId="7014BC3A" w14:textId="0A429440"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2,093</w:t>
            </w:r>
          </w:p>
        </w:tc>
        <w:tc>
          <w:tcPr>
            <w:tcW w:w="1059" w:type="dxa"/>
            <w:noWrap/>
            <w:vAlign w:val="center"/>
          </w:tcPr>
          <w:p w14:paraId="6685FA20" w14:textId="373E1A1E"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20.0%</w:t>
            </w:r>
          </w:p>
        </w:tc>
        <w:tc>
          <w:tcPr>
            <w:tcW w:w="1059" w:type="dxa"/>
            <w:noWrap/>
            <w:vAlign w:val="center"/>
          </w:tcPr>
          <w:p w14:paraId="3CD97D9C" w14:textId="647CB395"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-2.0%</w:t>
            </w:r>
          </w:p>
        </w:tc>
        <w:tc>
          <w:tcPr>
            <w:tcW w:w="1059" w:type="dxa"/>
            <w:noWrap/>
            <w:vAlign w:val="center"/>
          </w:tcPr>
          <w:p w14:paraId="7EB4974B" w14:textId="1F024E4C"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-6.6%</w:t>
            </w:r>
          </w:p>
        </w:tc>
      </w:tr>
      <w:tr w:rsidR="00157AA8" w:rsidRPr="00D41B3B" w14:paraId="34282C7E"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054839A1" w14:textId="77777777" w:rsidR="00157AA8" w:rsidRPr="005F076B" w:rsidRDefault="00157AA8" w:rsidP="00157AA8">
            <w:pPr>
              <w:rPr>
                <w:rFonts w:ascii="Calibri" w:eastAsia="Times New Roman" w:hAnsi="Calibri" w:cs="Calibri"/>
                <w:b w:val="0"/>
                <w:bCs w:val="0"/>
                <w:sz w:val="20"/>
                <w:szCs w:val="20"/>
              </w:rPr>
            </w:pPr>
            <w:r>
              <w:rPr>
                <w:rFonts w:ascii="Calibri" w:hAnsi="Calibri" w:cs="Calibri"/>
                <w:b w:val="0"/>
                <w:bCs w:val="0"/>
                <w:color w:val="000000"/>
                <w:sz w:val="20"/>
                <w:szCs w:val="20"/>
              </w:rPr>
              <w:t>LAW</w:t>
            </w:r>
          </w:p>
        </w:tc>
        <w:tc>
          <w:tcPr>
            <w:tcW w:w="1058" w:type="dxa"/>
            <w:noWrap/>
            <w:vAlign w:val="center"/>
          </w:tcPr>
          <w:p w14:paraId="3ED7940E" w14:textId="3682740E"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115</w:t>
            </w:r>
          </w:p>
        </w:tc>
        <w:tc>
          <w:tcPr>
            <w:tcW w:w="1058" w:type="dxa"/>
            <w:noWrap/>
            <w:vAlign w:val="center"/>
          </w:tcPr>
          <w:p w14:paraId="6F57AA42" w14:textId="45AB0AA3"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103</w:t>
            </w:r>
          </w:p>
        </w:tc>
        <w:tc>
          <w:tcPr>
            <w:tcW w:w="1059" w:type="dxa"/>
            <w:noWrap/>
            <w:vAlign w:val="center"/>
          </w:tcPr>
          <w:p w14:paraId="112BA9A1" w14:textId="4DC3E8FA"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105</w:t>
            </w:r>
          </w:p>
        </w:tc>
        <w:tc>
          <w:tcPr>
            <w:tcW w:w="1059" w:type="dxa"/>
            <w:noWrap/>
            <w:vAlign w:val="center"/>
          </w:tcPr>
          <w:p w14:paraId="53173E82" w14:textId="6FCDAFE2"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108</w:t>
            </w:r>
          </w:p>
        </w:tc>
        <w:tc>
          <w:tcPr>
            <w:tcW w:w="1059" w:type="dxa"/>
            <w:noWrap/>
            <w:vAlign w:val="center"/>
          </w:tcPr>
          <w:p w14:paraId="3DC5E3D5" w14:textId="40E174FA"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110</w:t>
            </w:r>
          </w:p>
        </w:tc>
        <w:tc>
          <w:tcPr>
            <w:tcW w:w="1059" w:type="dxa"/>
            <w:noWrap/>
            <w:vAlign w:val="center"/>
          </w:tcPr>
          <w:p w14:paraId="6BC23DB7" w14:textId="245168AC"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1.1%</w:t>
            </w:r>
          </w:p>
        </w:tc>
        <w:tc>
          <w:tcPr>
            <w:tcW w:w="1059" w:type="dxa"/>
            <w:noWrap/>
            <w:vAlign w:val="center"/>
          </w:tcPr>
          <w:p w14:paraId="15C67F6F" w14:textId="62295DC2"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1.9%</w:t>
            </w:r>
          </w:p>
        </w:tc>
        <w:tc>
          <w:tcPr>
            <w:tcW w:w="1059" w:type="dxa"/>
            <w:noWrap/>
            <w:vAlign w:val="center"/>
          </w:tcPr>
          <w:p w14:paraId="7B1372CD" w14:textId="67FEBC0F"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-4.3%</w:t>
            </w:r>
          </w:p>
        </w:tc>
      </w:tr>
      <w:tr w:rsidR="00157AA8" w:rsidRPr="00D41B3B" w14:paraId="72B9DF8C"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043FA7BB" w14:textId="77777777" w:rsidR="00157AA8" w:rsidRPr="005F076B" w:rsidRDefault="00157AA8" w:rsidP="00157AA8">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19126F20" w14:textId="32816A76"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9,798</w:t>
            </w:r>
          </w:p>
        </w:tc>
        <w:tc>
          <w:tcPr>
            <w:tcW w:w="1058" w:type="dxa"/>
            <w:noWrap/>
            <w:vAlign w:val="center"/>
          </w:tcPr>
          <w:p w14:paraId="733DEF52" w14:textId="29DDF0A2"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9,465</w:t>
            </w:r>
          </w:p>
        </w:tc>
        <w:tc>
          <w:tcPr>
            <w:tcW w:w="1059" w:type="dxa"/>
            <w:noWrap/>
            <w:vAlign w:val="center"/>
          </w:tcPr>
          <w:p w14:paraId="2A130EAF" w14:textId="4265406E"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9,551</w:t>
            </w:r>
          </w:p>
        </w:tc>
        <w:tc>
          <w:tcPr>
            <w:tcW w:w="1059" w:type="dxa"/>
            <w:noWrap/>
            <w:vAlign w:val="center"/>
          </w:tcPr>
          <w:p w14:paraId="382706A6" w14:textId="4165A409"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10,131</w:t>
            </w:r>
          </w:p>
        </w:tc>
        <w:tc>
          <w:tcPr>
            <w:tcW w:w="1059" w:type="dxa"/>
            <w:noWrap/>
            <w:vAlign w:val="center"/>
          </w:tcPr>
          <w:p w14:paraId="4C36D530" w14:textId="7352D292"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10,469</w:t>
            </w:r>
          </w:p>
        </w:tc>
        <w:tc>
          <w:tcPr>
            <w:tcW w:w="1059" w:type="dxa"/>
            <w:noWrap/>
            <w:vAlign w:val="center"/>
          </w:tcPr>
          <w:p w14:paraId="6E9D65D5" w14:textId="4B651B0E"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100.0%</w:t>
            </w:r>
          </w:p>
        </w:tc>
        <w:tc>
          <w:tcPr>
            <w:tcW w:w="1059" w:type="dxa"/>
            <w:noWrap/>
            <w:vAlign w:val="center"/>
          </w:tcPr>
          <w:p w14:paraId="27587C97" w14:textId="00CBD735"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3.3%</w:t>
            </w:r>
          </w:p>
        </w:tc>
        <w:tc>
          <w:tcPr>
            <w:tcW w:w="1059" w:type="dxa"/>
            <w:noWrap/>
            <w:vAlign w:val="center"/>
          </w:tcPr>
          <w:p w14:paraId="08B06907" w14:textId="270BCE0B"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6.8%</w:t>
            </w:r>
          </w:p>
        </w:tc>
      </w:tr>
    </w:tbl>
    <w:p w14:paraId="5FC1EBED" w14:textId="77777777" w:rsidR="005B11D3" w:rsidRPr="00410719" w:rsidRDefault="005B11D3" w:rsidP="005B11D3">
      <w:pPr>
        <w:rPr>
          <w:sz w:val="12"/>
          <w:szCs w:val="10"/>
        </w:rPr>
      </w:pPr>
    </w:p>
    <w:p w14:paraId="2D84DCDC" w14:textId="77777777" w:rsidR="005B11D3" w:rsidRPr="0079721B" w:rsidRDefault="005B11D3" w:rsidP="005B11D3">
      <w:pPr>
        <w:pStyle w:val="Heading2"/>
      </w:pPr>
      <w:r w:rsidRPr="0079721B">
        <w:t>Headcount of Women by Campus</w:t>
      </w:r>
      <w:r>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157AA8" w:rsidRPr="005F076B" w14:paraId="015EB5E5" w14:textId="77777777" w:rsidTr="001D4553">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5D199DC4" w14:textId="77777777" w:rsidR="00157AA8" w:rsidRPr="005F076B" w:rsidRDefault="00157AA8" w:rsidP="00157AA8">
            <w:pPr>
              <w:rPr>
                <w:rFonts w:ascii="Calibri" w:eastAsia="Times New Roman" w:hAnsi="Calibri" w:cs="Calibri"/>
                <w:sz w:val="20"/>
                <w:szCs w:val="20"/>
              </w:rPr>
            </w:pPr>
            <w:r>
              <w:rPr>
                <w:rFonts w:ascii="Calibri" w:eastAsia="Times New Roman" w:hAnsi="Calibri" w:cs="Calibri"/>
                <w:sz w:val="20"/>
                <w:szCs w:val="20"/>
              </w:rPr>
              <w:t>Campus</w:t>
            </w:r>
          </w:p>
        </w:tc>
        <w:tc>
          <w:tcPr>
            <w:tcW w:w="1058" w:type="dxa"/>
            <w:vAlign w:val="center"/>
            <w:hideMark/>
          </w:tcPr>
          <w:p w14:paraId="3AC64ABC" w14:textId="5172D8BF"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8" w:type="dxa"/>
            <w:vAlign w:val="center"/>
            <w:hideMark/>
          </w:tcPr>
          <w:p w14:paraId="642DE2AA" w14:textId="07A01A26"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4F5D81D4" w14:textId="41F29398"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514A7556" w14:textId="4DA08513"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vAlign w:val="center"/>
            <w:hideMark/>
          </w:tcPr>
          <w:p w14:paraId="30843D7C" w14:textId="7673AB52"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59" w:type="dxa"/>
            <w:hideMark/>
          </w:tcPr>
          <w:p w14:paraId="5C377E55"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57F67D3C"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262F5864"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57AA8" w:rsidRPr="00D41B3B" w14:paraId="73377520" w14:textId="77777777" w:rsidTr="008C5AC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2974C332" w14:textId="12DDB3F1" w:rsidR="00157AA8" w:rsidRPr="005F076B" w:rsidRDefault="00157AA8" w:rsidP="00157AA8">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58" w:type="dxa"/>
            <w:noWrap/>
            <w:vAlign w:val="center"/>
          </w:tcPr>
          <w:p w14:paraId="7F71270F" w14:textId="747E68A5"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8" w:type="dxa"/>
            <w:noWrap/>
            <w:vAlign w:val="center"/>
          </w:tcPr>
          <w:p w14:paraId="32F4643F" w14:textId="30817D93"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center"/>
          </w:tcPr>
          <w:p w14:paraId="64B6956F" w14:textId="72BB3F26"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center"/>
          </w:tcPr>
          <w:p w14:paraId="4B8FA747" w14:textId="14729157"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5,307</w:t>
            </w:r>
          </w:p>
        </w:tc>
        <w:tc>
          <w:tcPr>
            <w:tcW w:w="1059" w:type="dxa"/>
            <w:noWrap/>
            <w:vAlign w:val="center"/>
          </w:tcPr>
          <w:p w14:paraId="61113478" w14:textId="0A3E65E4"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5,002</w:t>
            </w:r>
          </w:p>
        </w:tc>
        <w:tc>
          <w:tcPr>
            <w:tcW w:w="1059" w:type="dxa"/>
            <w:noWrap/>
            <w:vAlign w:val="center"/>
          </w:tcPr>
          <w:p w14:paraId="6C16CC16" w14:textId="16D7808C"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35.2%</w:t>
            </w:r>
          </w:p>
        </w:tc>
        <w:tc>
          <w:tcPr>
            <w:tcW w:w="1059" w:type="dxa"/>
            <w:noWrap/>
            <w:vAlign w:val="center"/>
          </w:tcPr>
          <w:p w14:paraId="41A068CB" w14:textId="646B2E7C"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-5.7%</w:t>
            </w:r>
          </w:p>
        </w:tc>
        <w:tc>
          <w:tcPr>
            <w:tcW w:w="1059" w:type="dxa"/>
            <w:noWrap/>
            <w:vAlign w:val="center"/>
          </w:tcPr>
          <w:p w14:paraId="41E116E0" w14:textId="7EE32AA7"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r>
      <w:tr w:rsidR="00157AA8" w:rsidRPr="00D41B3B" w14:paraId="76AE513F"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47271DC0" w14:textId="5E4CCFA2" w:rsidR="00157AA8" w:rsidRPr="0003367A" w:rsidRDefault="00157AA8" w:rsidP="00157AA8">
            <w:pPr>
              <w:rPr>
                <w:rFonts w:ascii="Calibri" w:eastAsia="Times New Roman" w:hAnsi="Calibri" w:cs="Calibri"/>
                <w:color w:val="000000"/>
                <w:sz w:val="20"/>
                <w:szCs w:val="20"/>
              </w:rPr>
            </w:pPr>
            <w:r w:rsidRPr="001C4294">
              <w:rPr>
                <w:rFonts w:ascii="Calibri" w:eastAsia="Times New Roman" w:hAnsi="Calibri" w:cs="Calibri"/>
                <w:b w:val="0"/>
                <w:bCs w:val="0"/>
                <w:color w:val="000000"/>
                <w:sz w:val="20"/>
                <w:szCs w:val="20"/>
              </w:rPr>
              <w:t>UM</w:t>
            </w:r>
          </w:p>
        </w:tc>
        <w:tc>
          <w:tcPr>
            <w:tcW w:w="1058" w:type="dxa"/>
            <w:noWrap/>
            <w:vAlign w:val="center"/>
          </w:tcPr>
          <w:p w14:paraId="42AD3B2C" w14:textId="6BE8402D"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5,487</w:t>
            </w:r>
          </w:p>
        </w:tc>
        <w:tc>
          <w:tcPr>
            <w:tcW w:w="1058" w:type="dxa"/>
            <w:noWrap/>
            <w:vAlign w:val="center"/>
          </w:tcPr>
          <w:p w14:paraId="0AC3DA75" w14:textId="47F2F3C3"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5,247</w:t>
            </w:r>
          </w:p>
        </w:tc>
        <w:tc>
          <w:tcPr>
            <w:tcW w:w="1059" w:type="dxa"/>
            <w:noWrap/>
            <w:vAlign w:val="center"/>
          </w:tcPr>
          <w:p w14:paraId="16A07B52" w14:textId="4E7E4B97"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5,053</w:t>
            </w:r>
          </w:p>
        </w:tc>
        <w:tc>
          <w:tcPr>
            <w:tcW w:w="1059" w:type="dxa"/>
            <w:noWrap/>
            <w:vAlign w:val="center"/>
          </w:tcPr>
          <w:p w14:paraId="25A7B0D6" w14:textId="5E26D232"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2D37D67D" w14:textId="125AA90D"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522C3D98" w14:textId="3B1405E1"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0643D54D" w14:textId="0A325E63"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735A9FB8" w14:textId="495BA0AE"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157AA8" w:rsidRPr="00D41B3B" w14:paraId="7F6783E7"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31954017"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UMA</w:t>
            </w:r>
          </w:p>
        </w:tc>
        <w:tc>
          <w:tcPr>
            <w:tcW w:w="1058" w:type="dxa"/>
            <w:noWrap/>
            <w:vAlign w:val="center"/>
          </w:tcPr>
          <w:p w14:paraId="45C888BF" w14:textId="5B300D33"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2,196</w:t>
            </w:r>
          </w:p>
        </w:tc>
        <w:tc>
          <w:tcPr>
            <w:tcW w:w="1058" w:type="dxa"/>
            <w:noWrap/>
            <w:vAlign w:val="center"/>
          </w:tcPr>
          <w:p w14:paraId="3932F1C9" w14:textId="5D773D22"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2,085</w:t>
            </w:r>
          </w:p>
        </w:tc>
        <w:tc>
          <w:tcPr>
            <w:tcW w:w="1059" w:type="dxa"/>
            <w:noWrap/>
            <w:vAlign w:val="center"/>
          </w:tcPr>
          <w:p w14:paraId="72728329" w14:textId="427138DD"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1,954</w:t>
            </w:r>
          </w:p>
        </w:tc>
        <w:tc>
          <w:tcPr>
            <w:tcW w:w="1059" w:type="dxa"/>
            <w:noWrap/>
            <w:vAlign w:val="center"/>
          </w:tcPr>
          <w:p w14:paraId="2E1E9F40" w14:textId="0C9F4543"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1,916</w:t>
            </w:r>
          </w:p>
        </w:tc>
        <w:tc>
          <w:tcPr>
            <w:tcW w:w="1059" w:type="dxa"/>
            <w:noWrap/>
            <w:vAlign w:val="center"/>
          </w:tcPr>
          <w:p w14:paraId="67D02EB1" w14:textId="5530E00C"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1,863</w:t>
            </w:r>
          </w:p>
        </w:tc>
        <w:tc>
          <w:tcPr>
            <w:tcW w:w="1059" w:type="dxa"/>
            <w:noWrap/>
            <w:vAlign w:val="center"/>
          </w:tcPr>
          <w:p w14:paraId="389C3157" w14:textId="4F101BDA"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13.1%</w:t>
            </w:r>
          </w:p>
        </w:tc>
        <w:tc>
          <w:tcPr>
            <w:tcW w:w="1059" w:type="dxa"/>
            <w:noWrap/>
            <w:vAlign w:val="center"/>
          </w:tcPr>
          <w:p w14:paraId="5B1DA5CE" w14:textId="38095ED3"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-2.8%</w:t>
            </w:r>
          </w:p>
        </w:tc>
        <w:tc>
          <w:tcPr>
            <w:tcW w:w="1059" w:type="dxa"/>
            <w:noWrap/>
            <w:vAlign w:val="center"/>
          </w:tcPr>
          <w:p w14:paraId="1B6EA974" w14:textId="5A879C51"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-15.2%</w:t>
            </w:r>
          </w:p>
        </w:tc>
      </w:tr>
      <w:tr w:rsidR="00157AA8" w:rsidRPr="00D41B3B" w14:paraId="216E4BC8"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413C4109"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w:t>
            </w:r>
          </w:p>
        </w:tc>
        <w:tc>
          <w:tcPr>
            <w:tcW w:w="1058" w:type="dxa"/>
            <w:noWrap/>
            <w:vAlign w:val="center"/>
          </w:tcPr>
          <w:p w14:paraId="3F97C385" w14:textId="1F84BD33"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1,104</w:t>
            </w:r>
          </w:p>
        </w:tc>
        <w:tc>
          <w:tcPr>
            <w:tcW w:w="1058" w:type="dxa"/>
            <w:noWrap/>
            <w:vAlign w:val="center"/>
          </w:tcPr>
          <w:p w14:paraId="3C34A992" w14:textId="425B04F9"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983</w:t>
            </w:r>
          </w:p>
        </w:tc>
        <w:tc>
          <w:tcPr>
            <w:tcW w:w="1059" w:type="dxa"/>
            <w:noWrap/>
            <w:vAlign w:val="center"/>
          </w:tcPr>
          <w:p w14:paraId="4B5A213A" w14:textId="38DAAE2E"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983</w:t>
            </w:r>
          </w:p>
        </w:tc>
        <w:tc>
          <w:tcPr>
            <w:tcW w:w="1059" w:type="dxa"/>
            <w:noWrap/>
            <w:vAlign w:val="center"/>
          </w:tcPr>
          <w:p w14:paraId="5BB98A15" w14:textId="3858FFDD"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1,012</w:t>
            </w:r>
          </w:p>
        </w:tc>
        <w:tc>
          <w:tcPr>
            <w:tcW w:w="1059" w:type="dxa"/>
            <w:noWrap/>
            <w:vAlign w:val="center"/>
          </w:tcPr>
          <w:p w14:paraId="77F32390" w14:textId="495CA35E"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1,073</w:t>
            </w:r>
          </w:p>
        </w:tc>
        <w:tc>
          <w:tcPr>
            <w:tcW w:w="1059" w:type="dxa"/>
            <w:noWrap/>
            <w:vAlign w:val="center"/>
          </w:tcPr>
          <w:p w14:paraId="45A846A5" w14:textId="01F41E13"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7.5%</w:t>
            </w:r>
          </w:p>
        </w:tc>
        <w:tc>
          <w:tcPr>
            <w:tcW w:w="1059" w:type="dxa"/>
            <w:noWrap/>
            <w:vAlign w:val="center"/>
          </w:tcPr>
          <w:p w14:paraId="63AB012E" w14:textId="0D3278FA"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6.0%</w:t>
            </w:r>
          </w:p>
        </w:tc>
        <w:tc>
          <w:tcPr>
            <w:tcW w:w="1059" w:type="dxa"/>
            <w:noWrap/>
            <w:vAlign w:val="center"/>
          </w:tcPr>
          <w:p w14:paraId="3259285D" w14:textId="6457B988"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-2.8%</w:t>
            </w:r>
          </w:p>
        </w:tc>
      </w:tr>
      <w:tr w:rsidR="00157AA8" w:rsidRPr="00D41B3B" w14:paraId="6E484A45"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1F5E02E3"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UMFK</w:t>
            </w:r>
          </w:p>
        </w:tc>
        <w:tc>
          <w:tcPr>
            <w:tcW w:w="1058" w:type="dxa"/>
            <w:noWrap/>
            <w:vAlign w:val="center"/>
          </w:tcPr>
          <w:p w14:paraId="74A18006" w14:textId="14757569"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531</w:t>
            </w:r>
          </w:p>
        </w:tc>
        <w:tc>
          <w:tcPr>
            <w:tcW w:w="1058" w:type="dxa"/>
            <w:noWrap/>
            <w:vAlign w:val="center"/>
          </w:tcPr>
          <w:p w14:paraId="72B963E8" w14:textId="7925ED9F"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464</w:t>
            </w:r>
          </w:p>
        </w:tc>
        <w:tc>
          <w:tcPr>
            <w:tcW w:w="1059" w:type="dxa"/>
            <w:noWrap/>
            <w:vAlign w:val="center"/>
          </w:tcPr>
          <w:p w14:paraId="4D3AB3B1" w14:textId="3F19DA9B"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538</w:t>
            </w:r>
          </w:p>
        </w:tc>
        <w:tc>
          <w:tcPr>
            <w:tcW w:w="1059" w:type="dxa"/>
            <w:noWrap/>
            <w:vAlign w:val="center"/>
          </w:tcPr>
          <w:p w14:paraId="600C633E" w14:textId="5DE4513C"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555</w:t>
            </w:r>
          </w:p>
        </w:tc>
        <w:tc>
          <w:tcPr>
            <w:tcW w:w="1059" w:type="dxa"/>
            <w:noWrap/>
            <w:vAlign w:val="center"/>
          </w:tcPr>
          <w:p w14:paraId="56482879" w14:textId="1B0D5E57"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581</w:t>
            </w:r>
          </w:p>
        </w:tc>
        <w:tc>
          <w:tcPr>
            <w:tcW w:w="1059" w:type="dxa"/>
            <w:noWrap/>
            <w:vAlign w:val="center"/>
          </w:tcPr>
          <w:p w14:paraId="294599D4" w14:textId="6AE8E687"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4.1%</w:t>
            </w:r>
          </w:p>
        </w:tc>
        <w:tc>
          <w:tcPr>
            <w:tcW w:w="1059" w:type="dxa"/>
            <w:noWrap/>
            <w:vAlign w:val="center"/>
          </w:tcPr>
          <w:p w14:paraId="6E2B14C2" w14:textId="03E0A85B"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4.7%</w:t>
            </w:r>
          </w:p>
        </w:tc>
        <w:tc>
          <w:tcPr>
            <w:tcW w:w="1059" w:type="dxa"/>
            <w:noWrap/>
            <w:vAlign w:val="center"/>
          </w:tcPr>
          <w:p w14:paraId="05C83FE8" w14:textId="5CA76055"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9.4%</w:t>
            </w:r>
          </w:p>
        </w:tc>
      </w:tr>
      <w:tr w:rsidR="00157AA8" w:rsidRPr="00D41B3B" w14:paraId="583FF8A6"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66563299"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UMM</w:t>
            </w:r>
          </w:p>
        </w:tc>
        <w:tc>
          <w:tcPr>
            <w:tcW w:w="1058" w:type="dxa"/>
            <w:noWrap/>
            <w:vAlign w:val="center"/>
          </w:tcPr>
          <w:p w14:paraId="13E00967" w14:textId="1C277C57"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325</w:t>
            </w:r>
          </w:p>
        </w:tc>
        <w:tc>
          <w:tcPr>
            <w:tcW w:w="1058" w:type="dxa"/>
            <w:noWrap/>
            <w:vAlign w:val="center"/>
          </w:tcPr>
          <w:p w14:paraId="14D56486" w14:textId="31D9D8D1"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325</w:t>
            </w:r>
          </w:p>
        </w:tc>
        <w:tc>
          <w:tcPr>
            <w:tcW w:w="1059" w:type="dxa"/>
            <w:noWrap/>
            <w:vAlign w:val="center"/>
          </w:tcPr>
          <w:p w14:paraId="597E33AF" w14:textId="0D5FA125"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263</w:t>
            </w:r>
          </w:p>
        </w:tc>
        <w:tc>
          <w:tcPr>
            <w:tcW w:w="1059" w:type="dxa"/>
            <w:noWrap/>
            <w:vAlign w:val="center"/>
          </w:tcPr>
          <w:p w14:paraId="59919398" w14:textId="28B5CC67"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40D811F3" w14:textId="616F5B97"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3C35680D" w14:textId="08199756"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67E58D37" w14:textId="58CF6BCC"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6C6776A8" w14:textId="28675BBC"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157AA8" w:rsidRPr="00D41B3B" w14:paraId="134F6D67"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2932EE9E" w14:textId="77777777" w:rsidR="00157AA8" w:rsidRPr="005F076B" w:rsidRDefault="00157AA8" w:rsidP="00157AA8">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UMPI</w:t>
            </w:r>
          </w:p>
        </w:tc>
        <w:tc>
          <w:tcPr>
            <w:tcW w:w="1058" w:type="dxa"/>
            <w:noWrap/>
            <w:vAlign w:val="center"/>
          </w:tcPr>
          <w:p w14:paraId="21F8F5F9" w14:textId="203700FC"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710</w:t>
            </w:r>
          </w:p>
        </w:tc>
        <w:tc>
          <w:tcPr>
            <w:tcW w:w="1058" w:type="dxa"/>
            <w:noWrap/>
            <w:vAlign w:val="center"/>
          </w:tcPr>
          <w:p w14:paraId="67010B60" w14:textId="792D742C"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717</w:t>
            </w:r>
          </w:p>
        </w:tc>
        <w:tc>
          <w:tcPr>
            <w:tcW w:w="1059" w:type="dxa"/>
            <w:noWrap/>
            <w:vAlign w:val="center"/>
          </w:tcPr>
          <w:p w14:paraId="2E1E4B60" w14:textId="5FCEB7C4"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919</w:t>
            </w:r>
          </w:p>
        </w:tc>
        <w:tc>
          <w:tcPr>
            <w:tcW w:w="1059" w:type="dxa"/>
            <w:noWrap/>
            <w:vAlign w:val="center"/>
          </w:tcPr>
          <w:p w14:paraId="5B3E721F" w14:textId="186CB6BE"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1,279</w:t>
            </w:r>
          </w:p>
        </w:tc>
        <w:tc>
          <w:tcPr>
            <w:tcW w:w="1059" w:type="dxa"/>
            <w:noWrap/>
            <w:vAlign w:val="center"/>
          </w:tcPr>
          <w:p w14:paraId="05ACFDB6" w14:textId="1DAB5704"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1,830</w:t>
            </w:r>
          </w:p>
        </w:tc>
        <w:tc>
          <w:tcPr>
            <w:tcW w:w="1059" w:type="dxa"/>
            <w:noWrap/>
            <w:vAlign w:val="center"/>
          </w:tcPr>
          <w:p w14:paraId="588DD88D" w14:textId="5135EC93"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12.9%</w:t>
            </w:r>
          </w:p>
        </w:tc>
        <w:tc>
          <w:tcPr>
            <w:tcW w:w="1059" w:type="dxa"/>
            <w:noWrap/>
            <w:vAlign w:val="center"/>
          </w:tcPr>
          <w:p w14:paraId="54B98438" w14:textId="1CC19F1E"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43.1%</w:t>
            </w:r>
          </w:p>
        </w:tc>
        <w:tc>
          <w:tcPr>
            <w:tcW w:w="1059" w:type="dxa"/>
            <w:noWrap/>
            <w:vAlign w:val="center"/>
          </w:tcPr>
          <w:p w14:paraId="6C1240DE" w14:textId="4B0201F6"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157.7%</w:t>
            </w:r>
          </w:p>
        </w:tc>
      </w:tr>
      <w:tr w:rsidR="00157AA8" w:rsidRPr="00D41B3B" w14:paraId="4301F1AC"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6924B97E" w14:textId="77777777" w:rsidR="00157AA8" w:rsidRPr="005F076B" w:rsidRDefault="00157AA8" w:rsidP="00157AA8">
            <w:pPr>
              <w:rPr>
                <w:rFonts w:ascii="Calibri" w:eastAsia="Times New Roman" w:hAnsi="Calibri" w:cs="Calibri"/>
                <w:sz w:val="20"/>
                <w:szCs w:val="20"/>
              </w:rPr>
            </w:pPr>
            <w:r>
              <w:rPr>
                <w:rFonts w:ascii="Calibri" w:hAnsi="Calibri" w:cs="Calibri"/>
                <w:b w:val="0"/>
                <w:bCs w:val="0"/>
                <w:color w:val="000000"/>
                <w:sz w:val="20"/>
                <w:szCs w:val="20"/>
              </w:rPr>
              <w:t>USM</w:t>
            </w:r>
          </w:p>
        </w:tc>
        <w:tc>
          <w:tcPr>
            <w:tcW w:w="1058" w:type="dxa"/>
            <w:noWrap/>
            <w:vAlign w:val="center"/>
          </w:tcPr>
          <w:p w14:paraId="40ED1600" w14:textId="27121FD2"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4,078</w:t>
            </w:r>
          </w:p>
        </w:tc>
        <w:tc>
          <w:tcPr>
            <w:tcW w:w="1058" w:type="dxa"/>
            <w:noWrap/>
            <w:vAlign w:val="center"/>
          </w:tcPr>
          <w:p w14:paraId="6271E82C" w14:textId="7D5B92E0"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3,886</w:t>
            </w:r>
          </w:p>
        </w:tc>
        <w:tc>
          <w:tcPr>
            <w:tcW w:w="1059" w:type="dxa"/>
            <w:noWrap/>
            <w:vAlign w:val="center"/>
          </w:tcPr>
          <w:p w14:paraId="46E4C896" w14:textId="3D1EA88A"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3,831</w:t>
            </w:r>
          </w:p>
        </w:tc>
        <w:tc>
          <w:tcPr>
            <w:tcW w:w="1059" w:type="dxa"/>
            <w:noWrap/>
            <w:vAlign w:val="center"/>
          </w:tcPr>
          <w:p w14:paraId="51EFEBD9" w14:textId="5C349810"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3,789</w:t>
            </w:r>
          </w:p>
        </w:tc>
        <w:tc>
          <w:tcPr>
            <w:tcW w:w="1059" w:type="dxa"/>
            <w:noWrap/>
            <w:vAlign w:val="center"/>
          </w:tcPr>
          <w:p w14:paraId="7C37B700" w14:textId="68BA8729"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3,697</w:t>
            </w:r>
          </w:p>
        </w:tc>
        <w:tc>
          <w:tcPr>
            <w:tcW w:w="1059" w:type="dxa"/>
            <w:noWrap/>
            <w:vAlign w:val="center"/>
          </w:tcPr>
          <w:p w14:paraId="00746CAC" w14:textId="56E01891"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26.0%</w:t>
            </w:r>
          </w:p>
        </w:tc>
        <w:tc>
          <w:tcPr>
            <w:tcW w:w="1059" w:type="dxa"/>
            <w:noWrap/>
            <w:vAlign w:val="center"/>
          </w:tcPr>
          <w:p w14:paraId="0D79A4BB" w14:textId="6E1B695C"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-2.4%</w:t>
            </w:r>
          </w:p>
        </w:tc>
        <w:tc>
          <w:tcPr>
            <w:tcW w:w="1059" w:type="dxa"/>
            <w:noWrap/>
            <w:vAlign w:val="center"/>
          </w:tcPr>
          <w:p w14:paraId="0EB14DCA" w14:textId="2CA5E3D6"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-9.3%</w:t>
            </w:r>
          </w:p>
        </w:tc>
      </w:tr>
      <w:tr w:rsidR="00157AA8" w:rsidRPr="00D41B3B" w14:paraId="217480BC"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3CA126EB" w14:textId="77777777" w:rsidR="00157AA8" w:rsidRPr="005F076B" w:rsidRDefault="00157AA8" w:rsidP="00157AA8">
            <w:pPr>
              <w:rPr>
                <w:rFonts w:ascii="Calibri" w:eastAsia="Times New Roman" w:hAnsi="Calibri" w:cs="Calibri"/>
                <w:b w:val="0"/>
                <w:bCs w:val="0"/>
                <w:sz w:val="20"/>
                <w:szCs w:val="20"/>
              </w:rPr>
            </w:pPr>
            <w:r>
              <w:rPr>
                <w:rFonts w:ascii="Calibri" w:hAnsi="Calibri" w:cs="Calibri"/>
                <w:b w:val="0"/>
                <w:bCs w:val="0"/>
                <w:color w:val="000000"/>
                <w:sz w:val="20"/>
                <w:szCs w:val="20"/>
              </w:rPr>
              <w:t>LAW</w:t>
            </w:r>
          </w:p>
        </w:tc>
        <w:tc>
          <w:tcPr>
            <w:tcW w:w="1058" w:type="dxa"/>
            <w:noWrap/>
            <w:vAlign w:val="center"/>
          </w:tcPr>
          <w:p w14:paraId="0D5ED5D9" w14:textId="7322547E"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141</w:t>
            </w:r>
          </w:p>
        </w:tc>
        <w:tc>
          <w:tcPr>
            <w:tcW w:w="1058" w:type="dxa"/>
            <w:noWrap/>
            <w:vAlign w:val="center"/>
          </w:tcPr>
          <w:p w14:paraId="0A3E9C75" w14:textId="0710581E"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149</w:t>
            </w:r>
          </w:p>
        </w:tc>
        <w:tc>
          <w:tcPr>
            <w:tcW w:w="1059" w:type="dxa"/>
            <w:noWrap/>
            <w:vAlign w:val="center"/>
          </w:tcPr>
          <w:p w14:paraId="1F04F7F1" w14:textId="19113192"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150</w:t>
            </w:r>
          </w:p>
        </w:tc>
        <w:tc>
          <w:tcPr>
            <w:tcW w:w="1059" w:type="dxa"/>
            <w:noWrap/>
            <w:vAlign w:val="center"/>
          </w:tcPr>
          <w:p w14:paraId="1CA89E50" w14:textId="43A76A22"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157</w:t>
            </w:r>
          </w:p>
        </w:tc>
        <w:tc>
          <w:tcPr>
            <w:tcW w:w="1059" w:type="dxa"/>
            <w:noWrap/>
            <w:vAlign w:val="center"/>
          </w:tcPr>
          <w:p w14:paraId="0BCE1AAA" w14:textId="089F67C2"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171</w:t>
            </w:r>
          </w:p>
        </w:tc>
        <w:tc>
          <w:tcPr>
            <w:tcW w:w="1059" w:type="dxa"/>
            <w:noWrap/>
            <w:vAlign w:val="center"/>
          </w:tcPr>
          <w:p w14:paraId="7CE196B0" w14:textId="665C22F0"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1.2%</w:t>
            </w:r>
          </w:p>
        </w:tc>
        <w:tc>
          <w:tcPr>
            <w:tcW w:w="1059" w:type="dxa"/>
            <w:noWrap/>
            <w:vAlign w:val="center"/>
          </w:tcPr>
          <w:p w14:paraId="755EE135" w14:textId="77B54A7E"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8.9%</w:t>
            </w:r>
          </w:p>
        </w:tc>
        <w:tc>
          <w:tcPr>
            <w:tcW w:w="1059" w:type="dxa"/>
            <w:noWrap/>
            <w:vAlign w:val="center"/>
          </w:tcPr>
          <w:p w14:paraId="53F2B772" w14:textId="00F7C6E7"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21.3%</w:t>
            </w:r>
          </w:p>
        </w:tc>
      </w:tr>
      <w:tr w:rsidR="00157AA8" w:rsidRPr="00D41B3B" w14:paraId="5C69233F"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0D7B6A7E" w14:textId="77777777" w:rsidR="00157AA8" w:rsidRPr="005F076B" w:rsidRDefault="00157AA8" w:rsidP="00157AA8">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52B10E1B" w14:textId="3C963A99"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14,572 </w:t>
            </w:r>
          </w:p>
        </w:tc>
        <w:tc>
          <w:tcPr>
            <w:tcW w:w="1058" w:type="dxa"/>
            <w:noWrap/>
            <w:vAlign w:val="center"/>
          </w:tcPr>
          <w:p w14:paraId="6D7713B2" w14:textId="6A52DFA4"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13,856 </w:t>
            </w:r>
          </w:p>
        </w:tc>
        <w:tc>
          <w:tcPr>
            <w:tcW w:w="1059" w:type="dxa"/>
            <w:noWrap/>
            <w:vAlign w:val="center"/>
          </w:tcPr>
          <w:p w14:paraId="0C3B9777" w14:textId="085A76A4"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13,691 </w:t>
            </w:r>
          </w:p>
        </w:tc>
        <w:tc>
          <w:tcPr>
            <w:tcW w:w="1059" w:type="dxa"/>
            <w:noWrap/>
            <w:vAlign w:val="center"/>
          </w:tcPr>
          <w:p w14:paraId="652E7730" w14:textId="11861FD0"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14,015 </w:t>
            </w:r>
          </w:p>
        </w:tc>
        <w:tc>
          <w:tcPr>
            <w:tcW w:w="1059" w:type="dxa"/>
            <w:noWrap/>
            <w:vAlign w:val="center"/>
          </w:tcPr>
          <w:p w14:paraId="429F46CD" w14:textId="617F24CF"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14,217 </w:t>
            </w:r>
          </w:p>
        </w:tc>
        <w:tc>
          <w:tcPr>
            <w:tcW w:w="1059" w:type="dxa"/>
            <w:noWrap/>
            <w:vAlign w:val="center"/>
          </w:tcPr>
          <w:p w14:paraId="736C028F" w14:textId="65B40685"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100.0%</w:t>
            </w:r>
          </w:p>
        </w:tc>
        <w:tc>
          <w:tcPr>
            <w:tcW w:w="1059" w:type="dxa"/>
            <w:noWrap/>
            <w:vAlign w:val="center"/>
          </w:tcPr>
          <w:p w14:paraId="11AB0ADC" w14:textId="466AF6AE"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1.4%</w:t>
            </w:r>
          </w:p>
        </w:tc>
        <w:tc>
          <w:tcPr>
            <w:tcW w:w="1059" w:type="dxa"/>
            <w:noWrap/>
            <w:vAlign w:val="center"/>
          </w:tcPr>
          <w:p w14:paraId="69CC4467" w14:textId="10864D4D"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-2.4%</w:t>
            </w:r>
          </w:p>
        </w:tc>
      </w:tr>
    </w:tbl>
    <w:p w14:paraId="4879FD14" w14:textId="77777777" w:rsidR="005B11D3" w:rsidRDefault="005B11D3" w:rsidP="005B11D3">
      <w:pPr>
        <w:rPr>
          <w:sz w:val="12"/>
          <w:szCs w:val="10"/>
        </w:rPr>
      </w:pPr>
    </w:p>
    <w:p w14:paraId="344F576D" w14:textId="3184D1D6" w:rsidR="005B11D3" w:rsidRPr="0079721B" w:rsidRDefault="005B11D3" w:rsidP="005B11D3">
      <w:pPr>
        <w:pStyle w:val="Heading2"/>
      </w:pPr>
      <w:r w:rsidRPr="0079721B">
        <w:t xml:space="preserve">Headcount of </w:t>
      </w:r>
      <w:r w:rsidR="00157AA8">
        <w:t>Not Reported</w:t>
      </w:r>
      <w:r w:rsidRPr="0079721B">
        <w:t xml:space="preserve"> </w:t>
      </w:r>
      <w:r>
        <w:t xml:space="preserve">Gender </w:t>
      </w:r>
      <w:r w:rsidRPr="0079721B">
        <w:t>by Campus</w:t>
      </w:r>
      <w:r>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157AA8" w:rsidRPr="005F076B" w14:paraId="0AD50700" w14:textId="77777777" w:rsidTr="00BC50CB">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62D9BA2D" w14:textId="77777777" w:rsidR="00157AA8" w:rsidRPr="005F076B" w:rsidRDefault="00157AA8" w:rsidP="00157AA8">
            <w:pPr>
              <w:rPr>
                <w:rFonts w:ascii="Calibri" w:eastAsia="Times New Roman" w:hAnsi="Calibri" w:cs="Calibri"/>
                <w:sz w:val="20"/>
                <w:szCs w:val="20"/>
              </w:rPr>
            </w:pPr>
            <w:r>
              <w:rPr>
                <w:rFonts w:ascii="Calibri" w:eastAsia="Times New Roman" w:hAnsi="Calibri" w:cs="Calibri"/>
                <w:sz w:val="20"/>
                <w:szCs w:val="20"/>
              </w:rPr>
              <w:t>Campus</w:t>
            </w:r>
          </w:p>
        </w:tc>
        <w:tc>
          <w:tcPr>
            <w:tcW w:w="1058" w:type="dxa"/>
            <w:vAlign w:val="center"/>
            <w:hideMark/>
          </w:tcPr>
          <w:p w14:paraId="55C8386C" w14:textId="7A005163"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8" w:type="dxa"/>
            <w:vAlign w:val="center"/>
            <w:hideMark/>
          </w:tcPr>
          <w:p w14:paraId="7D296C89" w14:textId="0754A496"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3935B3CA" w14:textId="4ADC9101"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5C3F1523" w14:textId="2D27919D"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vAlign w:val="center"/>
            <w:hideMark/>
          </w:tcPr>
          <w:p w14:paraId="7B1AC7DD" w14:textId="31BB55FC"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59" w:type="dxa"/>
            <w:hideMark/>
          </w:tcPr>
          <w:p w14:paraId="4D72558E"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3649148F"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2CA681F9"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57AA8" w:rsidRPr="00D41B3B" w14:paraId="0CFC60D9"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297A40CD" w14:textId="69F034E5" w:rsidR="00157AA8" w:rsidRPr="005F076B" w:rsidRDefault="00157AA8" w:rsidP="00157AA8">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58" w:type="dxa"/>
            <w:noWrap/>
            <w:vAlign w:val="center"/>
          </w:tcPr>
          <w:p w14:paraId="5214BBFB" w14:textId="5DED3D9E"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8" w:type="dxa"/>
            <w:noWrap/>
            <w:vAlign w:val="center"/>
          </w:tcPr>
          <w:p w14:paraId="007C7F47" w14:textId="7161B076"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center"/>
          </w:tcPr>
          <w:p w14:paraId="432B7A45" w14:textId="4BBB8572"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center"/>
          </w:tcPr>
          <w:p w14:paraId="75FE7ABD" w14:textId="73FB3383"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140</w:t>
            </w:r>
          </w:p>
        </w:tc>
        <w:tc>
          <w:tcPr>
            <w:tcW w:w="1059" w:type="dxa"/>
            <w:noWrap/>
            <w:vAlign w:val="center"/>
          </w:tcPr>
          <w:p w14:paraId="3EB78984" w14:textId="06F42546"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184</w:t>
            </w:r>
          </w:p>
        </w:tc>
        <w:tc>
          <w:tcPr>
            <w:tcW w:w="1059" w:type="dxa"/>
            <w:noWrap/>
            <w:vAlign w:val="center"/>
          </w:tcPr>
          <w:p w14:paraId="22235350" w14:textId="5F46AB7F"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33.0%</w:t>
            </w:r>
          </w:p>
        </w:tc>
        <w:tc>
          <w:tcPr>
            <w:tcW w:w="1059" w:type="dxa"/>
            <w:noWrap/>
            <w:vAlign w:val="center"/>
          </w:tcPr>
          <w:p w14:paraId="403FED0B" w14:textId="352E0266"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31.4%</w:t>
            </w:r>
          </w:p>
        </w:tc>
        <w:tc>
          <w:tcPr>
            <w:tcW w:w="1059" w:type="dxa"/>
            <w:noWrap/>
            <w:vAlign w:val="center"/>
          </w:tcPr>
          <w:p w14:paraId="6F7595B0" w14:textId="411EE609"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r>
      <w:tr w:rsidR="00157AA8" w:rsidRPr="00D41B3B" w14:paraId="2F14BAA3"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45FAA024" w14:textId="0A430531" w:rsidR="00157AA8" w:rsidRPr="001C4294" w:rsidRDefault="00157AA8" w:rsidP="00157AA8">
            <w:pPr>
              <w:rPr>
                <w:rFonts w:ascii="Calibri" w:eastAsia="Times New Roman" w:hAnsi="Calibri" w:cs="Calibri"/>
                <w:b w:val="0"/>
                <w:bCs w:val="0"/>
                <w:color w:val="000000"/>
                <w:sz w:val="20"/>
                <w:szCs w:val="20"/>
              </w:rPr>
            </w:pPr>
            <w:r w:rsidRPr="001C4294">
              <w:rPr>
                <w:rFonts w:ascii="Calibri" w:eastAsia="Times New Roman" w:hAnsi="Calibri" w:cs="Calibri"/>
                <w:b w:val="0"/>
                <w:bCs w:val="0"/>
                <w:color w:val="000000"/>
                <w:sz w:val="20"/>
                <w:szCs w:val="20"/>
              </w:rPr>
              <w:t>UM</w:t>
            </w:r>
          </w:p>
        </w:tc>
        <w:tc>
          <w:tcPr>
            <w:tcW w:w="1058" w:type="dxa"/>
            <w:noWrap/>
            <w:vAlign w:val="center"/>
          </w:tcPr>
          <w:p w14:paraId="3ADE6CDB" w14:textId="596BBF16"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94 </w:t>
            </w:r>
          </w:p>
        </w:tc>
        <w:tc>
          <w:tcPr>
            <w:tcW w:w="1058" w:type="dxa"/>
            <w:noWrap/>
            <w:vAlign w:val="center"/>
          </w:tcPr>
          <w:p w14:paraId="0202D6FE" w14:textId="158E8457"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104 </w:t>
            </w:r>
          </w:p>
        </w:tc>
        <w:tc>
          <w:tcPr>
            <w:tcW w:w="1059" w:type="dxa"/>
            <w:noWrap/>
            <w:vAlign w:val="center"/>
          </w:tcPr>
          <w:p w14:paraId="41FE820D" w14:textId="1777ACD0"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133 </w:t>
            </w:r>
          </w:p>
        </w:tc>
        <w:tc>
          <w:tcPr>
            <w:tcW w:w="1059" w:type="dxa"/>
            <w:noWrap/>
            <w:vAlign w:val="center"/>
          </w:tcPr>
          <w:p w14:paraId="5BCFF3E8" w14:textId="652D6BAC"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53CCEB30" w14:textId="1A888399"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77677D75" w14:textId="022D3D75"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5844D65B" w14:textId="1C9B5FD0"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63E04DC7" w14:textId="0FB76BC9"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157AA8" w:rsidRPr="00D41B3B" w14:paraId="48B694F4"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491C2B7D"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UMA</w:t>
            </w:r>
          </w:p>
        </w:tc>
        <w:tc>
          <w:tcPr>
            <w:tcW w:w="1058" w:type="dxa"/>
            <w:noWrap/>
            <w:vAlign w:val="center"/>
          </w:tcPr>
          <w:p w14:paraId="58BD3F43" w14:textId="0AAEB180"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0 </w:t>
            </w:r>
          </w:p>
        </w:tc>
        <w:tc>
          <w:tcPr>
            <w:tcW w:w="1058" w:type="dxa"/>
            <w:noWrap/>
            <w:vAlign w:val="center"/>
          </w:tcPr>
          <w:p w14:paraId="6F30D9E9" w14:textId="6ADC26CE"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21 </w:t>
            </w:r>
          </w:p>
        </w:tc>
        <w:tc>
          <w:tcPr>
            <w:tcW w:w="1059" w:type="dxa"/>
            <w:noWrap/>
            <w:vAlign w:val="center"/>
          </w:tcPr>
          <w:p w14:paraId="4024A10D" w14:textId="1AC9AC97"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33 </w:t>
            </w:r>
          </w:p>
        </w:tc>
        <w:tc>
          <w:tcPr>
            <w:tcW w:w="1059" w:type="dxa"/>
            <w:noWrap/>
            <w:vAlign w:val="center"/>
          </w:tcPr>
          <w:p w14:paraId="58434EA8" w14:textId="45EEEB28"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52 </w:t>
            </w:r>
          </w:p>
        </w:tc>
        <w:tc>
          <w:tcPr>
            <w:tcW w:w="1059" w:type="dxa"/>
            <w:noWrap/>
            <w:vAlign w:val="center"/>
          </w:tcPr>
          <w:p w14:paraId="292D6231" w14:textId="79C03040"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67 </w:t>
            </w:r>
          </w:p>
        </w:tc>
        <w:tc>
          <w:tcPr>
            <w:tcW w:w="1059" w:type="dxa"/>
            <w:noWrap/>
            <w:vAlign w:val="center"/>
          </w:tcPr>
          <w:p w14:paraId="4D1CBF80" w14:textId="5D07F578"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12.0%</w:t>
            </w:r>
          </w:p>
        </w:tc>
        <w:tc>
          <w:tcPr>
            <w:tcW w:w="1059" w:type="dxa"/>
            <w:noWrap/>
            <w:vAlign w:val="center"/>
          </w:tcPr>
          <w:p w14:paraId="62EB7933" w14:textId="1560DDEE"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28.8%</w:t>
            </w:r>
          </w:p>
        </w:tc>
        <w:tc>
          <w:tcPr>
            <w:tcW w:w="1059" w:type="dxa"/>
            <w:noWrap/>
            <w:vAlign w:val="center"/>
          </w:tcPr>
          <w:p w14:paraId="7E958259" w14:textId="402EA510"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157AA8" w:rsidRPr="00D41B3B" w14:paraId="0B9BBA58"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1F7D41F7"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w:t>
            </w:r>
          </w:p>
        </w:tc>
        <w:tc>
          <w:tcPr>
            <w:tcW w:w="1058" w:type="dxa"/>
            <w:noWrap/>
            <w:vAlign w:val="center"/>
          </w:tcPr>
          <w:p w14:paraId="235854BC" w14:textId="587F3A17"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18 </w:t>
            </w:r>
          </w:p>
        </w:tc>
        <w:tc>
          <w:tcPr>
            <w:tcW w:w="1058" w:type="dxa"/>
            <w:noWrap/>
            <w:vAlign w:val="center"/>
          </w:tcPr>
          <w:p w14:paraId="0EB76606" w14:textId="23E4780C"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31 </w:t>
            </w:r>
          </w:p>
        </w:tc>
        <w:tc>
          <w:tcPr>
            <w:tcW w:w="1059" w:type="dxa"/>
            <w:noWrap/>
            <w:vAlign w:val="center"/>
          </w:tcPr>
          <w:p w14:paraId="2CD1B0B9" w14:textId="0EDE2939"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51 </w:t>
            </w:r>
          </w:p>
        </w:tc>
        <w:tc>
          <w:tcPr>
            <w:tcW w:w="1059" w:type="dxa"/>
            <w:noWrap/>
            <w:vAlign w:val="center"/>
          </w:tcPr>
          <w:p w14:paraId="03757A0F" w14:textId="7BE02068"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90 </w:t>
            </w:r>
          </w:p>
        </w:tc>
        <w:tc>
          <w:tcPr>
            <w:tcW w:w="1059" w:type="dxa"/>
            <w:noWrap/>
            <w:vAlign w:val="center"/>
          </w:tcPr>
          <w:p w14:paraId="4CD8448D" w14:textId="60483888"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100 </w:t>
            </w:r>
          </w:p>
        </w:tc>
        <w:tc>
          <w:tcPr>
            <w:tcW w:w="1059" w:type="dxa"/>
            <w:noWrap/>
            <w:vAlign w:val="center"/>
          </w:tcPr>
          <w:p w14:paraId="1FCAAA6B" w14:textId="4DAD91E5"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18.0%</w:t>
            </w:r>
          </w:p>
        </w:tc>
        <w:tc>
          <w:tcPr>
            <w:tcW w:w="1059" w:type="dxa"/>
            <w:noWrap/>
            <w:vAlign w:val="center"/>
          </w:tcPr>
          <w:p w14:paraId="3CF89281" w14:textId="16C2EBE4"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11.1%</w:t>
            </w:r>
          </w:p>
        </w:tc>
        <w:tc>
          <w:tcPr>
            <w:tcW w:w="1059" w:type="dxa"/>
            <w:noWrap/>
            <w:vAlign w:val="center"/>
          </w:tcPr>
          <w:p w14:paraId="27192B38" w14:textId="4EE03A4E"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455.6%</w:t>
            </w:r>
          </w:p>
        </w:tc>
      </w:tr>
      <w:tr w:rsidR="00157AA8" w:rsidRPr="00D41B3B" w14:paraId="51C8CBA1"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704881E1"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UMFK</w:t>
            </w:r>
          </w:p>
        </w:tc>
        <w:tc>
          <w:tcPr>
            <w:tcW w:w="1058" w:type="dxa"/>
            <w:noWrap/>
            <w:vAlign w:val="center"/>
          </w:tcPr>
          <w:p w14:paraId="28AB929F" w14:textId="0B29B02F"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 </w:t>
            </w:r>
          </w:p>
        </w:tc>
        <w:tc>
          <w:tcPr>
            <w:tcW w:w="1058" w:type="dxa"/>
            <w:noWrap/>
            <w:vAlign w:val="center"/>
          </w:tcPr>
          <w:p w14:paraId="5924973B" w14:textId="5958B97D"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8 </w:t>
            </w:r>
          </w:p>
        </w:tc>
        <w:tc>
          <w:tcPr>
            <w:tcW w:w="1059" w:type="dxa"/>
            <w:noWrap/>
            <w:vAlign w:val="center"/>
          </w:tcPr>
          <w:p w14:paraId="6BCA987C" w14:textId="3BD0D603"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8 </w:t>
            </w:r>
          </w:p>
        </w:tc>
        <w:tc>
          <w:tcPr>
            <w:tcW w:w="1059" w:type="dxa"/>
            <w:noWrap/>
            <w:vAlign w:val="center"/>
          </w:tcPr>
          <w:p w14:paraId="5648B605" w14:textId="55AF169E"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8 </w:t>
            </w:r>
          </w:p>
        </w:tc>
        <w:tc>
          <w:tcPr>
            <w:tcW w:w="1059" w:type="dxa"/>
            <w:noWrap/>
            <w:vAlign w:val="center"/>
          </w:tcPr>
          <w:p w14:paraId="3E7BCA17" w14:textId="390389F5"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11 </w:t>
            </w:r>
          </w:p>
        </w:tc>
        <w:tc>
          <w:tcPr>
            <w:tcW w:w="1059" w:type="dxa"/>
            <w:noWrap/>
            <w:vAlign w:val="center"/>
          </w:tcPr>
          <w:p w14:paraId="2E0499E4" w14:textId="57D05EAF"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2.0%</w:t>
            </w:r>
          </w:p>
        </w:tc>
        <w:tc>
          <w:tcPr>
            <w:tcW w:w="1059" w:type="dxa"/>
            <w:noWrap/>
            <w:vAlign w:val="center"/>
          </w:tcPr>
          <w:p w14:paraId="019088E3" w14:textId="6FCD41E1"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37.5%</w:t>
            </w:r>
          </w:p>
        </w:tc>
        <w:tc>
          <w:tcPr>
            <w:tcW w:w="1059" w:type="dxa"/>
            <w:noWrap/>
            <w:vAlign w:val="center"/>
          </w:tcPr>
          <w:p w14:paraId="20E023C4" w14:textId="30653A91"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175.0%</w:t>
            </w:r>
          </w:p>
        </w:tc>
      </w:tr>
      <w:tr w:rsidR="00157AA8" w:rsidRPr="00D41B3B" w14:paraId="5011F671"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1F38B206"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UMM</w:t>
            </w:r>
          </w:p>
        </w:tc>
        <w:tc>
          <w:tcPr>
            <w:tcW w:w="1058" w:type="dxa"/>
            <w:noWrap/>
            <w:vAlign w:val="center"/>
          </w:tcPr>
          <w:p w14:paraId="5D1259C2" w14:textId="3684A0D2"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11 </w:t>
            </w:r>
          </w:p>
        </w:tc>
        <w:tc>
          <w:tcPr>
            <w:tcW w:w="1058" w:type="dxa"/>
            <w:noWrap/>
            <w:vAlign w:val="center"/>
          </w:tcPr>
          <w:p w14:paraId="240A4F8E" w14:textId="191A7175"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13 </w:t>
            </w:r>
          </w:p>
        </w:tc>
        <w:tc>
          <w:tcPr>
            <w:tcW w:w="1059" w:type="dxa"/>
            <w:noWrap/>
            <w:vAlign w:val="center"/>
          </w:tcPr>
          <w:p w14:paraId="3A9AB987" w14:textId="267F4ED3"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7 </w:t>
            </w:r>
          </w:p>
        </w:tc>
        <w:tc>
          <w:tcPr>
            <w:tcW w:w="1059" w:type="dxa"/>
            <w:noWrap/>
            <w:vAlign w:val="center"/>
          </w:tcPr>
          <w:p w14:paraId="5CCC39B2" w14:textId="7CFFCCC4"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21CE50B6" w14:textId="7C5F6C6B"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02FB10F1" w14:textId="73CF3064"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74C59137" w14:textId="6E805F57"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5A60D681" w14:textId="4DD685EA"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157AA8" w:rsidRPr="00D41B3B" w14:paraId="0356D5CB"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5C283640" w14:textId="77777777" w:rsidR="00157AA8" w:rsidRPr="005F076B" w:rsidRDefault="00157AA8" w:rsidP="00157AA8">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UMPI</w:t>
            </w:r>
          </w:p>
        </w:tc>
        <w:tc>
          <w:tcPr>
            <w:tcW w:w="1058" w:type="dxa"/>
            <w:noWrap/>
            <w:vAlign w:val="center"/>
          </w:tcPr>
          <w:p w14:paraId="0DB60FFE" w14:textId="39DC3ED8"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11 </w:t>
            </w:r>
          </w:p>
        </w:tc>
        <w:tc>
          <w:tcPr>
            <w:tcW w:w="1058" w:type="dxa"/>
            <w:noWrap/>
            <w:vAlign w:val="center"/>
          </w:tcPr>
          <w:p w14:paraId="1C90357A" w14:textId="5163C055"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6 </w:t>
            </w:r>
          </w:p>
        </w:tc>
        <w:tc>
          <w:tcPr>
            <w:tcW w:w="1059" w:type="dxa"/>
            <w:noWrap/>
            <w:vAlign w:val="center"/>
          </w:tcPr>
          <w:p w14:paraId="6360579E" w14:textId="7AD64AE0"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10 </w:t>
            </w:r>
          </w:p>
        </w:tc>
        <w:tc>
          <w:tcPr>
            <w:tcW w:w="1059" w:type="dxa"/>
            <w:noWrap/>
            <w:vAlign w:val="center"/>
          </w:tcPr>
          <w:p w14:paraId="020E417D" w14:textId="0A0376F4"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17 </w:t>
            </w:r>
          </w:p>
        </w:tc>
        <w:tc>
          <w:tcPr>
            <w:tcW w:w="1059" w:type="dxa"/>
            <w:noWrap/>
            <w:vAlign w:val="center"/>
          </w:tcPr>
          <w:p w14:paraId="77F2F9E6" w14:textId="41F7209E"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51 </w:t>
            </w:r>
          </w:p>
        </w:tc>
        <w:tc>
          <w:tcPr>
            <w:tcW w:w="1059" w:type="dxa"/>
            <w:noWrap/>
            <w:vAlign w:val="center"/>
          </w:tcPr>
          <w:p w14:paraId="3F69F42D" w14:textId="40AB2D28"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9.2%</w:t>
            </w:r>
          </w:p>
        </w:tc>
        <w:tc>
          <w:tcPr>
            <w:tcW w:w="1059" w:type="dxa"/>
            <w:noWrap/>
            <w:vAlign w:val="center"/>
          </w:tcPr>
          <w:p w14:paraId="5EC94A6C" w14:textId="01F0369F"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200.0%</w:t>
            </w:r>
          </w:p>
        </w:tc>
        <w:tc>
          <w:tcPr>
            <w:tcW w:w="1059" w:type="dxa"/>
            <w:noWrap/>
            <w:vAlign w:val="center"/>
          </w:tcPr>
          <w:p w14:paraId="6B38F689" w14:textId="776C1221"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363.6%</w:t>
            </w:r>
          </w:p>
        </w:tc>
      </w:tr>
      <w:tr w:rsidR="00157AA8" w:rsidRPr="00D41B3B" w14:paraId="2595E865"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35546F24" w14:textId="77777777" w:rsidR="00157AA8" w:rsidRPr="005F076B" w:rsidRDefault="00157AA8" w:rsidP="00157AA8">
            <w:pPr>
              <w:rPr>
                <w:rFonts w:ascii="Calibri" w:eastAsia="Times New Roman" w:hAnsi="Calibri" w:cs="Calibri"/>
                <w:sz w:val="20"/>
                <w:szCs w:val="20"/>
              </w:rPr>
            </w:pPr>
            <w:r>
              <w:rPr>
                <w:rFonts w:ascii="Calibri" w:hAnsi="Calibri" w:cs="Calibri"/>
                <w:b w:val="0"/>
                <w:bCs w:val="0"/>
                <w:color w:val="000000"/>
                <w:sz w:val="20"/>
                <w:szCs w:val="20"/>
              </w:rPr>
              <w:t>USM</w:t>
            </w:r>
          </w:p>
        </w:tc>
        <w:tc>
          <w:tcPr>
            <w:tcW w:w="1058" w:type="dxa"/>
            <w:noWrap/>
            <w:vAlign w:val="center"/>
          </w:tcPr>
          <w:p w14:paraId="033879DF" w14:textId="080067D1"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26 </w:t>
            </w:r>
          </w:p>
        </w:tc>
        <w:tc>
          <w:tcPr>
            <w:tcW w:w="1058" w:type="dxa"/>
            <w:noWrap/>
            <w:vAlign w:val="center"/>
          </w:tcPr>
          <w:p w14:paraId="28A7FF8F" w14:textId="129B6FA8"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45 </w:t>
            </w:r>
          </w:p>
        </w:tc>
        <w:tc>
          <w:tcPr>
            <w:tcW w:w="1059" w:type="dxa"/>
            <w:noWrap/>
            <w:vAlign w:val="center"/>
          </w:tcPr>
          <w:p w14:paraId="5003D67C" w14:textId="70173261"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72 </w:t>
            </w:r>
          </w:p>
        </w:tc>
        <w:tc>
          <w:tcPr>
            <w:tcW w:w="1059" w:type="dxa"/>
            <w:noWrap/>
            <w:vAlign w:val="center"/>
          </w:tcPr>
          <w:p w14:paraId="3E48331B" w14:textId="44F4B5D7"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136 </w:t>
            </w:r>
          </w:p>
        </w:tc>
        <w:tc>
          <w:tcPr>
            <w:tcW w:w="1059" w:type="dxa"/>
            <w:noWrap/>
            <w:vAlign w:val="center"/>
          </w:tcPr>
          <w:p w14:paraId="72DD6766" w14:textId="7AF0C3A8"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139 </w:t>
            </w:r>
          </w:p>
        </w:tc>
        <w:tc>
          <w:tcPr>
            <w:tcW w:w="1059" w:type="dxa"/>
            <w:noWrap/>
            <w:vAlign w:val="center"/>
          </w:tcPr>
          <w:p w14:paraId="32D4B708" w14:textId="018EF9F9"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25.0%</w:t>
            </w:r>
          </w:p>
        </w:tc>
        <w:tc>
          <w:tcPr>
            <w:tcW w:w="1059" w:type="dxa"/>
            <w:noWrap/>
            <w:vAlign w:val="center"/>
          </w:tcPr>
          <w:p w14:paraId="257E74DE" w14:textId="65187556"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2.2%</w:t>
            </w:r>
          </w:p>
        </w:tc>
        <w:tc>
          <w:tcPr>
            <w:tcW w:w="1059" w:type="dxa"/>
            <w:noWrap/>
            <w:vAlign w:val="center"/>
          </w:tcPr>
          <w:p w14:paraId="7F561CA5" w14:textId="765A40B4"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434.6%</w:t>
            </w:r>
          </w:p>
        </w:tc>
      </w:tr>
      <w:tr w:rsidR="00157AA8" w:rsidRPr="00D41B3B" w14:paraId="47B4BBFF"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03012750" w14:textId="77777777" w:rsidR="00157AA8" w:rsidRPr="005F076B" w:rsidRDefault="00157AA8" w:rsidP="00157AA8">
            <w:pPr>
              <w:rPr>
                <w:rFonts w:ascii="Calibri" w:eastAsia="Times New Roman" w:hAnsi="Calibri" w:cs="Calibri"/>
                <w:b w:val="0"/>
                <w:bCs w:val="0"/>
                <w:sz w:val="20"/>
                <w:szCs w:val="20"/>
              </w:rPr>
            </w:pPr>
            <w:r>
              <w:rPr>
                <w:rFonts w:ascii="Calibri" w:hAnsi="Calibri" w:cs="Calibri"/>
                <w:b w:val="0"/>
                <w:bCs w:val="0"/>
                <w:color w:val="000000"/>
                <w:sz w:val="20"/>
                <w:szCs w:val="20"/>
              </w:rPr>
              <w:t>LAW</w:t>
            </w:r>
          </w:p>
        </w:tc>
        <w:tc>
          <w:tcPr>
            <w:tcW w:w="1058" w:type="dxa"/>
            <w:noWrap/>
            <w:vAlign w:val="center"/>
          </w:tcPr>
          <w:p w14:paraId="5E4DD983" w14:textId="7F71243C"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0 </w:t>
            </w:r>
          </w:p>
        </w:tc>
        <w:tc>
          <w:tcPr>
            <w:tcW w:w="1058" w:type="dxa"/>
            <w:noWrap/>
            <w:vAlign w:val="center"/>
          </w:tcPr>
          <w:p w14:paraId="6B9E724C" w14:textId="328812E6"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 </w:t>
            </w:r>
          </w:p>
        </w:tc>
        <w:tc>
          <w:tcPr>
            <w:tcW w:w="1059" w:type="dxa"/>
            <w:noWrap/>
            <w:vAlign w:val="center"/>
          </w:tcPr>
          <w:p w14:paraId="3893BA2E" w14:textId="2949DA32"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 </w:t>
            </w:r>
          </w:p>
        </w:tc>
        <w:tc>
          <w:tcPr>
            <w:tcW w:w="1059" w:type="dxa"/>
            <w:noWrap/>
            <w:vAlign w:val="center"/>
          </w:tcPr>
          <w:p w14:paraId="165A5832" w14:textId="11448570"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5 </w:t>
            </w:r>
          </w:p>
        </w:tc>
        <w:tc>
          <w:tcPr>
            <w:tcW w:w="1059" w:type="dxa"/>
            <w:noWrap/>
            <w:vAlign w:val="center"/>
          </w:tcPr>
          <w:p w14:paraId="22F635B5" w14:textId="0CBFC1ED"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5 </w:t>
            </w:r>
          </w:p>
        </w:tc>
        <w:tc>
          <w:tcPr>
            <w:tcW w:w="1059" w:type="dxa"/>
            <w:noWrap/>
            <w:vAlign w:val="center"/>
          </w:tcPr>
          <w:p w14:paraId="5A77156D" w14:textId="337F6954"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0.9%</w:t>
            </w:r>
          </w:p>
        </w:tc>
        <w:tc>
          <w:tcPr>
            <w:tcW w:w="1059" w:type="dxa"/>
            <w:noWrap/>
            <w:vAlign w:val="center"/>
          </w:tcPr>
          <w:p w14:paraId="257DEB0A" w14:textId="39F89940"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0.0%</w:t>
            </w:r>
          </w:p>
        </w:tc>
        <w:tc>
          <w:tcPr>
            <w:tcW w:w="1059" w:type="dxa"/>
            <w:noWrap/>
            <w:vAlign w:val="center"/>
          </w:tcPr>
          <w:p w14:paraId="6AAE9C72" w14:textId="111C0F02"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157AA8" w:rsidRPr="00D41B3B" w14:paraId="6DF9B719"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7B9D05C4" w14:textId="77777777" w:rsidR="00157AA8" w:rsidRPr="005F076B" w:rsidRDefault="00157AA8" w:rsidP="00157AA8">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51F33221" w14:textId="7C7882A2"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164 </w:t>
            </w:r>
          </w:p>
        </w:tc>
        <w:tc>
          <w:tcPr>
            <w:tcW w:w="1058" w:type="dxa"/>
            <w:noWrap/>
            <w:vAlign w:val="center"/>
          </w:tcPr>
          <w:p w14:paraId="79D6F4A0" w14:textId="363888EC"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231 </w:t>
            </w:r>
          </w:p>
        </w:tc>
        <w:tc>
          <w:tcPr>
            <w:tcW w:w="1059" w:type="dxa"/>
            <w:noWrap/>
            <w:vAlign w:val="center"/>
          </w:tcPr>
          <w:p w14:paraId="467399C2" w14:textId="31E99A2E"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318 </w:t>
            </w:r>
          </w:p>
        </w:tc>
        <w:tc>
          <w:tcPr>
            <w:tcW w:w="1059" w:type="dxa"/>
            <w:noWrap/>
            <w:vAlign w:val="center"/>
          </w:tcPr>
          <w:p w14:paraId="5BDE763A" w14:textId="69CCA562"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448 </w:t>
            </w:r>
          </w:p>
        </w:tc>
        <w:tc>
          <w:tcPr>
            <w:tcW w:w="1059" w:type="dxa"/>
            <w:noWrap/>
            <w:vAlign w:val="center"/>
          </w:tcPr>
          <w:p w14:paraId="006A653E" w14:textId="6AF19629"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557 </w:t>
            </w:r>
          </w:p>
        </w:tc>
        <w:tc>
          <w:tcPr>
            <w:tcW w:w="1059" w:type="dxa"/>
            <w:noWrap/>
            <w:vAlign w:val="center"/>
          </w:tcPr>
          <w:p w14:paraId="0CBAAAA8" w14:textId="511AA2DF"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100.0%</w:t>
            </w:r>
          </w:p>
        </w:tc>
        <w:tc>
          <w:tcPr>
            <w:tcW w:w="1059" w:type="dxa"/>
            <w:noWrap/>
            <w:vAlign w:val="center"/>
          </w:tcPr>
          <w:p w14:paraId="7031AC2C" w14:textId="05E72825"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24.3%</w:t>
            </w:r>
          </w:p>
        </w:tc>
        <w:tc>
          <w:tcPr>
            <w:tcW w:w="1059" w:type="dxa"/>
            <w:noWrap/>
            <w:vAlign w:val="center"/>
          </w:tcPr>
          <w:p w14:paraId="3CA701B8" w14:textId="0FFBD2D6"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239.6%</w:t>
            </w:r>
          </w:p>
        </w:tc>
      </w:tr>
    </w:tbl>
    <w:p w14:paraId="1FF23052" w14:textId="77777777" w:rsidR="005B11D3" w:rsidRPr="00410719" w:rsidRDefault="005B11D3" w:rsidP="005B11D3">
      <w:pPr>
        <w:jc w:val="center"/>
        <w:rPr>
          <w:sz w:val="12"/>
          <w:szCs w:val="14"/>
        </w:rPr>
      </w:pPr>
    </w:p>
    <w:p w14:paraId="0164DAE7" w14:textId="77777777" w:rsidR="00157AA8" w:rsidRDefault="00157AA8">
      <w:pPr>
        <w:rPr>
          <w:rFonts w:ascii="Calibri" w:eastAsiaTheme="majorEastAsia" w:hAnsi="Calibri" w:cstheme="majorBidi"/>
          <w:b/>
          <w:szCs w:val="26"/>
        </w:rPr>
      </w:pPr>
      <w:r>
        <w:br w:type="page"/>
      </w:r>
    </w:p>
    <w:p w14:paraId="2934858B" w14:textId="4F72C7B9" w:rsidR="005B11D3" w:rsidRPr="0079721B" w:rsidRDefault="005B11D3" w:rsidP="005B11D3">
      <w:pPr>
        <w:pStyle w:val="Heading2"/>
      </w:pPr>
      <w:r w:rsidRPr="0079721B">
        <w:lastRenderedPageBreak/>
        <w:t>Total Headcount by Gender</w:t>
      </w:r>
      <w:r>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157AA8" w:rsidRPr="005F076B" w14:paraId="203B2D97" w14:textId="77777777" w:rsidTr="00730AD8">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5EF3F179" w14:textId="77777777" w:rsidR="00157AA8" w:rsidRPr="005F076B" w:rsidRDefault="00157AA8" w:rsidP="00157AA8">
            <w:pPr>
              <w:rPr>
                <w:rFonts w:ascii="Calibri" w:eastAsia="Times New Roman" w:hAnsi="Calibri" w:cs="Calibri"/>
                <w:sz w:val="20"/>
                <w:szCs w:val="20"/>
              </w:rPr>
            </w:pPr>
            <w:r w:rsidRPr="005F076B">
              <w:rPr>
                <w:rFonts w:ascii="Calibri" w:eastAsia="Times New Roman" w:hAnsi="Calibri" w:cs="Calibri"/>
                <w:sz w:val="20"/>
                <w:szCs w:val="20"/>
              </w:rPr>
              <w:t>Gender</w:t>
            </w:r>
          </w:p>
        </w:tc>
        <w:tc>
          <w:tcPr>
            <w:tcW w:w="1058" w:type="dxa"/>
            <w:vAlign w:val="center"/>
            <w:hideMark/>
          </w:tcPr>
          <w:p w14:paraId="4F838FD7" w14:textId="7250859B"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8" w:type="dxa"/>
            <w:vAlign w:val="center"/>
            <w:hideMark/>
          </w:tcPr>
          <w:p w14:paraId="0531FFA1" w14:textId="428EDD88"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6A2872C4" w14:textId="03871354"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2CC7BAA5" w14:textId="610DBDC5"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vAlign w:val="center"/>
            <w:hideMark/>
          </w:tcPr>
          <w:p w14:paraId="055025EF" w14:textId="20463FF0"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59" w:type="dxa"/>
            <w:hideMark/>
          </w:tcPr>
          <w:p w14:paraId="6ECBFB11"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226BB2B0"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18B2D8FD"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57AA8" w:rsidRPr="00D41B3B" w14:paraId="17C3162B"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1950BEDE" w14:textId="77777777" w:rsidR="00157AA8" w:rsidRPr="005F076B" w:rsidRDefault="00157AA8" w:rsidP="00157AA8">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Men</w:t>
            </w:r>
          </w:p>
        </w:tc>
        <w:tc>
          <w:tcPr>
            <w:tcW w:w="1058" w:type="dxa"/>
            <w:noWrap/>
            <w:vAlign w:val="center"/>
          </w:tcPr>
          <w:p w14:paraId="49B7094A" w14:textId="760A462C"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9,798 </w:t>
            </w:r>
          </w:p>
        </w:tc>
        <w:tc>
          <w:tcPr>
            <w:tcW w:w="1058" w:type="dxa"/>
            <w:noWrap/>
            <w:vAlign w:val="center"/>
          </w:tcPr>
          <w:p w14:paraId="0DEC3008" w14:textId="033306A4"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9,465 </w:t>
            </w:r>
          </w:p>
        </w:tc>
        <w:tc>
          <w:tcPr>
            <w:tcW w:w="1059" w:type="dxa"/>
            <w:noWrap/>
            <w:vAlign w:val="center"/>
          </w:tcPr>
          <w:p w14:paraId="38FB55B5" w14:textId="57927068"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9,551 </w:t>
            </w:r>
          </w:p>
        </w:tc>
        <w:tc>
          <w:tcPr>
            <w:tcW w:w="1059" w:type="dxa"/>
            <w:noWrap/>
            <w:vAlign w:val="center"/>
          </w:tcPr>
          <w:p w14:paraId="1D13E071" w14:textId="27EF33C8"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10,131 </w:t>
            </w:r>
          </w:p>
        </w:tc>
        <w:tc>
          <w:tcPr>
            <w:tcW w:w="1059" w:type="dxa"/>
            <w:noWrap/>
            <w:vAlign w:val="center"/>
          </w:tcPr>
          <w:p w14:paraId="1E9600CE" w14:textId="1EA23CA6"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10,469 </w:t>
            </w:r>
          </w:p>
        </w:tc>
        <w:tc>
          <w:tcPr>
            <w:tcW w:w="1059" w:type="dxa"/>
            <w:noWrap/>
            <w:vAlign w:val="center"/>
          </w:tcPr>
          <w:p w14:paraId="7BA9A9B0" w14:textId="50FD8099"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41.5%</w:t>
            </w:r>
          </w:p>
        </w:tc>
        <w:tc>
          <w:tcPr>
            <w:tcW w:w="1059" w:type="dxa"/>
            <w:noWrap/>
            <w:vAlign w:val="center"/>
          </w:tcPr>
          <w:p w14:paraId="36DFB063" w14:textId="283B54AF"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3.3%</w:t>
            </w:r>
          </w:p>
        </w:tc>
        <w:tc>
          <w:tcPr>
            <w:tcW w:w="1059" w:type="dxa"/>
            <w:noWrap/>
            <w:vAlign w:val="center"/>
          </w:tcPr>
          <w:p w14:paraId="3E7E8BB9" w14:textId="072C9505"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6.8%</w:t>
            </w:r>
          </w:p>
        </w:tc>
      </w:tr>
      <w:tr w:rsidR="00157AA8" w:rsidRPr="00D41B3B" w14:paraId="7CEF352B"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323640EB" w14:textId="77777777" w:rsidR="00157AA8" w:rsidRPr="005F076B" w:rsidRDefault="00157AA8" w:rsidP="00157AA8">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Women</w:t>
            </w:r>
          </w:p>
        </w:tc>
        <w:tc>
          <w:tcPr>
            <w:tcW w:w="1058" w:type="dxa"/>
            <w:noWrap/>
            <w:vAlign w:val="center"/>
          </w:tcPr>
          <w:p w14:paraId="66655448" w14:textId="545D9351"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14,572 </w:t>
            </w:r>
          </w:p>
        </w:tc>
        <w:tc>
          <w:tcPr>
            <w:tcW w:w="1058" w:type="dxa"/>
            <w:noWrap/>
            <w:vAlign w:val="center"/>
          </w:tcPr>
          <w:p w14:paraId="585F30FC" w14:textId="24E9749A"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13,856 </w:t>
            </w:r>
          </w:p>
        </w:tc>
        <w:tc>
          <w:tcPr>
            <w:tcW w:w="1059" w:type="dxa"/>
            <w:noWrap/>
            <w:vAlign w:val="center"/>
          </w:tcPr>
          <w:p w14:paraId="56E723CA" w14:textId="2B2AFA2F"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13,691 </w:t>
            </w:r>
          </w:p>
        </w:tc>
        <w:tc>
          <w:tcPr>
            <w:tcW w:w="1059" w:type="dxa"/>
            <w:noWrap/>
            <w:vAlign w:val="center"/>
          </w:tcPr>
          <w:p w14:paraId="7C54D9F7" w14:textId="2ACCA66E"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14,015 </w:t>
            </w:r>
          </w:p>
        </w:tc>
        <w:tc>
          <w:tcPr>
            <w:tcW w:w="1059" w:type="dxa"/>
            <w:noWrap/>
            <w:vAlign w:val="center"/>
          </w:tcPr>
          <w:p w14:paraId="5E3AD3E9" w14:textId="08199D23"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14,217 </w:t>
            </w:r>
          </w:p>
        </w:tc>
        <w:tc>
          <w:tcPr>
            <w:tcW w:w="1059" w:type="dxa"/>
            <w:noWrap/>
            <w:vAlign w:val="center"/>
          </w:tcPr>
          <w:p w14:paraId="11E0832A" w14:textId="59ADECA7"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56.3%</w:t>
            </w:r>
          </w:p>
        </w:tc>
        <w:tc>
          <w:tcPr>
            <w:tcW w:w="1059" w:type="dxa"/>
            <w:noWrap/>
            <w:vAlign w:val="center"/>
          </w:tcPr>
          <w:p w14:paraId="6D149CD9" w14:textId="005CB191"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1.4%</w:t>
            </w:r>
          </w:p>
        </w:tc>
        <w:tc>
          <w:tcPr>
            <w:tcW w:w="1059" w:type="dxa"/>
            <w:noWrap/>
            <w:vAlign w:val="center"/>
          </w:tcPr>
          <w:p w14:paraId="4AD232AF" w14:textId="7F14B48E"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-2.4%</w:t>
            </w:r>
          </w:p>
        </w:tc>
      </w:tr>
      <w:tr w:rsidR="00157AA8" w:rsidRPr="00D41B3B" w14:paraId="2C3185A1"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7CA36691" w14:textId="50959B7F" w:rsidR="00157AA8" w:rsidRPr="005F076B" w:rsidRDefault="00157AA8" w:rsidP="00157AA8">
            <w:pPr>
              <w:rPr>
                <w:rFonts w:ascii="Calibri" w:eastAsia="Times New Roman" w:hAnsi="Calibri" w:cs="Calibri"/>
                <w:b w:val="0"/>
                <w:bCs w:val="0"/>
                <w:sz w:val="20"/>
                <w:szCs w:val="20"/>
              </w:rPr>
            </w:pPr>
            <w:r>
              <w:rPr>
                <w:rFonts w:ascii="Calibri" w:eastAsia="Times New Roman" w:hAnsi="Calibri" w:cs="Calibri"/>
                <w:b w:val="0"/>
                <w:bCs w:val="0"/>
                <w:sz w:val="20"/>
                <w:szCs w:val="20"/>
              </w:rPr>
              <w:t>Not Reported</w:t>
            </w:r>
          </w:p>
        </w:tc>
        <w:tc>
          <w:tcPr>
            <w:tcW w:w="1058" w:type="dxa"/>
            <w:noWrap/>
            <w:vAlign w:val="center"/>
          </w:tcPr>
          <w:p w14:paraId="23A2BEEA" w14:textId="585FA439"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164 </w:t>
            </w:r>
          </w:p>
        </w:tc>
        <w:tc>
          <w:tcPr>
            <w:tcW w:w="1058" w:type="dxa"/>
            <w:noWrap/>
            <w:vAlign w:val="center"/>
          </w:tcPr>
          <w:p w14:paraId="3582E2C3" w14:textId="682BF180"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231 </w:t>
            </w:r>
          </w:p>
        </w:tc>
        <w:tc>
          <w:tcPr>
            <w:tcW w:w="1059" w:type="dxa"/>
            <w:noWrap/>
            <w:vAlign w:val="center"/>
          </w:tcPr>
          <w:p w14:paraId="79421ED0" w14:textId="78DCB0AF"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318 </w:t>
            </w:r>
          </w:p>
        </w:tc>
        <w:tc>
          <w:tcPr>
            <w:tcW w:w="1059" w:type="dxa"/>
            <w:noWrap/>
            <w:vAlign w:val="center"/>
          </w:tcPr>
          <w:p w14:paraId="78A518CE" w14:textId="45732D13"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448 </w:t>
            </w:r>
          </w:p>
        </w:tc>
        <w:tc>
          <w:tcPr>
            <w:tcW w:w="1059" w:type="dxa"/>
            <w:noWrap/>
            <w:vAlign w:val="center"/>
          </w:tcPr>
          <w:p w14:paraId="70B591CA" w14:textId="6E950359"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557 </w:t>
            </w:r>
          </w:p>
        </w:tc>
        <w:tc>
          <w:tcPr>
            <w:tcW w:w="1059" w:type="dxa"/>
            <w:noWrap/>
            <w:vAlign w:val="center"/>
          </w:tcPr>
          <w:p w14:paraId="00A6F570" w14:textId="65AE582E"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2.2%</w:t>
            </w:r>
          </w:p>
        </w:tc>
        <w:tc>
          <w:tcPr>
            <w:tcW w:w="1059" w:type="dxa"/>
            <w:noWrap/>
            <w:vAlign w:val="center"/>
          </w:tcPr>
          <w:p w14:paraId="20227154" w14:textId="6C79B772"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24.3%</w:t>
            </w:r>
          </w:p>
        </w:tc>
        <w:tc>
          <w:tcPr>
            <w:tcW w:w="1059" w:type="dxa"/>
            <w:noWrap/>
            <w:vAlign w:val="center"/>
          </w:tcPr>
          <w:p w14:paraId="64625A5D" w14:textId="147F8F58"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239.6%</w:t>
            </w:r>
          </w:p>
        </w:tc>
      </w:tr>
      <w:tr w:rsidR="00157AA8" w:rsidRPr="00D41B3B" w14:paraId="4B208C64"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02E03993" w14:textId="77777777" w:rsidR="00157AA8" w:rsidRPr="005F076B" w:rsidRDefault="00157AA8" w:rsidP="00157AA8">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6F0D65D6" w14:textId="7CAAF16A"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24,534 </w:t>
            </w:r>
          </w:p>
        </w:tc>
        <w:tc>
          <w:tcPr>
            <w:tcW w:w="1058" w:type="dxa"/>
            <w:noWrap/>
            <w:vAlign w:val="center"/>
          </w:tcPr>
          <w:p w14:paraId="7008ADBD" w14:textId="44FC7687"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23,552 </w:t>
            </w:r>
          </w:p>
        </w:tc>
        <w:tc>
          <w:tcPr>
            <w:tcW w:w="1059" w:type="dxa"/>
            <w:noWrap/>
            <w:vAlign w:val="center"/>
          </w:tcPr>
          <w:p w14:paraId="17FE2B44" w14:textId="245BFF2C"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23,560 </w:t>
            </w:r>
          </w:p>
        </w:tc>
        <w:tc>
          <w:tcPr>
            <w:tcW w:w="1059" w:type="dxa"/>
            <w:noWrap/>
            <w:vAlign w:val="center"/>
          </w:tcPr>
          <w:p w14:paraId="0CCE9012" w14:textId="78590490"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24,594 </w:t>
            </w:r>
          </w:p>
        </w:tc>
        <w:tc>
          <w:tcPr>
            <w:tcW w:w="1059" w:type="dxa"/>
            <w:noWrap/>
            <w:vAlign w:val="center"/>
          </w:tcPr>
          <w:p w14:paraId="6B79B723" w14:textId="0A10F064"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25,243 </w:t>
            </w:r>
          </w:p>
        </w:tc>
        <w:tc>
          <w:tcPr>
            <w:tcW w:w="1059" w:type="dxa"/>
            <w:noWrap/>
            <w:vAlign w:val="center"/>
          </w:tcPr>
          <w:p w14:paraId="3773A730" w14:textId="46E2EB58"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100.0%</w:t>
            </w:r>
          </w:p>
        </w:tc>
        <w:tc>
          <w:tcPr>
            <w:tcW w:w="1059" w:type="dxa"/>
            <w:noWrap/>
            <w:vAlign w:val="center"/>
          </w:tcPr>
          <w:p w14:paraId="6AE19E72" w14:textId="0A6B5F98"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2.6%</w:t>
            </w:r>
          </w:p>
        </w:tc>
        <w:tc>
          <w:tcPr>
            <w:tcW w:w="1059" w:type="dxa"/>
            <w:noWrap/>
            <w:vAlign w:val="center"/>
          </w:tcPr>
          <w:p w14:paraId="6C887C97" w14:textId="543F0EC7"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2.9%</w:t>
            </w:r>
          </w:p>
        </w:tc>
      </w:tr>
    </w:tbl>
    <w:p w14:paraId="355C60E4" w14:textId="77777777" w:rsidR="00157AA8" w:rsidRDefault="00157AA8" w:rsidP="00F72ECC">
      <w:pPr>
        <w:pStyle w:val="Heading1"/>
      </w:pPr>
      <w:bookmarkStart w:id="30" w:name="_Toc149651735"/>
      <w:bookmarkStart w:id="31" w:name="_Toc20489096"/>
      <w:bookmarkEnd w:id="29"/>
    </w:p>
    <w:p w14:paraId="2BDA5126" w14:textId="77777777" w:rsidR="00157AA8" w:rsidRDefault="00157AA8">
      <w:pPr>
        <w:rPr>
          <w:rFonts w:ascii="Calibri" w:eastAsia="Times New Roman" w:hAnsi="Calibri" w:cs="Times New Roman"/>
          <w:b/>
          <w:caps/>
          <w:spacing w:val="-3"/>
          <w:sz w:val="28"/>
          <w:szCs w:val="20"/>
        </w:rPr>
      </w:pPr>
      <w:r>
        <w:br w:type="page"/>
      </w:r>
    </w:p>
    <w:p w14:paraId="4EC6FFDC" w14:textId="33FDD4D2" w:rsidR="00F72ECC" w:rsidRPr="007709EC" w:rsidRDefault="00F72ECC" w:rsidP="00F72ECC">
      <w:pPr>
        <w:pStyle w:val="Heading1"/>
      </w:pPr>
      <w:bookmarkStart w:id="32" w:name="_Toc222221372"/>
      <w:r w:rsidRPr="007709EC">
        <w:lastRenderedPageBreak/>
        <w:t>Credit Hours by Gender and Campus</w:t>
      </w:r>
      <w:bookmarkEnd w:id="30"/>
      <w:bookmarkEnd w:id="32"/>
    </w:p>
    <w:p w14:paraId="43527D61" w14:textId="77777777" w:rsidR="00F72ECC" w:rsidRPr="007709EC" w:rsidRDefault="00F72ECC" w:rsidP="00F72ECC">
      <w:pPr>
        <w:pStyle w:val="Heading2"/>
      </w:pPr>
      <w:r w:rsidRPr="007709EC">
        <w:t>Credit Hours for Men by Campus</w:t>
      </w:r>
      <w:r>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157AA8" w:rsidRPr="005F076B" w14:paraId="13B9797B" w14:textId="77777777" w:rsidTr="00CF5641">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4EA0D6A4" w14:textId="77777777" w:rsidR="00157AA8" w:rsidRPr="005F076B" w:rsidRDefault="00157AA8" w:rsidP="00157AA8">
            <w:pPr>
              <w:rPr>
                <w:rFonts w:ascii="Calibri" w:eastAsia="Times New Roman" w:hAnsi="Calibri" w:cs="Calibri"/>
                <w:sz w:val="20"/>
                <w:szCs w:val="20"/>
              </w:rPr>
            </w:pPr>
            <w:r>
              <w:rPr>
                <w:rFonts w:ascii="Calibri" w:eastAsia="Times New Roman" w:hAnsi="Calibri" w:cs="Calibri"/>
                <w:sz w:val="20"/>
                <w:szCs w:val="20"/>
              </w:rPr>
              <w:t>Campus</w:t>
            </w:r>
          </w:p>
        </w:tc>
        <w:tc>
          <w:tcPr>
            <w:tcW w:w="1058" w:type="dxa"/>
            <w:vAlign w:val="center"/>
            <w:hideMark/>
          </w:tcPr>
          <w:p w14:paraId="0B573AB5" w14:textId="5C8F6074"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8" w:type="dxa"/>
            <w:vAlign w:val="center"/>
            <w:hideMark/>
          </w:tcPr>
          <w:p w14:paraId="2C73DF29" w14:textId="19DDACC9"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74450494" w14:textId="24883A45"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16CD960F" w14:textId="68BAB006"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vAlign w:val="center"/>
            <w:hideMark/>
          </w:tcPr>
          <w:p w14:paraId="68026D54" w14:textId="5BAE17D8"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59" w:type="dxa"/>
            <w:hideMark/>
          </w:tcPr>
          <w:p w14:paraId="40290BFA"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01BD5535"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577A8E7F"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57AA8" w:rsidRPr="00D41B3B" w14:paraId="03A0F874"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4D7617E8" w14:textId="63739420" w:rsidR="00157AA8" w:rsidRPr="005F076B" w:rsidRDefault="00157AA8" w:rsidP="00157AA8">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58" w:type="dxa"/>
            <w:noWrap/>
            <w:vAlign w:val="center"/>
          </w:tcPr>
          <w:p w14:paraId="46801046" w14:textId="4878F8E3"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8" w:type="dxa"/>
            <w:noWrap/>
            <w:vAlign w:val="center"/>
          </w:tcPr>
          <w:p w14:paraId="39FD23F9" w14:textId="63F10955"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center"/>
          </w:tcPr>
          <w:p w14:paraId="3F59D96E" w14:textId="30FFFF29"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center"/>
          </w:tcPr>
          <w:p w14:paraId="74F71FDC" w14:textId="67EC9658"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62,523</w:t>
            </w:r>
          </w:p>
        </w:tc>
        <w:tc>
          <w:tcPr>
            <w:tcW w:w="1059" w:type="dxa"/>
            <w:noWrap/>
            <w:vAlign w:val="center"/>
          </w:tcPr>
          <w:p w14:paraId="478E1F07" w14:textId="7A508E9F"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61,206</w:t>
            </w:r>
          </w:p>
        </w:tc>
        <w:tc>
          <w:tcPr>
            <w:tcW w:w="1059" w:type="dxa"/>
            <w:noWrap/>
            <w:vAlign w:val="center"/>
          </w:tcPr>
          <w:p w14:paraId="32491CCC" w14:textId="7F7C7619"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50.2%</w:t>
            </w:r>
          </w:p>
        </w:tc>
        <w:tc>
          <w:tcPr>
            <w:tcW w:w="1059" w:type="dxa"/>
            <w:noWrap/>
            <w:vAlign w:val="center"/>
          </w:tcPr>
          <w:p w14:paraId="39E27C00" w14:textId="64CBA586"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-2.1%</w:t>
            </w:r>
          </w:p>
        </w:tc>
        <w:tc>
          <w:tcPr>
            <w:tcW w:w="1059" w:type="dxa"/>
            <w:noWrap/>
            <w:vAlign w:val="center"/>
          </w:tcPr>
          <w:p w14:paraId="40BBE730" w14:textId="7399FD0A"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r>
      <w:tr w:rsidR="00157AA8" w:rsidRPr="00D41B3B" w14:paraId="5EC2D0FC"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022B805F" w14:textId="6D0F6114" w:rsidR="00157AA8" w:rsidRPr="00497DA8" w:rsidRDefault="00157AA8" w:rsidP="00157AA8">
            <w:pPr>
              <w:rPr>
                <w:rFonts w:ascii="Calibri" w:eastAsia="Times New Roman" w:hAnsi="Calibri" w:cs="Calibri"/>
                <w:b w:val="0"/>
                <w:bCs w:val="0"/>
                <w:color w:val="000000"/>
                <w:sz w:val="20"/>
                <w:szCs w:val="20"/>
              </w:rPr>
            </w:pPr>
            <w:r w:rsidRPr="00497DA8">
              <w:rPr>
                <w:rFonts w:ascii="Calibri" w:eastAsia="Times New Roman" w:hAnsi="Calibri" w:cs="Calibri"/>
                <w:b w:val="0"/>
                <w:bCs w:val="0"/>
                <w:color w:val="000000"/>
                <w:sz w:val="20"/>
                <w:szCs w:val="20"/>
              </w:rPr>
              <w:t>UM</w:t>
            </w:r>
          </w:p>
        </w:tc>
        <w:tc>
          <w:tcPr>
            <w:tcW w:w="1058" w:type="dxa"/>
            <w:noWrap/>
            <w:vAlign w:val="center"/>
          </w:tcPr>
          <w:p w14:paraId="59E87FDF" w14:textId="758D5008"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65,354 </w:t>
            </w:r>
          </w:p>
        </w:tc>
        <w:tc>
          <w:tcPr>
            <w:tcW w:w="1058" w:type="dxa"/>
            <w:noWrap/>
            <w:vAlign w:val="center"/>
          </w:tcPr>
          <w:p w14:paraId="477E732B" w14:textId="49443638"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62,750 </w:t>
            </w:r>
          </w:p>
        </w:tc>
        <w:tc>
          <w:tcPr>
            <w:tcW w:w="1059" w:type="dxa"/>
            <w:noWrap/>
            <w:vAlign w:val="center"/>
          </w:tcPr>
          <w:p w14:paraId="59150B57" w14:textId="58E0F129"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60,082 </w:t>
            </w:r>
          </w:p>
        </w:tc>
        <w:tc>
          <w:tcPr>
            <w:tcW w:w="1059" w:type="dxa"/>
            <w:noWrap/>
            <w:vAlign w:val="center"/>
          </w:tcPr>
          <w:p w14:paraId="1760F6D4" w14:textId="4890A489"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7DE9DDE8" w14:textId="7004F229"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0FF304A5" w14:textId="08CAF94C"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7905EF0D" w14:textId="6DCA8963"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73B0C001" w14:textId="0E057E53"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157AA8" w:rsidRPr="00D41B3B" w14:paraId="0F66C824"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51682FB7"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UMA</w:t>
            </w:r>
          </w:p>
        </w:tc>
        <w:tc>
          <w:tcPr>
            <w:tcW w:w="1058" w:type="dxa"/>
            <w:noWrap/>
            <w:vAlign w:val="center"/>
          </w:tcPr>
          <w:p w14:paraId="24FB5473" w14:textId="03CBE43D"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7,969 </w:t>
            </w:r>
          </w:p>
        </w:tc>
        <w:tc>
          <w:tcPr>
            <w:tcW w:w="1058" w:type="dxa"/>
            <w:noWrap/>
            <w:vAlign w:val="center"/>
          </w:tcPr>
          <w:p w14:paraId="58E398DE" w14:textId="3FFFA079"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8,119 </w:t>
            </w:r>
          </w:p>
        </w:tc>
        <w:tc>
          <w:tcPr>
            <w:tcW w:w="1059" w:type="dxa"/>
            <w:noWrap/>
            <w:vAlign w:val="center"/>
          </w:tcPr>
          <w:p w14:paraId="2E6C555D" w14:textId="4CBC1128"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8,021 </w:t>
            </w:r>
          </w:p>
        </w:tc>
        <w:tc>
          <w:tcPr>
            <w:tcW w:w="1059" w:type="dxa"/>
            <w:noWrap/>
            <w:vAlign w:val="center"/>
          </w:tcPr>
          <w:p w14:paraId="0D13AD06" w14:textId="65EB0525"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9,019 </w:t>
            </w:r>
          </w:p>
        </w:tc>
        <w:tc>
          <w:tcPr>
            <w:tcW w:w="1059" w:type="dxa"/>
            <w:noWrap/>
            <w:vAlign w:val="center"/>
          </w:tcPr>
          <w:p w14:paraId="46E189A9" w14:textId="04313F93"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8,851 </w:t>
            </w:r>
          </w:p>
        </w:tc>
        <w:tc>
          <w:tcPr>
            <w:tcW w:w="1059" w:type="dxa"/>
            <w:noWrap/>
            <w:vAlign w:val="center"/>
          </w:tcPr>
          <w:p w14:paraId="556AE100" w14:textId="7060A9CA"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7.3%</w:t>
            </w:r>
          </w:p>
        </w:tc>
        <w:tc>
          <w:tcPr>
            <w:tcW w:w="1059" w:type="dxa"/>
            <w:noWrap/>
            <w:vAlign w:val="center"/>
          </w:tcPr>
          <w:p w14:paraId="00469738" w14:textId="475E9DD9"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-1.9%</w:t>
            </w:r>
          </w:p>
        </w:tc>
        <w:tc>
          <w:tcPr>
            <w:tcW w:w="1059" w:type="dxa"/>
            <w:noWrap/>
            <w:vAlign w:val="center"/>
          </w:tcPr>
          <w:p w14:paraId="2F23E722" w14:textId="13DA643A"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11.1%</w:t>
            </w:r>
          </w:p>
        </w:tc>
      </w:tr>
      <w:tr w:rsidR="00157AA8" w:rsidRPr="00D41B3B" w14:paraId="0B5E2F7E"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7518C532"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w:t>
            </w:r>
          </w:p>
        </w:tc>
        <w:tc>
          <w:tcPr>
            <w:tcW w:w="1058" w:type="dxa"/>
            <w:noWrap/>
            <w:vAlign w:val="center"/>
          </w:tcPr>
          <w:p w14:paraId="5252113D" w14:textId="3C43C91B"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6,196 </w:t>
            </w:r>
          </w:p>
        </w:tc>
        <w:tc>
          <w:tcPr>
            <w:tcW w:w="1058" w:type="dxa"/>
            <w:noWrap/>
            <w:vAlign w:val="center"/>
          </w:tcPr>
          <w:p w14:paraId="316C3797" w14:textId="0F86E7F4"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5,773 </w:t>
            </w:r>
          </w:p>
        </w:tc>
        <w:tc>
          <w:tcPr>
            <w:tcW w:w="1059" w:type="dxa"/>
            <w:noWrap/>
            <w:vAlign w:val="center"/>
          </w:tcPr>
          <w:p w14:paraId="1F9D5AF3" w14:textId="457D38A2"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4,957 </w:t>
            </w:r>
          </w:p>
        </w:tc>
        <w:tc>
          <w:tcPr>
            <w:tcW w:w="1059" w:type="dxa"/>
            <w:noWrap/>
            <w:vAlign w:val="center"/>
          </w:tcPr>
          <w:p w14:paraId="72B6CD81" w14:textId="6FF27325"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5,181 </w:t>
            </w:r>
          </w:p>
        </w:tc>
        <w:tc>
          <w:tcPr>
            <w:tcW w:w="1059" w:type="dxa"/>
            <w:noWrap/>
            <w:vAlign w:val="center"/>
          </w:tcPr>
          <w:p w14:paraId="69F6B4AA" w14:textId="4338398B"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4,971 </w:t>
            </w:r>
          </w:p>
        </w:tc>
        <w:tc>
          <w:tcPr>
            <w:tcW w:w="1059" w:type="dxa"/>
            <w:noWrap/>
            <w:vAlign w:val="center"/>
          </w:tcPr>
          <w:p w14:paraId="387DBFB1" w14:textId="5F0460F0"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4.1%</w:t>
            </w:r>
          </w:p>
        </w:tc>
        <w:tc>
          <w:tcPr>
            <w:tcW w:w="1059" w:type="dxa"/>
            <w:noWrap/>
            <w:vAlign w:val="center"/>
          </w:tcPr>
          <w:p w14:paraId="4B2FAC49" w14:textId="4607B00D"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-4.1%</w:t>
            </w:r>
          </w:p>
        </w:tc>
        <w:tc>
          <w:tcPr>
            <w:tcW w:w="1059" w:type="dxa"/>
            <w:noWrap/>
            <w:vAlign w:val="center"/>
          </w:tcPr>
          <w:p w14:paraId="7EF15531" w14:textId="2FF9CCE6"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-19.8%</w:t>
            </w:r>
          </w:p>
        </w:tc>
      </w:tr>
      <w:tr w:rsidR="00157AA8" w:rsidRPr="00D41B3B" w14:paraId="1383778B"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37509D76"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UMFK</w:t>
            </w:r>
          </w:p>
        </w:tc>
        <w:tc>
          <w:tcPr>
            <w:tcW w:w="1058" w:type="dxa"/>
            <w:noWrap/>
            <w:vAlign w:val="center"/>
          </w:tcPr>
          <w:p w14:paraId="2AB5838C" w14:textId="1D3655CB"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2,218 </w:t>
            </w:r>
          </w:p>
        </w:tc>
        <w:tc>
          <w:tcPr>
            <w:tcW w:w="1058" w:type="dxa"/>
            <w:noWrap/>
            <w:vAlign w:val="center"/>
          </w:tcPr>
          <w:p w14:paraId="108456DF" w14:textId="4886161A"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1,828 </w:t>
            </w:r>
          </w:p>
        </w:tc>
        <w:tc>
          <w:tcPr>
            <w:tcW w:w="1059" w:type="dxa"/>
            <w:noWrap/>
            <w:vAlign w:val="center"/>
          </w:tcPr>
          <w:p w14:paraId="400567A7" w14:textId="5B0AB69D"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1,788 </w:t>
            </w:r>
          </w:p>
        </w:tc>
        <w:tc>
          <w:tcPr>
            <w:tcW w:w="1059" w:type="dxa"/>
            <w:noWrap/>
            <w:vAlign w:val="center"/>
          </w:tcPr>
          <w:p w14:paraId="2A6645D0" w14:textId="450C96B4"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1,875 </w:t>
            </w:r>
          </w:p>
        </w:tc>
        <w:tc>
          <w:tcPr>
            <w:tcW w:w="1059" w:type="dxa"/>
            <w:noWrap/>
            <w:vAlign w:val="center"/>
          </w:tcPr>
          <w:p w14:paraId="309115BA" w14:textId="0EFE3FED"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2,390 </w:t>
            </w:r>
          </w:p>
        </w:tc>
        <w:tc>
          <w:tcPr>
            <w:tcW w:w="1059" w:type="dxa"/>
            <w:noWrap/>
            <w:vAlign w:val="center"/>
          </w:tcPr>
          <w:p w14:paraId="48FB6041" w14:textId="4AE713FB"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2.0%</w:t>
            </w:r>
          </w:p>
        </w:tc>
        <w:tc>
          <w:tcPr>
            <w:tcW w:w="1059" w:type="dxa"/>
            <w:noWrap/>
            <w:vAlign w:val="center"/>
          </w:tcPr>
          <w:p w14:paraId="6EA875BA" w14:textId="1DF65675"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27.5%</w:t>
            </w:r>
          </w:p>
        </w:tc>
        <w:tc>
          <w:tcPr>
            <w:tcW w:w="1059" w:type="dxa"/>
            <w:noWrap/>
            <w:vAlign w:val="center"/>
          </w:tcPr>
          <w:p w14:paraId="4FB951C9" w14:textId="0E5F8AEB"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7.8%</w:t>
            </w:r>
          </w:p>
        </w:tc>
      </w:tr>
      <w:tr w:rsidR="00157AA8" w:rsidRPr="00D41B3B" w14:paraId="792DF384"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358DDC13"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UMM</w:t>
            </w:r>
          </w:p>
        </w:tc>
        <w:tc>
          <w:tcPr>
            <w:tcW w:w="1058" w:type="dxa"/>
            <w:noWrap/>
            <w:vAlign w:val="center"/>
          </w:tcPr>
          <w:p w14:paraId="1E4090CF" w14:textId="026106A2"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1,592 </w:t>
            </w:r>
          </w:p>
        </w:tc>
        <w:tc>
          <w:tcPr>
            <w:tcW w:w="1058" w:type="dxa"/>
            <w:noWrap/>
            <w:vAlign w:val="center"/>
          </w:tcPr>
          <w:p w14:paraId="2E0008C0" w14:textId="5F481D3D"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1,423 </w:t>
            </w:r>
          </w:p>
        </w:tc>
        <w:tc>
          <w:tcPr>
            <w:tcW w:w="1059" w:type="dxa"/>
            <w:noWrap/>
            <w:vAlign w:val="center"/>
          </w:tcPr>
          <w:p w14:paraId="525C8664" w14:textId="6C968354"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1,201 </w:t>
            </w:r>
          </w:p>
        </w:tc>
        <w:tc>
          <w:tcPr>
            <w:tcW w:w="1059" w:type="dxa"/>
            <w:noWrap/>
            <w:vAlign w:val="center"/>
          </w:tcPr>
          <w:p w14:paraId="429C7F99" w14:textId="65391A03"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08D7DF2F" w14:textId="5AA7BF87"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5C99D64E" w14:textId="706B8118"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14BF4C13" w14:textId="67447ADD"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09D6314C" w14:textId="492A67F2"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157AA8" w:rsidRPr="00D41B3B" w14:paraId="240BBD4A"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72E41705" w14:textId="77777777" w:rsidR="00157AA8" w:rsidRPr="005F076B" w:rsidRDefault="00157AA8" w:rsidP="00157AA8">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UMPI</w:t>
            </w:r>
          </w:p>
        </w:tc>
        <w:tc>
          <w:tcPr>
            <w:tcW w:w="1058" w:type="dxa"/>
            <w:noWrap/>
            <w:vAlign w:val="center"/>
          </w:tcPr>
          <w:p w14:paraId="335415A0" w14:textId="7AE28BD2"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4,410 </w:t>
            </w:r>
          </w:p>
        </w:tc>
        <w:tc>
          <w:tcPr>
            <w:tcW w:w="1058" w:type="dxa"/>
            <w:noWrap/>
            <w:vAlign w:val="center"/>
          </w:tcPr>
          <w:p w14:paraId="3BCE69E0" w14:textId="601B007B"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5,217 </w:t>
            </w:r>
          </w:p>
        </w:tc>
        <w:tc>
          <w:tcPr>
            <w:tcW w:w="1059" w:type="dxa"/>
            <w:noWrap/>
            <w:vAlign w:val="center"/>
          </w:tcPr>
          <w:p w14:paraId="78C08C8A" w14:textId="06EE5F01"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8,612 </w:t>
            </w:r>
          </w:p>
        </w:tc>
        <w:tc>
          <w:tcPr>
            <w:tcW w:w="1059" w:type="dxa"/>
            <w:noWrap/>
            <w:vAlign w:val="center"/>
          </w:tcPr>
          <w:p w14:paraId="0DDC85FE" w14:textId="01BF678F"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12,536 </w:t>
            </w:r>
          </w:p>
        </w:tc>
        <w:tc>
          <w:tcPr>
            <w:tcW w:w="1059" w:type="dxa"/>
            <w:noWrap/>
            <w:vAlign w:val="center"/>
          </w:tcPr>
          <w:p w14:paraId="600D1E7D" w14:textId="26F48349"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20,064 </w:t>
            </w:r>
          </w:p>
        </w:tc>
        <w:tc>
          <w:tcPr>
            <w:tcW w:w="1059" w:type="dxa"/>
            <w:noWrap/>
            <w:vAlign w:val="center"/>
          </w:tcPr>
          <w:p w14:paraId="72578A9B" w14:textId="0D5D530E"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16.4%</w:t>
            </w:r>
          </w:p>
        </w:tc>
        <w:tc>
          <w:tcPr>
            <w:tcW w:w="1059" w:type="dxa"/>
            <w:noWrap/>
            <w:vAlign w:val="center"/>
          </w:tcPr>
          <w:p w14:paraId="236D5D6A" w14:textId="5047E7CC"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60.1%</w:t>
            </w:r>
          </w:p>
        </w:tc>
        <w:tc>
          <w:tcPr>
            <w:tcW w:w="1059" w:type="dxa"/>
            <w:noWrap/>
            <w:vAlign w:val="center"/>
          </w:tcPr>
          <w:p w14:paraId="35A55DC9" w14:textId="71946149"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355.0%</w:t>
            </w:r>
          </w:p>
        </w:tc>
      </w:tr>
      <w:tr w:rsidR="00157AA8" w:rsidRPr="00D41B3B" w14:paraId="5E33DB96"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71698E7B" w14:textId="77777777" w:rsidR="00157AA8" w:rsidRPr="005F076B" w:rsidRDefault="00157AA8" w:rsidP="00157AA8">
            <w:pPr>
              <w:rPr>
                <w:rFonts w:ascii="Calibri" w:eastAsia="Times New Roman" w:hAnsi="Calibri" w:cs="Calibri"/>
                <w:sz w:val="20"/>
                <w:szCs w:val="20"/>
              </w:rPr>
            </w:pPr>
            <w:r>
              <w:rPr>
                <w:rFonts w:ascii="Calibri" w:hAnsi="Calibri" w:cs="Calibri"/>
                <w:b w:val="0"/>
                <w:bCs w:val="0"/>
                <w:color w:val="000000"/>
                <w:sz w:val="20"/>
                <w:szCs w:val="20"/>
              </w:rPr>
              <w:t>USM</w:t>
            </w:r>
          </w:p>
        </w:tc>
        <w:tc>
          <w:tcPr>
            <w:tcW w:w="1058" w:type="dxa"/>
            <w:noWrap/>
            <w:vAlign w:val="center"/>
          </w:tcPr>
          <w:p w14:paraId="798BF346" w14:textId="6465281A"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24,188 </w:t>
            </w:r>
          </w:p>
        </w:tc>
        <w:tc>
          <w:tcPr>
            <w:tcW w:w="1058" w:type="dxa"/>
            <w:noWrap/>
            <w:vAlign w:val="center"/>
          </w:tcPr>
          <w:p w14:paraId="0900C888" w14:textId="17C04D95"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22,746 </w:t>
            </w:r>
          </w:p>
        </w:tc>
        <w:tc>
          <w:tcPr>
            <w:tcW w:w="1059" w:type="dxa"/>
            <w:noWrap/>
            <w:vAlign w:val="center"/>
          </w:tcPr>
          <w:p w14:paraId="7E19C5DF" w14:textId="476D0254"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22,765 </w:t>
            </w:r>
          </w:p>
        </w:tc>
        <w:tc>
          <w:tcPr>
            <w:tcW w:w="1059" w:type="dxa"/>
            <w:noWrap/>
            <w:vAlign w:val="center"/>
          </w:tcPr>
          <w:p w14:paraId="3DC8EC41" w14:textId="3BFF2902"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23,749 </w:t>
            </w:r>
          </w:p>
        </w:tc>
        <w:tc>
          <w:tcPr>
            <w:tcW w:w="1059" w:type="dxa"/>
            <w:noWrap/>
            <w:vAlign w:val="center"/>
          </w:tcPr>
          <w:p w14:paraId="601C5759" w14:textId="46D4F90F"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22,982 </w:t>
            </w:r>
          </w:p>
        </w:tc>
        <w:tc>
          <w:tcPr>
            <w:tcW w:w="1059" w:type="dxa"/>
            <w:noWrap/>
            <w:vAlign w:val="center"/>
          </w:tcPr>
          <w:p w14:paraId="3A4FD417" w14:textId="73638B4A"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18.8%</w:t>
            </w:r>
          </w:p>
        </w:tc>
        <w:tc>
          <w:tcPr>
            <w:tcW w:w="1059" w:type="dxa"/>
            <w:noWrap/>
            <w:vAlign w:val="center"/>
          </w:tcPr>
          <w:p w14:paraId="23883945" w14:textId="4CE383BA"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-3.2%</w:t>
            </w:r>
          </w:p>
        </w:tc>
        <w:tc>
          <w:tcPr>
            <w:tcW w:w="1059" w:type="dxa"/>
            <w:noWrap/>
            <w:vAlign w:val="center"/>
          </w:tcPr>
          <w:p w14:paraId="3C09C769" w14:textId="4F415B80"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-5.0%</w:t>
            </w:r>
          </w:p>
        </w:tc>
      </w:tr>
      <w:tr w:rsidR="00157AA8" w:rsidRPr="00D41B3B" w14:paraId="71A8BDC0"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067BFE89" w14:textId="77777777" w:rsidR="00157AA8" w:rsidRPr="005F076B" w:rsidRDefault="00157AA8" w:rsidP="00157AA8">
            <w:pPr>
              <w:rPr>
                <w:rFonts w:ascii="Calibri" w:eastAsia="Times New Roman" w:hAnsi="Calibri" w:cs="Calibri"/>
                <w:b w:val="0"/>
                <w:bCs w:val="0"/>
                <w:sz w:val="20"/>
                <w:szCs w:val="20"/>
              </w:rPr>
            </w:pPr>
            <w:r>
              <w:rPr>
                <w:rFonts w:ascii="Calibri" w:hAnsi="Calibri" w:cs="Calibri"/>
                <w:b w:val="0"/>
                <w:bCs w:val="0"/>
                <w:color w:val="000000"/>
                <w:sz w:val="20"/>
                <w:szCs w:val="20"/>
              </w:rPr>
              <w:t>LAW</w:t>
            </w:r>
          </w:p>
        </w:tc>
        <w:tc>
          <w:tcPr>
            <w:tcW w:w="1058" w:type="dxa"/>
            <w:noWrap/>
            <w:vAlign w:val="center"/>
          </w:tcPr>
          <w:p w14:paraId="5DE0769B" w14:textId="19600AAE"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1,664 </w:t>
            </w:r>
          </w:p>
        </w:tc>
        <w:tc>
          <w:tcPr>
            <w:tcW w:w="1058" w:type="dxa"/>
            <w:noWrap/>
            <w:vAlign w:val="center"/>
          </w:tcPr>
          <w:p w14:paraId="0732F1ED" w14:textId="14866C23"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1,451 </w:t>
            </w:r>
          </w:p>
        </w:tc>
        <w:tc>
          <w:tcPr>
            <w:tcW w:w="1059" w:type="dxa"/>
            <w:noWrap/>
            <w:vAlign w:val="center"/>
          </w:tcPr>
          <w:p w14:paraId="4877CDDD" w14:textId="03EF33AA"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1,512 </w:t>
            </w:r>
          </w:p>
        </w:tc>
        <w:tc>
          <w:tcPr>
            <w:tcW w:w="1059" w:type="dxa"/>
            <w:noWrap/>
            <w:vAlign w:val="center"/>
          </w:tcPr>
          <w:p w14:paraId="37217D0A" w14:textId="0A9DB609"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1,572 </w:t>
            </w:r>
          </w:p>
        </w:tc>
        <w:tc>
          <w:tcPr>
            <w:tcW w:w="1059" w:type="dxa"/>
            <w:noWrap/>
            <w:vAlign w:val="center"/>
          </w:tcPr>
          <w:p w14:paraId="1AC6B5BD" w14:textId="5F5D305D"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1,557 </w:t>
            </w:r>
          </w:p>
        </w:tc>
        <w:tc>
          <w:tcPr>
            <w:tcW w:w="1059" w:type="dxa"/>
            <w:noWrap/>
            <w:vAlign w:val="center"/>
          </w:tcPr>
          <w:p w14:paraId="5436C39D" w14:textId="1515495D"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1.3%</w:t>
            </w:r>
          </w:p>
        </w:tc>
        <w:tc>
          <w:tcPr>
            <w:tcW w:w="1059" w:type="dxa"/>
            <w:noWrap/>
            <w:vAlign w:val="center"/>
          </w:tcPr>
          <w:p w14:paraId="53FB4177" w14:textId="6CAC25A3"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-1.0%</w:t>
            </w:r>
          </w:p>
        </w:tc>
        <w:tc>
          <w:tcPr>
            <w:tcW w:w="1059" w:type="dxa"/>
            <w:noWrap/>
            <w:vAlign w:val="center"/>
          </w:tcPr>
          <w:p w14:paraId="690B4D7E" w14:textId="232CC88A"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-6.4%</w:t>
            </w:r>
          </w:p>
        </w:tc>
      </w:tr>
      <w:tr w:rsidR="00157AA8" w:rsidRPr="00D41B3B" w14:paraId="4AFF15FB"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71846CED" w14:textId="77777777" w:rsidR="00157AA8" w:rsidRPr="005F076B" w:rsidRDefault="00157AA8" w:rsidP="00157AA8">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0053BBCF" w14:textId="08162662"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113,589 </w:t>
            </w:r>
          </w:p>
        </w:tc>
        <w:tc>
          <w:tcPr>
            <w:tcW w:w="1058" w:type="dxa"/>
            <w:noWrap/>
            <w:vAlign w:val="center"/>
          </w:tcPr>
          <w:p w14:paraId="2758A37B" w14:textId="54CB45AE"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109,307 </w:t>
            </w:r>
          </w:p>
        </w:tc>
        <w:tc>
          <w:tcPr>
            <w:tcW w:w="1059" w:type="dxa"/>
            <w:noWrap/>
            <w:vAlign w:val="center"/>
          </w:tcPr>
          <w:p w14:paraId="0E8470C4" w14:textId="153D1A60"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108,937 </w:t>
            </w:r>
          </w:p>
        </w:tc>
        <w:tc>
          <w:tcPr>
            <w:tcW w:w="1059" w:type="dxa"/>
            <w:noWrap/>
            <w:vAlign w:val="center"/>
          </w:tcPr>
          <w:p w14:paraId="09E6D138" w14:textId="64299982"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116,454 </w:t>
            </w:r>
          </w:p>
        </w:tc>
        <w:tc>
          <w:tcPr>
            <w:tcW w:w="1059" w:type="dxa"/>
            <w:noWrap/>
            <w:vAlign w:val="center"/>
          </w:tcPr>
          <w:p w14:paraId="76F505CA" w14:textId="2AF2F8C1"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122,020 </w:t>
            </w:r>
          </w:p>
        </w:tc>
        <w:tc>
          <w:tcPr>
            <w:tcW w:w="1059" w:type="dxa"/>
            <w:noWrap/>
            <w:vAlign w:val="center"/>
          </w:tcPr>
          <w:p w14:paraId="30EC1C48" w14:textId="463DC680"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100.0%</w:t>
            </w:r>
          </w:p>
        </w:tc>
        <w:tc>
          <w:tcPr>
            <w:tcW w:w="1059" w:type="dxa"/>
            <w:noWrap/>
            <w:vAlign w:val="center"/>
          </w:tcPr>
          <w:p w14:paraId="6D05C068" w14:textId="4AF4F3CB"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4.8%</w:t>
            </w:r>
          </w:p>
        </w:tc>
        <w:tc>
          <w:tcPr>
            <w:tcW w:w="1059" w:type="dxa"/>
            <w:noWrap/>
            <w:vAlign w:val="center"/>
          </w:tcPr>
          <w:p w14:paraId="10B35636" w14:textId="32397DAD"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7.4%</w:t>
            </w:r>
          </w:p>
        </w:tc>
      </w:tr>
    </w:tbl>
    <w:p w14:paraId="36FB1926" w14:textId="77777777" w:rsidR="00F72ECC" w:rsidRPr="00A15144" w:rsidRDefault="00F72ECC" w:rsidP="00F72ECC">
      <w:pPr>
        <w:rPr>
          <w:sz w:val="12"/>
          <w:szCs w:val="10"/>
        </w:rPr>
      </w:pPr>
    </w:p>
    <w:p w14:paraId="5A008DE9" w14:textId="77777777" w:rsidR="00F72ECC" w:rsidRPr="000122D7" w:rsidRDefault="00F72ECC" w:rsidP="00F72ECC">
      <w:pPr>
        <w:pStyle w:val="Heading2"/>
      </w:pPr>
      <w:r w:rsidRPr="000122D7">
        <w:t>Credit Hours for Women by Campus</w:t>
      </w:r>
      <w:r>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157AA8" w:rsidRPr="005F076B" w14:paraId="6255996F" w14:textId="77777777" w:rsidTr="00FD5F77">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62510BF1" w14:textId="77777777" w:rsidR="00157AA8" w:rsidRPr="005F076B" w:rsidRDefault="00157AA8" w:rsidP="00157AA8">
            <w:pPr>
              <w:rPr>
                <w:rFonts w:ascii="Calibri" w:eastAsia="Times New Roman" w:hAnsi="Calibri" w:cs="Calibri"/>
                <w:sz w:val="20"/>
                <w:szCs w:val="20"/>
              </w:rPr>
            </w:pPr>
            <w:r>
              <w:rPr>
                <w:rFonts w:ascii="Calibri" w:eastAsia="Times New Roman" w:hAnsi="Calibri" w:cs="Calibri"/>
                <w:sz w:val="20"/>
                <w:szCs w:val="20"/>
              </w:rPr>
              <w:t>Campus</w:t>
            </w:r>
          </w:p>
        </w:tc>
        <w:tc>
          <w:tcPr>
            <w:tcW w:w="1058" w:type="dxa"/>
            <w:vAlign w:val="center"/>
            <w:hideMark/>
          </w:tcPr>
          <w:p w14:paraId="5A4416C2" w14:textId="1FAA1B3C"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8" w:type="dxa"/>
            <w:vAlign w:val="center"/>
            <w:hideMark/>
          </w:tcPr>
          <w:p w14:paraId="0129F423" w14:textId="4690D77E"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41878628" w14:textId="69B62428"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07328327" w14:textId="12857F95"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vAlign w:val="center"/>
            <w:hideMark/>
          </w:tcPr>
          <w:p w14:paraId="37DE2D36" w14:textId="0583C216"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59" w:type="dxa"/>
            <w:hideMark/>
          </w:tcPr>
          <w:p w14:paraId="61793360"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01B4E403"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139BFD6A"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57AA8" w:rsidRPr="00D41B3B" w14:paraId="71418550" w14:textId="77777777" w:rsidTr="00680EA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08EC2493" w14:textId="6353ECC5" w:rsidR="00157AA8" w:rsidRPr="005F076B" w:rsidRDefault="00157AA8" w:rsidP="00157AA8">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58" w:type="dxa"/>
            <w:noWrap/>
            <w:vAlign w:val="bottom"/>
          </w:tcPr>
          <w:p w14:paraId="6643C86F" w14:textId="2C7AE5D2"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8" w:type="dxa"/>
            <w:noWrap/>
            <w:vAlign w:val="bottom"/>
          </w:tcPr>
          <w:p w14:paraId="516D2A88" w14:textId="01CF75DF"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bottom"/>
          </w:tcPr>
          <w:p w14:paraId="640585EF" w14:textId="0EE9918E"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bottom"/>
          </w:tcPr>
          <w:p w14:paraId="42F01C8F" w14:textId="3181A824"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60,902</w:t>
            </w:r>
          </w:p>
        </w:tc>
        <w:tc>
          <w:tcPr>
            <w:tcW w:w="1059" w:type="dxa"/>
            <w:noWrap/>
            <w:vAlign w:val="bottom"/>
          </w:tcPr>
          <w:p w14:paraId="108461A9" w14:textId="561C365B"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57,365</w:t>
            </w:r>
          </w:p>
        </w:tc>
        <w:tc>
          <w:tcPr>
            <w:tcW w:w="1059" w:type="dxa"/>
            <w:noWrap/>
            <w:vAlign w:val="center"/>
          </w:tcPr>
          <w:p w14:paraId="41A33D5A" w14:textId="135E33A1"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37.3%</w:t>
            </w:r>
          </w:p>
        </w:tc>
        <w:tc>
          <w:tcPr>
            <w:tcW w:w="1059" w:type="dxa"/>
            <w:noWrap/>
            <w:vAlign w:val="center"/>
          </w:tcPr>
          <w:p w14:paraId="2E757EF0" w14:textId="1FEF508D"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-5.8%</w:t>
            </w:r>
          </w:p>
        </w:tc>
        <w:tc>
          <w:tcPr>
            <w:tcW w:w="1059" w:type="dxa"/>
            <w:noWrap/>
            <w:vAlign w:val="center"/>
          </w:tcPr>
          <w:p w14:paraId="6C937D79" w14:textId="3AF1F961"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r>
      <w:tr w:rsidR="00157AA8" w:rsidRPr="00D41B3B" w14:paraId="1686AF2C"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343997E1" w14:textId="25AF30D6" w:rsidR="00157AA8" w:rsidRPr="0003367A" w:rsidRDefault="00157AA8" w:rsidP="00157AA8">
            <w:pPr>
              <w:rPr>
                <w:rFonts w:ascii="Calibri" w:eastAsia="Times New Roman" w:hAnsi="Calibri" w:cs="Calibri"/>
                <w:color w:val="000000"/>
                <w:sz w:val="20"/>
                <w:szCs w:val="20"/>
              </w:rPr>
            </w:pPr>
            <w:r w:rsidRPr="00497DA8">
              <w:rPr>
                <w:rFonts w:ascii="Calibri" w:eastAsia="Times New Roman" w:hAnsi="Calibri" w:cs="Calibri"/>
                <w:b w:val="0"/>
                <w:bCs w:val="0"/>
                <w:color w:val="000000"/>
                <w:sz w:val="20"/>
                <w:szCs w:val="20"/>
              </w:rPr>
              <w:t>UM</w:t>
            </w:r>
          </w:p>
        </w:tc>
        <w:tc>
          <w:tcPr>
            <w:tcW w:w="1058" w:type="dxa"/>
            <w:noWrap/>
            <w:vAlign w:val="center"/>
          </w:tcPr>
          <w:p w14:paraId="20847126" w14:textId="6FF8D501"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64,109 </w:t>
            </w:r>
          </w:p>
        </w:tc>
        <w:tc>
          <w:tcPr>
            <w:tcW w:w="1058" w:type="dxa"/>
            <w:noWrap/>
            <w:vAlign w:val="center"/>
          </w:tcPr>
          <w:p w14:paraId="13F5938D" w14:textId="38106E3E"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59,402 </w:t>
            </w:r>
          </w:p>
        </w:tc>
        <w:tc>
          <w:tcPr>
            <w:tcW w:w="1059" w:type="dxa"/>
            <w:noWrap/>
            <w:vAlign w:val="center"/>
          </w:tcPr>
          <w:p w14:paraId="4F2A4C68" w14:textId="69620322"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57,774 </w:t>
            </w:r>
          </w:p>
        </w:tc>
        <w:tc>
          <w:tcPr>
            <w:tcW w:w="1059" w:type="dxa"/>
            <w:noWrap/>
            <w:vAlign w:val="center"/>
          </w:tcPr>
          <w:p w14:paraId="24C216DD" w14:textId="701F1B8C"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44F3D109" w14:textId="7470AEC9"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58A71B50" w14:textId="21EE48A3"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1DCFAC1F" w14:textId="4D65532E"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430AF5DB" w14:textId="4334EDDE"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157AA8" w:rsidRPr="00D41B3B" w14:paraId="0C988A73"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79A43FBA"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UMA</w:t>
            </w:r>
          </w:p>
        </w:tc>
        <w:tc>
          <w:tcPr>
            <w:tcW w:w="1058" w:type="dxa"/>
            <w:noWrap/>
            <w:vAlign w:val="center"/>
          </w:tcPr>
          <w:p w14:paraId="2D2DB18A" w14:textId="6096358A"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20,261 </w:t>
            </w:r>
          </w:p>
        </w:tc>
        <w:tc>
          <w:tcPr>
            <w:tcW w:w="1058" w:type="dxa"/>
            <w:noWrap/>
            <w:vAlign w:val="center"/>
          </w:tcPr>
          <w:p w14:paraId="4D00D56C" w14:textId="7D90CB71"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18,321 </w:t>
            </w:r>
          </w:p>
        </w:tc>
        <w:tc>
          <w:tcPr>
            <w:tcW w:w="1059" w:type="dxa"/>
            <w:noWrap/>
            <w:vAlign w:val="center"/>
          </w:tcPr>
          <w:p w14:paraId="3408655B" w14:textId="36D9A5DD"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17,653 </w:t>
            </w:r>
          </w:p>
        </w:tc>
        <w:tc>
          <w:tcPr>
            <w:tcW w:w="1059" w:type="dxa"/>
            <w:noWrap/>
            <w:vAlign w:val="center"/>
          </w:tcPr>
          <w:p w14:paraId="412514B9" w14:textId="56BCD3D8"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17,278 </w:t>
            </w:r>
          </w:p>
        </w:tc>
        <w:tc>
          <w:tcPr>
            <w:tcW w:w="1059" w:type="dxa"/>
            <w:noWrap/>
            <w:vAlign w:val="center"/>
          </w:tcPr>
          <w:p w14:paraId="4698CDAE" w14:textId="2517E707"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16,807 </w:t>
            </w:r>
          </w:p>
        </w:tc>
        <w:tc>
          <w:tcPr>
            <w:tcW w:w="1059" w:type="dxa"/>
            <w:noWrap/>
            <w:vAlign w:val="center"/>
          </w:tcPr>
          <w:p w14:paraId="6F176932" w14:textId="2106BE0D"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10.9%</w:t>
            </w:r>
          </w:p>
        </w:tc>
        <w:tc>
          <w:tcPr>
            <w:tcW w:w="1059" w:type="dxa"/>
            <w:noWrap/>
            <w:vAlign w:val="center"/>
          </w:tcPr>
          <w:p w14:paraId="702B8CF6" w14:textId="1AB5CFA4"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-2.7%</w:t>
            </w:r>
          </w:p>
        </w:tc>
        <w:tc>
          <w:tcPr>
            <w:tcW w:w="1059" w:type="dxa"/>
            <w:noWrap/>
            <w:vAlign w:val="center"/>
          </w:tcPr>
          <w:p w14:paraId="51CBA57D" w14:textId="4BEB9507"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-17.0%</w:t>
            </w:r>
          </w:p>
        </w:tc>
      </w:tr>
      <w:tr w:rsidR="00157AA8" w:rsidRPr="00D41B3B" w14:paraId="57DC936E"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53040FAE"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w:t>
            </w:r>
          </w:p>
        </w:tc>
        <w:tc>
          <w:tcPr>
            <w:tcW w:w="1058" w:type="dxa"/>
            <w:noWrap/>
            <w:vAlign w:val="center"/>
          </w:tcPr>
          <w:p w14:paraId="5DDA5F00" w14:textId="27C10E34"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13,916 </w:t>
            </w:r>
          </w:p>
        </w:tc>
        <w:tc>
          <w:tcPr>
            <w:tcW w:w="1058" w:type="dxa"/>
            <w:noWrap/>
            <w:vAlign w:val="center"/>
          </w:tcPr>
          <w:p w14:paraId="1D7B6635" w14:textId="344AA081"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11,645 </w:t>
            </w:r>
          </w:p>
        </w:tc>
        <w:tc>
          <w:tcPr>
            <w:tcW w:w="1059" w:type="dxa"/>
            <w:noWrap/>
            <w:vAlign w:val="center"/>
          </w:tcPr>
          <w:p w14:paraId="220CC59D" w14:textId="2DFC56DF"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10,519 </w:t>
            </w:r>
          </w:p>
        </w:tc>
        <w:tc>
          <w:tcPr>
            <w:tcW w:w="1059" w:type="dxa"/>
            <w:noWrap/>
            <w:vAlign w:val="center"/>
          </w:tcPr>
          <w:p w14:paraId="5F05E104" w14:textId="449D72F7"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10,294 </w:t>
            </w:r>
          </w:p>
        </w:tc>
        <w:tc>
          <w:tcPr>
            <w:tcW w:w="1059" w:type="dxa"/>
            <w:noWrap/>
            <w:vAlign w:val="center"/>
          </w:tcPr>
          <w:p w14:paraId="7F962D24" w14:textId="67505248"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10,357 </w:t>
            </w:r>
          </w:p>
        </w:tc>
        <w:tc>
          <w:tcPr>
            <w:tcW w:w="1059" w:type="dxa"/>
            <w:noWrap/>
            <w:vAlign w:val="center"/>
          </w:tcPr>
          <w:p w14:paraId="3F4EC45A" w14:textId="0F718B38"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6.7%</w:t>
            </w:r>
          </w:p>
        </w:tc>
        <w:tc>
          <w:tcPr>
            <w:tcW w:w="1059" w:type="dxa"/>
            <w:noWrap/>
            <w:vAlign w:val="center"/>
          </w:tcPr>
          <w:p w14:paraId="4BCF775A" w14:textId="11F6AEE0"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0.6%</w:t>
            </w:r>
          </w:p>
        </w:tc>
        <w:tc>
          <w:tcPr>
            <w:tcW w:w="1059" w:type="dxa"/>
            <w:noWrap/>
            <w:vAlign w:val="center"/>
          </w:tcPr>
          <w:p w14:paraId="71229C8C" w14:textId="3F9F7E73"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-25.6%</w:t>
            </w:r>
          </w:p>
        </w:tc>
      </w:tr>
      <w:tr w:rsidR="00157AA8" w:rsidRPr="00D41B3B" w14:paraId="10533B15"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4410C471"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UMFK</w:t>
            </w:r>
          </w:p>
        </w:tc>
        <w:tc>
          <w:tcPr>
            <w:tcW w:w="1058" w:type="dxa"/>
            <w:noWrap/>
            <w:vAlign w:val="center"/>
          </w:tcPr>
          <w:p w14:paraId="524D08F4" w14:textId="64C2C8A8"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4,866 </w:t>
            </w:r>
          </w:p>
        </w:tc>
        <w:tc>
          <w:tcPr>
            <w:tcW w:w="1058" w:type="dxa"/>
            <w:noWrap/>
            <w:vAlign w:val="center"/>
          </w:tcPr>
          <w:p w14:paraId="705D53AD" w14:textId="1F98CECB"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4,174 </w:t>
            </w:r>
          </w:p>
        </w:tc>
        <w:tc>
          <w:tcPr>
            <w:tcW w:w="1059" w:type="dxa"/>
            <w:noWrap/>
            <w:vAlign w:val="center"/>
          </w:tcPr>
          <w:p w14:paraId="47600849" w14:textId="4441FB97"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4,630 </w:t>
            </w:r>
          </w:p>
        </w:tc>
        <w:tc>
          <w:tcPr>
            <w:tcW w:w="1059" w:type="dxa"/>
            <w:noWrap/>
            <w:vAlign w:val="center"/>
          </w:tcPr>
          <w:p w14:paraId="4A2ABCD9" w14:textId="325DB263"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4,767 </w:t>
            </w:r>
          </w:p>
        </w:tc>
        <w:tc>
          <w:tcPr>
            <w:tcW w:w="1059" w:type="dxa"/>
            <w:noWrap/>
            <w:vAlign w:val="center"/>
          </w:tcPr>
          <w:p w14:paraId="649BB2FC" w14:textId="4F915455"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5,265 </w:t>
            </w:r>
          </w:p>
        </w:tc>
        <w:tc>
          <w:tcPr>
            <w:tcW w:w="1059" w:type="dxa"/>
            <w:noWrap/>
            <w:vAlign w:val="center"/>
          </w:tcPr>
          <w:p w14:paraId="442E6BCD" w14:textId="155D2EF4"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3.4%</w:t>
            </w:r>
          </w:p>
        </w:tc>
        <w:tc>
          <w:tcPr>
            <w:tcW w:w="1059" w:type="dxa"/>
            <w:noWrap/>
            <w:vAlign w:val="center"/>
          </w:tcPr>
          <w:p w14:paraId="43EA73C9" w14:textId="32DEF399"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10.4%</w:t>
            </w:r>
          </w:p>
        </w:tc>
        <w:tc>
          <w:tcPr>
            <w:tcW w:w="1059" w:type="dxa"/>
            <w:noWrap/>
            <w:vAlign w:val="center"/>
          </w:tcPr>
          <w:p w14:paraId="1468B778" w14:textId="2E340DD3"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8.2%</w:t>
            </w:r>
          </w:p>
        </w:tc>
      </w:tr>
      <w:tr w:rsidR="00157AA8" w:rsidRPr="00D41B3B" w14:paraId="1AE68E9E"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640E48DA"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UMM</w:t>
            </w:r>
          </w:p>
        </w:tc>
        <w:tc>
          <w:tcPr>
            <w:tcW w:w="1058" w:type="dxa"/>
            <w:noWrap/>
            <w:vAlign w:val="center"/>
          </w:tcPr>
          <w:p w14:paraId="130DC431" w14:textId="1E0317F1"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3,251 </w:t>
            </w:r>
          </w:p>
        </w:tc>
        <w:tc>
          <w:tcPr>
            <w:tcW w:w="1058" w:type="dxa"/>
            <w:noWrap/>
            <w:vAlign w:val="center"/>
          </w:tcPr>
          <w:p w14:paraId="122C3BFC" w14:textId="77BA4C8B"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3,121 </w:t>
            </w:r>
          </w:p>
        </w:tc>
        <w:tc>
          <w:tcPr>
            <w:tcW w:w="1059" w:type="dxa"/>
            <w:noWrap/>
            <w:vAlign w:val="center"/>
          </w:tcPr>
          <w:p w14:paraId="4605DE28" w14:textId="41176216"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2,334 </w:t>
            </w:r>
          </w:p>
        </w:tc>
        <w:tc>
          <w:tcPr>
            <w:tcW w:w="1059" w:type="dxa"/>
            <w:noWrap/>
            <w:vAlign w:val="center"/>
          </w:tcPr>
          <w:p w14:paraId="6A28736E" w14:textId="391ACDEB"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2CE12711" w14:textId="545A87BD"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54A4846D" w14:textId="30162F8F"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46792DDA" w14:textId="5E2B48E1"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31E0DF62" w14:textId="3D97C7F7"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157AA8" w:rsidRPr="00D41B3B" w14:paraId="615864EF"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19F9F8FA" w14:textId="77777777" w:rsidR="00157AA8" w:rsidRPr="005F076B" w:rsidRDefault="00157AA8" w:rsidP="00157AA8">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UMPI</w:t>
            </w:r>
          </w:p>
        </w:tc>
        <w:tc>
          <w:tcPr>
            <w:tcW w:w="1058" w:type="dxa"/>
            <w:noWrap/>
            <w:vAlign w:val="center"/>
          </w:tcPr>
          <w:p w14:paraId="25D13D6D" w14:textId="02DF1B9C"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7,652 </w:t>
            </w:r>
          </w:p>
        </w:tc>
        <w:tc>
          <w:tcPr>
            <w:tcW w:w="1058" w:type="dxa"/>
            <w:noWrap/>
            <w:vAlign w:val="center"/>
          </w:tcPr>
          <w:p w14:paraId="672E57AF" w14:textId="4432F116"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8,028 </w:t>
            </w:r>
          </w:p>
        </w:tc>
        <w:tc>
          <w:tcPr>
            <w:tcW w:w="1059" w:type="dxa"/>
            <w:noWrap/>
            <w:vAlign w:val="center"/>
          </w:tcPr>
          <w:p w14:paraId="77E6D3A6" w14:textId="7157A26C"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10,211 </w:t>
            </w:r>
          </w:p>
        </w:tc>
        <w:tc>
          <w:tcPr>
            <w:tcW w:w="1059" w:type="dxa"/>
            <w:noWrap/>
            <w:vAlign w:val="center"/>
          </w:tcPr>
          <w:p w14:paraId="6D5289E7" w14:textId="49FEFA60"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14,754 </w:t>
            </w:r>
          </w:p>
        </w:tc>
        <w:tc>
          <w:tcPr>
            <w:tcW w:w="1059" w:type="dxa"/>
            <w:noWrap/>
            <w:vAlign w:val="center"/>
          </w:tcPr>
          <w:p w14:paraId="128153D7" w14:textId="55D81981"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23,177 </w:t>
            </w:r>
          </w:p>
        </w:tc>
        <w:tc>
          <w:tcPr>
            <w:tcW w:w="1059" w:type="dxa"/>
            <w:noWrap/>
            <w:vAlign w:val="center"/>
          </w:tcPr>
          <w:p w14:paraId="067A0865" w14:textId="5E574187"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15.1%</w:t>
            </w:r>
          </w:p>
        </w:tc>
        <w:tc>
          <w:tcPr>
            <w:tcW w:w="1059" w:type="dxa"/>
            <w:noWrap/>
            <w:vAlign w:val="center"/>
          </w:tcPr>
          <w:p w14:paraId="12A0C164" w14:textId="5479C5D0"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57.1%</w:t>
            </w:r>
          </w:p>
        </w:tc>
        <w:tc>
          <w:tcPr>
            <w:tcW w:w="1059" w:type="dxa"/>
            <w:noWrap/>
            <w:vAlign w:val="center"/>
          </w:tcPr>
          <w:p w14:paraId="3C27E3BC" w14:textId="5EA69A5F"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202.9%</w:t>
            </w:r>
          </w:p>
        </w:tc>
      </w:tr>
      <w:tr w:rsidR="00157AA8" w:rsidRPr="00D41B3B" w14:paraId="3FBE0964"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17250329" w14:textId="77777777" w:rsidR="00157AA8" w:rsidRPr="005F076B" w:rsidRDefault="00157AA8" w:rsidP="00157AA8">
            <w:pPr>
              <w:rPr>
                <w:rFonts w:ascii="Calibri" w:eastAsia="Times New Roman" w:hAnsi="Calibri" w:cs="Calibri"/>
                <w:sz w:val="20"/>
                <w:szCs w:val="20"/>
              </w:rPr>
            </w:pPr>
            <w:r>
              <w:rPr>
                <w:rFonts w:ascii="Calibri" w:hAnsi="Calibri" w:cs="Calibri"/>
                <w:b w:val="0"/>
                <w:bCs w:val="0"/>
                <w:color w:val="000000"/>
                <w:sz w:val="20"/>
                <w:szCs w:val="20"/>
              </w:rPr>
              <w:t>USM</w:t>
            </w:r>
          </w:p>
        </w:tc>
        <w:tc>
          <w:tcPr>
            <w:tcW w:w="1058" w:type="dxa"/>
            <w:noWrap/>
            <w:vAlign w:val="center"/>
          </w:tcPr>
          <w:p w14:paraId="01F709AD" w14:textId="387D183C"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41,462 </w:t>
            </w:r>
          </w:p>
        </w:tc>
        <w:tc>
          <w:tcPr>
            <w:tcW w:w="1058" w:type="dxa"/>
            <w:noWrap/>
            <w:vAlign w:val="center"/>
          </w:tcPr>
          <w:p w14:paraId="7D3AD3C9" w14:textId="32179AF4"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39,741 </w:t>
            </w:r>
          </w:p>
        </w:tc>
        <w:tc>
          <w:tcPr>
            <w:tcW w:w="1059" w:type="dxa"/>
            <w:noWrap/>
            <w:vAlign w:val="center"/>
          </w:tcPr>
          <w:p w14:paraId="54DBD116" w14:textId="4EA03E5C"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38,959 </w:t>
            </w:r>
          </w:p>
        </w:tc>
        <w:tc>
          <w:tcPr>
            <w:tcW w:w="1059" w:type="dxa"/>
            <w:noWrap/>
            <w:vAlign w:val="center"/>
          </w:tcPr>
          <w:p w14:paraId="0FF12EB5" w14:textId="74852057"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38,617 </w:t>
            </w:r>
          </w:p>
        </w:tc>
        <w:tc>
          <w:tcPr>
            <w:tcW w:w="1059" w:type="dxa"/>
            <w:noWrap/>
            <w:vAlign w:val="center"/>
          </w:tcPr>
          <w:p w14:paraId="329996F1" w14:textId="3236B067"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38,454 </w:t>
            </w:r>
          </w:p>
        </w:tc>
        <w:tc>
          <w:tcPr>
            <w:tcW w:w="1059" w:type="dxa"/>
            <w:noWrap/>
            <w:vAlign w:val="center"/>
          </w:tcPr>
          <w:p w14:paraId="49407670" w14:textId="771A3090"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25.0%</w:t>
            </w:r>
          </w:p>
        </w:tc>
        <w:tc>
          <w:tcPr>
            <w:tcW w:w="1059" w:type="dxa"/>
            <w:noWrap/>
            <w:vAlign w:val="center"/>
          </w:tcPr>
          <w:p w14:paraId="490C8D30" w14:textId="42C5F9A6"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-0.4%</w:t>
            </w:r>
          </w:p>
        </w:tc>
        <w:tc>
          <w:tcPr>
            <w:tcW w:w="1059" w:type="dxa"/>
            <w:noWrap/>
            <w:vAlign w:val="center"/>
          </w:tcPr>
          <w:p w14:paraId="019156DD" w14:textId="40074087"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-7.3%</w:t>
            </w:r>
          </w:p>
        </w:tc>
      </w:tr>
      <w:tr w:rsidR="00157AA8" w:rsidRPr="00D41B3B" w14:paraId="0BF1A0F5"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787B2881" w14:textId="77777777" w:rsidR="00157AA8" w:rsidRPr="005F076B" w:rsidRDefault="00157AA8" w:rsidP="00157AA8">
            <w:pPr>
              <w:rPr>
                <w:rFonts w:ascii="Calibri" w:eastAsia="Times New Roman" w:hAnsi="Calibri" w:cs="Calibri"/>
                <w:b w:val="0"/>
                <w:bCs w:val="0"/>
                <w:sz w:val="20"/>
                <w:szCs w:val="20"/>
              </w:rPr>
            </w:pPr>
            <w:r>
              <w:rPr>
                <w:rFonts w:ascii="Calibri" w:hAnsi="Calibri" w:cs="Calibri"/>
                <w:b w:val="0"/>
                <w:bCs w:val="0"/>
                <w:color w:val="000000"/>
                <w:sz w:val="20"/>
                <w:szCs w:val="20"/>
              </w:rPr>
              <w:t>LAW</w:t>
            </w:r>
          </w:p>
        </w:tc>
        <w:tc>
          <w:tcPr>
            <w:tcW w:w="1058" w:type="dxa"/>
            <w:noWrap/>
            <w:vAlign w:val="center"/>
          </w:tcPr>
          <w:p w14:paraId="27CDC6BD" w14:textId="7143521B"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1,978 </w:t>
            </w:r>
          </w:p>
        </w:tc>
        <w:tc>
          <w:tcPr>
            <w:tcW w:w="1058" w:type="dxa"/>
            <w:noWrap/>
            <w:vAlign w:val="center"/>
          </w:tcPr>
          <w:p w14:paraId="1C4E0D77" w14:textId="3EB1D88F"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2,111 </w:t>
            </w:r>
          </w:p>
        </w:tc>
        <w:tc>
          <w:tcPr>
            <w:tcW w:w="1059" w:type="dxa"/>
            <w:noWrap/>
            <w:vAlign w:val="center"/>
          </w:tcPr>
          <w:p w14:paraId="796748AC" w14:textId="47CDBE70"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2,151 </w:t>
            </w:r>
          </w:p>
        </w:tc>
        <w:tc>
          <w:tcPr>
            <w:tcW w:w="1059" w:type="dxa"/>
            <w:noWrap/>
            <w:vAlign w:val="center"/>
          </w:tcPr>
          <w:p w14:paraId="0A5BE267" w14:textId="3B0FBC62"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2,306 </w:t>
            </w:r>
          </w:p>
        </w:tc>
        <w:tc>
          <w:tcPr>
            <w:tcW w:w="1059" w:type="dxa"/>
            <w:noWrap/>
            <w:vAlign w:val="center"/>
          </w:tcPr>
          <w:p w14:paraId="02093CE6" w14:textId="65BAD271"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2,453 </w:t>
            </w:r>
          </w:p>
        </w:tc>
        <w:tc>
          <w:tcPr>
            <w:tcW w:w="1059" w:type="dxa"/>
            <w:noWrap/>
            <w:vAlign w:val="center"/>
          </w:tcPr>
          <w:p w14:paraId="3771EEDD" w14:textId="4B2826E5"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1.6%</w:t>
            </w:r>
          </w:p>
        </w:tc>
        <w:tc>
          <w:tcPr>
            <w:tcW w:w="1059" w:type="dxa"/>
            <w:noWrap/>
            <w:vAlign w:val="center"/>
          </w:tcPr>
          <w:p w14:paraId="28E56DAE" w14:textId="5E6903F8"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6.4%</w:t>
            </w:r>
          </w:p>
        </w:tc>
        <w:tc>
          <w:tcPr>
            <w:tcW w:w="1059" w:type="dxa"/>
            <w:noWrap/>
            <w:vAlign w:val="center"/>
          </w:tcPr>
          <w:p w14:paraId="04AD6B14" w14:textId="7DCA26B1"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24.0%</w:t>
            </w:r>
          </w:p>
        </w:tc>
      </w:tr>
      <w:tr w:rsidR="00157AA8" w:rsidRPr="00D41B3B" w14:paraId="44120313"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4FB87D71" w14:textId="77777777" w:rsidR="00157AA8" w:rsidRPr="005F076B" w:rsidRDefault="00157AA8" w:rsidP="00157AA8">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73B138DB" w14:textId="4F3B6031"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157,494 </w:t>
            </w:r>
          </w:p>
        </w:tc>
        <w:tc>
          <w:tcPr>
            <w:tcW w:w="1058" w:type="dxa"/>
            <w:noWrap/>
            <w:vAlign w:val="center"/>
          </w:tcPr>
          <w:p w14:paraId="70DF1D78" w14:textId="33E61670"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146,543 </w:t>
            </w:r>
          </w:p>
        </w:tc>
        <w:tc>
          <w:tcPr>
            <w:tcW w:w="1059" w:type="dxa"/>
            <w:noWrap/>
            <w:vAlign w:val="center"/>
          </w:tcPr>
          <w:p w14:paraId="3A7A84CC" w14:textId="1CF789FA"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144,230 </w:t>
            </w:r>
          </w:p>
        </w:tc>
        <w:tc>
          <w:tcPr>
            <w:tcW w:w="1059" w:type="dxa"/>
            <w:noWrap/>
            <w:vAlign w:val="center"/>
          </w:tcPr>
          <w:p w14:paraId="094557DC" w14:textId="5F74F3A4"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148,917 </w:t>
            </w:r>
          </w:p>
        </w:tc>
        <w:tc>
          <w:tcPr>
            <w:tcW w:w="1059" w:type="dxa"/>
            <w:noWrap/>
            <w:vAlign w:val="center"/>
          </w:tcPr>
          <w:p w14:paraId="44484CEB" w14:textId="24B3C0C8"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153,878 </w:t>
            </w:r>
          </w:p>
        </w:tc>
        <w:tc>
          <w:tcPr>
            <w:tcW w:w="1059" w:type="dxa"/>
            <w:noWrap/>
            <w:vAlign w:val="center"/>
          </w:tcPr>
          <w:p w14:paraId="24BB9D7A" w14:textId="1EF78935"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100.0%</w:t>
            </w:r>
          </w:p>
        </w:tc>
        <w:tc>
          <w:tcPr>
            <w:tcW w:w="1059" w:type="dxa"/>
            <w:noWrap/>
            <w:vAlign w:val="center"/>
          </w:tcPr>
          <w:p w14:paraId="4C951D72" w14:textId="195773D9"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3.3%</w:t>
            </w:r>
          </w:p>
        </w:tc>
        <w:tc>
          <w:tcPr>
            <w:tcW w:w="1059" w:type="dxa"/>
            <w:noWrap/>
            <w:vAlign w:val="center"/>
          </w:tcPr>
          <w:p w14:paraId="0F978D3C" w14:textId="4B040B25"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-2.3%</w:t>
            </w:r>
          </w:p>
        </w:tc>
      </w:tr>
    </w:tbl>
    <w:p w14:paraId="020CC64C" w14:textId="77777777" w:rsidR="00F72ECC" w:rsidRPr="00A15144" w:rsidRDefault="00F72ECC" w:rsidP="00F72ECC">
      <w:pPr>
        <w:rPr>
          <w:sz w:val="12"/>
          <w:szCs w:val="10"/>
        </w:rPr>
      </w:pPr>
    </w:p>
    <w:p w14:paraId="65B46CFB" w14:textId="1D227698" w:rsidR="00F72ECC" w:rsidRPr="000122D7" w:rsidRDefault="00F72ECC" w:rsidP="00F72ECC">
      <w:pPr>
        <w:pStyle w:val="Heading2"/>
      </w:pPr>
      <w:r w:rsidRPr="000122D7">
        <w:t xml:space="preserve">Credit Hours for </w:t>
      </w:r>
      <w:r w:rsidR="00157AA8">
        <w:t>Not Reported</w:t>
      </w:r>
      <w:r>
        <w:t xml:space="preserve"> Gender</w:t>
      </w:r>
      <w:r w:rsidRPr="000122D7">
        <w:t xml:space="preserve"> by Campus</w:t>
      </w:r>
      <w:r>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157AA8" w:rsidRPr="005F076B" w14:paraId="68FF993E" w14:textId="77777777" w:rsidTr="00C77F67">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55C5D111" w14:textId="77777777" w:rsidR="00157AA8" w:rsidRPr="005F076B" w:rsidRDefault="00157AA8" w:rsidP="00157AA8">
            <w:pPr>
              <w:rPr>
                <w:rFonts w:ascii="Calibri" w:eastAsia="Times New Roman" w:hAnsi="Calibri" w:cs="Calibri"/>
                <w:sz w:val="20"/>
                <w:szCs w:val="20"/>
              </w:rPr>
            </w:pPr>
            <w:r>
              <w:rPr>
                <w:rFonts w:ascii="Calibri" w:eastAsia="Times New Roman" w:hAnsi="Calibri" w:cs="Calibri"/>
                <w:sz w:val="20"/>
                <w:szCs w:val="20"/>
              </w:rPr>
              <w:t>Campus</w:t>
            </w:r>
          </w:p>
        </w:tc>
        <w:tc>
          <w:tcPr>
            <w:tcW w:w="1058" w:type="dxa"/>
            <w:vAlign w:val="center"/>
            <w:hideMark/>
          </w:tcPr>
          <w:p w14:paraId="20F26AFE" w14:textId="166407FA"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8" w:type="dxa"/>
            <w:vAlign w:val="center"/>
            <w:hideMark/>
          </w:tcPr>
          <w:p w14:paraId="0EFF68BE" w14:textId="14C93BB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77620C06" w14:textId="57CCFD91"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07743B91" w14:textId="2532A24C"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vAlign w:val="center"/>
            <w:hideMark/>
          </w:tcPr>
          <w:p w14:paraId="111DE70C" w14:textId="7B5921DE"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59" w:type="dxa"/>
            <w:hideMark/>
          </w:tcPr>
          <w:p w14:paraId="433561C5"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71F4950F"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4F076020"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57AA8" w:rsidRPr="00D41B3B" w14:paraId="7E230A2C"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30A6D5C3" w14:textId="00CA40FA" w:rsidR="00157AA8" w:rsidRPr="005F076B" w:rsidRDefault="00157AA8" w:rsidP="00157AA8">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58" w:type="dxa"/>
            <w:noWrap/>
            <w:vAlign w:val="center"/>
          </w:tcPr>
          <w:p w14:paraId="0B636572" w14:textId="68E50933"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8" w:type="dxa"/>
            <w:noWrap/>
            <w:vAlign w:val="center"/>
          </w:tcPr>
          <w:p w14:paraId="7F378473" w14:textId="359EE5AF"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center"/>
          </w:tcPr>
          <w:p w14:paraId="0FE13F45" w14:textId="2BDE4397"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center"/>
          </w:tcPr>
          <w:p w14:paraId="4F44E78C" w14:textId="08D3C99B"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900</w:t>
            </w:r>
          </w:p>
        </w:tc>
        <w:tc>
          <w:tcPr>
            <w:tcW w:w="1059" w:type="dxa"/>
            <w:noWrap/>
            <w:vAlign w:val="center"/>
          </w:tcPr>
          <w:p w14:paraId="2173C984" w14:textId="3FE9F94E"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1,411</w:t>
            </w:r>
          </w:p>
        </w:tc>
        <w:tc>
          <w:tcPr>
            <w:tcW w:w="1059" w:type="dxa"/>
            <w:noWrap/>
            <w:vAlign w:val="center"/>
          </w:tcPr>
          <w:p w14:paraId="720696C1" w14:textId="0E0DEF72"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32.8%</w:t>
            </w:r>
          </w:p>
        </w:tc>
        <w:tc>
          <w:tcPr>
            <w:tcW w:w="1059" w:type="dxa"/>
            <w:noWrap/>
            <w:vAlign w:val="center"/>
          </w:tcPr>
          <w:p w14:paraId="01D26719" w14:textId="47A78E2E"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56.9%</w:t>
            </w:r>
          </w:p>
        </w:tc>
        <w:tc>
          <w:tcPr>
            <w:tcW w:w="1059" w:type="dxa"/>
            <w:noWrap/>
            <w:vAlign w:val="center"/>
          </w:tcPr>
          <w:p w14:paraId="7FC9DCA8" w14:textId="0206432C"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r>
      <w:tr w:rsidR="00157AA8" w:rsidRPr="00D41B3B" w14:paraId="5CA679B3"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5135AA04" w14:textId="4D7681CA" w:rsidR="00157AA8" w:rsidRPr="0003367A" w:rsidRDefault="00157AA8" w:rsidP="00157AA8">
            <w:pPr>
              <w:rPr>
                <w:rFonts w:ascii="Calibri" w:eastAsia="Times New Roman" w:hAnsi="Calibri" w:cs="Calibri"/>
                <w:color w:val="000000"/>
                <w:sz w:val="20"/>
                <w:szCs w:val="20"/>
              </w:rPr>
            </w:pPr>
            <w:r w:rsidRPr="0003367A">
              <w:rPr>
                <w:rFonts w:ascii="Calibri" w:eastAsia="Times New Roman" w:hAnsi="Calibri" w:cs="Calibri"/>
                <w:b w:val="0"/>
                <w:bCs w:val="0"/>
                <w:color w:val="000000"/>
                <w:sz w:val="20"/>
                <w:szCs w:val="20"/>
              </w:rPr>
              <w:t>UM</w:t>
            </w:r>
          </w:p>
        </w:tc>
        <w:tc>
          <w:tcPr>
            <w:tcW w:w="1058" w:type="dxa"/>
            <w:noWrap/>
            <w:vAlign w:val="center"/>
          </w:tcPr>
          <w:p w14:paraId="12C82988" w14:textId="454B94E6"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544 </w:t>
            </w:r>
          </w:p>
        </w:tc>
        <w:tc>
          <w:tcPr>
            <w:tcW w:w="1058" w:type="dxa"/>
            <w:noWrap/>
            <w:vAlign w:val="center"/>
          </w:tcPr>
          <w:p w14:paraId="23EE0439" w14:textId="7F9C11F2"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561 </w:t>
            </w:r>
          </w:p>
        </w:tc>
        <w:tc>
          <w:tcPr>
            <w:tcW w:w="1059" w:type="dxa"/>
            <w:noWrap/>
            <w:vAlign w:val="center"/>
          </w:tcPr>
          <w:p w14:paraId="7D24D2EC" w14:textId="21697251"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826 </w:t>
            </w:r>
          </w:p>
        </w:tc>
        <w:tc>
          <w:tcPr>
            <w:tcW w:w="1059" w:type="dxa"/>
            <w:noWrap/>
            <w:vAlign w:val="center"/>
          </w:tcPr>
          <w:p w14:paraId="08BCAE3C" w14:textId="65535B93"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4974E912" w14:textId="49ED018D"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251E3700" w14:textId="24614E53"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1330BE37" w14:textId="4406804C"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4FFDF4D5" w14:textId="4874BBA6"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157AA8" w:rsidRPr="00D41B3B" w14:paraId="7C5FEBA3"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214A358B"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UMA</w:t>
            </w:r>
          </w:p>
        </w:tc>
        <w:tc>
          <w:tcPr>
            <w:tcW w:w="1058" w:type="dxa"/>
            <w:noWrap/>
            <w:vAlign w:val="center"/>
          </w:tcPr>
          <w:p w14:paraId="36F4DD34" w14:textId="414FB98E"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0 </w:t>
            </w:r>
          </w:p>
        </w:tc>
        <w:tc>
          <w:tcPr>
            <w:tcW w:w="1058" w:type="dxa"/>
            <w:noWrap/>
            <w:vAlign w:val="center"/>
          </w:tcPr>
          <w:p w14:paraId="6AD6E735" w14:textId="2A8E45CB"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132 </w:t>
            </w:r>
          </w:p>
        </w:tc>
        <w:tc>
          <w:tcPr>
            <w:tcW w:w="1059" w:type="dxa"/>
            <w:noWrap/>
            <w:vAlign w:val="center"/>
          </w:tcPr>
          <w:p w14:paraId="5170DBDB" w14:textId="2F1841FB"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226 </w:t>
            </w:r>
          </w:p>
        </w:tc>
        <w:tc>
          <w:tcPr>
            <w:tcW w:w="1059" w:type="dxa"/>
            <w:noWrap/>
            <w:vAlign w:val="center"/>
          </w:tcPr>
          <w:p w14:paraId="71AF4748" w14:textId="50A80DBA"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410 </w:t>
            </w:r>
          </w:p>
        </w:tc>
        <w:tc>
          <w:tcPr>
            <w:tcW w:w="1059" w:type="dxa"/>
            <w:noWrap/>
            <w:vAlign w:val="center"/>
          </w:tcPr>
          <w:p w14:paraId="6C4E967B" w14:textId="5A2386B7"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530 </w:t>
            </w:r>
          </w:p>
        </w:tc>
        <w:tc>
          <w:tcPr>
            <w:tcW w:w="1059" w:type="dxa"/>
            <w:noWrap/>
            <w:vAlign w:val="center"/>
          </w:tcPr>
          <w:p w14:paraId="1DEFDA4E" w14:textId="1FF3F4C5"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12.3%</w:t>
            </w:r>
          </w:p>
        </w:tc>
        <w:tc>
          <w:tcPr>
            <w:tcW w:w="1059" w:type="dxa"/>
            <w:noWrap/>
            <w:vAlign w:val="center"/>
          </w:tcPr>
          <w:p w14:paraId="1596B24A" w14:textId="6D01FEAF"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29.3%</w:t>
            </w:r>
          </w:p>
        </w:tc>
        <w:tc>
          <w:tcPr>
            <w:tcW w:w="1059" w:type="dxa"/>
            <w:noWrap/>
            <w:vAlign w:val="center"/>
          </w:tcPr>
          <w:p w14:paraId="51426D17" w14:textId="0094669B"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157AA8" w:rsidRPr="00D41B3B" w14:paraId="42065C9A"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06DFB5B8"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w:t>
            </w:r>
          </w:p>
        </w:tc>
        <w:tc>
          <w:tcPr>
            <w:tcW w:w="1058" w:type="dxa"/>
            <w:noWrap/>
            <w:vAlign w:val="center"/>
          </w:tcPr>
          <w:p w14:paraId="4F4AFDBA" w14:textId="5830F27E"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99 </w:t>
            </w:r>
          </w:p>
        </w:tc>
        <w:tc>
          <w:tcPr>
            <w:tcW w:w="1058" w:type="dxa"/>
            <w:noWrap/>
            <w:vAlign w:val="center"/>
          </w:tcPr>
          <w:p w14:paraId="0AF4B705" w14:textId="68D3AFBA"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167 </w:t>
            </w:r>
          </w:p>
        </w:tc>
        <w:tc>
          <w:tcPr>
            <w:tcW w:w="1059" w:type="dxa"/>
            <w:noWrap/>
            <w:vAlign w:val="center"/>
          </w:tcPr>
          <w:p w14:paraId="691DE440" w14:textId="1C0963B7"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267 </w:t>
            </w:r>
          </w:p>
        </w:tc>
        <w:tc>
          <w:tcPr>
            <w:tcW w:w="1059" w:type="dxa"/>
            <w:noWrap/>
            <w:vAlign w:val="center"/>
          </w:tcPr>
          <w:p w14:paraId="3ACA5640" w14:textId="2F432199"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486 </w:t>
            </w:r>
          </w:p>
        </w:tc>
        <w:tc>
          <w:tcPr>
            <w:tcW w:w="1059" w:type="dxa"/>
            <w:noWrap/>
            <w:vAlign w:val="center"/>
          </w:tcPr>
          <w:p w14:paraId="7F5B9768" w14:textId="3D6CB450"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626 </w:t>
            </w:r>
          </w:p>
        </w:tc>
        <w:tc>
          <w:tcPr>
            <w:tcW w:w="1059" w:type="dxa"/>
            <w:noWrap/>
            <w:vAlign w:val="center"/>
          </w:tcPr>
          <w:p w14:paraId="77CC7FE4" w14:textId="0E4E30B7"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14.5%</w:t>
            </w:r>
          </w:p>
        </w:tc>
        <w:tc>
          <w:tcPr>
            <w:tcW w:w="1059" w:type="dxa"/>
            <w:noWrap/>
            <w:vAlign w:val="center"/>
          </w:tcPr>
          <w:p w14:paraId="7B534BA1" w14:textId="68AF932D"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28.8%</w:t>
            </w:r>
          </w:p>
        </w:tc>
        <w:tc>
          <w:tcPr>
            <w:tcW w:w="1059" w:type="dxa"/>
            <w:noWrap/>
            <w:vAlign w:val="center"/>
          </w:tcPr>
          <w:p w14:paraId="45895ECB" w14:textId="32AE161E"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532.3%</w:t>
            </w:r>
          </w:p>
        </w:tc>
      </w:tr>
      <w:tr w:rsidR="00157AA8" w:rsidRPr="00D41B3B" w14:paraId="045A2402"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091B4508"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UMFK</w:t>
            </w:r>
          </w:p>
        </w:tc>
        <w:tc>
          <w:tcPr>
            <w:tcW w:w="1058" w:type="dxa"/>
            <w:noWrap/>
            <w:vAlign w:val="center"/>
          </w:tcPr>
          <w:p w14:paraId="76340983" w14:textId="5B933E89"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29 </w:t>
            </w:r>
          </w:p>
        </w:tc>
        <w:tc>
          <w:tcPr>
            <w:tcW w:w="1058" w:type="dxa"/>
            <w:noWrap/>
            <w:vAlign w:val="center"/>
          </w:tcPr>
          <w:p w14:paraId="455DDCFA" w14:textId="3AD2EC1B"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69 </w:t>
            </w:r>
          </w:p>
        </w:tc>
        <w:tc>
          <w:tcPr>
            <w:tcW w:w="1059" w:type="dxa"/>
            <w:noWrap/>
            <w:vAlign w:val="center"/>
          </w:tcPr>
          <w:p w14:paraId="3CF33C5C" w14:textId="48B89595"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67 </w:t>
            </w:r>
          </w:p>
        </w:tc>
        <w:tc>
          <w:tcPr>
            <w:tcW w:w="1059" w:type="dxa"/>
            <w:noWrap/>
            <w:vAlign w:val="center"/>
          </w:tcPr>
          <w:p w14:paraId="5A5F7195" w14:textId="6C4F63CC"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37 </w:t>
            </w:r>
          </w:p>
        </w:tc>
        <w:tc>
          <w:tcPr>
            <w:tcW w:w="1059" w:type="dxa"/>
            <w:noWrap/>
            <w:vAlign w:val="center"/>
          </w:tcPr>
          <w:p w14:paraId="1A954B01" w14:textId="3CB46DD0"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99 </w:t>
            </w:r>
          </w:p>
        </w:tc>
        <w:tc>
          <w:tcPr>
            <w:tcW w:w="1059" w:type="dxa"/>
            <w:noWrap/>
            <w:vAlign w:val="center"/>
          </w:tcPr>
          <w:p w14:paraId="6C6B3216" w14:textId="70E5A332"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2.3%</w:t>
            </w:r>
          </w:p>
        </w:tc>
        <w:tc>
          <w:tcPr>
            <w:tcW w:w="1059" w:type="dxa"/>
            <w:noWrap/>
            <w:vAlign w:val="center"/>
          </w:tcPr>
          <w:p w14:paraId="676D7631" w14:textId="34B29ED0"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167.6%</w:t>
            </w:r>
          </w:p>
        </w:tc>
        <w:tc>
          <w:tcPr>
            <w:tcW w:w="1059" w:type="dxa"/>
            <w:noWrap/>
            <w:vAlign w:val="center"/>
          </w:tcPr>
          <w:p w14:paraId="6D5C2DE9" w14:textId="43836FE6"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241.4%</w:t>
            </w:r>
          </w:p>
        </w:tc>
      </w:tr>
      <w:tr w:rsidR="00157AA8" w:rsidRPr="00D41B3B" w14:paraId="6F60EF2E"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1124049F" w14:textId="77777777" w:rsidR="00157AA8" w:rsidRPr="005F076B" w:rsidRDefault="00157AA8" w:rsidP="00157A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UMM</w:t>
            </w:r>
          </w:p>
        </w:tc>
        <w:tc>
          <w:tcPr>
            <w:tcW w:w="1058" w:type="dxa"/>
            <w:noWrap/>
            <w:vAlign w:val="center"/>
          </w:tcPr>
          <w:p w14:paraId="2DD1FB77" w14:textId="24689855"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87 </w:t>
            </w:r>
          </w:p>
        </w:tc>
        <w:tc>
          <w:tcPr>
            <w:tcW w:w="1058" w:type="dxa"/>
            <w:noWrap/>
            <w:vAlign w:val="center"/>
          </w:tcPr>
          <w:p w14:paraId="6BA8C471" w14:textId="5BA8BD2F"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74 </w:t>
            </w:r>
          </w:p>
        </w:tc>
        <w:tc>
          <w:tcPr>
            <w:tcW w:w="1059" w:type="dxa"/>
            <w:noWrap/>
            <w:vAlign w:val="center"/>
          </w:tcPr>
          <w:p w14:paraId="44851671" w14:textId="736E98C6"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48 </w:t>
            </w:r>
          </w:p>
        </w:tc>
        <w:tc>
          <w:tcPr>
            <w:tcW w:w="1059" w:type="dxa"/>
            <w:noWrap/>
            <w:vAlign w:val="center"/>
          </w:tcPr>
          <w:p w14:paraId="40BABC66" w14:textId="74E7E8ED"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56DA7C9B" w14:textId="7FDFB5D1"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16EB2133" w14:textId="444F1E84"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556561AA" w14:textId="2A529714"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2D60A32E" w14:textId="3D7AAE09"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157AA8" w:rsidRPr="00D41B3B" w14:paraId="6DC28904"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74C49EE2" w14:textId="77777777" w:rsidR="00157AA8" w:rsidRPr="005F076B" w:rsidRDefault="00157AA8" w:rsidP="00157AA8">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UMPI</w:t>
            </w:r>
          </w:p>
        </w:tc>
        <w:tc>
          <w:tcPr>
            <w:tcW w:w="1058" w:type="dxa"/>
            <w:noWrap/>
            <w:vAlign w:val="center"/>
          </w:tcPr>
          <w:p w14:paraId="361048F3" w14:textId="26736BF5"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123 </w:t>
            </w:r>
          </w:p>
        </w:tc>
        <w:tc>
          <w:tcPr>
            <w:tcW w:w="1058" w:type="dxa"/>
            <w:noWrap/>
            <w:vAlign w:val="center"/>
          </w:tcPr>
          <w:p w14:paraId="29CB6E11" w14:textId="350163EE"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63 </w:t>
            </w:r>
          </w:p>
        </w:tc>
        <w:tc>
          <w:tcPr>
            <w:tcW w:w="1059" w:type="dxa"/>
            <w:noWrap/>
            <w:vAlign w:val="center"/>
          </w:tcPr>
          <w:p w14:paraId="7C4A4934" w14:textId="116377B5"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89 </w:t>
            </w:r>
          </w:p>
        </w:tc>
        <w:tc>
          <w:tcPr>
            <w:tcW w:w="1059" w:type="dxa"/>
            <w:noWrap/>
            <w:vAlign w:val="center"/>
          </w:tcPr>
          <w:p w14:paraId="48E75796" w14:textId="2FF410DA"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171 </w:t>
            </w:r>
          </w:p>
        </w:tc>
        <w:tc>
          <w:tcPr>
            <w:tcW w:w="1059" w:type="dxa"/>
            <w:noWrap/>
            <w:vAlign w:val="center"/>
          </w:tcPr>
          <w:p w14:paraId="6E17ED88" w14:textId="41375A94"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502 </w:t>
            </w:r>
          </w:p>
        </w:tc>
        <w:tc>
          <w:tcPr>
            <w:tcW w:w="1059" w:type="dxa"/>
            <w:noWrap/>
            <w:vAlign w:val="center"/>
          </w:tcPr>
          <w:p w14:paraId="270064A8" w14:textId="039AC260"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11.7%</w:t>
            </w:r>
          </w:p>
        </w:tc>
        <w:tc>
          <w:tcPr>
            <w:tcW w:w="1059" w:type="dxa"/>
            <w:noWrap/>
            <w:vAlign w:val="center"/>
          </w:tcPr>
          <w:p w14:paraId="55224A63" w14:textId="631F91D9"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193.6%</w:t>
            </w:r>
          </w:p>
        </w:tc>
        <w:tc>
          <w:tcPr>
            <w:tcW w:w="1059" w:type="dxa"/>
            <w:noWrap/>
            <w:vAlign w:val="center"/>
          </w:tcPr>
          <w:p w14:paraId="1F8C8B23" w14:textId="4D2B1BC8"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308.1%</w:t>
            </w:r>
          </w:p>
        </w:tc>
      </w:tr>
      <w:tr w:rsidR="00157AA8" w:rsidRPr="00D41B3B" w14:paraId="56DF4B32"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5B0F4D58" w14:textId="77777777" w:rsidR="00157AA8" w:rsidRPr="005F076B" w:rsidRDefault="00157AA8" w:rsidP="00157AA8">
            <w:pPr>
              <w:rPr>
                <w:rFonts w:ascii="Calibri" w:eastAsia="Times New Roman" w:hAnsi="Calibri" w:cs="Calibri"/>
                <w:sz w:val="20"/>
                <w:szCs w:val="20"/>
              </w:rPr>
            </w:pPr>
            <w:r>
              <w:rPr>
                <w:rFonts w:ascii="Calibri" w:hAnsi="Calibri" w:cs="Calibri"/>
                <w:b w:val="0"/>
                <w:bCs w:val="0"/>
                <w:color w:val="000000"/>
                <w:sz w:val="20"/>
                <w:szCs w:val="20"/>
              </w:rPr>
              <w:t>USM</w:t>
            </w:r>
          </w:p>
        </w:tc>
        <w:tc>
          <w:tcPr>
            <w:tcW w:w="1058" w:type="dxa"/>
            <w:noWrap/>
            <w:vAlign w:val="center"/>
          </w:tcPr>
          <w:p w14:paraId="75172293" w14:textId="09D59B5B"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189 </w:t>
            </w:r>
          </w:p>
        </w:tc>
        <w:tc>
          <w:tcPr>
            <w:tcW w:w="1058" w:type="dxa"/>
            <w:noWrap/>
            <w:vAlign w:val="center"/>
          </w:tcPr>
          <w:p w14:paraId="13965A0A" w14:textId="62B5A169"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376 </w:t>
            </w:r>
          </w:p>
        </w:tc>
        <w:tc>
          <w:tcPr>
            <w:tcW w:w="1059" w:type="dxa"/>
            <w:noWrap/>
            <w:vAlign w:val="center"/>
          </w:tcPr>
          <w:p w14:paraId="0A08F632" w14:textId="6CFE318D"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542 </w:t>
            </w:r>
          </w:p>
        </w:tc>
        <w:tc>
          <w:tcPr>
            <w:tcW w:w="1059" w:type="dxa"/>
            <w:noWrap/>
            <w:vAlign w:val="center"/>
          </w:tcPr>
          <w:p w14:paraId="14D9975C" w14:textId="6EBFEA74"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1,106 </w:t>
            </w:r>
          </w:p>
        </w:tc>
        <w:tc>
          <w:tcPr>
            <w:tcW w:w="1059" w:type="dxa"/>
            <w:noWrap/>
            <w:vAlign w:val="center"/>
          </w:tcPr>
          <w:p w14:paraId="7A906AED" w14:textId="53924446"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1,062 </w:t>
            </w:r>
          </w:p>
        </w:tc>
        <w:tc>
          <w:tcPr>
            <w:tcW w:w="1059" w:type="dxa"/>
            <w:noWrap/>
            <w:vAlign w:val="center"/>
          </w:tcPr>
          <w:p w14:paraId="11630362" w14:textId="2D520D12"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24.7%</w:t>
            </w:r>
          </w:p>
        </w:tc>
        <w:tc>
          <w:tcPr>
            <w:tcW w:w="1059" w:type="dxa"/>
            <w:noWrap/>
            <w:vAlign w:val="center"/>
          </w:tcPr>
          <w:p w14:paraId="1E856EB1" w14:textId="3FCC24A2"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-4.0%</w:t>
            </w:r>
          </w:p>
        </w:tc>
        <w:tc>
          <w:tcPr>
            <w:tcW w:w="1059" w:type="dxa"/>
            <w:noWrap/>
            <w:vAlign w:val="center"/>
          </w:tcPr>
          <w:p w14:paraId="7FF43697" w14:textId="15A6446E"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461.9%</w:t>
            </w:r>
          </w:p>
        </w:tc>
      </w:tr>
      <w:tr w:rsidR="00157AA8" w:rsidRPr="00D41B3B" w14:paraId="7E66449C"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4F549F3F" w14:textId="77777777" w:rsidR="00157AA8" w:rsidRPr="005F076B" w:rsidRDefault="00157AA8" w:rsidP="00157AA8">
            <w:pPr>
              <w:rPr>
                <w:rFonts w:ascii="Calibri" w:eastAsia="Times New Roman" w:hAnsi="Calibri" w:cs="Calibri"/>
                <w:b w:val="0"/>
                <w:bCs w:val="0"/>
                <w:sz w:val="20"/>
                <w:szCs w:val="20"/>
              </w:rPr>
            </w:pPr>
            <w:r>
              <w:rPr>
                <w:rFonts w:ascii="Calibri" w:hAnsi="Calibri" w:cs="Calibri"/>
                <w:b w:val="0"/>
                <w:bCs w:val="0"/>
                <w:color w:val="000000"/>
                <w:sz w:val="20"/>
                <w:szCs w:val="20"/>
              </w:rPr>
              <w:t>LAW</w:t>
            </w:r>
          </w:p>
        </w:tc>
        <w:tc>
          <w:tcPr>
            <w:tcW w:w="1058" w:type="dxa"/>
            <w:noWrap/>
            <w:vAlign w:val="center"/>
          </w:tcPr>
          <w:p w14:paraId="7C6E04CE" w14:textId="269BE0D1"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0 </w:t>
            </w:r>
          </w:p>
        </w:tc>
        <w:tc>
          <w:tcPr>
            <w:tcW w:w="1058" w:type="dxa"/>
            <w:noWrap/>
            <w:vAlign w:val="center"/>
          </w:tcPr>
          <w:p w14:paraId="23BB59A2" w14:textId="450C75E3"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40 </w:t>
            </w:r>
          </w:p>
        </w:tc>
        <w:tc>
          <w:tcPr>
            <w:tcW w:w="1059" w:type="dxa"/>
            <w:noWrap/>
            <w:vAlign w:val="center"/>
          </w:tcPr>
          <w:p w14:paraId="656A6CFF" w14:textId="0A1355A4"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55 </w:t>
            </w:r>
          </w:p>
        </w:tc>
        <w:tc>
          <w:tcPr>
            <w:tcW w:w="1059" w:type="dxa"/>
            <w:noWrap/>
            <w:vAlign w:val="center"/>
          </w:tcPr>
          <w:p w14:paraId="3EE467FA" w14:textId="22C935B1"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68 </w:t>
            </w:r>
          </w:p>
        </w:tc>
        <w:tc>
          <w:tcPr>
            <w:tcW w:w="1059" w:type="dxa"/>
            <w:noWrap/>
            <w:vAlign w:val="center"/>
          </w:tcPr>
          <w:p w14:paraId="5B75A687" w14:textId="1C1D9B39"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73 </w:t>
            </w:r>
          </w:p>
        </w:tc>
        <w:tc>
          <w:tcPr>
            <w:tcW w:w="1059" w:type="dxa"/>
            <w:noWrap/>
            <w:vAlign w:val="center"/>
          </w:tcPr>
          <w:p w14:paraId="4B827889" w14:textId="36D89DF8"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1.7%</w:t>
            </w:r>
          </w:p>
        </w:tc>
        <w:tc>
          <w:tcPr>
            <w:tcW w:w="1059" w:type="dxa"/>
            <w:noWrap/>
            <w:vAlign w:val="center"/>
          </w:tcPr>
          <w:p w14:paraId="67570465" w14:textId="2F30F8C7"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8.1%</w:t>
            </w:r>
          </w:p>
        </w:tc>
        <w:tc>
          <w:tcPr>
            <w:tcW w:w="1059" w:type="dxa"/>
            <w:noWrap/>
            <w:vAlign w:val="center"/>
          </w:tcPr>
          <w:p w14:paraId="105094B9" w14:textId="04C4C14A"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157AA8" w:rsidRPr="00D41B3B" w14:paraId="7105DB3F"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346318D9" w14:textId="77777777" w:rsidR="00157AA8" w:rsidRPr="005F076B" w:rsidRDefault="00157AA8" w:rsidP="00157AA8">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58BD0031" w14:textId="0B37E2F1"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1,071 </w:t>
            </w:r>
          </w:p>
        </w:tc>
        <w:tc>
          <w:tcPr>
            <w:tcW w:w="1058" w:type="dxa"/>
            <w:noWrap/>
            <w:vAlign w:val="center"/>
          </w:tcPr>
          <w:p w14:paraId="65BD3CF4" w14:textId="7A09EDB9"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1,480 </w:t>
            </w:r>
          </w:p>
        </w:tc>
        <w:tc>
          <w:tcPr>
            <w:tcW w:w="1059" w:type="dxa"/>
            <w:noWrap/>
            <w:vAlign w:val="center"/>
          </w:tcPr>
          <w:p w14:paraId="27D83EB9" w14:textId="69F1B88F"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2,119 </w:t>
            </w:r>
          </w:p>
        </w:tc>
        <w:tc>
          <w:tcPr>
            <w:tcW w:w="1059" w:type="dxa"/>
            <w:noWrap/>
            <w:vAlign w:val="center"/>
          </w:tcPr>
          <w:p w14:paraId="2DEB1022" w14:textId="79422495"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3,177 </w:t>
            </w:r>
          </w:p>
        </w:tc>
        <w:tc>
          <w:tcPr>
            <w:tcW w:w="1059" w:type="dxa"/>
            <w:noWrap/>
            <w:vAlign w:val="center"/>
          </w:tcPr>
          <w:p w14:paraId="2DD6A26C" w14:textId="798251C6"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4,303 </w:t>
            </w:r>
          </w:p>
        </w:tc>
        <w:tc>
          <w:tcPr>
            <w:tcW w:w="1059" w:type="dxa"/>
            <w:noWrap/>
            <w:vAlign w:val="center"/>
          </w:tcPr>
          <w:p w14:paraId="1E21DA4F" w14:textId="17881DA1"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100.0%</w:t>
            </w:r>
          </w:p>
        </w:tc>
        <w:tc>
          <w:tcPr>
            <w:tcW w:w="1059" w:type="dxa"/>
            <w:noWrap/>
            <w:vAlign w:val="center"/>
          </w:tcPr>
          <w:p w14:paraId="13C0D0B5" w14:textId="5BE57756"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35.4%</w:t>
            </w:r>
          </w:p>
        </w:tc>
        <w:tc>
          <w:tcPr>
            <w:tcW w:w="1059" w:type="dxa"/>
            <w:noWrap/>
            <w:vAlign w:val="center"/>
          </w:tcPr>
          <w:p w14:paraId="67137895" w14:textId="0D2013E2"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301.8%</w:t>
            </w:r>
          </w:p>
        </w:tc>
      </w:tr>
    </w:tbl>
    <w:p w14:paraId="08B8E80A" w14:textId="77777777" w:rsidR="00F72ECC" w:rsidRPr="00A15144" w:rsidRDefault="00F72ECC" w:rsidP="00F72ECC">
      <w:pPr>
        <w:rPr>
          <w:sz w:val="12"/>
          <w:szCs w:val="10"/>
        </w:rPr>
      </w:pPr>
    </w:p>
    <w:p w14:paraId="2F508905" w14:textId="77777777" w:rsidR="00157AA8" w:rsidRDefault="00157AA8">
      <w:pPr>
        <w:rPr>
          <w:rFonts w:ascii="Calibri" w:eastAsiaTheme="majorEastAsia" w:hAnsi="Calibri" w:cstheme="majorBidi"/>
          <w:b/>
          <w:szCs w:val="26"/>
        </w:rPr>
      </w:pPr>
      <w:r>
        <w:br w:type="page"/>
      </w:r>
    </w:p>
    <w:p w14:paraId="38AA8DB1" w14:textId="53423DFA" w:rsidR="00F72ECC" w:rsidRPr="000122D7" w:rsidRDefault="00F72ECC" w:rsidP="00F72ECC">
      <w:pPr>
        <w:pStyle w:val="Heading2"/>
      </w:pPr>
      <w:r w:rsidRPr="000122D7">
        <w:lastRenderedPageBreak/>
        <w:t>Total Credit Hours by Gender</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157AA8" w:rsidRPr="005F076B" w14:paraId="15DF97BA" w14:textId="77777777" w:rsidTr="00142B7F">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020A92C6" w14:textId="77777777" w:rsidR="00157AA8" w:rsidRPr="005F076B" w:rsidRDefault="00157AA8" w:rsidP="00157AA8">
            <w:pPr>
              <w:rPr>
                <w:rFonts w:ascii="Calibri" w:eastAsia="Times New Roman" w:hAnsi="Calibri" w:cs="Calibri"/>
                <w:sz w:val="20"/>
                <w:szCs w:val="20"/>
              </w:rPr>
            </w:pPr>
            <w:r w:rsidRPr="005F076B">
              <w:rPr>
                <w:rFonts w:ascii="Calibri" w:eastAsia="Times New Roman" w:hAnsi="Calibri" w:cs="Calibri"/>
                <w:sz w:val="20"/>
                <w:szCs w:val="20"/>
              </w:rPr>
              <w:t>Gender</w:t>
            </w:r>
          </w:p>
        </w:tc>
        <w:tc>
          <w:tcPr>
            <w:tcW w:w="1058" w:type="dxa"/>
            <w:vAlign w:val="center"/>
            <w:hideMark/>
          </w:tcPr>
          <w:p w14:paraId="6AAD76BE" w14:textId="774919B2"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8" w:type="dxa"/>
            <w:vAlign w:val="center"/>
            <w:hideMark/>
          </w:tcPr>
          <w:p w14:paraId="1BB13570" w14:textId="2374CDE9"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785BCF11" w14:textId="1615C170"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7523C705" w14:textId="3ED0633E"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vAlign w:val="center"/>
            <w:hideMark/>
          </w:tcPr>
          <w:p w14:paraId="7896F0CA" w14:textId="4466229F"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59" w:type="dxa"/>
            <w:hideMark/>
          </w:tcPr>
          <w:p w14:paraId="51A07DD4"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1507FF04"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6ECEFD7D" w14:textId="77777777" w:rsidR="00157AA8" w:rsidRPr="005F076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57AA8" w:rsidRPr="00D41B3B" w14:paraId="6ACB760E"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3DCC8307" w14:textId="77777777" w:rsidR="00157AA8" w:rsidRPr="005F076B" w:rsidRDefault="00157AA8" w:rsidP="00157AA8">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Men</w:t>
            </w:r>
          </w:p>
        </w:tc>
        <w:tc>
          <w:tcPr>
            <w:tcW w:w="1058" w:type="dxa"/>
            <w:noWrap/>
            <w:vAlign w:val="center"/>
          </w:tcPr>
          <w:p w14:paraId="69CB6FD1" w14:textId="4FACD8A0"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113,589 </w:t>
            </w:r>
          </w:p>
        </w:tc>
        <w:tc>
          <w:tcPr>
            <w:tcW w:w="1058" w:type="dxa"/>
            <w:noWrap/>
            <w:vAlign w:val="center"/>
          </w:tcPr>
          <w:p w14:paraId="3C8DA1AF" w14:textId="34FF5FE5"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109,307 </w:t>
            </w:r>
          </w:p>
        </w:tc>
        <w:tc>
          <w:tcPr>
            <w:tcW w:w="1059" w:type="dxa"/>
            <w:noWrap/>
            <w:vAlign w:val="center"/>
          </w:tcPr>
          <w:p w14:paraId="20807A9D" w14:textId="440EB200"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108,937 </w:t>
            </w:r>
          </w:p>
        </w:tc>
        <w:tc>
          <w:tcPr>
            <w:tcW w:w="1059" w:type="dxa"/>
            <w:noWrap/>
            <w:vAlign w:val="center"/>
          </w:tcPr>
          <w:p w14:paraId="7BEC89CF" w14:textId="02CF93BA"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116,454 </w:t>
            </w:r>
          </w:p>
        </w:tc>
        <w:tc>
          <w:tcPr>
            <w:tcW w:w="1059" w:type="dxa"/>
            <w:noWrap/>
            <w:vAlign w:val="center"/>
          </w:tcPr>
          <w:p w14:paraId="3C6FD3EB" w14:textId="7063055C"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122,020 </w:t>
            </w:r>
          </w:p>
        </w:tc>
        <w:tc>
          <w:tcPr>
            <w:tcW w:w="1059" w:type="dxa"/>
            <w:noWrap/>
            <w:vAlign w:val="center"/>
          </w:tcPr>
          <w:p w14:paraId="2921B2D1" w14:textId="21D17C82"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43.5%</w:t>
            </w:r>
          </w:p>
        </w:tc>
        <w:tc>
          <w:tcPr>
            <w:tcW w:w="1059" w:type="dxa"/>
            <w:noWrap/>
            <w:vAlign w:val="center"/>
          </w:tcPr>
          <w:p w14:paraId="0CD5CA9B" w14:textId="7CA248C9"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4.8%</w:t>
            </w:r>
          </w:p>
        </w:tc>
        <w:tc>
          <w:tcPr>
            <w:tcW w:w="1059" w:type="dxa"/>
            <w:noWrap/>
            <w:vAlign w:val="center"/>
          </w:tcPr>
          <w:p w14:paraId="00CA4526" w14:textId="78CF44BF" w:rsidR="00157AA8" w:rsidRPr="00D41B3B"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7.4%</w:t>
            </w:r>
          </w:p>
        </w:tc>
      </w:tr>
      <w:tr w:rsidR="00157AA8" w:rsidRPr="00D41B3B" w14:paraId="4C0E8E37"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1A7CDA38" w14:textId="77777777" w:rsidR="00157AA8" w:rsidRPr="005F076B" w:rsidRDefault="00157AA8" w:rsidP="00157AA8">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Women</w:t>
            </w:r>
          </w:p>
        </w:tc>
        <w:tc>
          <w:tcPr>
            <w:tcW w:w="1058" w:type="dxa"/>
            <w:noWrap/>
            <w:vAlign w:val="center"/>
          </w:tcPr>
          <w:p w14:paraId="42CC6159" w14:textId="428D4BCC"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157,494 </w:t>
            </w:r>
          </w:p>
        </w:tc>
        <w:tc>
          <w:tcPr>
            <w:tcW w:w="1058" w:type="dxa"/>
            <w:noWrap/>
            <w:vAlign w:val="center"/>
          </w:tcPr>
          <w:p w14:paraId="35BF665B" w14:textId="41A1A70D"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146,543 </w:t>
            </w:r>
          </w:p>
        </w:tc>
        <w:tc>
          <w:tcPr>
            <w:tcW w:w="1059" w:type="dxa"/>
            <w:noWrap/>
            <w:vAlign w:val="center"/>
          </w:tcPr>
          <w:p w14:paraId="0AC66E6E" w14:textId="719284AC"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144,230 </w:t>
            </w:r>
          </w:p>
        </w:tc>
        <w:tc>
          <w:tcPr>
            <w:tcW w:w="1059" w:type="dxa"/>
            <w:noWrap/>
            <w:vAlign w:val="center"/>
          </w:tcPr>
          <w:p w14:paraId="79871C5E" w14:textId="1CF8AA5B"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148,917 </w:t>
            </w:r>
          </w:p>
        </w:tc>
        <w:tc>
          <w:tcPr>
            <w:tcW w:w="1059" w:type="dxa"/>
            <w:noWrap/>
            <w:vAlign w:val="center"/>
          </w:tcPr>
          <w:p w14:paraId="4F583B02" w14:textId="0AAC1FE2"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153,878 </w:t>
            </w:r>
          </w:p>
        </w:tc>
        <w:tc>
          <w:tcPr>
            <w:tcW w:w="1059" w:type="dxa"/>
            <w:noWrap/>
            <w:vAlign w:val="center"/>
          </w:tcPr>
          <w:p w14:paraId="06DC951F" w14:textId="084FC4C5"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54.9%</w:t>
            </w:r>
          </w:p>
        </w:tc>
        <w:tc>
          <w:tcPr>
            <w:tcW w:w="1059" w:type="dxa"/>
            <w:noWrap/>
            <w:vAlign w:val="center"/>
          </w:tcPr>
          <w:p w14:paraId="57516E1F" w14:textId="773C7EB9"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3.3%</w:t>
            </w:r>
          </w:p>
        </w:tc>
        <w:tc>
          <w:tcPr>
            <w:tcW w:w="1059" w:type="dxa"/>
            <w:noWrap/>
            <w:vAlign w:val="center"/>
          </w:tcPr>
          <w:p w14:paraId="69FA8D60" w14:textId="66D67225"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-2.3%</w:t>
            </w:r>
          </w:p>
        </w:tc>
      </w:tr>
      <w:tr w:rsidR="00157AA8" w:rsidRPr="00D41B3B" w14:paraId="39B8497B"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54A657D3" w14:textId="0AB29942" w:rsidR="00157AA8" w:rsidRPr="005F076B" w:rsidRDefault="00157AA8" w:rsidP="00157AA8">
            <w:pPr>
              <w:rPr>
                <w:rFonts w:ascii="Calibri" w:eastAsia="Times New Roman" w:hAnsi="Calibri" w:cs="Calibri"/>
                <w:b w:val="0"/>
                <w:bCs w:val="0"/>
                <w:sz w:val="20"/>
                <w:szCs w:val="20"/>
              </w:rPr>
            </w:pPr>
            <w:r>
              <w:rPr>
                <w:rFonts w:ascii="Calibri" w:eastAsia="Times New Roman" w:hAnsi="Calibri" w:cs="Calibri"/>
                <w:b w:val="0"/>
                <w:bCs w:val="0"/>
                <w:sz w:val="20"/>
                <w:szCs w:val="20"/>
              </w:rPr>
              <w:t>Not Reported</w:t>
            </w:r>
          </w:p>
        </w:tc>
        <w:tc>
          <w:tcPr>
            <w:tcW w:w="1058" w:type="dxa"/>
            <w:noWrap/>
            <w:vAlign w:val="center"/>
          </w:tcPr>
          <w:p w14:paraId="0C842E9E" w14:textId="4BE5E7DB"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1,071 </w:t>
            </w:r>
          </w:p>
        </w:tc>
        <w:tc>
          <w:tcPr>
            <w:tcW w:w="1058" w:type="dxa"/>
            <w:noWrap/>
            <w:vAlign w:val="center"/>
          </w:tcPr>
          <w:p w14:paraId="45FD2BA1" w14:textId="4DFCA469"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1,480 </w:t>
            </w:r>
          </w:p>
        </w:tc>
        <w:tc>
          <w:tcPr>
            <w:tcW w:w="1059" w:type="dxa"/>
            <w:noWrap/>
            <w:vAlign w:val="center"/>
          </w:tcPr>
          <w:p w14:paraId="1C7F9D3A" w14:textId="703C208A"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2,119 </w:t>
            </w:r>
          </w:p>
        </w:tc>
        <w:tc>
          <w:tcPr>
            <w:tcW w:w="1059" w:type="dxa"/>
            <w:noWrap/>
            <w:vAlign w:val="center"/>
          </w:tcPr>
          <w:p w14:paraId="66BF7676" w14:textId="4DB94A83"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3,177 </w:t>
            </w:r>
          </w:p>
        </w:tc>
        <w:tc>
          <w:tcPr>
            <w:tcW w:w="1059" w:type="dxa"/>
            <w:noWrap/>
            <w:vAlign w:val="center"/>
          </w:tcPr>
          <w:p w14:paraId="5A307624" w14:textId="586C7182"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4,303 </w:t>
            </w:r>
          </w:p>
        </w:tc>
        <w:tc>
          <w:tcPr>
            <w:tcW w:w="1059" w:type="dxa"/>
            <w:noWrap/>
            <w:vAlign w:val="center"/>
          </w:tcPr>
          <w:p w14:paraId="103124CA" w14:textId="534B73F9"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1.5%</w:t>
            </w:r>
          </w:p>
        </w:tc>
        <w:tc>
          <w:tcPr>
            <w:tcW w:w="1059" w:type="dxa"/>
            <w:noWrap/>
            <w:vAlign w:val="center"/>
          </w:tcPr>
          <w:p w14:paraId="485D0777" w14:textId="10ACF8F1"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35.4%</w:t>
            </w:r>
          </w:p>
        </w:tc>
        <w:tc>
          <w:tcPr>
            <w:tcW w:w="1059" w:type="dxa"/>
            <w:noWrap/>
            <w:vAlign w:val="center"/>
          </w:tcPr>
          <w:p w14:paraId="33F42EE8" w14:textId="56D6F517"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301.8%</w:t>
            </w:r>
          </w:p>
        </w:tc>
      </w:tr>
      <w:tr w:rsidR="00157AA8" w:rsidRPr="00D41B3B" w14:paraId="73272A11"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6DE7CD4C" w14:textId="77777777" w:rsidR="00157AA8" w:rsidRPr="005F076B" w:rsidRDefault="00157AA8" w:rsidP="00157AA8">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70BBBFBD" w14:textId="0F854E66"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272,154 </w:t>
            </w:r>
          </w:p>
        </w:tc>
        <w:tc>
          <w:tcPr>
            <w:tcW w:w="1058" w:type="dxa"/>
            <w:noWrap/>
            <w:vAlign w:val="center"/>
          </w:tcPr>
          <w:p w14:paraId="6DB79B7C" w14:textId="081D46C5"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257,330 </w:t>
            </w:r>
          </w:p>
        </w:tc>
        <w:tc>
          <w:tcPr>
            <w:tcW w:w="1059" w:type="dxa"/>
            <w:noWrap/>
            <w:vAlign w:val="center"/>
          </w:tcPr>
          <w:p w14:paraId="37D4DE8E" w14:textId="6630B161"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255,286 </w:t>
            </w:r>
          </w:p>
        </w:tc>
        <w:tc>
          <w:tcPr>
            <w:tcW w:w="1059" w:type="dxa"/>
            <w:noWrap/>
            <w:vAlign w:val="center"/>
          </w:tcPr>
          <w:p w14:paraId="7C6AC6D2" w14:textId="7511D0D1"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268,548 </w:t>
            </w:r>
          </w:p>
        </w:tc>
        <w:tc>
          <w:tcPr>
            <w:tcW w:w="1059" w:type="dxa"/>
            <w:noWrap/>
            <w:vAlign w:val="center"/>
          </w:tcPr>
          <w:p w14:paraId="275A734E" w14:textId="4784E86C"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280,201 </w:t>
            </w:r>
          </w:p>
        </w:tc>
        <w:tc>
          <w:tcPr>
            <w:tcW w:w="1059" w:type="dxa"/>
            <w:noWrap/>
            <w:vAlign w:val="center"/>
          </w:tcPr>
          <w:p w14:paraId="54064B7B" w14:textId="50D552DF"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100.0%</w:t>
            </w:r>
          </w:p>
        </w:tc>
        <w:tc>
          <w:tcPr>
            <w:tcW w:w="1059" w:type="dxa"/>
            <w:noWrap/>
            <w:vAlign w:val="center"/>
          </w:tcPr>
          <w:p w14:paraId="108A86DA" w14:textId="22D91479"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4.3%</w:t>
            </w:r>
          </w:p>
        </w:tc>
        <w:tc>
          <w:tcPr>
            <w:tcW w:w="1059" w:type="dxa"/>
            <w:noWrap/>
            <w:vAlign w:val="center"/>
          </w:tcPr>
          <w:p w14:paraId="2D641284" w14:textId="7CF3292A" w:rsidR="00157AA8" w:rsidRPr="00D41B3B"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3.0%</w:t>
            </w:r>
          </w:p>
        </w:tc>
      </w:tr>
    </w:tbl>
    <w:p w14:paraId="4085BF65" w14:textId="77777777" w:rsidR="00F72ECC" w:rsidRDefault="00F72ECC" w:rsidP="00F72ECC"/>
    <w:p w14:paraId="464FA327" w14:textId="77777777" w:rsidR="00157AA8" w:rsidRDefault="00157AA8">
      <w:pPr>
        <w:rPr>
          <w:rFonts w:ascii="Calibri" w:eastAsia="Times New Roman" w:hAnsi="Calibri" w:cs="Times New Roman"/>
          <w:b/>
          <w:caps/>
          <w:spacing w:val="-3"/>
          <w:sz w:val="28"/>
          <w:szCs w:val="20"/>
        </w:rPr>
      </w:pPr>
      <w:r>
        <w:br w:type="page"/>
      </w:r>
    </w:p>
    <w:p w14:paraId="339B21D9" w14:textId="3FA55F8E" w:rsidR="00795923" w:rsidRPr="008835C7" w:rsidRDefault="008835C7" w:rsidP="008835C7">
      <w:pPr>
        <w:pStyle w:val="Heading1"/>
      </w:pPr>
      <w:bookmarkStart w:id="33" w:name="_Toc222221373"/>
      <w:r w:rsidRPr="008835C7">
        <w:lastRenderedPageBreak/>
        <w:t>Headcount by Student Level and Status</w:t>
      </w:r>
      <w:bookmarkEnd w:id="31"/>
      <w:bookmarkEnd w:id="33"/>
    </w:p>
    <w:p w14:paraId="33EA26ED" w14:textId="15A4F06F" w:rsidR="004B4E01" w:rsidRPr="008835C7" w:rsidRDefault="004B4E01" w:rsidP="004B4E01">
      <w:pPr>
        <w:pStyle w:val="Heading2"/>
      </w:pPr>
      <w:r w:rsidRPr="008835C7">
        <w:t>Undergraduate Headcount by Status</w:t>
      </w:r>
      <w:r>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9"/>
        <w:gridCol w:w="1059"/>
        <w:gridCol w:w="1059"/>
        <w:gridCol w:w="1058"/>
        <w:gridCol w:w="1059"/>
        <w:gridCol w:w="1059"/>
        <w:gridCol w:w="1059"/>
      </w:tblGrid>
      <w:tr w:rsidR="00157AA8" w:rsidRPr="00D95370" w14:paraId="2C0587C0" w14:textId="77777777" w:rsidTr="00BB3B80">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38E4293D" w14:textId="77777777" w:rsidR="00157AA8" w:rsidRPr="00D95370" w:rsidRDefault="00157AA8" w:rsidP="00157AA8">
            <w:pPr>
              <w:rPr>
                <w:rFonts w:ascii="Calibri" w:eastAsia="Times New Roman" w:hAnsi="Calibri" w:cs="Calibri"/>
                <w:sz w:val="20"/>
                <w:szCs w:val="20"/>
              </w:rPr>
            </w:pPr>
            <w:r w:rsidRPr="00D95370">
              <w:rPr>
                <w:rFonts w:ascii="Calibri" w:eastAsia="Times New Roman" w:hAnsi="Calibri" w:cs="Calibri"/>
                <w:sz w:val="20"/>
                <w:szCs w:val="20"/>
              </w:rPr>
              <w:t>Status</w:t>
            </w:r>
          </w:p>
        </w:tc>
        <w:tc>
          <w:tcPr>
            <w:tcW w:w="1058" w:type="dxa"/>
            <w:vAlign w:val="center"/>
            <w:hideMark/>
          </w:tcPr>
          <w:p w14:paraId="240EEC84" w14:textId="352997A6"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9" w:type="dxa"/>
            <w:vAlign w:val="center"/>
            <w:hideMark/>
          </w:tcPr>
          <w:p w14:paraId="6B94583F" w14:textId="2B8E493D"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350A4FFD" w14:textId="66E81BE2"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67AB7459" w14:textId="3A87BA4E"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8" w:type="dxa"/>
            <w:vAlign w:val="center"/>
            <w:hideMark/>
          </w:tcPr>
          <w:p w14:paraId="379B7990" w14:textId="0645BD0F"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59" w:type="dxa"/>
            <w:hideMark/>
          </w:tcPr>
          <w:p w14:paraId="62934D1F" w14:textId="77777777"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480286DD" w14:textId="77777777"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23FC95A4" w14:textId="77777777"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57AA8" w:rsidRPr="001E6A19" w14:paraId="60FD4A8C" w14:textId="77777777" w:rsidTr="00144E5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6B359C0D" w14:textId="77777777" w:rsidR="00157AA8" w:rsidRPr="00D95370" w:rsidRDefault="00157AA8" w:rsidP="00157AA8">
            <w:pPr>
              <w:rPr>
                <w:rFonts w:ascii="Calibri" w:eastAsia="Times New Roman" w:hAnsi="Calibri" w:cs="Calibri"/>
                <w:b w:val="0"/>
                <w:bCs w:val="0"/>
                <w:sz w:val="20"/>
                <w:szCs w:val="20"/>
              </w:rPr>
            </w:pPr>
            <w:r w:rsidRPr="00D95370">
              <w:rPr>
                <w:rFonts w:ascii="Calibri" w:eastAsia="Times New Roman" w:hAnsi="Calibri" w:cs="Calibri"/>
                <w:b w:val="0"/>
                <w:bCs w:val="0"/>
                <w:sz w:val="20"/>
                <w:szCs w:val="20"/>
              </w:rPr>
              <w:t>Full-Time</w:t>
            </w:r>
          </w:p>
        </w:tc>
        <w:tc>
          <w:tcPr>
            <w:tcW w:w="1058" w:type="dxa"/>
            <w:noWrap/>
            <w:vAlign w:val="center"/>
          </w:tcPr>
          <w:p w14:paraId="02B08D9F" w14:textId="2A7EB9E6"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14,196</w:t>
            </w:r>
          </w:p>
        </w:tc>
        <w:tc>
          <w:tcPr>
            <w:tcW w:w="1059" w:type="dxa"/>
            <w:noWrap/>
            <w:vAlign w:val="center"/>
          </w:tcPr>
          <w:p w14:paraId="4A35B9A5" w14:textId="5AAE753C"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13,350</w:t>
            </w:r>
          </w:p>
        </w:tc>
        <w:tc>
          <w:tcPr>
            <w:tcW w:w="1059" w:type="dxa"/>
            <w:noWrap/>
            <w:vAlign w:val="center"/>
          </w:tcPr>
          <w:p w14:paraId="0A1FC138" w14:textId="71D45FFA"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13,246</w:t>
            </w:r>
          </w:p>
        </w:tc>
        <w:tc>
          <w:tcPr>
            <w:tcW w:w="1059" w:type="dxa"/>
            <w:noWrap/>
            <w:vAlign w:val="center"/>
          </w:tcPr>
          <w:p w14:paraId="7F443664" w14:textId="7B72EA36"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13,816</w:t>
            </w:r>
          </w:p>
        </w:tc>
        <w:tc>
          <w:tcPr>
            <w:tcW w:w="1058" w:type="dxa"/>
            <w:noWrap/>
            <w:vAlign w:val="center"/>
          </w:tcPr>
          <w:p w14:paraId="76E78B3E" w14:textId="02900525"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14,088</w:t>
            </w:r>
          </w:p>
        </w:tc>
        <w:tc>
          <w:tcPr>
            <w:tcW w:w="1059" w:type="dxa"/>
            <w:noWrap/>
            <w:vAlign w:val="center"/>
          </w:tcPr>
          <w:p w14:paraId="2BD5BF89" w14:textId="6A2202BA"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71.3%</w:t>
            </w:r>
          </w:p>
        </w:tc>
        <w:tc>
          <w:tcPr>
            <w:tcW w:w="1059" w:type="dxa"/>
            <w:noWrap/>
            <w:vAlign w:val="center"/>
          </w:tcPr>
          <w:p w14:paraId="4221C7E8" w14:textId="35CF92CF"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w:t>
            </w:r>
          </w:p>
        </w:tc>
        <w:tc>
          <w:tcPr>
            <w:tcW w:w="1059" w:type="dxa"/>
            <w:noWrap/>
            <w:vAlign w:val="center"/>
          </w:tcPr>
          <w:p w14:paraId="24FEE0A8" w14:textId="773FD5A1"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-0.8%</w:t>
            </w:r>
          </w:p>
        </w:tc>
      </w:tr>
      <w:tr w:rsidR="00157AA8" w:rsidRPr="001E6A19" w14:paraId="0224D3CC" w14:textId="77777777" w:rsidTr="00144E54">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7021BB91" w14:textId="77777777" w:rsidR="00157AA8" w:rsidRPr="00D95370" w:rsidRDefault="00157AA8" w:rsidP="00157AA8">
            <w:pPr>
              <w:rPr>
                <w:rFonts w:ascii="Calibri" w:eastAsia="Times New Roman" w:hAnsi="Calibri" w:cs="Calibri"/>
                <w:b w:val="0"/>
                <w:bCs w:val="0"/>
                <w:sz w:val="20"/>
                <w:szCs w:val="20"/>
              </w:rPr>
            </w:pPr>
            <w:r w:rsidRPr="00D95370">
              <w:rPr>
                <w:rFonts w:ascii="Calibri" w:eastAsia="Times New Roman" w:hAnsi="Calibri" w:cs="Calibri"/>
                <w:b w:val="0"/>
                <w:bCs w:val="0"/>
                <w:sz w:val="20"/>
                <w:szCs w:val="20"/>
              </w:rPr>
              <w:t>Part-Time</w:t>
            </w:r>
          </w:p>
        </w:tc>
        <w:tc>
          <w:tcPr>
            <w:tcW w:w="1058" w:type="dxa"/>
            <w:noWrap/>
            <w:vAlign w:val="center"/>
          </w:tcPr>
          <w:p w14:paraId="59259A4B" w14:textId="66F377CC"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5,608</w:t>
            </w:r>
          </w:p>
        </w:tc>
        <w:tc>
          <w:tcPr>
            <w:tcW w:w="1059" w:type="dxa"/>
            <w:noWrap/>
            <w:vAlign w:val="center"/>
          </w:tcPr>
          <w:p w14:paraId="129D0963" w14:textId="2547C61F"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5,389</w:t>
            </w:r>
          </w:p>
        </w:tc>
        <w:tc>
          <w:tcPr>
            <w:tcW w:w="1059" w:type="dxa"/>
            <w:noWrap/>
            <w:vAlign w:val="center"/>
          </w:tcPr>
          <w:p w14:paraId="2D7DE226" w14:textId="4D885426"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5,357</w:t>
            </w:r>
          </w:p>
        </w:tc>
        <w:tc>
          <w:tcPr>
            <w:tcW w:w="1059" w:type="dxa"/>
            <w:noWrap/>
            <w:vAlign w:val="center"/>
          </w:tcPr>
          <w:p w14:paraId="515994B6" w14:textId="02111B30"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5,501</w:t>
            </w:r>
          </w:p>
        </w:tc>
        <w:tc>
          <w:tcPr>
            <w:tcW w:w="1058" w:type="dxa"/>
            <w:noWrap/>
            <w:vAlign w:val="center"/>
          </w:tcPr>
          <w:p w14:paraId="74AAD9D7" w14:textId="654CAAB2"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5,672</w:t>
            </w:r>
          </w:p>
        </w:tc>
        <w:tc>
          <w:tcPr>
            <w:tcW w:w="1059" w:type="dxa"/>
            <w:noWrap/>
            <w:vAlign w:val="center"/>
          </w:tcPr>
          <w:p w14:paraId="5973F122" w14:textId="493D5997"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28.7%</w:t>
            </w:r>
          </w:p>
        </w:tc>
        <w:tc>
          <w:tcPr>
            <w:tcW w:w="1059" w:type="dxa"/>
            <w:noWrap/>
            <w:vAlign w:val="center"/>
          </w:tcPr>
          <w:p w14:paraId="4FF69212" w14:textId="51A2C80D"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w:t>
            </w:r>
          </w:p>
        </w:tc>
        <w:tc>
          <w:tcPr>
            <w:tcW w:w="1059" w:type="dxa"/>
            <w:noWrap/>
            <w:vAlign w:val="center"/>
          </w:tcPr>
          <w:p w14:paraId="414EABE2" w14:textId="6CE17E86"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w:t>
            </w:r>
          </w:p>
        </w:tc>
      </w:tr>
      <w:tr w:rsidR="00157AA8" w:rsidRPr="001E6A19" w14:paraId="313DFBD2" w14:textId="77777777" w:rsidTr="00144E5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59DDF2A7" w14:textId="77777777" w:rsidR="00157AA8" w:rsidRPr="00D95370" w:rsidRDefault="00157AA8" w:rsidP="00157AA8">
            <w:pPr>
              <w:rPr>
                <w:rFonts w:ascii="Calibri" w:eastAsia="Times New Roman" w:hAnsi="Calibri" w:cs="Calibri"/>
                <w:i/>
                <w:iCs/>
                <w:sz w:val="20"/>
                <w:szCs w:val="20"/>
              </w:rPr>
            </w:pPr>
            <w:r w:rsidRPr="00D95370">
              <w:rPr>
                <w:rFonts w:ascii="Calibri" w:eastAsia="Times New Roman" w:hAnsi="Calibri" w:cs="Calibri"/>
                <w:i/>
                <w:iCs/>
                <w:sz w:val="20"/>
                <w:szCs w:val="20"/>
              </w:rPr>
              <w:t xml:space="preserve">Total </w:t>
            </w:r>
          </w:p>
        </w:tc>
        <w:tc>
          <w:tcPr>
            <w:tcW w:w="1058" w:type="dxa"/>
            <w:noWrap/>
            <w:vAlign w:val="center"/>
          </w:tcPr>
          <w:p w14:paraId="32B2DDB1" w14:textId="21BFD8C9"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19,804</w:t>
            </w:r>
          </w:p>
        </w:tc>
        <w:tc>
          <w:tcPr>
            <w:tcW w:w="1059" w:type="dxa"/>
            <w:noWrap/>
            <w:vAlign w:val="center"/>
          </w:tcPr>
          <w:p w14:paraId="12EFA4CC" w14:textId="57EC6578"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18,739</w:t>
            </w:r>
          </w:p>
        </w:tc>
        <w:tc>
          <w:tcPr>
            <w:tcW w:w="1059" w:type="dxa"/>
            <w:noWrap/>
            <w:vAlign w:val="center"/>
          </w:tcPr>
          <w:p w14:paraId="0E91E341" w14:textId="22FD8D41"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18,603</w:t>
            </w:r>
          </w:p>
        </w:tc>
        <w:tc>
          <w:tcPr>
            <w:tcW w:w="1059" w:type="dxa"/>
            <w:noWrap/>
            <w:vAlign w:val="center"/>
          </w:tcPr>
          <w:p w14:paraId="0DC7F07C" w14:textId="7420B639"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19,317</w:t>
            </w:r>
          </w:p>
        </w:tc>
        <w:tc>
          <w:tcPr>
            <w:tcW w:w="1058" w:type="dxa"/>
            <w:noWrap/>
            <w:vAlign w:val="center"/>
          </w:tcPr>
          <w:p w14:paraId="4A617D8B" w14:textId="25FBB114"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19,760</w:t>
            </w:r>
          </w:p>
        </w:tc>
        <w:tc>
          <w:tcPr>
            <w:tcW w:w="1059" w:type="dxa"/>
            <w:noWrap/>
            <w:vAlign w:val="center"/>
          </w:tcPr>
          <w:p w14:paraId="191A15B0" w14:textId="43C51638"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59" w:type="dxa"/>
            <w:noWrap/>
            <w:vAlign w:val="center"/>
          </w:tcPr>
          <w:p w14:paraId="18BED2C3" w14:textId="7AF246E5"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w:t>
            </w:r>
          </w:p>
        </w:tc>
        <w:tc>
          <w:tcPr>
            <w:tcW w:w="1059" w:type="dxa"/>
            <w:noWrap/>
            <w:vAlign w:val="center"/>
          </w:tcPr>
          <w:p w14:paraId="6BA843CD" w14:textId="3B96B641"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-0.2%</w:t>
            </w:r>
          </w:p>
        </w:tc>
      </w:tr>
    </w:tbl>
    <w:p w14:paraId="1C5AE70C" w14:textId="77777777" w:rsidR="001E6A19" w:rsidRPr="00126D65" w:rsidRDefault="001E6A19" w:rsidP="00E76A43"/>
    <w:p w14:paraId="65D37190" w14:textId="4B2AB3D8" w:rsidR="001E6A19" w:rsidRPr="008835C7" w:rsidRDefault="008835C7" w:rsidP="008835C7">
      <w:pPr>
        <w:pStyle w:val="Heading2"/>
      </w:pPr>
      <w:r w:rsidRPr="008835C7">
        <w:t>Graduate Headcount by Status</w:t>
      </w:r>
    </w:p>
    <w:tbl>
      <w:tblPr>
        <w:tblStyle w:val="GridTable4-Accent1"/>
        <w:tblW w:w="10080" w:type="dxa"/>
        <w:jc w:val="center"/>
        <w:tblLook w:val="04A0" w:firstRow="1" w:lastRow="0" w:firstColumn="1" w:lastColumn="0" w:noHBand="0" w:noVBand="1"/>
      </w:tblPr>
      <w:tblGrid>
        <w:gridCol w:w="1610"/>
        <w:gridCol w:w="1058"/>
        <w:gridCol w:w="1059"/>
        <w:gridCol w:w="1059"/>
        <w:gridCol w:w="1059"/>
        <w:gridCol w:w="1058"/>
        <w:gridCol w:w="1059"/>
        <w:gridCol w:w="1059"/>
        <w:gridCol w:w="1059"/>
      </w:tblGrid>
      <w:tr w:rsidR="00157AA8" w:rsidRPr="00D95370" w14:paraId="61108A43" w14:textId="77777777" w:rsidTr="004A4323">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52FB8818" w14:textId="77777777" w:rsidR="00157AA8" w:rsidRPr="00D95370" w:rsidRDefault="00157AA8" w:rsidP="00157AA8">
            <w:pPr>
              <w:rPr>
                <w:rFonts w:ascii="Calibri" w:eastAsia="Times New Roman" w:hAnsi="Calibri" w:cs="Calibri"/>
                <w:sz w:val="20"/>
                <w:szCs w:val="20"/>
              </w:rPr>
            </w:pPr>
            <w:r w:rsidRPr="00D95370">
              <w:rPr>
                <w:rFonts w:ascii="Calibri" w:eastAsia="Times New Roman" w:hAnsi="Calibri" w:cs="Calibri"/>
                <w:sz w:val="20"/>
                <w:szCs w:val="20"/>
              </w:rPr>
              <w:t>Status</w:t>
            </w:r>
          </w:p>
        </w:tc>
        <w:tc>
          <w:tcPr>
            <w:tcW w:w="1058" w:type="dxa"/>
            <w:vAlign w:val="center"/>
            <w:hideMark/>
          </w:tcPr>
          <w:p w14:paraId="16A0EBA5" w14:textId="3B9FE251"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9" w:type="dxa"/>
            <w:vAlign w:val="center"/>
            <w:hideMark/>
          </w:tcPr>
          <w:p w14:paraId="367CD423" w14:textId="2126DCDC"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6DE30938" w14:textId="213FD07C"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39E5A6A0" w14:textId="0228DABC"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8" w:type="dxa"/>
            <w:vAlign w:val="center"/>
            <w:hideMark/>
          </w:tcPr>
          <w:p w14:paraId="3A361693" w14:textId="0B05EBE7"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59" w:type="dxa"/>
            <w:hideMark/>
          </w:tcPr>
          <w:p w14:paraId="480CE60F" w14:textId="3AD841D6"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31E2B36E" w14:textId="7F8634A7"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610A3E9A" w14:textId="1BD0B3C4"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57AA8" w:rsidRPr="001E6A19" w14:paraId="36136FBB" w14:textId="77777777" w:rsidTr="004B4E0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529510E5" w14:textId="77777777" w:rsidR="00157AA8" w:rsidRPr="00D95370" w:rsidRDefault="00157AA8" w:rsidP="00157AA8">
            <w:pPr>
              <w:rPr>
                <w:rFonts w:ascii="Calibri" w:eastAsia="Times New Roman" w:hAnsi="Calibri" w:cs="Calibri"/>
                <w:b w:val="0"/>
                <w:bCs w:val="0"/>
                <w:sz w:val="20"/>
                <w:szCs w:val="20"/>
              </w:rPr>
            </w:pPr>
            <w:r w:rsidRPr="00D95370">
              <w:rPr>
                <w:rFonts w:ascii="Calibri" w:eastAsia="Times New Roman" w:hAnsi="Calibri" w:cs="Calibri"/>
                <w:b w:val="0"/>
                <w:bCs w:val="0"/>
                <w:sz w:val="20"/>
                <w:szCs w:val="20"/>
              </w:rPr>
              <w:t>Full-Time</w:t>
            </w:r>
          </w:p>
        </w:tc>
        <w:tc>
          <w:tcPr>
            <w:tcW w:w="1058" w:type="dxa"/>
            <w:noWrap/>
            <w:vAlign w:val="center"/>
          </w:tcPr>
          <w:p w14:paraId="3BB5F1E4" w14:textId="2D31E21E"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2,545</w:t>
            </w:r>
          </w:p>
        </w:tc>
        <w:tc>
          <w:tcPr>
            <w:tcW w:w="1059" w:type="dxa"/>
            <w:noWrap/>
            <w:vAlign w:val="center"/>
          </w:tcPr>
          <w:p w14:paraId="4E0D835B" w14:textId="6DBC6C71"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2,538</w:t>
            </w:r>
          </w:p>
        </w:tc>
        <w:tc>
          <w:tcPr>
            <w:tcW w:w="1059" w:type="dxa"/>
            <w:noWrap/>
            <w:vAlign w:val="center"/>
          </w:tcPr>
          <w:p w14:paraId="7775177E" w14:textId="70991931"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2,701</w:t>
            </w:r>
          </w:p>
        </w:tc>
        <w:tc>
          <w:tcPr>
            <w:tcW w:w="1059" w:type="dxa"/>
            <w:noWrap/>
            <w:vAlign w:val="center"/>
          </w:tcPr>
          <w:p w14:paraId="62132A04" w14:textId="3C686D9A"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2,894</w:t>
            </w:r>
          </w:p>
        </w:tc>
        <w:tc>
          <w:tcPr>
            <w:tcW w:w="1058" w:type="dxa"/>
            <w:noWrap/>
            <w:vAlign w:val="center"/>
          </w:tcPr>
          <w:p w14:paraId="143FD55D" w14:textId="0D419014"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3,134</w:t>
            </w:r>
          </w:p>
        </w:tc>
        <w:tc>
          <w:tcPr>
            <w:tcW w:w="1059" w:type="dxa"/>
            <w:noWrap/>
            <w:vAlign w:val="center"/>
          </w:tcPr>
          <w:p w14:paraId="6FE91890" w14:textId="27410EA8"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60.3%</w:t>
            </w:r>
          </w:p>
        </w:tc>
        <w:tc>
          <w:tcPr>
            <w:tcW w:w="1059" w:type="dxa"/>
            <w:noWrap/>
            <w:vAlign w:val="center"/>
          </w:tcPr>
          <w:p w14:paraId="5C604CF7" w14:textId="05DC1023"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8.3%</w:t>
            </w:r>
          </w:p>
        </w:tc>
        <w:tc>
          <w:tcPr>
            <w:tcW w:w="1059" w:type="dxa"/>
            <w:noWrap/>
            <w:vAlign w:val="center"/>
          </w:tcPr>
          <w:p w14:paraId="757574EC" w14:textId="6663BEAB"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23.1%</w:t>
            </w:r>
          </w:p>
        </w:tc>
      </w:tr>
      <w:tr w:rsidR="00157AA8" w:rsidRPr="001E6A19" w14:paraId="0FBCE9CA" w14:textId="77777777" w:rsidTr="004B4E01">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22B2254A" w14:textId="77777777" w:rsidR="00157AA8" w:rsidRPr="00D95370" w:rsidRDefault="00157AA8" w:rsidP="00157AA8">
            <w:pPr>
              <w:rPr>
                <w:rFonts w:ascii="Calibri" w:eastAsia="Times New Roman" w:hAnsi="Calibri" w:cs="Calibri"/>
                <w:b w:val="0"/>
                <w:bCs w:val="0"/>
                <w:sz w:val="20"/>
                <w:szCs w:val="20"/>
              </w:rPr>
            </w:pPr>
            <w:r w:rsidRPr="00D95370">
              <w:rPr>
                <w:rFonts w:ascii="Calibri" w:eastAsia="Times New Roman" w:hAnsi="Calibri" w:cs="Calibri"/>
                <w:b w:val="0"/>
                <w:bCs w:val="0"/>
                <w:sz w:val="20"/>
                <w:szCs w:val="20"/>
              </w:rPr>
              <w:t>Part-Time</w:t>
            </w:r>
          </w:p>
        </w:tc>
        <w:tc>
          <w:tcPr>
            <w:tcW w:w="1058" w:type="dxa"/>
            <w:noWrap/>
            <w:vAlign w:val="center"/>
          </w:tcPr>
          <w:p w14:paraId="274D3EE2" w14:textId="1B96898E"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1,929</w:t>
            </w:r>
          </w:p>
        </w:tc>
        <w:tc>
          <w:tcPr>
            <w:tcW w:w="1059" w:type="dxa"/>
            <w:noWrap/>
            <w:vAlign w:val="center"/>
          </w:tcPr>
          <w:p w14:paraId="59722404" w14:textId="7927C17B"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2,020</w:t>
            </w:r>
          </w:p>
        </w:tc>
        <w:tc>
          <w:tcPr>
            <w:tcW w:w="1059" w:type="dxa"/>
            <w:noWrap/>
            <w:vAlign w:val="center"/>
          </w:tcPr>
          <w:p w14:paraId="0ADC84F9" w14:textId="05369508"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1,997</w:t>
            </w:r>
          </w:p>
        </w:tc>
        <w:tc>
          <w:tcPr>
            <w:tcW w:w="1059" w:type="dxa"/>
            <w:noWrap/>
            <w:vAlign w:val="center"/>
          </w:tcPr>
          <w:p w14:paraId="48E5FDED" w14:textId="1A000570"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2,113</w:t>
            </w:r>
          </w:p>
        </w:tc>
        <w:tc>
          <w:tcPr>
            <w:tcW w:w="1058" w:type="dxa"/>
            <w:noWrap/>
            <w:vAlign w:val="center"/>
          </w:tcPr>
          <w:p w14:paraId="3A4B5327" w14:textId="0DDD4FA4"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2,063</w:t>
            </w:r>
          </w:p>
        </w:tc>
        <w:tc>
          <w:tcPr>
            <w:tcW w:w="1059" w:type="dxa"/>
            <w:noWrap/>
            <w:vAlign w:val="center"/>
          </w:tcPr>
          <w:p w14:paraId="76C1C1C7" w14:textId="7E44F1A9"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39.7%</w:t>
            </w:r>
          </w:p>
        </w:tc>
        <w:tc>
          <w:tcPr>
            <w:tcW w:w="1059" w:type="dxa"/>
            <w:noWrap/>
            <w:vAlign w:val="center"/>
          </w:tcPr>
          <w:p w14:paraId="0233DB7E" w14:textId="35F7CB3E"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w:t>
            </w:r>
          </w:p>
        </w:tc>
        <w:tc>
          <w:tcPr>
            <w:tcW w:w="1059" w:type="dxa"/>
            <w:noWrap/>
            <w:vAlign w:val="center"/>
          </w:tcPr>
          <w:p w14:paraId="1A782F57" w14:textId="7E3CE442"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6.9%</w:t>
            </w:r>
          </w:p>
        </w:tc>
      </w:tr>
      <w:tr w:rsidR="00157AA8" w:rsidRPr="001E6A19" w14:paraId="731545C8" w14:textId="77777777" w:rsidTr="004B4E0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5D6191F2" w14:textId="77777777" w:rsidR="00157AA8" w:rsidRPr="00D95370" w:rsidRDefault="00157AA8" w:rsidP="00157AA8">
            <w:pPr>
              <w:rPr>
                <w:rFonts w:ascii="Calibri" w:eastAsia="Times New Roman" w:hAnsi="Calibri" w:cs="Calibri"/>
                <w:i/>
                <w:iCs/>
                <w:sz w:val="20"/>
                <w:szCs w:val="20"/>
              </w:rPr>
            </w:pPr>
            <w:r w:rsidRPr="00D95370">
              <w:rPr>
                <w:rFonts w:ascii="Calibri" w:eastAsia="Times New Roman" w:hAnsi="Calibri" w:cs="Calibri"/>
                <w:i/>
                <w:iCs/>
                <w:sz w:val="20"/>
                <w:szCs w:val="20"/>
              </w:rPr>
              <w:t xml:space="preserve">Total </w:t>
            </w:r>
          </w:p>
        </w:tc>
        <w:tc>
          <w:tcPr>
            <w:tcW w:w="1058" w:type="dxa"/>
            <w:noWrap/>
            <w:vAlign w:val="center"/>
          </w:tcPr>
          <w:p w14:paraId="0328C729" w14:textId="010DB6E9"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4,474</w:t>
            </w:r>
          </w:p>
        </w:tc>
        <w:tc>
          <w:tcPr>
            <w:tcW w:w="1059" w:type="dxa"/>
            <w:noWrap/>
            <w:vAlign w:val="center"/>
          </w:tcPr>
          <w:p w14:paraId="4E6D25FE" w14:textId="062EB0BC"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4,558</w:t>
            </w:r>
          </w:p>
        </w:tc>
        <w:tc>
          <w:tcPr>
            <w:tcW w:w="1059" w:type="dxa"/>
            <w:noWrap/>
            <w:vAlign w:val="center"/>
          </w:tcPr>
          <w:p w14:paraId="4C5760A9" w14:textId="483ED698"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4,698</w:t>
            </w:r>
          </w:p>
        </w:tc>
        <w:tc>
          <w:tcPr>
            <w:tcW w:w="1059" w:type="dxa"/>
            <w:noWrap/>
            <w:vAlign w:val="center"/>
          </w:tcPr>
          <w:p w14:paraId="4F2406A4" w14:textId="2DBB5055"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5,007</w:t>
            </w:r>
          </w:p>
        </w:tc>
        <w:tc>
          <w:tcPr>
            <w:tcW w:w="1058" w:type="dxa"/>
            <w:noWrap/>
            <w:vAlign w:val="center"/>
          </w:tcPr>
          <w:p w14:paraId="341F93DA" w14:textId="06058F92"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5,197</w:t>
            </w:r>
          </w:p>
        </w:tc>
        <w:tc>
          <w:tcPr>
            <w:tcW w:w="1059" w:type="dxa"/>
            <w:noWrap/>
            <w:vAlign w:val="center"/>
          </w:tcPr>
          <w:p w14:paraId="3A77D69B" w14:textId="1E617A7B"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59" w:type="dxa"/>
            <w:noWrap/>
            <w:vAlign w:val="center"/>
          </w:tcPr>
          <w:p w14:paraId="2270CBEE" w14:textId="1CA47B21"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3.8%</w:t>
            </w:r>
          </w:p>
        </w:tc>
        <w:tc>
          <w:tcPr>
            <w:tcW w:w="1059" w:type="dxa"/>
            <w:noWrap/>
            <w:vAlign w:val="center"/>
          </w:tcPr>
          <w:p w14:paraId="5C4C3836" w14:textId="6D146E89"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16.2%</w:t>
            </w:r>
          </w:p>
        </w:tc>
      </w:tr>
    </w:tbl>
    <w:p w14:paraId="55274E5F" w14:textId="77777777" w:rsidR="001E6A19" w:rsidRDefault="001E6A19" w:rsidP="00E76A43"/>
    <w:p w14:paraId="159D52BC" w14:textId="0A5C558E" w:rsidR="001E6A19" w:rsidRPr="008835C7" w:rsidRDefault="008835C7" w:rsidP="008835C7">
      <w:pPr>
        <w:pStyle w:val="Heading2"/>
      </w:pPr>
      <w:r w:rsidRPr="008835C7">
        <w:t>Law Headcount by Status</w:t>
      </w:r>
    </w:p>
    <w:tbl>
      <w:tblPr>
        <w:tblStyle w:val="GridTable4-Accent1"/>
        <w:tblW w:w="10080" w:type="dxa"/>
        <w:jc w:val="center"/>
        <w:tblLook w:val="04A0" w:firstRow="1" w:lastRow="0" w:firstColumn="1" w:lastColumn="0" w:noHBand="0" w:noVBand="1"/>
      </w:tblPr>
      <w:tblGrid>
        <w:gridCol w:w="1610"/>
        <w:gridCol w:w="1058"/>
        <w:gridCol w:w="1059"/>
        <w:gridCol w:w="1059"/>
        <w:gridCol w:w="1059"/>
        <w:gridCol w:w="1058"/>
        <w:gridCol w:w="1059"/>
        <w:gridCol w:w="1059"/>
        <w:gridCol w:w="1059"/>
      </w:tblGrid>
      <w:tr w:rsidR="00157AA8" w:rsidRPr="00D95370" w14:paraId="02A81AC5" w14:textId="77777777" w:rsidTr="00D66D00">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33C7574A" w14:textId="77777777" w:rsidR="00157AA8" w:rsidRPr="00D95370" w:rsidRDefault="00157AA8" w:rsidP="00157AA8">
            <w:pPr>
              <w:rPr>
                <w:rFonts w:ascii="Calibri" w:eastAsia="Times New Roman" w:hAnsi="Calibri" w:cs="Calibri"/>
                <w:sz w:val="20"/>
                <w:szCs w:val="20"/>
              </w:rPr>
            </w:pPr>
            <w:r w:rsidRPr="00D95370">
              <w:rPr>
                <w:rFonts w:ascii="Calibri" w:eastAsia="Times New Roman" w:hAnsi="Calibri" w:cs="Calibri"/>
                <w:sz w:val="20"/>
                <w:szCs w:val="20"/>
              </w:rPr>
              <w:t>Status</w:t>
            </w:r>
          </w:p>
        </w:tc>
        <w:tc>
          <w:tcPr>
            <w:tcW w:w="1058" w:type="dxa"/>
            <w:vAlign w:val="center"/>
            <w:hideMark/>
          </w:tcPr>
          <w:p w14:paraId="016C7852" w14:textId="3E946611"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9" w:type="dxa"/>
            <w:vAlign w:val="center"/>
            <w:hideMark/>
          </w:tcPr>
          <w:p w14:paraId="39508B60" w14:textId="06AC7755"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61FFB472" w14:textId="158444FD"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29BA652A" w14:textId="4B1E637E"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8" w:type="dxa"/>
            <w:vAlign w:val="center"/>
            <w:hideMark/>
          </w:tcPr>
          <w:p w14:paraId="6EC7B760" w14:textId="73573795"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59" w:type="dxa"/>
            <w:hideMark/>
          </w:tcPr>
          <w:p w14:paraId="7ED2C3C6" w14:textId="19252DDE"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76AD8454" w14:textId="0FECF696"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79BA7F07" w14:textId="2D6F0DF7"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57AA8" w:rsidRPr="001E6A19" w14:paraId="6892D042" w14:textId="77777777" w:rsidTr="004B4E0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0617A859" w14:textId="77777777" w:rsidR="00157AA8" w:rsidRPr="00D95370" w:rsidRDefault="00157AA8" w:rsidP="00157AA8">
            <w:pPr>
              <w:rPr>
                <w:rFonts w:ascii="Calibri" w:eastAsia="Times New Roman" w:hAnsi="Calibri" w:cs="Calibri"/>
                <w:b w:val="0"/>
                <w:bCs w:val="0"/>
                <w:sz w:val="20"/>
                <w:szCs w:val="20"/>
              </w:rPr>
            </w:pPr>
            <w:r w:rsidRPr="00D95370">
              <w:rPr>
                <w:rFonts w:ascii="Calibri" w:eastAsia="Times New Roman" w:hAnsi="Calibri" w:cs="Calibri"/>
                <w:b w:val="0"/>
                <w:bCs w:val="0"/>
                <w:sz w:val="20"/>
                <w:szCs w:val="20"/>
              </w:rPr>
              <w:t>Full-Time</w:t>
            </w:r>
          </w:p>
        </w:tc>
        <w:tc>
          <w:tcPr>
            <w:tcW w:w="1058" w:type="dxa"/>
            <w:noWrap/>
            <w:vAlign w:val="center"/>
          </w:tcPr>
          <w:p w14:paraId="54A21B53" w14:textId="6CFF25CE"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238</w:t>
            </w:r>
          </w:p>
        </w:tc>
        <w:tc>
          <w:tcPr>
            <w:tcW w:w="1059" w:type="dxa"/>
            <w:noWrap/>
            <w:vAlign w:val="center"/>
          </w:tcPr>
          <w:p w14:paraId="69FF2A70" w14:textId="135A3810"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235</w:t>
            </w:r>
          </w:p>
        </w:tc>
        <w:tc>
          <w:tcPr>
            <w:tcW w:w="1059" w:type="dxa"/>
            <w:noWrap/>
            <w:vAlign w:val="center"/>
          </w:tcPr>
          <w:p w14:paraId="7D0BFFCC" w14:textId="07258AC5"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237</w:t>
            </w:r>
          </w:p>
        </w:tc>
        <w:tc>
          <w:tcPr>
            <w:tcW w:w="1059" w:type="dxa"/>
            <w:noWrap/>
            <w:vAlign w:val="center"/>
          </w:tcPr>
          <w:p w14:paraId="506131A4" w14:textId="46494995"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253</w:t>
            </w:r>
          </w:p>
        </w:tc>
        <w:tc>
          <w:tcPr>
            <w:tcW w:w="1058" w:type="dxa"/>
            <w:noWrap/>
            <w:vAlign w:val="center"/>
          </w:tcPr>
          <w:p w14:paraId="3BBA3639" w14:textId="0498C4CE"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272</w:t>
            </w:r>
          </w:p>
        </w:tc>
        <w:tc>
          <w:tcPr>
            <w:tcW w:w="1059" w:type="dxa"/>
            <w:noWrap/>
            <w:vAlign w:val="center"/>
          </w:tcPr>
          <w:p w14:paraId="71BEF3C8" w14:textId="73C2C6FC"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95.1%</w:t>
            </w:r>
          </w:p>
        </w:tc>
        <w:tc>
          <w:tcPr>
            <w:tcW w:w="1059" w:type="dxa"/>
            <w:noWrap/>
            <w:vAlign w:val="center"/>
          </w:tcPr>
          <w:p w14:paraId="459B4002" w14:textId="12589B93"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7.5%</w:t>
            </w:r>
          </w:p>
        </w:tc>
        <w:tc>
          <w:tcPr>
            <w:tcW w:w="1059" w:type="dxa"/>
            <w:noWrap/>
            <w:vAlign w:val="center"/>
          </w:tcPr>
          <w:p w14:paraId="6FF36C68" w14:textId="6C550AC6"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14.3%</w:t>
            </w:r>
          </w:p>
        </w:tc>
      </w:tr>
      <w:tr w:rsidR="00157AA8" w:rsidRPr="001E6A19" w14:paraId="6A30A00D" w14:textId="77777777" w:rsidTr="004B4E01">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634C6531" w14:textId="77777777" w:rsidR="00157AA8" w:rsidRPr="00D95370" w:rsidRDefault="00157AA8" w:rsidP="00157AA8">
            <w:pPr>
              <w:rPr>
                <w:rFonts w:ascii="Calibri" w:eastAsia="Times New Roman" w:hAnsi="Calibri" w:cs="Calibri"/>
                <w:b w:val="0"/>
                <w:bCs w:val="0"/>
                <w:sz w:val="20"/>
                <w:szCs w:val="20"/>
              </w:rPr>
            </w:pPr>
            <w:r w:rsidRPr="00D95370">
              <w:rPr>
                <w:rFonts w:ascii="Calibri" w:eastAsia="Times New Roman" w:hAnsi="Calibri" w:cs="Calibri"/>
                <w:b w:val="0"/>
                <w:bCs w:val="0"/>
                <w:sz w:val="20"/>
                <w:szCs w:val="20"/>
              </w:rPr>
              <w:t>Part-Time</w:t>
            </w:r>
          </w:p>
        </w:tc>
        <w:tc>
          <w:tcPr>
            <w:tcW w:w="1058" w:type="dxa"/>
            <w:noWrap/>
            <w:vAlign w:val="center"/>
          </w:tcPr>
          <w:p w14:paraId="04D2F440" w14:textId="158B4CDC"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w:t>
            </w:r>
          </w:p>
        </w:tc>
        <w:tc>
          <w:tcPr>
            <w:tcW w:w="1059" w:type="dxa"/>
            <w:noWrap/>
            <w:vAlign w:val="center"/>
          </w:tcPr>
          <w:p w14:paraId="2BF100DC" w14:textId="1C106260"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w:t>
            </w:r>
          </w:p>
        </w:tc>
        <w:tc>
          <w:tcPr>
            <w:tcW w:w="1059" w:type="dxa"/>
            <w:noWrap/>
            <w:vAlign w:val="center"/>
          </w:tcPr>
          <w:p w14:paraId="57BAC7F2" w14:textId="3B9AB72B"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w:t>
            </w:r>
          </w:p>
        </w:tc>
        <w:tc>
          <w:tcPr>
            <w:tcW w:w="1059" w:type="dxa"/>
            <w:noWrap/>
            <w:vAlign w:val="center"/>
          </w:tcPr>
          <w:p w14:paraId="33956874" w14:textId="3971D299"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w:t>
            </w:r>
          </w:p>
        </w:tc>
        <w:tc>
          <w:tcPr>
            <w:tcW w:w="1058" w:type="dxa"/>
            <w:noWrap/>
            <w:vAlign w:val="center"/>
          </w:tcPr>
          <w:p w14:paraId="05D5064E" w14:textId="5EA91996"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w:t>
            </w:r>
          </w:p>
        </w:tc>
        <w:tc>
          <w:tcPr>
            <w:tcW w:w="1059" w:type="dxa"/>
            <w:noWrap/>
            <w:vAlign w:val="center"/>
          </w:tcPr>
          <w:p w14:paraId="585FA1D8" w14:textId="18477FD0"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4.9%</w:t>
            </w:r>
          </w:p>
        </w:tc>
        <w:tc>
          <w:tcPr>
            <w:tcW w:w="1059" w:type="dxa"/>
            <w:noWrap/>
            <w:vAlign w:val="center"/>
          </w:tcPr>
          <w:p w14:paraId="67D0CE8E" w14:textId="09FF0CC2"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-17.6%</w:t>
            </w:r>
          </w:p>
        </w:tc>
        <w:tc>
          <w:tcPr>
            <w:tcW w:w="1059" w:type="dxa"/>
            <w:noWrap/>
            <w:vAlign w:val="center"/>
          </w:tcPr>
          <w:p w14:paraId="50911DCA" w14:textId="189918D0"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-22.2%</w:t>
            </w:r>
          </w:p>
        </w:tc>
      </w:tr>
      <w:tr w:rsidR="00157AA8" w:rsidRPr="001E6A19" w14:paraId="7887E96F" w14:textId="77777777" w:rsidTr="004B4E0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66791279" w14:textId="77777777" w:rsidR="00157AA8" w:rsidRPr="00D95370" w:rsidRDefault="00157AA8" w:rsidP="00157AA8">
            <w:pPr>
              <w:rPr>
                <w:rFonts w:ascii="Calibri" w:eastAsia="Times New Roman" w:hAnsi="Calibri" w:cs="Calibri"/>
                <w:i/>
                <w:iCs/>
                <w:sz w:val="20"/>
                <w:szCs w:val="20"/>
              </w:rPr>
            </w:pPr>
            <w:r w:rsidRPr="00D95370">
              <w:rPr>
                <w:rFonts w:ascii="Calibri" w:eastAsia="Times New Roman" w:hAnsi="Calibri" w:cs="Calibri"/>
                <w:i/>
                <w:iCs/>
                <w:sz w:val="20"/>
                <w:szCs w:val="20"/>
              </w:rPr>
              <w:t xml:space="preserve">Total </w:t>
            </w:r>
          </w:p>
        </w:tc>
        <w:tc>
          <w:tcPr>
            <w:tcW w:w="1058" w:type="dxa"/>
            <w:noWrap/>
            <w:vAlign w:val="center"/>
          </w:tcPr>
          <w:p w14:paraId="4DC6A08C" w14:textId="4459AF17"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256</w:t>
            </w:r>
          </w:p>
        </w:tc>
        <w:tc>
          <w:tcPr>
            <w:tcW w:w="1059" w:type="dxa"/>
            <w:noWrap/>
            <w:vAlign w:val="center"/>
          </w:tcPr>
          <w:p w14:paraId="5809E69C" w14:textId="3F9EE2CB"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255</w:t>
            </w:r>
          </w:p>
        </w:tc>
        <w:tc>
          <w:tcPr>
            <w:tcW w:w="1059" w:type="dxa"/>
            <w:noWrap/>
            <w:vAlign w:val="center"/>
          </w:tcPr>
          <w:p w14:paraId="0EE0E104" w14:textId="4D6F4CA1"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259</w:t>
            </w:r>
          </w:p>
        </w:tc>
        <w:tc>
          <w:tcPr>
            <w:tcW w:w="1059" w:type="dxa"/>
            <w:noWrap/>
            <w:vAlign w:val="center"/>
          </w:tcPr>
          <w:p w14:paraId="642510F8" w14:textId="41DB8FE2"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270</w:t>
            </w:r>
          </w:p>
        </w:tc>
        <w:tc>
          <w:tcPr>
            <w:tcW w:w="1058" w:type="dxa"/>
            <w:noWrap/>
            <w:vAlign w:val="center"/>
          </w:tcPr>
          <w:p w14:paraId="7D08F4F9" w14:textId="1F2BB150"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286</w:t>
            </w:r>
          </w:p>
        </w:tc>
        <w:tc>
          <w:tcPr>
            <w:tcW w:w="1059" w:type="dxa"/>
            <w:noWrap/>
            <w:vAlign w:val="center"/>
          </w:tcPr>
          <w:p w14:paraId="5BAAF076" w14:textId="6A3E063A"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59" w:type="dxa"/>
            <w:noWrap/>
            <w:vAlign w:val="center"/>
          </w:tcPr>
          <w:p w14:paraId="47D7D062" w14:textId="6881D9CD"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5.9%</w:t>
            </w:r>
          </w:p>
        </w:tc>
        <w:tc>
          <w:tcPr>
            <w:tcW w:w="1059" w:type="dxa"/>
            <w:noWrap/>
            <w:vAlign w:val="center"/>
          </w:tcPr>
          <w:p w14:paraId="3D62208F" w14:textId="588D7B8B"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11.7%</w:t>
            </w:r>
          </w:p>
        </w:tc>
      </w:tr>
    </w:tbl>
    <w:p w14:paraId="2FE08B07" w14:textId="72E6BCA5" w:rsidR="001E6A19" w:rsidRDefault="001E6A19"/>
    <w:p w14:paraId="612E1B17" w14:textId="6C4CC157" w:rsidR="001E6A19" w:rsidRPr="008835C7" w:rsidRDefault="008835C7" w:rsidP="008835C7">
      <w:pPr>
        <w:pStyle w:val="Heading2"/>
      </w:pPr>
      <w:r w:rsidRPr="008835C7">
        <w:t>Total Headcount by Status</w:t>
      </w:r>
      <w:r w:rsidR="00E76A43">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9"/>
        <w:gridCol w:w="1059"/>
        <w:gridCol w:w="1059"/>
        <w:gridCol w:w="1058"/>
        <w:gridCol w:w="1059"/>
        <w:gridCol w:w="1059"/>
        <w:gridCol w:w="1059"/>
      </w:tblGrid>
      <w:tr w:rsidR="00157AA8" w:rsidRPr="00D95370" w14:paraId="5A6DBA80" w14:textId="77777777" w:rsidTr="00E0443A">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67588E99" w14:textId="77777777" w:rsidR="00157AA8" w:rsidRPr="00D95370" w:rsidRDefault="00157AA8" w:rsidP="00157AA8">
            <w:pPr>
              <w:rPr>
                <w:rFonts w:ascii="Calibri" w:eastAsia="Times New Roman" w:hAnsi="Calibri" w:cs="Calibri"/>
                <w:sz w:val="20"/>
                <w:szCs w:val="20"/>
              </w:rPr>
            </w:pPr>
            <w:r w:rsidRPr="00D95370">
              <w:rPr>
                <w:rFonts w:ascii="Calibri" w:eastAsia="Times New Roman" w:hAnsi="Calibri" w:cs="Calibri"/>
                <w:sz w:val="20"/>
                <w:szCs w:val="20"/>
              </w:rPr>
              <w:t>Status</w:t>
            </w:r>
          </w:p>
        </w:tc>
        <w:tc>
          <w:tcPr>
            <w:tcW w:w="1058" w:type="dxa"/>
            <w:vAlign w:val="center"/>
            <w:hideMark/>
          </w:tcPr>
          <w:p w14:paraId="4B637AA5" w14:textId="6A58DF0C"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9" w:type="dxa"/>
            <w:vAlign w:val="center"/>
            <w:hideMark/>
          </w:tcPr>
          <w:p w14:paraId="4264D778" w14:textId="1B40C682"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31AAF408" w14:textId="335641C8"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06609DCB" w14:textId="4F037EA8"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8" w:type="dxa"/>
            <w:vAlign w:val="center"/>
            <w:hideMark/>
          </w:tcPr>
          <w:p w14:paraId="439221C7" w14:textId="3B926519"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59" w:type="dxa"/>
            <w:hideMark/>
          </w:tcPr>
          <w:p w14:paraId="5826AF80" w14:textId="0EA98990"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5F27A407" w14:textId="71E60D7E"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0ECC9B47" w14:textId="25C5C444" w:rsidR="00157AA8" w:rsidRPr="00D95370"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57AA8" w:rsidRPr="001E6A19" w14:paraId="734D1AC9" w14:textId="77777777" w:rsidTr="004B4E0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3E9893D2" w14:textId="77777777" w:rsidR="00157AA8" w:rsidRPr="00D95370" w:rsidRDefault="00157AA8" w:rsidP="00157AA8">
            <w:pPr>
              <w:rPr>
                <w:rFonts w:ascii="Calibri" w:eastAsia="Times New Roman" w:hAnsi="Calibri" w:cs="Calibri"/>
                <w:b w:val="0"/>
                <w:bCs w:val="0"/>
                <w:sz w:val="20"/>
                <w:szCs w:val="20"/>
              </w:rPr>
            </w:pPr>
            <w:r w:rsidRPr="00D95370">
              <w:rPr>
                <w:rFonts w:ascii="Calibri" w:eastAsia="Times New Roman" w:hAnsi="Calibri" w:cs="Calibri"/>
                <w:b w:val="0"/>
                <w:bCs w:val="0"/>
                <w:sz w:val="20"/>
                <w:szCs w:val="20"/>
              </w:rPr>
              <w:t>Full-Time</w:t>
            </w:r>
          </w:p>
        </w:tc>
        <w:tc>
          <w:tcPr>
            <w:tcW w:w="1058" w:type="dxa"/>
            <w:noWrap/>
            <w:vAlign w:val="center"/>
          </w:tcPr>
          <w:p w14:paraId="7E6BB886" w14:textId="70C911BA"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16,979</w:t>
            </w:r>
          </w:p>
        </w:tc>
        <w:tc>
          <w:tcPr>
            <w:tcW w:w="1059" w:type="dxa"/>
            <w:noWrap/>
            <w:vAlign w:val="center"/>
          </w:tcPr>
          <w:p w14:paraId="0592F9B3" w14:textId="6CBA0547"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16,123</w:t>
            </w:r>
          </w:p>
        </w:tc>
        <w:tc>
          <w:tcPr>
            <w:tcW w:w="1059" w:type="dxa"/>
            <w:noWrap/>
            <w:vAlign w:val="center"/>
          </w:tcPr>
          <w:p w14:paraId="7281F5CE" w14:textId="3769669C"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16,184</w:t>
            </w:r>
          </w:p>
        </w:tc>
        <w:tc>
          <w:tcPr>
            <w:tcW w:w="1059" w:type="dxa"/>
            <w:noWrap/>
            <w:vAlign w:val="center"/>
          </w:tcPr>
          <w:p w14:paraId="7EBFDF5C" w14:textId="61924536"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16,963</w:t>
            </w:r>
          </w:p>
        </w:tc>
        <w:tc>
          <w:tcPr>
            <w:tcW w:w="1058" w:type="dxa"/>
            <w:noWrap/>
            <w:vAlign w:val="center"/>
          </w:tcPr>
          <w:p w14:paraId="21E8D29F" w14:textId="437620F4"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17,494</w:t>
            </w:r>
          </w:p>
        </w:tc>
        <w:tc>
          <w:tcPr>
            <w:tcW w:w="1059" w:type="dxa"/>
            <w:noWrap/>
            <w:vAlign w:val="center"/>
          </w:tcPr>
          <w:p w14:paraId="7BE4DD86" w14:textId="25DAFF8B"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69.3%</w:t>
            </w:r>
          </w:p>
        </w:tc>
        <w:tc>
          <w:tcPr>
            <w:tcW w:w="1059" w:type="dxa"/>
            <w:noWrap/>
            <w:vAlign w:val="center"/>
          </w:tcPr>
          <w:p w14:paraId="16134DA0" w14:textId="5D8A353C"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w:t>
            </w:r>
          </w:p>
        </w:tc>
        <w:tc>
          <w:tcPr>
            <w:tcW w:w="1059" w:type="dxa"/>
            <w:noWrap/>
            <w:vAlign w:val="center"/>
          </w:tcPr>
          <w:p w14:paraId="7D95B4FC" w14:textId="1A29326A"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w:t>
            </w:r>
          </w:p>
        </w:tc>
      </w:tr>
      <w:tr w:rsidR="00157AA8" w:rsidRPr="001E6A19" w14:paraId="6B74DE45" w14:textId="77777777" w:rsidTr="004B4E01">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700978F1" w14:textId="77777777" w:rsidR="00157AA8" w:rsidRPr="00D95370" w:rsidRDefault="00157AA8" w:rsidP="00157AA8">
            <w:pPr>
              <w:rPr>
                <w:rFonts w:ascii="Calibri" w:eastAsia="Times New Roman" w:hAnsi="Calibri" w:cs="Calibri"/>
                <w:b w:val="0"/>
                <w:bCs w:val="0"/>
                <w:sz w:val="20"/>
                <w:szCs w:val="20"/>
              </w:rPr>
            </w:pPr>
            <w:r w:rsidRPr="00D95370">
              <w:rPr>
                <w:rFonts w:ascii="Calibri" w:eastAsia="Times New Roman" w:hAnsi="Calibri" w:cs="Calibri"/>
                <w:b w:val="0"/>
                <w:bCs w:val="0"/>
                <w:sz w:val="20"/>
                <w:szCs w:val="20"/>
              </w:rPr>
              <w:t>Part-Time</w:t>
            </w:r>
          </w:p>
        </w:tc>
        <w:tc>
          <w:tcPr>
            <w:tcW w:w="1058" w:type="dxa"/>
            <w:noWrap/>
            <w:vAlign w:val="center"/>
          </w:tcPr>
          <w:p w14:paraId="3671B35B" w14:textId="397FCA66"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7,555</w:t>
            </w:r>
          </w:p>
        </w:tc>
        <w:tc>
          <w:tcPr>
            <w:tcW w:w="1059" w:type="dxa"/>
            <w:noWrap/>
            <w:vAlign w:val="center"/>
          </w:tcPr>
          <w:p w14:paraId="42FA8300" w14:textId="7684863D"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7,429</w:t>
            </w:r>
          </w:p>
        </w:tc>
        <w:tc>
          <w:tcPr>
            <w:tcW w:w="1059" w:type="dxa"/>
            <w:noWrap/>
            <w:vAlign w:val="center"/>
          </w:tcPr>
          <w:p w14:paraId="1F8061C8" w14:textId="551ED489"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7,376</w:t>
            </w:r>
          </w:p>
        </w:tc>
        <w:tc>
          <w:tcPr>
            <w:tcW w:w="1059" w:type="dxa"/>
            <w:noWrap/>
            <w:vAlign w:val="center"/>
          </w:tcPr>
          <w:p w14:paraId="1B33F3C6" w14:textId="1ACC67B6"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7,631</w:t>
            </w:r>
          </w:p>
        </w:tc>
        <w:tc>
          <w:tcPr>
            <w:tcW w:w="1058" w:type="dxa"/>
            <w:noWrap/>
            <w:vAlign w:val="center"/>
          </w:tcPr>
          <w:p w14:paraId="331BBCA9" w14:textId="2EB35FB9"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7,749</w:t>
            </w:r>
          </w:p>
        </w:tc>
        <w:tc>
          <w:tcPr>
            <w:tcW w:w="1059" w:type="dxa"/>
            <w:noWrap/>
            <w:vAlign w:val="center"/>
          </w:tcPr>
          <w:p w14:paraId="4A216F0B" w14:textId="326C154C"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30.7%</w:t>
            </w:r>
          </w:p>
        </w:tc>
        <w:tc>
          <w:tcPr>
            <w:tcW w:w="1059" w:type="dxa"/>
            <w:noWrap/>
            <w:vAlign w:val="center"/>
          </w:tcPr>
          <w:p w14:paraId="7FADD60E" w14:textId="7779DD52"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w:t>
            </w:r>
          </w:p>
        </w:tc>
        <w:tc>
          <w:tcPr>
            <w:tcW w:w="1059" w:type="dxa"/>
            <w:noWrap/>
            <w:vAlign w:val="center"/>
          </w:tcPr>
          <w:p w14:paraId="4AF9C7DA" w14:textId="192C9564" w:rsidR="00157AA8" w:rsidRPr="001E6A19"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w:t>
            </w:r>
          </w:p>
        </w:tc>
      </w:tr>
      <w:tr w:rsidR="00157AA8" w:rsidRPr="001E6A19" w14:paraId="2888E59F" w14:textId="77777777" w:rsidTr="004B4E0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7D7FE25E" w14:textId="77777777" w:rsidR="00157AA8" w:rsidRPr="00D95370" w:rsidRDefault="00157AA8" w:rsidP="00157AA8">
            <w:pPr>
              <w:rPr>
                <w:rFonts w:ascii="Calibri" w:eastAsia="Times New Roman" w:hAnsi="Calibri" w:cs="Calibri"/>
                <w:i/>
                <w:iCs/>
                <w:sz w:val="20"/>
                <w:szCs w:val="20"/>
              </w:rPr>
            </w:pPr>
            <w:r w:rsidRPr="00D95370">
              <w:rPr>
                <w:rFonts w:ascii="Calibri" w:eastAsia="Times New Roman" w:hAnsi="Calibri" w:cs="Calibri"/>
                <w:i/>
                <w:iCs/>
                <w:sz w:val="20"/>
                <w:szCs w:val="20"/>
              </w:rPr>
              <w:t xml:space="preserve">Total </w:t>
            </w:r>
          </w:p>
        </w:tc>
        <w:tc>
          <w:tcPr>
            <w:tcW w:w="1058" w:type="dxa"/>
            <w:noWrap/>
            <w:vAlign w:val="center"/>
          </w:tcPr>
          <w:p w14:paraId="2E1C202B" w14:textId="5E6BE7E1"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24,534</w:t>
            </w:r>
          </w:p>
        </w:tc>
        <w:tc>
          <w:tcPr>
            <w:tcW w:w="1059" w:type="dxa"/>
            <w:noWrap/>
            <w:vAlign w:val="center"/>
          </w:tcPr>
          <w:p w14:paraId="080ADA61" w14:textId="6CAB98AC"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23,552</w:t>
            </w:r>
          </w:p>
        </w:tc>
        <w:tc>
          <w:tcPr>
            <w:tcW w:w="1059" w:type="dxa"/>
            <w:noWrap/>
            <w:vAlign w:val="center"/>
          </w:tcPr>
          <w:p w14:paraId="23687D07" w14:textId="0E0CFAF2"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23,560</w:t>
            </w:r>
          </w:p>
        </w:tc>
        <w:tc>
          <w:tcPr>
            <w:tcW w:w="1059" w:type="dxa"/>
            <w:noWrap/>
            <w:vAlign w:val="center"/>
          </w:tcPr>
          <w:p w14:paraId="7A913B73" w14:textId="2303BE27"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24,594</w:t>
            </w:r>
          </w:p>
        </w:tc>
        <w:tc>
          <w:tcPr>
            <w:tcW w:w="1058" w:type="dxa"/>
            <w:noWrap/>
            <w:vAlign w:val="center"/>
          </w:tcPr>
          <w:p w14:paraId="30A296AD" w14:textId="61A2A666"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25,243</w:t>
            </w:r>
          </w:p>
        </w:tc>
        <w:tc>
          <w:tcPr>
            <w:tcW w:w="1059" w:type="dxa"/>
            <w:noWrap/>
            <w:vAlign w:val="center"/>
          </w:tcPr>
          <w:p w14:paraId="687B33E7" w14:textId="37D674CA"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59" w:type="dxa"/>
            <w:noWrap/>
            <w:vAlign w:val="center"/>
          </w:tcPr>
          <w:p w14:paraId="59830294" w14:textId="394B4C24"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2.6%</w:t>
            </w:r>
          </w:p>
        </w:tc>
        <w:tc>
          <w:tcPr>
            <w:tcW w:w="1059" w:type="dxa"/>
            <w:noWrap/>
            <w:vAlign w:val="center"/>
          </w:tcPr>
          <w:p w14:paraId="1206C38E" w14:textId="18B4C3FE" w:rsidR="00157AA8" w:rsidRPr="001E6A19"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2.9%</w:t>
            </w:r>
          </w:p>
        </w:tc>
      </w:tr>
    </w:tbl>
    <w:p w14:paraId="7572D550" w14:textId="77777777" w:rsidR="00D95370" w:rsidRDefault="00D95370" w:rsidP="00D24CD0">
      <w:pPr>
        <w:jc w:val="center"/>
      </w:pPr>
    </w:p>
    <w:p w14:paraId="34C5F651" w14:textId="5A536789" w:rsidR="00D24CD0" w:rsidRDefault="00D24CD0" w:rsidP="00D24CD0">
      <w:pPr>
        <w:jc w:val="center"/>
      </w:pPr>
    </w:p>
    <w:p w14:paraId="402A849C" w14:textId="77777777" w:rsidR="00A969FD" w:rsidRDefault="00A969FD">
      <w:pPr>
        <w:rPr>
          <w:rFonts w:ascii="Calibri" w:eastAsia="Times New Roman" w:hAnsi="Calibri" w:cs="Times New Roman"/>
          <w:b/>
          <w:caps/>
          <w:spacing w:val="-3"/>
          <w:sz w:val="28"/>
          <w:szCs w:val="20"/>
        </w:rPr>
      </w:pPr>
      <w:bookmarkStart w:id="34" w:name="_Toc20489097"/>
      <w:r>
        <w:br w:type="page"/>
      </w:r>
    </w:p>
    <w:p w14:paraId="02952327" w14:textId="5F8D05F5" w:rsidR="001E6A19" w:rsidRPr="00F33FFE" w:rsidRDefault="00F33FFE" w:rsidP="00F33FFE">
      <w:pPr>
        <w:pStyle w:val="Heading1"/>
      </w:pPr>
      <w:bookmarkStart w:id="35" w:name="_Toc222221374"/>
      <w:r w:rsidRPr="00F33FFE">
        <w:lastRenderedPageBreak/>
        <w:t>Headcount by Status and Campus</w:t>
      </w:r>
      <w:bookmarkEnd w:id="34"/>
      <w:bookmarkEnd w:id="35"/>
    </w:p>
    <w:p w14:paraId="21A3A773" w14:textId="54629776" w:rsidR="004A2B1D" w:rsidRPr="00F33FFE" w:rsidRDefault="00F33FFE" w:rsidP="00F33FFE">
      <w:pPr>
        <w:pStyle w:val="Heading2"/>
      </w:pPr>
      <w:r w:rsidRPr="00F33FFE">
        <w:t>Full-Time Headcount by Campus</w:t>
      </w:r>
      <w:r w:rsidR="00DA329A">
        <w:t xml:space="preserve"> (Excludes Early College)</w:t>
      </w:r>
    </w:p>
    <w:tbl>
      <w:tblPr>
        <w:tblStyle w:val="GridTable4-Accent1"/>
        <w:tblW w:w="10080" w:type="dxa"/>
        <w:jc w:val="center"/>
        <w:tblLayout w:type="fixed"/>
        <w:tblLook w:val="04A0" w:firstRow="1" w:lastRow="0" w:firstColumn="1" w:lastColumn="0" w:noHBand="0" w:noVBand="1"/>
      </w:tblPr>
      <w:tblGrid>
        <w:gridCol w:w="1079"/>
        <w:gridCol w:w="1125"/>
        <w:gridCol w:w="1125"/>
        <w:gridCol w:w="1125"/>
        <w:gridCol w:w="1125"/>
        <w:gridCol w:w="1125"/>
        <w:gridCol w:w="1125"/>
        <w:gridCol w:w="1125"/>
        <w:gridCol w:w="1126"/>
      </w:tblGrid>
      <w:tr w:rsidR="00157AA8" w:rsidRPr="00A8425B" w14:paraId="7214128D" w14:textId="77777777" w:rsidTr="00494195">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hideMark/>
          </w:tcPr>
          <w:p w14:paraId="1EE60C10" w14:textId="77777777" w:rsidR="00157AA8" w:rsidRPr="00A8425B" w:rsidRDefault="00157AA8" w:rsidP="00157AA8">
            <w:pPr>
              <w:rPr>
                <w:rFonts w:ascii="Calibri" w:eastAsia="Times New Roman" w:hAnsi="Calibri" w:cs="Calibri"/>
                <w:sz w:val="20"/>
                <w:szCs w:val="20"/>
              </w:rPr>
            </w:pPr>
            <w:r w:rsidRPr="00A8425B">
              <w:rPr>
                <w:rFonts w:ascii="Calibri" w:eastAsia="Times New Roman" w:hAnsi="Calibri" w:cs="Calibri"/>
                <w:sz w:val="20"/>
                <w:szCs w:val="20"/>
              </w:rPr>
              <w:t>Campus</w:t>
            </w:r>
          </w:p>
        </w:tc>
        <w:tc>
          <w:tcPr>
            <w:tcW w:w="1125" w:type="dxa"/>
            <w:vAlign w:val="center"/>
            <w:hideMark/>
          </w:tcPr>
          <w:p w14:paraId="7A69950E" w14:textId="539822D2"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5" w:type="dxa"/>
            <w:vAlign w:val="center"/>
            <w:hideMark/>
          </w:tcPr>
          <w:p w14:paraId="3F8832B9" w14:textId="5EC4CC97"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5" w:type="dxa"/>
            <w:vAlign w:val="center"/>
            <w:hideMark/>
          </w:tcPr>
          <w:p w14:paraId="670EA7C4" w14:textId="267A0BF8"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5" w:type="dxa"/>
            <w:vAlign w:val="center"/>
            <w:hideMark/>
          </w:tcPr>
          <w:p w14:paraId="3846EBC3" w14:textId="6CAB68E9"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5" w:type="dxa"/>
            <w:vAlign w:val="center"/>
            <w:hideMark/>
          </w:tcPr>
          <w:p w14:paraId="13CF5E5A" w14:textId="0AA8EEE2"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125" w:type="dxa"/>
            <w:hideMark/>
          </w:tcPr>
          <w:p w14:paraId="15635340" w14:textId="484FB154"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125" w:type="dxa"/>
            <w:hideMark/>
          </w:tcPr>
          <w:p w14:paraId="1E7D8CB4" w14:textId="649EC495"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126" w:type="dxa"/>
            <w:hideMark/>
          </w:tcPr>
          <w:p w14:paraId="518B8FAF" w14:textId="26EE6BA2"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57AA8" w:rsidRPr="0003367A" w14:paraId="0C5EDD50" w14:textId="77777777" w:rsidTr="0017071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07188D3C" w14:textId="58C34F51"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125" w:type="dxa"/>
            <w:noWrap/>
            <w:vAlign w:val="center"/>
          </w:tcPr>
          <w:p w14:paraId="53EEDA63" w14:textId="347C37C5"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0D3CEC86" w14:textId="1C74608D"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754A7B03" w14:textId="37A8CED9"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455E13FB" w14:textId="62143B90"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8,185</w:t>
            </w:r>
          </w:p>
        </w:tc>
        <w:tc>
          <w:tcPr>
            <w:tcW w:w="1125" w:type="dxa"/>
            <w:noWrap/>
            <w:vAlign w:val="center"/>
          </w:tcPr>
          <w:p w14:paraId="4531619F" w14:textId="3D3DF042"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7,916</w:t>
            </w:r>
          </w:p>
        </w:tc>
        <w:tc>
          <w:tcPr>
            <w:tcW w:w="1125" w:type="dxa"/>
            <w:noWrap/>
            <w:vAlign w:val="center"/>
          </w:tcPr>
          <w:p w14:paraId="127AD7A6" w14:textId="0C36F1DD"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45.2%</w:t>
            </w:r>
          </w:p>
        </w:tc>
        <w:tc>
          <w:tcPr>
            <w:tcW w:w="1125" w:type="dxa"/>
            <w:noWrap/>
            <w:vAlign w:val="center"/>
          </w:tcPr>
          <w:p w14:paraId="0DAFA857" w14:textId="32E9759D"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-3.3%</w:t>
            </w:r>
          </w:p>
        </w:tc>
        <w:tc>
          <w:tcPr>
            <w:tcW w:w="1126" w:type="dxa"/>
            <w:noWrap/>
            <w:vAlign w:val="center"/>
          </w:tcPr>
          <w:p w14:paraId="26D9CB74" w14:textId="4151E911"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157AA8" w:rsidRPr="0003367A" w14:paraId="3A385D96" w14:textId="77777777" w:rsidTr="00F80E2B">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tcPr>
          <w:p w14:paraId="1E680962" w14:textId="2CABFE19" w:rsidR="00157AA8" w:rsidRPr="0003367A" w:rsidRDefault="00157AA8" w:rsidP="00157AA8">
            <w:pPr>
              <w:rPr>
                <w:rFonts w:ascii="Calibri" w:eastAsia="Times New Roman" w:hAnsi="Calibri" w:cs="Calibri"/>
                <w:color w:val="000000"/>
                <w:sz w:val="20"/>
                <w:szCs w:val="20"/>
              </w:rPr>
            </w:pPr>
            <w:r w:rsidRPr="0003367A">
              <w:rPr>
                <w:rFonts w:ascii="Calibri" w:eastAsia="Times New Roman" w:hAnsi="Calibri" w:cs="Calibri"/>
                <w:b w:val="0"/>
                <w:bCs w:val="0"/>
                <w:color w:val="000000"/>
                <w:sz w:val="20"/>
                <w:szCs w:val="20"/>
              </w:rPr>
              <w:t>UM</w:t>
            </w:r>
          </w:p>
        </w:tc>
        <w:tc>
          <w:tcPr>
            <w:tcW w:w="1125" w:type="dxa"/>
            <w:noWrap/>
            <w:vAlign w:val="center"/>
          </w:tcPr>
          <w:p w14:paraId="183CC3CE" w14:textId="7E6713A1"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8,497 </w:t>
            </w:r>
          </w:p>
        </w:tc>
        <w:tc>
          <w:tcPr>
            <w:tcW w:w="1125" w:type="dxa"/>
            <w:noWrap/>
            <w:vAlign w:val="center"/>
          </w:tcPr>
          <w:p w14:paraId="6E306916" w14:textId="5368FB40"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8,091 </w:t>
            </w:r>
          </w:p>
        </w:tc>
        <w:tc>
          <w:tcPr>
            <w:tcW w:w="1125" w:type="dxa"/>
            <w:noWrap/>
            <w:vAlign w:val="center"/>
          </w:tcPr>
          <w:p w14:paraId="523C541F" w14:textId="7D7BB883"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7,874 </w:t>
            </w:r>
          </w:p>
        </w:tc>
        <w:tc>
          <w:tcPr>
            <w:tcW w:w="1125" w:type="dxa"/>
            <w:noWrap/>
            <w:vAlign w:val="center"/>
          </w:tcPr>
          <w:p w14:paraId="6F740F16" w14:textId="0E6279DF"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125" w:type="dxa"/>
            <w:noWrap/>
            <w:vAlign w:val="center"/>
          </w:tcPr>
          <w:p w14:paraId="5273B96D" w14:textId="72EA1249"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125" w:type="dxa"/>
            <w:noWrap/>
            <w:vAlign w:val="center"/>
          </w:tcPr>
          <w:p w14:paraId="3C9D5CF2" w14:textId="18CC7627"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125" w:type="dxa"/>
            <w:noWrap/>
            <w:vAlign w:val="center"/>
          </w:tcPr>
          <w:p w14:paraId="7C037B4A" w14:textId="76DD84EA"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126" w:type="dxa"/>
            <w:noWrap/>
            <w:vAlign w:val="center"/>
          </w:tcPr>
          <w:p w14:paraId="2C9DBBBF" w14:textId="2B41018A"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157AA8" w:rsidRPr="0003367A" w14:paraId="666ECE5A" w14:textId="77777777" w:rsidTr="00F80E2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2E5CF412"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125" w:type="dxa"/>
            <w:noWrap/>
            <w:vAlign w:val="center"/>
          </w:tcPr>
          <w:p w14:paraId="3F0C1E3F" w14:textId="77E4E0C6"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1,356 </w:t>
            </w:r>
          </w:p>
        </w:tc>
        <w:tc>
          <w:tcPr>
            <w:tcW w:w="1125" w:type="dxa"/>
            <w:noWrap/>
            <w:vAlign w:val="center"/>
          </w:tcPr>
          <w:p w14:paraId="4EF12A35" w14:textId="228FFD60"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1,215 </w:t>
            </w:r>
          </w:p>
        </w:tc>
        <w:tc>
          <w:tcPr>
            <w:tcW w:w="1125" w:type="dxa"/>
            <w:noWrap/>
            <w:vAlign w:val="center"/>
          </w:tcPr>
          <w:p w14:paraId="14ED0C7F" w14:textId="08F7FFA7"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1,241 </w:t>
            </w:r>
          </w:p>
        </w:tc>
        <w:tc>
          <w:tcPr>
            <w:tcW w:w="1125" w:type="dxa"/>
            <w:noWrap/>
            <w:vAlign w:val="center"/>
          </w:tcPr>
          <w:p w14:paraId="6505246C" w14:textId="2D1770DA"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1,284 </w:t>
            </w:r>
          </w:p>
        </w:tc>
        <w:tc>
          <w:tcPr>
            <w:tcW w:w="1125" w:type="dxa"/>
            <w:noWrap/>
            <w:vAlign w:val="center"/>
          </w:tcPr>
          <w:p w14:paraId="11533D98" w14:textId="77512419"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1,224 </w:t>
            </w:r>
          </w:p>
        </w:tc>
        <w:tc>
          <w:tcPr>
            <w:tcW w:w="1125" w:type="dxa"/>
            <w:noWrap/>
            <w:vAlign w:val="center"/>
          </w:tcPr>
          <w:p w14:paraId="416EBB72" w14:textId="7EE2C92A"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7.0%</w:t>
            </w:r>
          </w:p>
        </w:tc>
        <w:tc>
          <w:tcPr>
            <w:tcW w:w="1125" w:type="dxa"/>
            <w:noWrap/>
            <w:vAlign w:val="center"/>
          </w:tcPr>
          <w:p w14:paraId="5019EC57" w14:textId="5D4C5AA6"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-4.7%</w:t>
            </w:r>
          </w:p>
        </w:tc>
        <w:tc>
          <w:tcPr>
            <w:tcW w:w="1126" w:type="dxa"/>
            <w:noWrap/>
            <w:vAlign w:val="center"/>
          </w:tcPr>
          <w:p w14:paraId="0D8C9CFA" w14:textId="553E7F06"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-9.7%</w:t>
            </w:r>
          </w:p>
        </w:tc>
      </w:tr>
      <w:tr w:rsidR="00157AA8" w:rsidRPr="0003367A" w14:paraId="6B60795B" w14:textId="77777777" w:rsidTr="00F80E2B">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43EF40FD"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125" w:type="dxa"/>
            <w:noWrap/>
            <w:vAlign w:val="center"/>
          </w:tcPr>
          <w:p w14:paraId="4C9D1223" w14:textId="599BF886"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1,241 </w:t>
            </w:r>
          </w:p>
        </w:tc>
        <w:tc>
          <w:tcPr>
            <w:tcW w:w="1125" w:type="dxa"/>
            <w:noWrap/>
            <w:vAlign w:val="center"/>
          </w:tcPr>
          <w:p w14:paraId="40CD9597" w14:textId="4F9A035F"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1,079 </w:t>
            </w:r>
          </w:p>
        </w:tc>
        <w:tc>
          <w:tcPr>
            <w:tcW w:w="1125" w:type="dxa"/>
            <w:noWrap/>
            <w:vAlign w:val="center"/>
          </w:tcPr>
          <w:p w14:paraId="29F0A9A2" w14:textId="6280336B"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989 </w:t>
            </w:r>
          </w:p>
        </w:tc>
        <w:tc>
          <w:tcPr>
            <w:tcW w:w="1125" w:type="dxa"/>
            <w:noWrap/>
            <w:vAlign w:val="center"/>
          </w:tcPr>
          <w:p w14:paraId="10A87549" w14:textId="6B417CE4"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984 </w:t>
            </w:r>
          </w:p>
        </w:tc>
        <w:tc>
          <w:tcPr>
            <w:tcW w:w="1125" w:type="dxa"/>
            <w:noWrap/>
            <w:vAlign w:val="center"/>
          </w:tcPr>
          <w:p w14:paraId="29A8254C" w14:textId="4A611BAE"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1,004 </w:t>
            </w:r>
          </w:p>
        </w:tc>
        <w:tc>
          <w:tcPr>
            <w:tcW w:w="1125" w:type="dxa"/>
            <w:noWrap/>
            <w:vAlign w:val="center"/>
          </w:tcPr>
          <w:p w14:paraId="32AB9BCB" w14:textId="0A6FCEEF"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5.7%</w:t>
            </w:r>
          </w:p>
        </w:tc>
        <w:tc>
          <w:tcPr>
            <w:tcW w:w="1125" w:type="dxa"/>
            <w:noWrap/>
            <w:vAlign w:val="center"/>
          </w:tcPr>
          <w:p w14:paraId="7C8483A6" w14:textId="7E626FCD"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w:t>
            </w:r>
          </w:p>
        </w:tc>
        <w:tc>
          <w:tcPr>
            <w:tcW w:w="1126" w:type="dxa"/>
            <w:noWrap/>
            <w:vAlign w:val="center"/>
          </w:tcPr>
          <w:p w14:paraId="02BB6D65" w14:textId="21680888"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-19.1%</w:t>
            </w:r>
          </w:p>
        </w:tc>
      </w:tr>
      <w:tr w:rsidR="00157AA8" w:rsidRPr="0003367A" w14:paraId="23F2C472" w14:textId="77777777" w:rsidTr="00F80E2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6F1C84B4"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125" w:type="dxa"/>
            <w:noWrap/>
            <w:vAlign w:val="center"/>
          </w:tcPr>
          <w:p w14:paraId="341BECD8" w14:textId="2F1C0307"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325 </w:t>
            </w:r>
          </w:p>
        </w:tc>
        <w:tc>
          <w:tcPr>
            <w:tcW w:w="1125" w:type="dxa"/>
            <w:noWrap/>
            <w:vAlign w:val="center"/>
          </w:tcPr>
          <w:p w14:paraId="2E59F343" w14:textId="60ACF12B"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309 </w:t>
            </w:r>
          </w:p>
        </w:tc>
        <w:tc>
          <w:tcPr>
            <w:tcW w:w="1125" w:type="dxa"/>
            <w:noWrap/>
            <w:vAlign w:val="center"/>
          </w:tcPr>
          <w:p w14:paraId="4BD60E2E" w14:textId="65ACDF5A"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346 </w:t>
            </w:r>
          </w:p>
        </w:tc>
        <w:tc>
          <w:tcPr>
            <w:tcW w:w="1125" w:type="dxa"/>
            <w:noWrap/>
            <w:vAlign w:val="center"/>
          </w:tcPr>
          <w:p w14:paraId="6DEAE76E" w14:textId="34016CA4"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374 </w:t>
            </w:r>
          </w:p>
        </w:tc>
        <w:tc>
          <w:tcPr>
            <w:tcW w:w="1125" w:type="dxa"/>
            <w:noWrap/>
            <w:vAlign w:val="center"/>
          </w:tcPr>
          <w:p w14:paraId="67BD564D" w14:textId="35B1AD77"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470 </w:t>
            </w:r>
          </w:p>
        </w:tc>
        <w:tc>
          <w:tcPr>
            <w:tcW w:w="1125" w:type="dxa"/>
            <w:noWrap/>
            <w:vAlign w:val="center"/>
          </w:tcPr>
          <w:p w14:paraId="65A4C52D" w14:textId="7C58788E"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w:t>
            </w:r>
          </w:p>
        </w:tc>
        <w:tc>
          <w:tcPr>
            <w:tcW w:w="1125" w:type="dxa"/>
            <w:noWrap/>
            <w:vAlign w:val="center"/>
          </w:tcPr>
          <w:p w14:paraId="7D2D3D30" w14:textId="6915E6FB"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25.7%</w:t>
            </w:r>
          </w:p>
        </w:tc>
        <w:tc>
          <w:tcPr>
            <w:tcW w:w="1126" w:type="dxa"/>
            <w:noWrap/>
            <w:vAlign w:val="center"/>
          </w:tcPr>
          <w:p w14:paraId="4B916594" w14:textId="084B0DB8"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44.6%</w:t>
            </w:r>
          </w:p>
        </w:tc>
      </w:tr>
      <w:tr w:rsidR="00157AA8" w:rsidRPr="0003367A" w14:paraId="1B251262" w14:textId="77777777" w:rsidTr="00F80E2B">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33670F8C"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125" w:type="dxa"/>
            <w:noWrap/>
            <w:vAlign w:val="center"/>
          </w:tcPr>
          <w:p w14:paraId="13CC484D" w14:textId="4259F9DA"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237 </w:t>
            </w:r>
          </w:p>
        </w:tc>
        <w:tc>
          <w:tcPr>
            <w:tcW w:w="1125" w:type="dxa"/>
            <w:noWrap/>
            <w:vAlign w:val="center"/>
          </w:tcPr>
          <w:p w14:paraId="1EFE6EAB" w14:textId="10D2E7E8"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201 </w:t>
            </w:r>
          </w:p>
        </w:tc>
        <w:tc>
          <w:tcPr>
            <w:tcW w:w="1125" w:type="dxa"/>
            <w:noWrap/>
            <w:vAlign w:val="center"/>
          </w:tcPr>
          <w:p w14:paraId="21E84E8B" w14:textId="06175C3E"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162 </w:t>
            </w:r>
          </w:p>
        </w:tc>
        <w:tc>
          <w:tcPr>
            <w:tcW w:w="1125" w:type="dxa"/>
            <w:noWrap/>
            <w:vAlign w:val="center"/>
          </w:tcPr>
          <w:p w14:paraId="6819FBB7" w14:textId="493A6966"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125" w:type="dxa"/>
            <w:noWrap/>
            <w:vAlign w:val="center"/>
          </w:tcPr>
          <w:p w14:paraId="47DA97C9" w14:textId="60EA54B4"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125" w:type="dxa"/>
            <w:noWrap/>
            <w:vAlign w:val="center"/>
          </w:tcPr>
          <w:p w14:paraId="27FDE0F9" w14:textId="18C077C0"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125" w:type="dxa"/>
            <w:noWrap/>
            <w:vAlign w:val="center"/>
          </w:tcPr>
          <w:p w14:paraId="51AC79F6" w14:textId="2ABECBFB"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126" w:type="dxa"/>
            <w:noWrap/>
            <w:vAlign w:val="center"/>
          </w:tcPr>
          <w:p w14:paraId="60CFB379" w14:textId="74A41DBE"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157AA8" w:rsidRPr="0003367A" w14:paraId="258EBDDC" w14:textId="77777777" w:rsidTr="00F80E2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783F02E1"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125" w:type="dxa"/>
            <w:noWrap/>
            <w:vAlign w:val="center"/>
          </w:tcPr>
          <w:p w14:paraId="245E644E" w14:textId="5715FFC1"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690 </w:t>
            </w:r>
          </w:p>
        </w:tc>
        <w:tc>
          <w:tcPr>
            <w:tcW w:w="1125" w:type="dxa"/>
            <w:noWrap/>
            <w:vAlign w:val="center"/>
          </w:tcPr>
          <w:p w14:paraId="543AD3D5" w14:textId="0201612A"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748 </w:t>
            </w:r>
          </w:p>
        </w:tc>
        <w:tc>
          <w:tcPr>
            <w:tcW w:w="1125" w:type="dxa"/>
            <w:noWrap/>
            <w:vAlign w:val="center"/>
          </w:tcPr>
          <w:p w14:paraId="6FDD87DD" w14:textId="09F937C4"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1,079 </w:t>
            </w:r>
          </w:p>
        </w:tc>
        <w:tc>
          <w:tcPr>
            <w:tcW w:w="1125" w:type="dxa"/>
            <w:noWrap/>
            <w:vAlign w:val="center"/>
          </w:tcPr>
          <w:p w14:paraId="20B2224C" w14:textId="38DD13D3"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1,495 </w:t>
            </w:r>
          </w:p>
        </w:tc>
        <w:tc>
          <w:tcPr>
            <w:tcW w:w="1125" w:type="dxa"/>
            <w:noWrap/>
            <w:vAlign w:val="center"/>
          </w:tcPr>
          <w:p w14:paraId="6CDA7E92" w14:textId="144E6A46"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2,342 </w:t>
            </w:r>
          </w:p>
        </w:tc>
        <w:tc>
          <w:tcPr>
            <w:tcW w:w="1125" w:type="dxa"/>
            <w:noWrap/>
            <w:vAlign w:val="center"/>
          </w:tcPr>
          <w:p w14:paraId="15369363" w14:textId="1F4FC7D0"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13.4%</w:t>
            </w:r>
          </w:p>
        </w:tc>
        <w:tc>
          <w:tcPr>
            <w:tcW w:w="1125" w:type="dxa"/>
            <w:noWrap/>
            <w:vAlign w:val="center"/>
          </w:tcPr>
          <w:p w14:paraId="69C1099D" w14:textId="52B13BDF"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56.7%</w:t>
            </w:r>
          </w:p>
        </w:tc>
        <w:tc>
          <w:tcPr>
            <w:tcW w:w="1126" w:type="dxa"/>
            <w:noWrap/>
            <w:vAlign w:val="center"/>
          </w:tcPr>
          <w:p w14:paraId="2D9AC545" w14:textId="7452B486"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239.4%</w:t>
            </w:r>
          </w:p>
        </w:tc>
      </w:tr>
      <w:tr w:rsidR="00157AA8" w:rsidRPr="0003367A" w14:paraId="34815B7A" w14:textId="77777777" w:rsidTr="00F80E2B">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701679EF" w14:textId="669B467A" w:rsidR="00157AA8" w:rsidRPr="0003367A" w:rsidRDefault="00157AA8" w:rsidP="00157AA8">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125" w:type="dxa"/>
            <w:noWrap/>
            <w:vAlign w:val="center"/>
          </w:tcPr>
          <w:p w14:paraId="2950BDF0" w14:textId="23E462B5"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4,395 </w:t>
            </w:r>
          </w:p>
        </w:tc>
        <w:tc>
          <w:tcPr>
            <w:tcW w:w="1125" w:type="dxa"/>
            <w:noWrap/>
            <w:vAlign w:val="center"/>
          </w:tcPr>
          <w:p w14:paraId="19935A42" w14:textId="0BAB6E22"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4,245 </w:t>
            </w:r>
          </w:p>
        </w:tc>
        <w:tc>
          <w:tcPr>
            <w:tcW w:w="1125" w:type="dxa"/>
            <w:noWrap/>
            <w:vAlign w:val="center"/>
          </w:tcPr>
          <w:p w14:paraId="44FA670D" w14:textId="4AACC08E"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4,256 </w:t>
            </w:r>
          </w:p>
        </w:tc>
        <w:tc>
          <w:tcPr>
            <w:tcW w:w="1125" w:type="dxa"/>
            <w:noWrap/>
            <w:vAlign w:val="center"/>
          </w:tcPr>
          <w:p w14:paraId="555025BA" w14:textId="6063D5E2"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4,388 </w:t>
            </w:r>
          </w:p>
        </w:tc>
        <w:tc>
          <w:tcPr>
            <w:tcW w:w="1125" w:type="dxa"/>
            <w:noWrap/>
            <w:vAlign w:val="center"/>
          </w:tcPr>
          <w:p w14:paraId="7EC43FC3" w14:textId="7111382F"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4,266 </w:t>
            </w:r>
          </w:p>
        </w:tc>
        <w:tc>
          <w:tcPr>
            <w:tcW w:w="1125" w:type="dxa"/>
            <w:noWrap/>
            <w:vAlign w:val="center"/>
          </w:tcPr>
          <w:p w14:paraId="49CF0AF5" w14:textId="3CA5514B"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24.4%</w:t>
            </w:r>
          </w:p>
        </w:tc>
        <w:tc>
          <w:tcPr>
            <w:tcW w:w="1125" w:type="dxa"/>
            <w:noWrap/>
            <w:vAlign w:val="center"/>
          </w:tcPr>
          <w:p w14:paraId="26E4413B" w14:textId="2D2C8B94"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w:t>
            </w:r>
          </w:p>
        </w:tc>
        <w:tc>
          <w:tcPr>
            <w:tcW w:w="1126" w:type="dxa"/>
            <w:noWrap/>
            <w:vAlign w:val="center"/>
          </w:tcPr>
          <w:p w14:paraId="1DA74150" w14:textId="20F384BC"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-2.9%</w:t>
            </w:r>
          </w:p>
        </w:tc>
      </w:tr>
      <w:tr w:rsidR="00157AA8" w:rsidRPr="0003367A" w14:paraId="0CECF2A6" w14:textId="77777777" w:rsidTr="00F80E2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tcPr>
          <w:p w14:paraId="0B624830" w14:textId="4CAF67FD" w:rsidR="00157AA8" w:rsidRPr="0003367A" w:rsidRDefault="00157AA8" w:rsidP="00157AA8">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125" w:type="dxa"/>
            <w:noWrap/>
            <w:vAlign w:val="center"/>
          </w:tcPr>
          <w:p w14:paraId="547810BC" w14:textId="3937DD37"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238 </w:t>
            </w:r>
          </w:p>
        </w:tc>
        <w:tc>
          <w:tcPr>
            <w:tcW w:w="1125" w:type="dxa"/>
            <w:noWrap/>
            <w:vAlign w:val="center"/>
          </w:tcPr>
          <w:p w14:paraId="1D26D816" w14:textId="2F2E544F"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235 </w:t>
            </w:r>
          </w:p>
        </w:tc>
        <w:tc>
          <w:tcPr>
            <w:tcW w:w="1125" w:type="dxa"/>
            <w:noWrap/>
            <w:vAlign w:val="center"/>
          </w:tcPr>
          <w:p w14:paraId="763C8B05" w14:textId="1F651F90"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237 </w:t>
            </w:r>
          </w:p>
        </w:tc>
        <w:tc>
          <w:tcPr>
            <w:tcW w:w="1125" w:type="dxa"/>
            <w:noWrap/>
            <w:vAlign w:val="center"/>
          </w:tcPr>
          <w:p w14:paraId="0BAE4684" w14:textId="05788805"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253 </w:t>
            </w:r>
          </w:p>
        </w:tc>
        <w:tc>
          <w:tcPr>
            <w:tcW w:w="1125" w:type="dxa"/>
            <w:noWrap/>
            <w:vAlign w:val="center"/>
          </w:tcPr>
          <w:p w14:paraId="37D3E7A2" w14:textId="7C06DDD6"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272 </w:t>
            </w:r>
          </w:p>
        </w:tc>
        <w:tc>
          <w:tcPr>
            <w:tcW w:w="1125" w:type="dxa"/>
            <w:noWrap/>
            <w:vAlign w:val="center"/>
          </w:tcPr>
          <w:p w14:paraId="5769F5BC" w14:textId="2E795986"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1.6%</w:t>
            </w:r>
          </w:p>
        </w:tc>
        <w:tc>
          <w:tcPr>
            <w:tcW w:w="1125" w:type="dxa"/>
            <w:noWrap/>
            <w:vAlign w:val="center"/>
          </w:tcPr>
          <w:p w14:paraId="17051CDE" w14:textId="006C2A0C"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7.5%</w:t>
            </w:r>
          </w:p>
        </w:tc>
        <w:tc>
          <w:tcPr>
            <w:tcW w:w="1126" w:type="dxa"/>
            <w:noWrap/>
            <w:vAlign w:val="center"/>
          </w:tcPr>
          <w:p w14:paraId="3A3135E2" w14:textId="5095C2F5"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14.3%</w:t>
            </w:r>
          </w:p>
        </w:tc>
      </w:tr>
      <w:tr w:rsidR="00157AA8" w:rsidRPr="0003367A" w14:paraId="4D87A187" w14:textId="77777777" w:rsidTr="00F80E2B">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619F20C0" w14:textId="77777777" w:rsidR="00157AA8" w:rsidRPr="00A8425B" w:rsidRDefault="00157AA8" w:rsidP="00157AA8">
            <w:pPr>
              <w:rPr>
                <w:rFonts w:ascii="Calibri" w:eastAsia="Times New Roman" w:hAnsi="Calibri" w:cs="Calibri"/>
                <w:i/>
                <w:iCs/>
                <w:color w:val="000000"/>
                <w:sz w:val="20"/>
                <w:szCs w:val="20"/>
              </w:rPr>
            </w:pPr>
            <w:r w:rsidRPr="00A8425B">
              <w:rPr>
                <w:rFonts w:ascii="Calibri" w:eastAsia="Times New Roman" w:hAnsi="Calibri" w:cs="Calibri"/>
                <w:i/>
                <w:iCs/>
                <w:color w:val="000000"/>
                <w:sz w:val="20"/>
                <w:szCs w:val="20"/>
              </w:rPr>
              <w:t>Total</w:t>
            </w:r>
          </w:p>
        </w:tc>
        <w:tc>
          <w:tcPr>
            <w:tcW w:w="1125" w:type="dxa"/>
            <w:noWrap/>
            <w:vAlign w:val="center"/>
          </w:tcPr>
          <w:p w14:paraId="30B83FE4" w14:textId="1C651E7A"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16,979 </w:t>
            </w:r>
          </w:p>
        </w:tc>
        <w:tc>
          <w:tcPr>
            <w:tcW w:w="1125" w:type="dxa"/>
            <w:noWrap/>
            <w:vAlign w:val="center"/>
          </w:tcPr>
          <w:p w14:paraId="2777D503" w14:textId="6E4EFBB8"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16,123 </w:t>
            </w:r>
          </w:p>
        </w:tc>
        <w:tc>
          <w:tcPr>
            <w:tcW w:w="1125" w:type="dxa"/>
            <w:noWrap/>
            <w:vAlign w:val="center"/>
          </w:tcPr>
          <w:p w14:paraId="3B339CFF" w14:textId="671BB408"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16,184 </w:t>
            </w:r>
          </w:p>
        </w:tc>
        <w:tc>
          <w:tcPr>
            <w:tcW w:w="1125" w:type="dxa"/>
            <w:noWrap/>
            <w:vAlign w:val="center"/>
          </w:tcPr>
          <w:p w14:paraId="461AB25C" w14:textId="2CD69037"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16,963 </w:t>
            </w:r>
          </w:p>
        </w:tc>
        <w:tc>
          <w:tcPr>
            <w:tcW w:w="1125" w:type="dxa"/>
            <w:noWrap/>
            <w:vAlign w:val="center"/>
          </w:tcPr>
          <w:p w14:paraId="09395774" w14:textId="3E676ABE"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17,494 </w:t>
            </w:r>
          </w:p>
        </w:tc>
        <w:tc>
          <w:tcPr>
            <w:tcW w:w="1125" w:type="dxa"/>
            <w:noWrap/>
            <w:vAlign w:val="center"/>
          </w:tcPr>
          <w:p w14:paraId="77DCC36C" w14:textId="2076CFEB"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5" w:type="dxa"/>
            <w:noWrap/>
            <w:vAlign w:val="center"/>
          </w:tcPr>
          <w:p w14:paraId="6B41EE9B" w14:textId="09133C7F"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3.1%</w:t>
            </w:r>
          </w:p>
        </w:tc>
        <w:tc>
          <w:tcPr>
            <w:tcW w:w="1126" w:type="dxa"/>
            <w:noWrap/>
            <w:vAlign w:val="center"/>
          </w:tcPr>
          <w:p w14:paraId="5B6BB18F" w14:textId="42048A9C"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3.0%</w:t>
            </w:r>
          </w:p>
        </w:tc>
      </w:tr>
    </w:tbl>
    <w:p w14:paraId="26812F10" w14:textId="77777777" w:rsidR="00B945DA" w:rsidRPr="00B945DA" w:rsidRDefault="00B945DA" w:rsidP="00B945DA"/>
    <w:p w14:paraId="4DF1127E" w14:textId="33808F56" w:rsidR="00B945DA" w:rsidRPr="00F33FFE" w:rsidRDefault="00F33FFE" w:rsidP="00F33FFE">
      <w:pPr>
        <w:pStyle w:val="Heading2"/>
      </w:pPr>
      <w:r w:rsidRPr="00F33FFE">
        <w:t>Part-Time Headcount by Campus</w:t>
      </w:r>
      <w:r w:rsidR="00DA329A">
        <w:t xml:space="preserve"> (Excludes Early College)</w:t>
      </w:r>
    </w:p>
    <w:tbl>
      <w:tblPr>
        <w:tblStyle w:val="GridTable4-Accent1"/>
        <w:tblW w:w="10080" w:type="dxa"/>
        <w:jc w:val="center"/>
        <w:tblLayout w:type="fixed"/>
        <w:tblLook w:val="04A0" w:firstRow="1" w:lastRow="0" w:firstColumn="1" w:lastColumn="0" w:noHBand="0" w:noVBand="1"/>
      </w:tblPr>
      <w:tblGrid>
        <w:gridCol w:w="1079"/>
        <w:gridCol w:w="1125"/>
        <w:gridCol w:w="1125"/>
        <w:gridCol w:w="1125"/>
        <w:gridCol w:w="1125"/>
        <w:gridCol w:w="1125"/>
        <w:gridCol w:w="1125"/>
        <w:gridCol w:w="1125"/>
        <w:gridCol w:w="1126"/>
      </w:tblGrid>
      <w:tr w:rsidR="00157AA8" w:rsidRPr="00A8425B" w14:paraId="3E8E3333" w14:textId="77777777" w:rsidTr="003A22CF">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hideMark/>
          </w:tcPr>
          <w:p w14:paraId="43D42C95" w14:textId="77777777" w:rsidR="00157AA8" w:rsidRPr="00A8425B" w:rsidRDefault="00157AA8" w:rsidP="00157AA8">
            <w:pPr>
              <w:rPr>
                <w:rFonts w:ascii="Calibri" w:eastAsia="Times New Roman" w:hAnsi="Calibri" w:cs="Calibri"/>
                <w:sz w:val="20"/>
                <w:szCs w:val="20"/>
              </w:rPr>
            </w:pPr>
            <w:r w:rsidRPr="00A8425B">
              <w:rPr>
                <w:rFonts w:ascii="Calibri" w:eastAsia="Times New Roman" w:hAnsi="Calibri" w:cs="Calibri"/>
                <w:sz w:val="20"/>
                <w:szCs w:val="20"/>
              </w:rPr>
              <w:t>Campus</w:t>
            </w:r>
          </w:p>
        </w:tc>
        <w:tc>
          <w:tcPr>
            <w:tcW w:w="1125" w:type="dxa"/>
            <w:vAlign w:val="center"/>
            <w:hideMark/>
          </w:tcPr>
          <w:p w14:paraId="3DBF30B6" w14:textId="46DD5923"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5" w:type="dxa"/>
            <w:vAlign w:val="center"/>
            <w:hideMark/>
          </w:tcPr>
          <w:p w14:paraId="6ABC9520" w14:textId="17B03C25"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5" w:type="dxa"/>
            <w:vAlign w:val="center"/>
            <w:hideMark/>
          </w:tcPr>
          <w:p w14:paraId="5FB1D2C0" w14:textId="233EE20C"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5" w:type="dxa"/>
            <w:vAlign w:val="center"/>
            <w:hideMark/>
          </w:tcPr>
          <w:p w14:paraId="43EEFFB1" w14:textId="52E55A77"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5" w:type="dxa"/>
            <w:vAlign w:val="center"/>
            <w:hideMark/>
          </w:tcPr>
          <w:p w14:paraId="42D41160" w14:textId="15C57DE8"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125" w:type="dxa"/>
            <w:hideMark/>
          </w:tcPr>
          <w:p w14:paraId="5CAB752D" w14:textId="6EAC8E18"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125" w:type="dxa"/>
            <w:hideMark/>
          </w:tcPr>
          <w:p w14:paraId="38BB2F5E" w14:textId="225B2E05"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126" w:type="dxa"/>
            <w:hideMark/>
          </w:tcPr>
          <w:p w14:paraId="0014F1D5" w14:textId="0C1B2297"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57AA8" w:rsidRPr="0003367A" w14:paraId="1CA5B149" w14:textId="77777777" w:rsidTr="00012D3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704EF58E" w14:textId="67AAB145"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125" w:type="dxa"/>
            <w:noWrap/>
            <w:vAlign w:val="center"/>
          </w:tcPr>
          <w:p w14:paraId="202F41BF" w14:textId="404410C5"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4FFA0B49" w14:textId="0E4433C1"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468FD3A0" w14:textId="698232F3"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16B66E61" w14:textId="42E98B30"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2,488</w:t>
            </w:r>
          </w:p>
        </w:tc>
        <w:tc>
          <w:tcPr>
            <w:tcW w:w="1125" w:type="dxa"/>
            <w:noWrap/>
            <w:vAlign w:val="center"/>
          </w:tcPr>
          <w:p w14:paraId="6FB53D20" w14:textId="148D9465"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2,402</w:t>
            </w:r>
          </w:p>
        </w:tc>
        <w:tc>
          <w:tcPr>
            <w:tcW w:w="1125" w:type="dxa"/>
            <w:noWrap/>
            <w:vAlign w:val="center"/>
          </w:tcPr>
          <w:p w14:paraId="16F6F62E" w14:textId="1682A602"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31.0%</w:t>
            </w:r>
          </w:p>
        </w:tc>
        <w:tc>
          <w:tcPr>
            <w:tcW w:w="1125" w:type="dxa"/>
            <w:noWrap/>
            <w:vAlign w:val="center"/>
          </w:tcPr>
          <w:p w14:paraId="1B4EF870" w14:textId="2D2760DC"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w:t>
            </w:r>
          </w:p>
        </w:tc>
        <w:tc>
          <w:tcPr>
            <w:tcW w:w="1126" w:type="dxa"/>
            <w:noWrap/>
            <w:vAlign w:val="center"/>
          </w:tcPr>
          <w:p w14:paraId="3F9D9D3B" w14:textId="5ABBB25C"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157AA8" w:rsidRPr="0003367A" w14:paraId="4C3F286F" w14:textId="77777777" w:rsidTr="00012D3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tcPr>
          <w:p w14:paraId="58D33A36" w14:textId="1A5F91D7" w:rsidR="00157AA8" w:rsidRPr="0003367A" w:rsidRDefault="00157AA8" w:rsidP="00157AA8">
            <w:pPr>
              <w:rPr>
                <w:rFonts w:ascii="Calibri" w:eastAsia="Times New Roman" w:hAnsi="Calibri" w:cs="Calibri"/>
                <w:color w:val="000000"/>
                <w:sz w:val="20"/>
                <w:szCs w:val="20"/>
              </w:rPr>
            </w:pPr>
            <w:r w:rsidRPr="0003367A">
              <w:rPr>
                <w:rFonts w:ascii="Calibri" w:eastAsia="Times New Roman" w:hAnsi="Calibri" w:cs="Calibri"/>
                <w:b w:val="0"/>
                <w:bCs w:val="0"/>
                <w:color w:val="000000"/>
                <w:sz w:val="20"/>
                <w:szCs w:val="20"/>
              </w:rPr>
              <w:t>UM</w:t>
            </w:r>
          </w:p>
        </w:tc>
        <w:tc>
          <w:tcPr>
            <w:tcW w:w="1125" w:type="dxa"/>
            <w:noWrap/>
            <w:vAlign w:val="center"/>
          </w:tcPr>
          <w:p w14:paraId="3A6D1045" w14:textId="6DB6567A"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2,404 </w:t>
            </w:r>
          </w:p>
        </w:tc>
        <w:tc>
          <w:tcPr>
            <w:tcW w:w="1125" w:type="dxa"/>
            <w:noWrap/>
            <w:vAlign w:val="center"/>
          </w:tcPr>
          <w:p w14:paraId="0515FB11" w14:textId="0720651C"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2,423 </w:t>
            </w:r>
          </w:p>
        </w:tc>
        <w:tc>
          <w:tcPr>
            <w:tcW w:w="1125" w:type="dxa"/>
            <w:noWrap/>
            <w:vAlign w:val="center"/>
          </w:tcPr>
          <w:p w14:paraId="374D600B" w14:textId="00D38E1C"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2,320 </w:t>
            </w:r>
          </w:p>
        </w:tc>
        <w:tc>
          <w:tcPr>
            <w:tcW w:w="1125" w:type="dxa"/>
            <w:noWrap/>
            <w:vAlign w:val="center"/>
          </w:tcPr>
          <w:p w14:paraId="2E6A478F" w14:textId="4EFF7EB8"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125" w:type="dxa"/>
            <w:noWrap/>
            <w:vAlign w:val="center"/>
          </w:tcPr>
          <w:p w14:paraId="3E481051" w14:textId="3AAD3BAD"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125" w:type="dxa"/>
            <w:noWrap/>
            <w:vAlign w:val="center"/>
          </w:tcPr>
          <w:p w14:paraId="6DA6C552" w14:textId="22D73131"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125" w:type="dxa"/>
            <w:noWrap/>
            <w:vAlign w:val="center"/>
          </w:tcPr>
          <w:p w14:paraId="31ECC916" w14:textId="3486FA5F"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126" w:type="dxa"/>
            <w:noWrap/>
            <w:vAlign w:val="center"/>
          </w:tcPr>
          <w:p w14:paraId="63EB12DA" w14:textId="393FD29F"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157AA8" w:rsidRPr="0003367A" w14:paraId="2FEB81D1" w14:textId="77777777" w:rsidTr="00012D3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1B8EF0A0"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125" w:type="dxa"/>
            <w:noWrap/>
            <w:vAlign w:val="center"/>
          </w:tcPr>
          <w:p w14:paraId="55B1D8F4" w14:textId="607FFBDF"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1,746 </w:t>
            </w:r>
          </w:p>
        </w:tc>
        <w:tc>
          <w:tcPr>
            <w:tcW w:w="1125" w:type="dxa"/>
            <w:noWrap/>
            <w:vAlign w:val="center"/>
          </w:tcPr>
          <w:p w14:paraId="22DCF6A3" w14:textId="28EE793F"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1,835 </w:t>
            </w:r>
          </w:p>
        </w:tc>
        <w:tc>
          <w:tcPr>
            <w:tcW w:w="1125" w:type="dxa"/>
            <w:noWrap/>
            <w:vAlign w:val="center"/>
          </w:tcPr>
          <w:p w14:paraId="11EE9792" w14:textId="5FAE3A8E"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1,694 </w:t>
            </w:r>
          </w:p>
        </w:tc>
        <w:tc>
          <w:tcPr>
            <w:tcW w:w="1125" w:type="dxa"/>
            <w:noWrap/>
            <w:vAlign w:val="center"/>
          </w:tcPr>
          <w:p w14:paraId="0939730A" w14:textId="3A093D2B"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1,720 </w:t>
            </w:r>
          </w:p>
        </w:tc>
        <w:tc>
          <w:tcPr>
            <w:tcW w:w="1125" w:type="dxa"/>
            <w:noWrap/>
            <w:vAlign w:val="center"/>
          </w:tcPr>
          <w:p w14:paraId="7BFF068B" w14:textId="0F7C5D76"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1,699 </w:t>
            </w:r>
          </w:p>
        </w:tc>
        <w:tc>
          <w:tcPr>
            <w:tcW w:w="1125" w:type="dxa"/>
            <w:noWrap/>
            <w:vAlign w:val="center"/>
          </w:tcPr>
          <w:p w14:paraId="01AB0061" w14:textId="311A2C3E"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21.9%</w:t>
            </w:r>
          </w:p>
        </w:tc>
        <w:tc>
          <w:tcPr>
            <w:tcW w:w="1125" w:type="dxa"/>
            <w:noWrap/>
            <w:vAlign w:val="center"/>
          </w:tcPr>
          <w:p w14:paraId="183A42B6" w14:textId="54201F16"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w:t>
            </w:r>
          </w:p>
        </w:tc>
        <w:tc>
          <w:tcPr>
            <w:tcW w:w="1126" w:type="dxa"/>
            <w:noWrap/>
            <w:vAlign w:val="center"/>
          </w:tcPr>
          <w:p w14:paraId="0E1DFFD0" w14:textId="6F5583A7"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w:t>
            </w:r>
          </w:p>
        </w:tc>
      </w:tr>
      <w:tr w:rsidR="00157AA8" w:rsidRPr="0003367A" w14:paraId="0D206DD8" w14:textId="77777777" w:rsidTr="00012D3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78DFEBB1"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125" w:type="dxa"/>
            <w:noWrap/>
            <w:vAlign w:val="center"/>
          </w:tcPr>
          <w:p w14:paraId="4161CB0E" w14:textId="3EA896C1"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344 </w:t>
            </w:r>
          </w:p>
        </w:tc>
        <w:tc>
          <w:tcPr>
            <w:tcW w:w="1125" w:type="dxa"/>
            <w:noWrap/>
            <w:vAlign w:val="center"/>
          </w:tcPr>
          <w:p w14:paraId="5FB7A556" w14:textId="64AC31F8"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371 </w:t>
            </w:r>
          </w:p>
        </w:tc>
        <w:tc>
          <w:tcPr>
            <w:tcW w:w="1125" w:type="dxa"/>
            <w:noWrap/>
            <w:vAlign w:val="center"/>
          </w:tcPr>
          <w:p w14:paraId="234EB880" w14:textId="3D05D85A"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463 </w:t>
            </w:r>
          </w:p>
        </w:tc>
        <w:tc>
          <w:tcPr>
            <w:tcW w:w="1125" w:type="dxa"/>
            <w:noWrap/>
            <w:vAlign w:val="center"/>
          </w:tcPr>
          <w:p w14:paraId="1E08BB54" w14:textId="2449C5B2"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565 </w:t>
            </w:r>
          </w:p>
        </w:tc>
        <w:tc>
          <w:tcPr>
            <w:tcW w:w="1125" w:type="dxa"/>
            <w:noWrap/>
            <w:vAlign w:val="center"/>
          </w:tcPr>
          <w:p w14:paraId="50073B2A" w14:textId="3D31FEB4"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597 </w:t>
            </w:r>
          </w:p>
        </w:tc>
        <w:tc>
          <w:tcPr>
            <w:tcW w:w="1125" w:type="dxa"/>
            <w:noWrap/>
            <w:vAlign w:val="center"/>
          </w:tcPr>
          <w:p w14:paraId="40759632" w14:textId="42050C58"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7.7%</w:t>
            </w:r>
          </w:p>
        </w:tc>
        <w:tc>
          <w:tcPr>
            <w:tcW w:w="1125" w:type="dxa"/>
            <w:noWrap/>
            <w:vAlign w:val="center"/>
          </w:tcPr>
          <w:p w14:paraId="7A0FD121" w14:textId="56B75459"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5.7%</w:t>
            </w:r>
          </w:p>
        </w:tc>
        <w:tc>
          <w:tcPr>
            <w:tcW w:w="1126" w:type="dxa"/>
            <w:noWrap/>
            <w:vAlign w:val="center"/>
          </w:tcPr>
          <w:p w14:paraId="4BD6DE71" w14:textId="522BC601"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73.5%</w:t>
            </w:r>
          </w:p>
        </w:tc>
      </w:tr>
      <w:tr w:rsidR="00157AA8" w:rsidRPr="0003367A" w14:paraId="36C45444" w14:textId="77777777" w:rsidTr="00012D3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3022B450"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125" w:type="dxa"/>
            <w:noWrap/>
            <w:vAlign w:val="center"/>
          </w:tcPr>
          <w:p w14:paraId="3E6C276C" w14:textId="7457EEE0"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424 </w:t>
            </w:r>
          </w:p>
        </w:tc>
        <w:tc>
          <w:tcPr>
            <w:tcW w:w="1125" w:type="dxa"/>
            <w:noWrap/>
            <w:vAlign w:val="center"/>
          </w:tcPr>
          <w:p w14:paraId="56312337" w14:textId="6C73F165"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328 </w:t>
            </w:r>
          </w:p>
        </w:tc>
        <w:tc>
          <w:tcPr>
            <w:tcW w:w="1125" w:type="dxa"/>
            <w:noWrap/>
            <w:vAlign w:val="center"/>
          </w:tcPr>
          <w:p w14:paraId="3620CBAC" w14:textId="3700B0CB"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381 </w:t>
            </w:r>
          </w:p>
        </w:tc>
        <w:tc>
          <w:tcPr>
            <w:tcW w:w="1125" w:type="dxa"/>
            <w:noWrap/>
            <w:vAlign w:val="center"/>
          </w:tcPr>
          <w:p w14:paraId="23326565" w14:textId="308B3463"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363 </w:t>
            </w:r>
          </w:p>
        </w:tc>
        <w:tc>
          <w:tcPr>
            <w:tcW w:w="1125" w:type="dxa"/>
            <w:noWrap/>
            <w:vAlign w:val="center"/>
          </w:tcPr>
          <w:p w14:paraId="5F689A59" w14:textId="67658F3B"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339 </w:t>
            </w:r>
          </w:p>
        </w:tc>
        <w:tc>
          <w:tcPr>
            <w:tcW w:w="1125" w:type="dxa"/>
            <w:noWrap/>
            <w:vAlign w:val="center"/>
          </w:tcPr>
          <w:p w14:paraId="4AF62D2F" w14:textId="3E34BF66"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4.4%</w:t>
            </w:r>
          </w:p>
        </w:tc>
        <w:tc>
          <w:tcPr>
            <w:tcW w:w="1125" w:type="dxa"/>
            <w:noWrap/>
            <w:vAlign w:val="center"/>
          </w:tcPr>
          <w:p w14:paraId="613050A5" w14:textId="089F744A"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-6.6%</w:t>
            </w:r>
          </w:p>
        </w:tc>
        <w:tc>
          <w:tcPr>
            <w:tcW w:w="1126" w:type="dxa"/>
            <w:noWrap/>
            <w:vAlign w:val="center"/>
          </w:tcPr>
          <w:p w14:paraId="1592AB5A" w14:textId="683CF241"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-20.0%</w:t>
            </w:r>
          </w:p>
        </w:tc>
      </w:tr>
      <w:tr w:rsidR="00157AA8" w:rsidRPr="0003367A" w14:paraId="5916CF5A" w14:textId="77777777" w:rsidTr="00012D3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24E193DD"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125" w:type="dxa"/>
            <w:noWrap/>
            <w:vAlign w:val="center"/>
          </w:tcPr>
          <w:p w14:paraId="7CF252FB" w14:textId="05268A5F"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266 </w:t>
            </w:r>
          </w:p>
        </w:tc>
        <w:tc>
          <w:tcPr>
            <w:tcW w:w="1125" w:type="dxa"/>
            <w:noWrap/>
            <w:vAlign w:val="center"/>
          </w:tcPr>
          <w:p w14:paraId="7766753F" w14:textId="3297216D"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291 </w:t>
            </w:r>
          </w:p>
        </w:tc>
        <w:tc>
          <w:tcPr>
            <w:tcW w:w="1125" w:type="dxa"/>
            <w:noWrap/>
            <w:vAlign w:val="center"/>
          </w:tcPr>
          <w:p w14:paraId="30ACDAB6" w14:textId="6AEA0DF0"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220 </w:t>
            </w:r>
          </w:p>
        </w:tc>
        <w:tc>
          <w:tcPr>
            <w:tcW w:w="1125" w:type="dxa"/>
            <w:noWrap/>
            <w:vAlign w:val="center"/>
          </w:tcPr>
          <w:p w14:paraId="724F5673" w14:textId="3025AAFF"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125" w:type="dxa"/>
            <w:noWrap/>
            <w:vAlign w:val="center"/>
          </w:tcPr>
          <w:p w14:paraId="68B46DEA" w14:textId="301DC763"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125" w:type="dxa"/>
            <w:noWrap/>
            <w:vAlign w:val="center"/>
          </w:tcPr>
          <w:p w14:paraId="6CE998D3" w14:textId="0176F723"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125" w:type="dxa"/>
            <w:noWrap/>
            <w:vAlign w:val="center"/>
          </w:tcPr>
          <w:p w14:paraId="5898C94B" w14:textId="4BF3A8D8"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126" w:type="dxa"/>
            <w:noWrap/>
            <w:vAlign w:val="center"/>
          </w:tcPr>
          <w:p w14:paraId="786F18C9" w14:textId="5DA149F9"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157AA8" w:rsidRPr="0003367A" w14:paraId="51CCC385" w14:textId="77777777" w:rsidTr="00012D3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5B1DA51B"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125" w:type="dxa"/>
            <w:noWrap/>
            <w:vAlign w:val="center"/>
          </w:tcPr>
          <w:p w14:paraId="1B53EEDA" w14:textId="0F9FC328"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404 </w:t>
            </w:r>
          </w:p>
        </w:tc>
        <w:tc>
          <w:tcPr>
            <w:tcW w:w="1125" w:type="dxa"/>
            <w:noWrap/>
            <w:vAlign w:val="center"/>
          </w:tcPr>
          <w:p w14:paraId="7DFEE633" w14:textId="7F0E8602"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410 </w:t>
            </w:r>
          </w:p>
        </w:tc>
        <w:tc>
          <w:tcPr>
            <w:tcW w:w="1125" w:type="dxa"/>
            <w:noWrap/>
            <w:vAlign w:val="center"/>
          </w:tcPr>
          <w:p w14:paraId="36D23DE5" w14:textId="6B37E892"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550 </w:t>
            </w:r>
          </w:p>
        </w:tc>
        <w:tc>
          <w:tcPr>
            <w:tcW w:w="1125" w:type="dxa"/>
            <w:noWrap/>
            <w:vAlign w:val="center"/>
          </w:tcPr>
          <w:p w14:paraId="3A9D4E56" w14:textId="5AE20DF7"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805 </w:t>
            </w:r>
          </w:p>
        </w:tc>
        <w:tc>
          <w:tcPr>
            <w:tcW w:w="1125" w:type="dxa"/>
            <w:noWrap/>
            <w:vAlign w:val="center"/>
          </w:tcPr>
          <w:p w14:paraId="3FD31268" w14:textId="2D3EB059"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1,035 </w:t>
            </w:r>
          </w:p>
        </w:tc>
        <w:tc>
          <w:tcPr>
            <w:tcW w:w="1125" w:type="dxa"/>
            <w:noWrap/>
            <w:vAlign w:val="center"/>
          </w:tcPr>
          <w:p w14:paraId="1F75FF78" w14:textId="59000439"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13.4%</w:t>
            </w:r>
          </w:p>
        </w:tc>
        <w:tc>
          <w:tcPr>
            <w:tcW w:w="1125" w:type="dxa"/>
            <w:noWrap/>
            <w:vAlign w:val="center"/>
          </w:tcPr>
          <w:p w14:paraId="0CD65059" w14:textId="70AED9E4"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28.6%</w:t>
            </w:r>
          </w:p>
        </w:tc>
        <w:tc>
          <w:tcPr>
            <w:tcW w:w="1126" w:type="dxa"/>
            <w:noWrap/>
            <w:vAlign w:val="center"/>
          </w:tcPr>
          <w:p w14:paraId="14D53130" w14:textId="7EEA0233"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156.2%</w:t>
            </w:r>
          </w:p>
        </w:tc>
      </w:tr>
      <w:tr w:rsidR="00157AA8" w:rsidRPr="0003367A" w14:paraId="32FC534F" w14:textId="77777777" w:rsidTr="00012D3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3775B14A" w14:textId="495B0BA8" w:rsidR="00157AA8" w:rsidRPr="0003367A" w:rsidRDefault="00157AA8" w:rsidP="00157AA8">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125" w:type="dxa"/>
            <w:noWrap/>
            <w:vAlign w:val="center"/>
          </w:tcPr>
          <w:p w14:paraId="391F33E8" w14:textId="726360D3"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1,949 </w:t>
            </w:r>
          </w:p>
        </w:tc>
        <w:tc>
          <w:tcPr>
            <w:tcW w:w="1125" w:type="dxa"/>
            <w:noWrap/>
            <w:vAlign w:val="center"/>
          </w:tcPr>
          <w:p w14:paraId="7D1724D1" w14:textId="69867A0F"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1,751 </w:t>
            </w:r>
          </w:p>
        </w:tc>
        <w:tc>
          <w:tcPr>
            <w:tcW w:w="1125" w:type="dxa"/>
            <w:noWrap/>
            <w:vAlign w:val="center"/>
          </w:tcPr>
          <w:p w14:paraId="7BEC6873" w14:textId="67057195"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1,726 </w:t>
            </w:r>
          </w:p>
        </w:tc>
        <w:tc>
          <w:tcPr>
            <w:tcW w:w="1125" w:type="dxa"/>
            <w:noWrap/>
            <w:vAlign w:val="center"/>
          </w:tcPr>
          <w:p w14:paraId="376FEDCD" w14:textId="56E33CB1"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1,673 </w:t>
            </w:r>
          </w:p>
        </w:tc>
        <w:tc>
          <w:tcPr>
            <w:tcW w:w="1125" w:type="dxa"/>
            <w:noWrap/>
            <w:vAlign w:val="center"/>
          </w:tcPr>
          <w:p w14:paraId="5C02AC36" w14:textId="669C2ACA"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1,663 </w:t>
            </w:r>
          </w:p>
        </w:tc>
        <w:tc>
          <w:tcPr>
            <w:tcW w:w="1125" w:type="dxa"/>
            <w:noWrap/>
            <w:vAlign w:val="center"/>
          </w:tcPr>
          <w:p w14:paraId="6D956C2E" w14:textId="10227515"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21.5%</w:t>
            </w:r>
          </w:p>
        </w:tc>
        <w:tc>
          <w:tcPr>
            <w:tcW w:w="1125" w:type="dxa"/>
            <w:noWrap/>
            <w:vAlign w:val="center"/>
          </w:tcPr>
          <w:p w14:paraId="18641561" w14:textId="14F2571C"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-0.6%</w:t>
            </w:r>
          </w:p>
        </w:tc>
        <w:tc>
          <w:tcPr>
            <w:tcW w:w="1126" w:type="dxa"/>
            <w:noWrap/>
            <w:vAlign w:val="center"/>
          </w:tcPr>
          <w:p w14:paraId="5294D6AC" w14:textId="300494A8"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-14.7%</w:t>
            </w:r>
          </w:p>
        </w:tc>
      </w:tr>
      <w:tr w:rsidR="00157AA8" w:rsidRPr="0003367A" w14:paraId="5597394B" w14:textId="77777777" w:rsidTr="00A8425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tcPr>
          <w:p w14:paraId="134FB6E3" w14:textId="4B59EC8B" w:rsidR="00157AA8" w:rsidRPr="0003367A" w:rsidRDefault="00157AA8" w:rsidP="00157AA8">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125" w:type="dxa"/>
            <w:noWrap/>
            <w:vAlign w:val="center"/>
          </w:tcPr>
          <w:p w14:paraId="7427E573" w14:textId="3AC7AF72"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18 </w:t>
            </w:r>
          </w:p>
        </w:tc>
        <w:tc>
          <w:tcPr>
            <w:tcW w:w="1125" w:type="dxa"/>
            <w:noWrap/>
            <w:vAlign w:val="center"/>
          </w:tcPr>
          <w:p w14:paraId="399A5574" w14:textId="19A28E05"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20 </w:t>
            </w:r>
          </w:p>
        </w:tc>
        <w:tc>
          <w:tcPr>
            <w:tcW w:w="1125" w:type="dxa"/>
            <w:noWrap/>
            <w:vAlign w:val="center"/>
          </w:tcPr>
          <w:p w14:paraId="70CD1389" w14:textId="0C2F14FC"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22 </w:t>
            </w:r>
          </w:p>
        </w:tc>
        <w:tc>
          <w:tcPr>
            <w:tcW w:w="1125" w:type="dxa"/>
            <w:noWrap/>
            <w:vAlign w:val="center"/>
          </w:tcPr>
          <w:p w14:paraId="06736B28" w14:textId="0544BFBF"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17 </w:t>
            </w:r>
          </w:p>
        </w:tc>
        <w:tc>
          <w:tcPr>
            <w:tcW w:w="1125" w:type="dxa"/>
            <w:noWrap/>
            <w:vAlign w:val="center"/>
          </w:tcPr>
          <w:p w14:paraId="14E27EBA" w14:textId="397CBEB4"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14 </w:t>
            </w:r>
          </w:p>
        </w:tc>
        <w:tc>
          <w:tcPr>
            <w:tcW w:w="1125" w:type="dxa"/>
            <w:noWrap/>
            <w:vAlign w:val="center"/>
          </w:tcPr>
          <w:p w14:paraId="50246AF4" w14:textId="01ACE1B3"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0.2%</w:t>
            </w:r>
          </w:p>
        </w:tc>
        <w:tc>
          <w:tcPr>
            <w:tcW w:w="1125" w:type="dxa"/>
            <w:noWrap/>
            <w:vAlign w:val="center"/>
          </w:tcPr>
          <w:p w14:paraId="2027F420" w14:textId="605B4F7D"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-17.6%</w:t>
            </w:r>
          </w:p>
        </w:tc>
        <w:tc>
          <w:tcPr>
            <w:tcW w:w="1126" w:type="dxa"/>
            <w:noWrap/>
            <w:vAlign w:val="center"/>
          </w:tcPr>
          <w:p w14:paraId="37CD2F2A" w14:textId="2A0568D9"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-22.2%</w:t>
            </w:r>
          </w:p>
        </w:tc>
      </w:tr>
      <w:tr w:rsidR="00157AA8" w:rsidRPr="0003367A" w14:paraId="65EBA469" w14:textId="77777777" w:rsidTr="00012D3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1514DAD7" w14:textId="77777777" w:rsidR="00157AA8" w:rsidRPr="00A8425B" w:rsidRDefault="00157AA8" w:rsidP="00157AA8">
            <w:pPr>
              <w:rPr>
                <w:rFonts w:ascii="Calibri" w:eastAsia="Times New Roman" w:hAnsi="Calibri" w:cs="Calibri"/>
                <w:i/>
                <w:iCs/>
                <w:color w:val="000000"/>
                <w:sz w:val="20"/>
                <w:szCs w:val="20"/>
              </w:rPr>
            </w:pPr>
            <w:r w:rsidRPr="00A8425B">
              <w:rPr>
                <w:rFonts w:ascii="Calibri" w:eastAsia="Times New Roman" w:hAnsi="Calibri" w:cs="Calibri"/>
                <w:i/>
                <w:iCs/>
                <w:color w:val="000000"/>
                <w:sz w:val="20"/>
                <w:szCs w:val="20"/>
              </w:rPr>
              <w:t>Total</w:t>
            </w:r>
          </w:p>
        </w:tc>
        <w:tc>
          <w:tcPr>
            <w:tcW w:w="1125" w:type="dxa"/>
            <w:noWrap/>
            <w:vAlign w:val="center"/>
          </w:tcPr>
          <w:p w14:paraId="5C1C151D" w14:textId="2C940FAB"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7,555 </w:t>
            </w:r>
          </w:p>
        </w:tc>
        <w:tc>
          <w:tcPr>
            <w:tcW w:w="1125" w:type="dxa"/>
            <w:noWrap/>
            <w:vAlign w:val="center"/>
          </w:tcPr>
          <w:p w14:paraId="3C62DD6A" w14:textId="4729EDDC"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7,429 </w:t>
            </w:r>
          </w:p>
        </w:tc>
        <w:tc>
          <w:tcPr>
            <w:tcW w:w="1125" w:type="dxa"/>
            <w:noWrap/>
            <w:vAlign w:val="center"/>
          </w:tcPr>
          <w:p w14:paraId="37D50A38" w14:textId="2E96E97D"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7,376 </w:t>
            </w:r>
          </w:p>
        </w:tc>
        <w:tc>
          <w:tcPr>
            <w:tcW w:w="1125" w:type="dxa"/>
            <w:noWrap/>
            <w:vAlign w:val="center"/>
          </w:tcPr>
          <w:p w14:paraId="02F5D09A" w14:textId="6E882EB5"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7,631 </w:t>
            </w:r>
          </w:p>
        </w:tc>
        <w:tc>
          <w:tcPr>
            <w:tcW w:w="1125" w:type="dxa"/>
            <w:noWrap/>
            <w:vAlign w:val="center"/>
          </w:tcPr>
          <w:p w14:paraId="2B5057A6" w14:textId="7974CED6"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7,749 </w:t>
            </w:r>
          </w:p>
        </w:tc>
        <w:tc>
          <w:tcPr>
            <w:tcW w:w="1125" w:type="dxa"/>
            <w:noWrap/>
            <w:vAlign w:val="center"/>
          </w:tcPr>
          <w:p w14:paraId="443F3B85" w14:textId="112FD5F7"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5" w:type="dxa"/>
            <w:noWrap/>
            <w:vAlign w:val="center"/>
          </w:tcPr>
          <w:p w14:paraId="48DB4158" w14:textId="73301FB2"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1.5%</w:t>
            </w:r>
          </w:p>
        </w:tc>
        <w:tc>
          <w:tcPr>
            <w:tcW w:w="1126" w:type="dxa"/>
            <w:noWrap/>
            <w:vAlign w:val="center"/>
          </w:tcPr>
          <w:p w14:paraId="1E66B99E" w14:textId="183CEDFF"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2.6%</w:t>
            </w:r>
          </w:p>
        </w:tc>
      </w:tr>
    </w:tbl>
    <w:p w14:paraId="00FC4B94" w14:textId="07FC6625" w:rsidR="004A2B1D" w:rsidRDefault="004A2B1D" w:rsidP="004A2B1D"/>
    <w:p w14:paraId="5AAA1A1F" w14:textId="6607B5C6" w:rsidR="00C11AEB" w:rsidRPr="00F33FFE" w:rsidRDefault="00F33FFE" w:rsidP="00F33FFE">
      <w:pPr>
        <w:pStyle w:val="Heading2"/>
      </w:pPr>
      <w:r w:rsidRPr="00F33FFE">
        <w:t>Total Headcount by Status</w:t>
      </w:r>
      <w:r w:rsidR="00DA329A">
        <w:t xml:space="preserve"> (Excludes Early College)</w:t>
      </w:r>
    </w:p>
    <w:tbl>
      <w:tblPr>
        <w:tblStyle w:val="GridTable4-Accent1"/>
        <w:tblW w:w="10080" w:type="dxa"/>
        <w:jc w:val="center"/>
        <w:tblLayout w:type="fixed"/>
        <w:tblLook w:val="04A0" w:firstRow="1" w:lastRow="0" w:firstColumn="1" w:lastColumn="0" w:noHBand="0" w:noVBand="1"/>
      </w:tblPr>
      <w:tblGrid>
        <w:gridCol w:w="1079"/>
        <w:gridCol w:w="1125"/>
        <w:gridCol w:w="1125"/>
        <w:gridCol w:w="1125"/>
        <w:gridCol w:w="1125"/>
        <w:gridCol w:w="1125"/>
        <w:gridCol w:w="1125"/>
        <w:gridCol w:w="1125"/>
        <w:gridCol w:w="1126"/>
      </w:tblGrid>
      <w:tr w:rsidR="00157AA8" w:rsidRPr="00A8425B" w14:paraId="5D5705E9" w14:textId="77777777" w:rsidTr="002A1BCD">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hideMark/>
          </w:tcPr>
          <w:p w14:paraId="30ABD1E0" w14:textId="77777777" w:rsidR="00157AA8" w:rsidRPr="00A8425B" w:rsidRDefault="00157AA8" w:rsidP="00157AA8">
            <w:pPr>
              <w:rPr>
                <w:rFonts w:ascii="Calibri" w:eastAsia="Times New Roman" w:hAnsi="Calibri" w:cs="Calibri"/>
                <w:sz w:val="20"/>
                <w:szCs w:val="20"/>
              </w:rPr>
            </w:pPr>
            <w:r w:rsidRPr="00A8425B">
              <w:rPr>
                <w:rFonts w:ascii="Calibri" w:eastAsia="Times New Roman" w:hAnsi="Calibri" w:cs="Calibri"/>
                <w:sz w:val="20"/>
                <w:szCs w:val="20"/>
              </w:rPr>
              <w:t>Status</w:t>
            </w:r>
          </w:p>
        </w:tc>
        <w:tc>
          <w:tcPr>
            <w:tcW w:w="1125" w:type="dxa"/>
            <w:vAlign w:val="center"/>
            <w:hideMark/>
          </w:tcPr>
          <w:p w14:paraId="4A9F4F26" w14:textId="4DC56AF5"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5" w:type="dxa"/>
            <w:vAlign w:val="center"/>
            <w:hideMark/>
          </w:tcPr>
          <w:p w14:paraId="5CAC374D" w14:textId="3C078EA8"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5" w:type="dxa"/>
            <w:vAlign w:val="center"/>
            <w:hideMark/>
          </w:tcPr>
          <w:p w14:paraId="55D25E49" w14:textId="465EB4E6"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5" w:type="dxa"/>
            <w:vAlign w:val="center"/>
            <w:hideMark/>
          </w:tcPr>
          <w:p w14:paraId="02780425" w14:textId="75FF72FA"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5" w:type="dxa"/>
            <w:vAlign w:val="center"/>
            <w:hideMark/>
          </w:tcPr>
          <w:p w14:paraId="5143A8F3" w14:textId="4268F024"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125" w:type="dxa"/>
            <w:hideMark/>
          </w:tcPr>
          <w:p w14:paraId="2BB5643F" w14:textId="48ED10FA"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125" w:type="dxa"/>
            <w:hideMark/>
          </w:tcPr>
          <w:p w14:paraId="68D399EE" w14:textId="2DD10774"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126" w:type="dxa"/>
            <w:hideMark/>
          </w:tcPr>
          <w:p w14:paraId="18C51F86" w14:textId="72B5A555" w:rsidR="00157AA8" w:rsidRPr="00A8425B"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57AA8" w:rsidRPr="0003367A" w14:paraId="0FB32CD0" w14:textId="77777777" w:rsidTr="00012D3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6E8A9841"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Full-Time</w:t>
            </w:r>
          </w:p>
        </w:tc>
        <w:tc>
          <w:tcPr>
            <w:tcW w:w="1125" w:type="dxa"/>
            <w:noWrap/>
            <w:vAlign w:val="center"/>
          </w:tcPr>
          <w:p w14:paraId="55FFE2EF" w14:textId="1E9CA020"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16,979 </w:t>
            </w:r>
          </w:p>
        </w:tc>
        <w:tc>
          <w:tcPr>
            <w:tcW w:w="1125" w:type="dxa"/>
            <w:noWrap/>
            <w:vAlign w:val="center"/>
          </w:tcPr>
          <w:p w14:paraId="54B1C543" w14:textId="79B7A82A"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16,123 </w:t>
            </w:r>
          </w:p>
        </w:tc>
        <w:tc>
          <w:tcPr>
            <w:tcW w:w="1125" w:type="dxa"/>
            <w:noWrap/>
            <w:vAlign w:val="center"/>
          </w:tcPr>
          <w:p w14:paraId="42E97E65" w14:textId="15BB4A79"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16,184 </w:t>
            </w:r>
          </w:p>
        </w:tc>
        <w:tc>
          <w:tcPr>
            <w:tcW w:w="1125" w:type="dxa"/>
            <w:noWrap/>
            <w:vAlign w:val="center"/>
          </w:tcPr>
          <w:p w14:paraId="12A2C77B" w14:textId="4D24B722"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16,963 </w:t>
            </w:r>
          </w:p>
        </w:tc>
        <w:tc>
          <w:tcPr>
            <w:tcW w:w="1125" w:type="dxa"/>
            <w:noWrap/>
            <w:vAlign w:val="center"/>
          </w:tcPr>
          <w:p w14:paraId="09CB648C" w14:textId="14926F84"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17,494 </w:t>
            </w:r>
          </w:p>
        </w:tc>
        <w:tc>
          <w:tcPr>
            <w:tcW w:w="1125" w:type="dxa"/>
            <w:noWrap/>
            <w:vAlign w:val="center"/>
          </w:tcPr>
          <w:p w14:paraId="5ADCFE70" w14:textId="50CCDE76"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69.3%</w:t>
            </w:r>
          </w:p>
        </w:tc>
        <w:tc>
          <w:tcPr>
            <w:tcW w:w="1125" w:type="dxa"/>
            <w:noWrap/>
            <w:vAlign w:val="center"/>
          </w:tcPr>
          <w:p w14:paraId="6B19F5A3" w14:textId="5E7F47F5"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3.1%</w:t>
            </w:r>
          </w:p>
        </w:tc>
        <w:tc>
          <w:tcPr>
            <w:tcW w:w="1126" w:type="dxa"/>
            <w:noWrap/>
            <w:vAlign w:val="center"/>
          </w:tcPr>
          <w:p w14:paraId="5DF15E15" w14:textId="53F85BD8"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3.0%</w:t>
            </w:r>
          </w:p>
        </w:tc>
      </w:tr>
      <w:tr w:rsidR="00157AA8" w:rsidRPr="0003367A" w14:paraId="58C023F7" w14:textId="77777777" w:rsidTr="00012D3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67CAF197"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Part-Time</w:t>
            </w:r>
          </w:p>
        </w:tc>
        <w:tc>
          <w:tcPr>
            <w:tcW w:w="1125" w:type="dxa"/>
            <w:noWrap/>
            <w:vAlign w:val="center"/>
          </w:tcPr>
          <w:p w14:paraId="6FA31960" w14:textId="79E83F23"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7,555 </w:t>
            </w:r>
          </w:p>
        </w:tc>
        <w:tc>
          <w:tcPr>
            <w:tcW w:w="1125" w:type="dxa"/>
            <w:noWrap/>
            <w:vAlign w:val="center"/>
          </w:tcPr>
          <w:p w14:paraId="5F116AD0" w14:textId="5DCB2177"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7,429 </w:t>
            </w:r>
          </w:p>
        </w:tc>
        <w:tc>
          <w:tcPr>
            <w:tcW w:w="1125" w:type="dxa"/>
            <w:noWrap/>
            <w:vAlign w:val="center"/>
          </w:tcPr>
          <w:p w14:paraId="3A3B9FFB" w14:textId="54CFC6E5"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7,376 </w:t>
            </w:r>
          </w:p>
        </w:tc>
        <w:tc>
          <w:tcPr>
            <w:tcW w:w="1125" w:type="dxa"/>
            <w:noWrap/>
            <w:vAlign w:val="center"/>
          </w:tcPr>
          <w:p w14:paraId="1C7521AC" w14:textId="420E11EA"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7,631 </w:t>
            </w:r>
          </w:p>
        </w:tc>
        <w:tc>
          <w:tcPr>
            <w:tcW w:w="1125" w:type="dxa"/>
            <w:noWrap/>
            <w:vAlign w:val="center"/>
          </w:tcPr>
          <w:p w14:paraId="549993E2" w14:textId="30D205DE"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7,749 </w:t>
            </w:r>
          </w:p>
        </w:tc>
        <w:tc>
          <w:tcPr>
            <w:tcW w:w="1125" w:type="dxa"/>
            <w:noWrap/>
            <w:vAlign w:val="center"/>
          </w:tcPr>
          <w:p w14:paraId="22CB1B1F" w14:textId="0437D08C"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30.7%</w:t>
            </w:r>
          </w:p>
        </w:tc>
        <w:tc>
          <w:tcPr>
            <w:tcW w:w="1125" w:type="dxa"/>
            <w:noWrap/>
            <w:vAlign w:val="center"/>
          </w:tcPr>
          <w:p w14:paraId="64DC3BD1" w14:textId="6C48357E"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w:t>
            </w:r>
          </w:p>
        </w:tc>
        <w:tc>
          <w:tcPr>
            <w:tcW w:w="1126" w:type="dxa"/>
            <w:noWrap/>
            <w:vAlign w:val="center"/>
          </w:tcPr>
          <w:p w14:paraId="6FEFACAC" w14:textId="29390A2D"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w:t>
            </w:r>
          </w:p>
        </w:tc>
      </w:tr>
      <w:tr w:rsidR="00157AA8" w:rsidRPr="0003367A" w14:paraId="06EAF4FC" w14:textId="77777777" w:rsidTr="00012D3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5E30A0B5" w14:textId="77777777" w:rsidR="00157AA8" w:rsidRPr="00A8425B" w:rsidRDefault="00157AA8" w:rsidP="00157AA8">
            <w:pPr>
              <w:rPr>
                <w:rFonts w:ascii="Calibri" w:eastAsia="Times New Roman" w:hAnsi="Calibri" w:cs="Calibri"/>
                <w:i/>
                <w:iCs/>
                <w:color w:val="000000"/>
                <w:sz w:val="20"/>
                <w:szCs w:val="20"/>
              </w:rPr>
            </w:pPr>
            <w:r w:rsidRPr="00A8425B">
              <w:rPr>
                <w:rFonts w:ascii="Calibri" w:eastAsia="Times New Roman" w:hAnsi="Calibri" w:cs="Calibri"/>
                <w:i/>
                <w:iCs/>
                <w:color w:val="000000"/>
                <w:sz w:val="20"/>
                <w:szCs w:val="20"/>
              </w:rPr>
              <w:t>Total</w:t>
            </w:r>
          </w:p>
        </w:tc>
        <w:tc>
          <w:tcPr>
            <w:tcW w:w="1125" w:type="dxa"/>
            <w:noWrap/>
            <w:vAlign w:val="center"/>
          </w:tcPr>
          <w:p w14:paraId="0A9221C4" w14:textId="0C482D4D"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24,534 </w:t>
            </w:r>
          </w:p>
        </w:tc>
        <w:tc>
          <w:tcPr>
            <w:tcW w:w="1125" w:type="dxa"/>
            <w:noWrap/>
            <w:vAlign w:val="center"/>
          </w:tcPr>
          <w:p w14:paraId="2325FFCC" w14:textId="47FEAB5A"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23,552 </w:t>
            </w:r>
          </w:p>
        </w:tc>
        <w:tc>
          <w:tcPr>
            <w:tcW w:w="1125" w:type="dxa"/>
            <w:noWrap/>
            <w:vAlign w:val="center"/>
          </w:tcPr>
          <w:p w14:paraId="03D2F34E" w14:textId="1000875F"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23,560 </w:t>
            </w:r>
          </w:p>
        </w:tc>
        <w:tc>
          <w:tcPr>
            <w:tcW w:w="1125" w:type="dxa"/>
            <w:noWrap/>
            <w:vAlign w:val="center"/>
          </w:tcPr>
          <w:p w14:paraId="4ECCA1AB" w14:textId="7F55FBA9"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24,594 </w:t>
            </w:r>
          </w:p>
        </w:tc>
        <w:tc>
          <w:tcPr>
            <w:tcW w:w="1125" w:type="dxa"/>
            <w:noWrap/>
            <w:vAlign w:val="center"/>
          </w:tcPr>
          <w:p w14:paraId="1B630F04" w14:textId="20A46C6C"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25,243 </w:t>
            </w:r>
          </w:p>
        </w:tc>
        <w:tc>
          <w:tcPr>
            <w:tcW w:w="1125" w:type="dxa"/>
            <w:noWrap/>
            <w:vAlign w:val="center"/>
          </w:tcPr>
          <w:p w14:paraId="4243C387" w14:textId="5EE01F9C"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5" w:type="dxa"/>
            <w:noWrap/>
            <w:vAlign w:val="center"/>
          </w:tcPr>
          <w:p w14:paraId="3CB0D8ED" w14:textId="57297C3C"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2.6%</w:t>
            </w:r>
          </w:p>
        </w:tc>
        <w:tc>
          <w:tcPr>
            <w:tcW w:w="1126" w:type="dxa"/>
            <w:noWrap/>
            <w:vAlign w:val="center"/>
          </w:tcPr>
          <w:p w14:paraId="677ECF7E" w14:textId="6D8FFE75"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2.9%</w:t>
            </w:r>
          </w:p>
        </w:tc>
      </w:tr>
    </w:tbl>
    <w:p w14:paraId="78E740B3" w14:textId="77777777" w:rsidR="00C11AEB" w:rsidRPr="004A2B1D" w:rsidRDefault="00C11AEB" w:rsidP="004A2B1D"/>
    <w:p w14:paraId="4354DF55" w14:textId="18296D30" w:rsidR="001D22E2" w:rsidRDefault="001D22E2" w:rsidP="001D22E2">
      <w:pPr>
        <w:jc w:val="center"/>
        <w:rPr>
          <w:rFonts w:ascii="Calibri" w:eastAsia="Times New Roman" w:hAnsi="Calibri" w:cs="Times New Roman"/>
          <w:b/>
          <w:caps/>
          <w:spacing w:val="-3"/>
          <w:sz w:val="28"/>
          <w:szCs w:val="20"/>
        </w:rPr>
      </w:pPr>
      <w:bookmarkStart w:id="36" w:name="_Toc20489098"/>
      <w:r>
        <w:br w:type="page"/>
      </w:r>
    </w:p>
    <w:p w14:paraId="0875AC93" w14:textId="6A07ABC0" w:rsidR="0072198F" w:rsidRPr="00F33FFE" w:rsidRDefault="00F33FFE" w:rsidP="00F33FFE">
      <w:pPr>
        <w:pStyle w:val="Heading1"/>
      </w:pPr>
      <w:bookmarkStart w:id="37" w:name="_Toc222221375"/>
      <w:r w:rsidRPr="00F33FFE">
        <w:lastRenderedPageBreak/>
        <w:t>Credit Hours by Status and Campus</w:t>
      </w:r>
      <w:bookmarkEnd w:id="36"/>
      <w:bookmarkEnd w:id="37"/>
    </w:p>
    <w:p w14:paraId="256A2F9D" w14:textId="50D55D79" w:rsidR="0072198F" w:rsidRPr="00F33FFE" w:rsidRDefault="00F33FFE" w:rsidP="00F33FFE">
      <w:pPr>
        <w:pStyle w:val="Heading2"/>
      </w:pPr>
      <w:r w:rsidRPr="00F33FFE">
        <w:t>Full-Time Credit Hours by Campus</w:t>
      </w:r>
      <w:r w:rsidR="00DA329A">
        <w:t xml:space="preserve"> (Excludes Early College)</w:t>
      </w:r>
    </w:p>
    <w:tbl>
      <w:tblPr>
        <w:tblStyle w:val="GridTable4-Accent1"/>
        <w:tblW w:w="10080" w:type="dxa"/>
        <w:jc w:val="center"/>
        <w:tblLayout w:type="fixed"/>
        <w:tblLook w:val="04A0" w:firstRow="1" w:lastRow="0" w:firstColumn="1" w:lastColumn="0" w:noHBand="0" w:noVBand="1"/>
      </w:tblPr>
      <w:tblGrid>
        <w:gridCol w:w="1079"/>
        <w:gridCol w:w="1125"/>
        <w:gridCol w:w="1125"/>
        <w:gridCol w:w="1125"/>
        <w:gridCol w:w="1125"/>
        <w:gridCol w:w="1125"/>
        <w:gridCol w:w="1125"/>
        <w:gridCol w:w="1125"/>
        <w:gridCol w:w="1126"/>
      </w:tblGrid>
      <w:tr w:rsidR="00157AA8" w:rsidRPr="00CE551D" w14:paraId="798DBBF1" w14:textId="77777777" w:rsidTr="00272CCD">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hideMark/>
          </w:tcPr>
          <w:p w14:paraId="625BF19C" w14:textId="77777777" w:rsidR="00157AA8" w:rsidRPr="00CE551D" w:rsidRDefault="00157AA8" w:rsidP="00157AA8">
            <w:pPr>
              <w:rPr>
                <w:rFonts w:ascii="Calibri" w:eastAsia="Times New Roman" w:hAnsi="Calibri" w:cs="Calibri"/>
                <w:sz w:val="20"/>
                <w:szCs w:val="20"/>
              </w:rPr>
            </w:pPr>
            <w:r w:rsidRPr="00CE551D">
              <w:rPr>
                <w:rFonts w:ascii="Calibri" w:eastAsia="Times New Roman" w:hAnsi="Calibri" w:cs="Calibri"/>
                <w:sz w:val="20"/>
                <w:szCs w:val="20"/>
              </w:rPr>
              <w:t>Campus</w:t>
            </w:r>
          </w:p>
        </w:tc>
        <w:tc>
          <w:tcPr>
            <w:tcW w:w="1125" w:type="dxa"/>
            <w:vAlign w:val="center"/>
            <w:hideMark/>
          </w:tcPr>
          <w:p w14:paraId="7C50CCFA" w14:textId="3F9E7BA5"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5" w:type="dxa"/>
            <w:vAlign w:val="center"/>
            <w:hideMark/>
          </w:tcPr>
          <w:p w14:paraId="42D494D2" w14:textId="43CCDC35"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5" w:type="dxa"/>
            <w:vAlign w:val="center"/>
            <w:hideMark/>
          </w:tcPr>
          <w:p w14:paraId="705E1BD2" w14:textId="268BFF50"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5" w:type="dxa"/>
            <w:vAlign w:val="center"/>
            <w:hideMark/>
          </w:tcPr>
          <w:p w14:paraId="655E37D4" w14:textId="02CE489A"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5" w:type="dxa"/>
            <w:vAlign w:val="center"/>
            <w:hideMark/>
          </w:tcPr>
          <w:p w14:paraId="6A90B99F" w14:textId="7F995ED3"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125" w:type="dxa"/>
            <w:hideMark/>
          </w:tcPr>
          <w:p w14:paraId="4D2E0165" w14:textId="55255696"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125" w:type="dxa"/>
            <w:hideMark/>
          </w:tcPr>
          <w:p w14:paraId="78F86A76" w14:textId="4AC55216"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126" w:type="dxa"/>
            <w:hideMark/>
          </w:tcPr>
          <w:p w14:paraId="6D192AD9" w14:textId="63CC2966"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57AA8" w:rsidRPr="0003367A" w14:paraId="314562D7" w14:textId="77777777" w:rsidTr="00092F7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4D700928" w14:textId="63120392"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125" w:type="dxa"/>
            <w:noWrap/>
            <w:vAlign w:val="center"/>
          </w:tcPr>
          <w:p w14:paraId="5E1C2011" w14:textId="13A753F6"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78071286" w14:textId="154CC39C"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425EA387" w14:textId="3CF8F6D6"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43B44DD5" w14:textId="36224E4D"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112,578</w:t>
            </w:r>
          </w:p>
        </w:tc>
        <w:tc>
          <w:tcPr>
            <w:tcW w:w="1125" w:type="dxa"/>
            <w:noWrap/>
            <w:vAlign w:val="center"/>
          </w:tcPr>
          <w:p w14:paraId="771AAB68" w14:textId="5D22C2A7"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108,382</w:t>
            </w:r>
          </w:p>
        </w:tc>
        <w:tc>
          <w:tcPr>
            <w:tcW w:w="1125" w:type="dxa"/>
            <w:noWrap/>
            <w:vAlign w:val="center"/>
          </w:tcPr>
          <w:p w14:paraId="552EBC7A" w14:textId="199262FA"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45.4%</w:t>
            </w:r>
          </w:p>
        </w:tc>
        <w:tc>
          <w:tcPr>
            <w:tcW w:w="1125" w:type="dxa"/>
            <w:noWrap/>
            <w:vAlign w:val="center"/>
          </w:tcPr>
          <w:p w14:paraId="7D016C5C" w14:textId="1FEBD049"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-3.7%</w:t>
            </w:r>
          </w:p>
        </w:tc>
        <w:tc>
          <w:tcPr>
            <w:tcW w:w="1126" w:type="dxa"/>
            <w:noWrap/>
            <w:vAlign w:val="center"/>
          </w:tcPr>
          <w:p w14:paraId="3AA6EFAC" w14:textId="34A25497"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157AA8" w:rsidRPr="0003367A" w14:paraId="7707EC75" w14:textId="77777777" w:rsidTr="00BC066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tcPr>
          <w:p w14:paraId="43229D5A" w14:textId="451FD759" w:rsidR="00157AA8" w:rsidRPr="0003367A" w:rsidRDefault="00157AA8" w:rsidP="00157AA8">
            <w:pPr>
              <w:rPr>
                <w:rFonts w:ascii="Calibri" w:eastAsia="Times New Roman" w:hAnsi="Calibri" w:cs="Calibri"/>
                <w:color w:val="000000"/>
                <w:sz w:val="20"/>
                <w:szCs w:val="20"/>
              </w:rPr>
            </w:pPr>
            <w:r w:rsidRPr="0003367A">
              <w:rPr>
                <w:rFonts w:ascii="Calibri" w:eastAsia="Times New Roman" w:hAnsi="Calibri" w:cs="Calibri"/>
                <w:b w:val="0"/>
                <w:bCs w:val="0"/>
                <w:color w:val="000000"/>
                <w:sz w:val="20"/>
                <w:szCs w:val="20"/>
              </w:rPr>
              <w:t>UM</w:t>
            </w:r>
          </w:p>
        </w:tc>
        <w:tc>
          <w:tcPr>
            <w:tcW w:w="1125" w:type="dxa"/>
            <w:noWrap/>
            <w:vAlign w:val="center"/>
          </w:tcPr>
          <w:p w14:paraId="21FB5CFD" w14:textId="5293F70D"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118,407 </w:t>
            </w:r>
          </w:p>
        </w:tc>
        <w:tc>
          <w:tcPr>
            <w:tcW w:w="1125" w:type="dxa"/>
            <w:noWrap/>
            <w:vAlign w:val="center"/>
          </w:tcPr>
          <w:p w14:paraId="432B20D7" w14:textId="11799188"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111,384 </w:t>
            </w:r>
          </w:p>
        </w:tc>
        <w:tc>
          <w:tcPr>
            <w:tcW w:w="1125" w:type="dxa"/>
            <w:noWrap/>
            <w:vAlign w:val="center"/>
          </w:tcPr>
          <w:p w14:paraId="6897A428" w14:textId="7FD0BFC8"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107,720 </w:t>
            </w:r>
          </w:p>
        </w:tc>
        <w:tc>
          <w:tcPr>
            <w:tcW w:w="1125" w:type="dxa"/>
            <w:noWrap/>
            <w:vAlign w:val="center"/>
          </w:tcPr>
          <w:p w14:paraId="1C817A62" w14:textId="065A5066"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125" w:type="dxa"/>
            <w:noWrap/>
            <w:vAlign w:val="center"/>
          </w:tcPr>
          <w:p w14:paraId="2E40D200" w14:textId="51CB0C88"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125" w:type="dxa"/>
            <w:noWrap/>
            <w:vAlign w:val="center"/>
          </w:tcPr>
          <w:p w14:paraId="07C52005" w14:textId="75AC8F13"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125" w:type="dxa"/>
            <w:noWrap/>
            <w:vAlign w:val="center"/>
          </w:tcPr>
          <w:p w14:paraId="306A2760" w14:textId="77F9CBA7"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126" w:type="dxa"/>
            <w:noWrap/>
            <w:vAlign w:val="center"/>
          </w:tcPr>
          <w:p w14:paraId="73755341" w14:textId="4506BA55"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157AA8" w:rsidRPr="0003367A" w14:paraId="2A009245" w14:textId="77777777" w:rsidTr="00BC066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4DEDA546"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125" w:type="dxa"/>
            <w:noWrap/>
            <w:vAlign w:val="center"/>
          </w:tcPr>
          <w:p w14:paraId="30EA6019" w14:textId="2E2721AD"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17,783 </w:t>
            </w:r>
          </w:p>
        </w:tc>
        <w:tc>
          <w:tcPr>
            <w:tcW w:w="1125" w:type="dxa"/>
            <w:noWrap/>
            <w:vAlign w:val="center"/>
          </w:tcPr>
          <w:p w14:paraId="2A75679D" w14:textId="2E43B8AC"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15,880 </w:t>
            </w:r>
          </w:p>
        </w:tc>
        <w:tc>
          <w:tcPr>
            <w:tcW w:w="1125" w:type="dxa"/>
            <w:noWrap/>
            <w:vAlign w:val="center"/>
          </w:tcPr>
          <w:p w14:paraId="7514C547" w14:textId="77107B9E"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16,081 </w:t>
            </w:r>
          </w:p>
        </w:tc>
        <w:tc>
          <w:tcPr>
            <w:tcW w:w="1125" w:type="dxa"/>
            <w:noWrap/>
            <w:vAlign w:val="center"/>
          </w:tcPr>
          <w:p w14:paraId="38E12D6E" w14:textId="4E635422"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16,616</w:t>
            </w:r>
          </w:p>
        </w:tc>
        <w:tc>
          <w:tcPr>
            <w:tcW w:w="1125" w:type="dxa"/>
            <w:noWrap/>
            <w:vAlign w:val="center"/>
          </w:tcPr>
          <w:p w14:paraId="31989986" w14:textId="539F8061"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15,876</w:t>
            </w:r>
          </w:p>
        </w:tc>
        <w:tc>
          <w:tcPr>
            <w:tcW w:w="1125" w:type="dxa"/>
            <w:noWrap/>
            <w:vAlign w:val="center"/>
          </w:tcPr>
          <w:p w14:paraId="464664DF" w14:textId="290CF5E3"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6.6%</w:t>
            </w:r>
          </w:p>
        </w:tc>
        <w:tc>
          <w:tcPr>
            <w:tcW w:w="1125" w:type="dxa"/>
            <w:noWrap/>
            <w:vAlign w:val="center"/>
          </w:tcPr>
          <w:p w14:paraId="1598ABE3" w14:textId="7141C779"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-4.5%</w:t>
            </w:r>
          </w:p>
        </w:tc>
        <w:tc>
          <w:tcPr>
            <w:tcW w:w="1126" w:type="dxa"/>
            <w:noWrap/>
            <w:vAlign w:val="center"/>
          </w:tcPr>
          <w:p w14:paraId="1D06D405" w14:textId="038E6E23"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-10.7%</w:t>
            </w:r>
          </w:p>
        </w:tc>
      </w:tr>
      <w:tr w:rsidR="00157AA8" w:rsidRPr="0003367A" w14:paraId="59BC4B07" w14:textId="77777777" w:rsidTr="00BC066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72F81B5C"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125" w:type="dxa"/>
            <w:noWrap/>
            <w:vAlign w:val="center"/>
          </w:tcPr>
          <w:p w14:paraId="333E7E67" w14:textId="0A23EDE4"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18,752 </w:t>
            </w:r>
          </w:p>
        </w:tc>
        <w:tc>
          <w:tcPr>
            <w:tcW w:w="1125" w:type="dxa"/>
            <w:noWrap/>
            <w:vAlign w:val="center"/>
          </w:tcPr>
          <w:p w14:paraId="7F83F122" w14:textId="1F69E7A5"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16,015 </w:t>
            </w:r>
          </w:p>
        </w:tc>
        <w:tc>
          <w:tcPr>
            <w:tcW w:w="1125" w:type="dxa"/>
            <w:noWrap/>
            <w:vAlign w:val="center"/>
          </w:tcPr>
          <w:p w14:paraId="03C69CA4" w14:textId="3CE8780A"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13,830 </w:t>
            </w:r>
          </w:p>
        </w:tc>
        <w:tc>
          <w:tcPr>
            <w:tcW w:w="1125" w:type="dxa"/>
            <w:noWrap/>
            <w:vAlign w:val="center"/>
          </w:tcPr>
          <w:p w14:paraId="7573F9A5" w14:textId="3D51DBF8"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13,721</w:t>
            </w:r>
          </w:p>
        </w:tc>
        <w:tc>
          <w:tcPr>
            <w:tcW w:w="1125" w:type="dxa"/>
            <w:noWrap/>
            <w:vAlign w:val="center"/>
          </w:tcPr>
          <w:p w14:paraId="7D3D2660" w14:textId="087085C0"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13,591</w:t>
            </w:r>
          </w:p>
        </w:tc>
        <w:tc>
          <w:tcPr>
            <w:tcW w:w="1125" w:type="dxa"/>
            <w:noWrap/>
            <w:vAlign w:val="center"/>
          </w:tcPr>
          <w:p w14:paraId="2DF61F65" w14:textId="5FC7C341"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5.7%</w:t>
            </w:r>
          </w:p>
        </w:tc>
        <w:tc>
          <w:tcPr>
            <w:tcW w:w="1125" w:type="dxa"/>
            <w:noWrap/>
            <w:vAlign w:val="center"/>
          </w:tcPr>
          <w:p w14:paraId="561F3C88" w14:textId="0D9A90C6"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-0.9%</w:t>
            </w:r>
          </w:p>
        </w:tc>
        <w:tc>
          <w:tcPr>
            <w:tcW w:w="1126" w:type="dxa"/>
            <w:noWrap/>
            <w:vAlign w:val="center"/>
          </w:tcPr>
          <w:p w14:paraId="07621B41" w14:textId="7DB0AE94"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-27.5%</w:t>
            </w:r>
          </w:p>
        </w:tc>
      </w:tr>
      <w:tr w:rsidR="00157AA8" w:rsidRPr="0003367A" w14:paraId="742FEF61" w14:textId="77777777" w:rsidTr="00BC066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27973126"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125" w:type="dxa"/>
            <w:noWrap/>
            <w:vAlign w:val="center"/>
          </w:tcPr>
          <w:p w14:paraId="6E453DF7" w14:textId="7E265BDF"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4,475 </w:t>
            </w:r>
          </w:p>
        </w:tc>
        <w:tc>
          <w:tcPr>
            <w:tcW w:w="1125" w:type="dxa"/>
            <w:noWrap/>
            <w:vAlign w:val="center"/>
          </w:tcPr>
          <w:p w14:paraId="716731A7" w14:textId="209F80CF"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4,189 </w:t>
            </w:r>
          </w:p>
        </w:tc>
        <w:tc>
          <w:tcPr>
            <w:tcW w:w="1125" w:type="dxa"/>
            <w:noWrap/>
            <w:vAlign w:val="center"/>
          </w:tcPr>
          <w:p w14:paraId="1EE8B680" w14:textId="221D5659"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4,390 </w:t>
            </w:r>
          </w:p>
        </w:tc>
        <w:tc>
          <w:tcPr>
            <w:tcW w:w="1125" w:type="dxa"/>
            <w:noWrap/>
            <w:vAlign w:val="center"/>
          </w:tcPr>
          <w:p w14:paraId="60AE1674" w14:textId="5A86634E"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4,709</w:t>
            </w:r>
          </w:p>
        </w:tc>
        <w:tc>
          <w:tcPr>
            <w:tcW w:w="1125" w:type="dxa"/>
            <w:noWrap/>
            <w:vAlign w:val="center"/>
          </w:tcPr>
          <w:p w14:paraId="11A044B3" w14:textId="709C9268"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5,837</w:t>
            </w:r>
          </w:p>
        </w:tc>
        <w:tc>
          <w:tcPr>
            <w:tcW w:w="1125" w:type="dxa"/>
            <w:noWrap/>
            <w:vAlign w:val="center"/>
          </w:tcPr>
          <w:p w14:paraId="4C78315D" w14:textId="41A98F46"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w:t>
            </w:r>
          </w:p>
        </w:tc>
        <w:tc>
          <w:tcPr>
            <w:tcW w:w="1125" w:type="dxa"/>
            <w:noWrap/>
            <w:vAlign w:val="center"/>
          </w:tcPr>
          <w:p w14:paraId="3A0A8850" w14:textId="20EA5510"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24.0%</w:t>
            </w:r>
          </w:p>
        </w:tc>
        <w:tc>
          <w:tcPr>
            <w:tcW w:w="1126" w:type="dxa"/>
            <w:noWrap/>
            <w:vAlign w:val="center"/>
          </w:tcPr>
          <w:p w14:paraId="411C4280" w14:textId="58CDF81D"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30.5%</w:t>
            </w:r>
          </w:p>
        </w:tc>
      </w:tr>
      <w:tr w:rsidR="00157AA8" w:rsidRPr="0003367A" w14:paraId="4BFA11B6" w14:textId="77777777" w:rsidTr="00BC066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6DFF55FF"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125" w:type="dxa"/>
            <w:noWrap/>
            <w:vAlign w:val="center"/>
          </w:tcPr>
          <w:p w14:paraId="7792F7EB" w14:textId="70B45E4D"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3,555 </w:t>
            </w:r>
          </w:p>
        </w:tc>
        <w:tc>
          <w:tcPr>
            <w:tcW w:w="1125" w:type="dxa"/>
            <w:noWrap/>
            <w:vAlign w:val="center"/>
          </w:tcPr>
          <w:p w14:paraId="5C3DDBF2" w14:textId="5292B425"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3,156 </w:t>
            </w:r>
          </w:p>
        </w:tc>
        <w:tc>
          <w:tcPr>
            <w:tcW w:w="1125" w:type="dxa"/>
            <w:noWrap/>
            <w:vAlign w:val="center"/>
          </w:tcPr>
          <w:p w14:paraId="4C2BAA35" w14:textId="6115D92A"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2,442 </w:t>
            </w:r>
          </w:p>
        </w:tc>
        <w:tc>
          <w:tcPr>
            <w:tcW w:w="1125" w:type="dxa"/>
            <w:noWrap/>
            <w:vAlign w:val="center"/>
          </w:tcPr>
          <w:p w14:paraId="422D7E2F" w14:textId="1E39056A"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125" w:type="dxa"/>
            <w:noWrap/>
            <w:vAlign w:val="center"/>
          </w:tcPr>
          <w:p w14:paraId="664E9D20" w14:textId="0C916F3B"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125" w:type="dxa"/>
            <w:noWrap/>
            <w:vAlign w:val="center"/>
          </w:tcPr>
          <w:p w14:paraId="70EEBC79" w14:textId="4264D4FE"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125" w:type="dxa"/>
            <w:noWrap/>
            <w:vAlign w:val="center"/>
          </w:tcPr>
          <w:p w14:paraId="11C164B9" w14:textId="314BF4B5"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126" w:type="dxa"/>
            <w:noWrap/>
            <w:vAlign w:val="center"/>
          </w:tcPr>
          <w:p w14:paraId="4341BCF0" w14:textId="49F794D3"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157AA8" w:rsidRPr="0003367A" w14:paraId="0DA557C9" w14:textId="77777777" w:rsidTr="00BC066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53865ABE"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125" w:type="dxa"/>
            <w:noWrap/>
            <w:vAlign w:val="center"/>
          </w:tcPr>
          <w:p w14:paraId="64540CE1" w14:textId="3A155106"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9,934 </w:t>
            </w:r>
          </w:p>
        </w:tc>
        <w:tc>
          <w:tcPr>
            <w:tcW w:w="1125" w:type="dxa"/>
            <w:noWrap/>
            <w:vAlign w:val="center"/>
          </w:tcPr>
          <w:p w14:paraId="077EF61F" w14:textId="5ED21C02"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10,939 </w:t>
            </w:r>
          </w:p>
        </w:tc>
        <w:tc>
          <w:tcPr>
            <w:tcW w:w="1125" w:type="dxa"/>
            <w:noWrap/>
            <w:vAlign w:val="center"/>
          </w:tcPr>
          <w:p w14:paraId="2CB4C9B2" w14:textId="3D8967D8"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15,682 </w:t>
            </w:r>
          </w:p>
        </w:tc>
        <w:tc>
          <w:tcPr>
            <w:tcW w:w="1125" w:type="dxa"/>
            <w:noWrap/>
            <w:vAlign w:val="center"/>
          </w:tcPr>
          <w:p w14:paraId="2EAA819D" w14:textId="5B61B19E"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22,599</w:t>
            </w:r>
          </w:p>
        </w:tc>
        <w:tc>
          <w:tcPr>
            <w:tcW w:w="1125" w:type="dxa"/>
            <w:noWrap/>
            <w:vAlign w:val="center"/>
          </w:tcPr>
          <w:p w14:paraId="5E3B369B" w14:textId="4DE7E6AB"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37,201</w:t>
            </w:r>
          </w:p>
        </w:tc>
        <w:tc>
          <w:tcPr>
            <w:tcW w:w="1125" w:type="dxa"/>
            <w:noWrap/>
            <w:vAlign w:val="center"/>
          </w:tcPr>
          <w:p w14:paraId="20AAB898" w14:textId="54891A04"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15.6%</w:t>
            </w:r>
          </w:p>
        </w:tc>
        <w:tc>
          <w:tcPr>
            <w:tcW w:w="1125" w:type="dxa"/>
            <w:noWrap/>
            <w:vAlign w:val="center"/>
          </w:tcPr>
          <w:p w14:paraId="5078625B" w14:textId="2AB7FAE0"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64.6%</w:t>
            </w:r>
          </w:p>
        </w:tc>
        <w:tc>
          <w:tcPr>
            <w:tcW w:w="1126" w:type="dxa"/>
            <w:noWrap/>
            <w:vAlign w:val="center"/>
          </w:tcPr>
          <w:p w14:paraId="35620D4F" w14:textId="6F201AAB"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274.5%</w:t>
            </w:r>
          </w:p>
        </w:tc>
      </w:tr>
      <w:tr w:rsidR="00157AA8" w:rsidRPr="0003367A" w14:paraId="7E102C0E" w14:textId="77777777" w:rsidTr="00BC066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1B256375"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USM</w:t>
            </w:r>
          </w:p>
        </w:tc>
        <w:tc>
          <w:tcPr>
            <w:tcW w:w="1125" w:type="dxa"/>
            <w:noWrap/>
            <w:vAlign w:val="center"/>
          </w:tcPr>
          <w:p w14:paraId="04654424" w14:textId="3DAC1446"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55,761 </w:t>
            </w:r>
          </w:p>
        </w:tc>
        <w:tc>
          <w:tcPr>
            <w:tcW w:w="1125" w:type="dxa"/>
            <w:noWrap/>
            <w:vAlign w:val="center"/>
          </w:tcPr>
          <w:p w14:paraId="3BF3DB3E" w14:textId="0D92888A"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54,073 </w:t>
            </w:r>
          </w:p>
        </w:tc>
        <w:tc>
          <w:tcPr>
            <w:tcW w:w="1125" w:type="dxa"/>
            <w:noWrap/>
            <w:vAlign w:val="center"/>
          </w:tcPr>
          <w:p w14:paraId="152E9BEA" w14:textId="498CD812"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53,450 </w:t>
            </w:r>
          </w:p>
        </w:tc>
        <w:tc>
          <w:tcPr>
            <w:tcW w:w="1125" w:type="dxa"/>
            <w:noWrap/>
            <w:vAlign w:val="center"/>
          </w:tcPr>
          <w:p w14:paraId="382010F0" w14:textId="3B49FE62"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55,046</w:t>
            </w:r>
          </w:p>
        </w:tc>
        <w:tc>
          <w:tcPr>
            <w:tcW w:w="1125" w:type="dxa"/>
            <w:noWrap/>
            <w:vAlign w:val="center"/>
          </w:tcPr>
          <w:p w14:paraId="4136921E" w14:textId="20B0D942"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53,959</w:t>
            </w:r>
          </w:p>
        </w:tc>
        <w:tc>
          <w:tcPr>
            <w:tcW w:w="1125" w:type="dxa"/>
            <w:noWrap/>
            <w:vAlign w:val="center"/>
          </w:tcPr>
          <w:p w14:paraId="659054F3" w14:textId="3B8B82C8"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22.6%</w:t>
            </w:r>
          </w:p>
        </w:tc>
        <w:tc>
          <w:tcPr>
            <w:tcW w:w="1125" w:type="dxa"/>
            <w:noWrap/>
            <w:vAlign w:val="center"/>
          </w:tcPr>
          <w:p w14:paraId="6D17D620" w14:textId="72250945"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w:t>
            </w:r>
          </w:p>
        </w:tc>
        <w:tc>
          <w:tcPr>
            <w:tcW w:w="1126" w:type="dxa"/>
            <w:noWrap/>
            <w:vAlign w:val="center"/>
          </w:tcPr>
          <w:p w14:paraId="467E8063" w14:textId="11E19B5F"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w:t>
            </w:r>
          </w:p>
        </w:tc>
      </w:tr>
      <w:tr w:rsidR="00157AA8" w:rsidRPr="0003367A" w14:paraId="6B5FF2F8" w14:textId="77777777" w:rsidTr="00CE551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tcPr>
          <w:p w14:paraId="76E7A740" w14:textId="250A4053" w:rsidR="00157AA8" w:rsidRPr="0003367A" w:rsidRDefault="00157AA8" w:rsidP="00157AA8">
            <w:pPr>
              <w:rPr>
                <w:rFonts w:ascii="Calibri" w:eastAsia="Times New Roman" w:hAnsi="Calibri" w:cs="Calibri"/>
                <w:b w:val="0"/>
                <w:bCs w:val="0"/>
                <w:color w:val="000000"/>
                <w:sz w:val="20"/>
                <w:szCs w:val="20"/>
              </w:rPr>
            </w:pPr>
            <w:r>
              <w:rPr>
                <w:rFonts w:ascii="Calibri" w:eastAsia="Times New Roman" w:hAnsi="Calibri" w:cs="Calibri"/>
                <w:b w:val="0"/>
                <w:bCs w:val="0"/>
                <w:color w:val="000000"/>
                <w:sz w:val="20"/>
                <w:szCs w:val="20"/>
              </w:rPr>
              <w:t>LAW</w:t>
            </w:r>
          </w:p>
        </w:tc>
        <w:tc>
          <w:tcPr>
            <w:tcW w:w="1125" w:type="dxa"/>
            <w:noWrap/>
            <w:vAlign w:val="center"/>
          </w:tcPr>
          <w:p w14:paraId="30082F59" w14:textId="1712565E"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3,479 </w:t>
            </w:r>
          </w:p>
        </w:tc>
        <w:tc>
          <w:tcPr>
            <w:tcW w:w="1125" w:type="dxa"/>
            <w:noWrap/>
            <w:vAlign w:val="center"/>
          </w:tcPr>
          <w:p w14:paraId="450D2ECA" w14:textId="3588193C"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3,432 </w:t>
            </w:r>
          </w:p>
        </w:tc>
        <w:tc>
          <w:tcPr>
            <w:tcW w:w="1125" w:type="dxa"/>
            <w:noWrap/>
            <w:vAlign w:val="center"/>
          </w:tcPr>
          <w:p w14:paraId="25C8E3D6" w14:textId="413CD868"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3,526 </w:t>
            </w:r>
          </w:p>
        </w:tc>
        <w:tc>
          <w:tcPr>
            <w:tcW w:w="1125" w:type="dxa"/>
            <w:noWrap/>
            <w:vAlign w:val="center"/>
          </w:tcPr>
          <w:p w14:paraId="26D9442A" w14:textId="5646DDCE"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3,795</w:t>
            </w:r>
          </w:p>
        </w:tc>
        <w:tc>
          <w:tcPr>
            <w:tcW w:w="1125" w:type="dxa"/>
            <w:noWrap/>
            <w:vAlign w:val="center"/>
          </w:tcPr>
          <w:p w14:paraId="7818B44E" w14:textId="77B8015F"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3,981</w:t>
            </w:r>
          </w:p>
        </w:tc>
        <w:tc>
          <w:tcPr>
            <w:tcW w:w="1125" w:type="dxa"/>
            <w:noWrap/>
            <w:vAlign w:val="center"/>
          </w:tcPr>
          <w:p w14:paraId="66CA0540" w14:textId="69199C09"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1.7%</w:t>
            </w:r>
          </w:p>
        </w:tc>
        <w:tc>
          <w:tcPr>
            <w:tcW w:w="1125" w:type="dxa"/>
            <w:noWrap/>
            <w:vAlign w:val="center"/>
          </w:tcPr>
          <w:p w14:paraId="6F385E42" w14:textId="1683EF4C"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4.9%</w:t>
            </w:r>
          </w:p>
        </w:tc>
        <w:tc>
          <w:tcPr>
            <w:tcW w:w="1126" w:type="dxa"/>
            <w:noWrap/>
            <w:vAlign w:val="center"/>
          </w:tcPr>
          <w:p w14:paraId="60850D66" w14:textId="5E7FEAE8"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14.4%</w:t>
            </w:r>
          </w:p>
        </w:tc>
      </w:tr>
      <w:tr w:rsidR="00157AA8" w:rsidRPr="0003367A" w14:paraId="4AEAF0B8" w14:textId="77777777" w:rsidTr="00BC066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4D7709F9" w14:textId="77777777" w:rsidR="00157AA8" w:rsidRPr="00CE551D" w:rsidRDefault="00157AA8" w:rsidP="00157AA8">
            <w:pPr>
              <w:rPr>
                <w:rFonts w:ascii="Calibri" w:eastAsia="Times New Roman" w:hAnsi="Calibri" w:cs="Calibri"/>
                <w:i/>
                <w:iCs/>
                <w:color w:val="000000"/>
                <w:sz w:val="20"/>
                <w:szCs w:val="20"/>
              </w:rPr>
            </w:pPr>
            <w:r w:rsidRPr="00CE551D">
              <w:rPr>
                <w:rFonts w:ascii="Calibri" w:eastAsia="Times New Roman" w:hAnsi="Calibri" w:cs="Calibri"/>
                <w:i/>
                <w:iCs/>
                <w:color w:val="000000"/>
                <w:sz w:val="20"/>
                <w:szCs w:val="20"/>
              </w:rPr>
              <w:t>Total</w:t>
            </w:r>
          </w:p>
        </w:tc>
        <w:tc>
          <w:tcPr>
            <w:tcW w:w="1125" w:type="dxa"/>
            <w:noWrap/>
            <w:vAlign w:val="center"/>
          </w:tcPr>
          <w:p w14:paraId="6AC67D15" w14:textId="6C63BE3D"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232,145 </w:t>
            </w:r>
          </w:p>
        </w:tc>
        <w:tc>
          <w:tcPr>
            <w:tcW w:w="1125" w:type="dxa"/>
            <w:noWrap/>
            <w:vAlign w:val="center"/>
          </w:tcPr>
          <w:p w14:paraId="5BB9707C" w14:textId="498622F2"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219,067 </w:t>
            </w:r>
          </w:p>
        </w:tc>
        <w:tc>
          <w:tcPr>
            <w:tcW w:w="1125" w:type="dxa"/>
            <w:noWrap/>
            <w:vAlign w:val="center"/>
          </w:tcPr>
          <w:p w14:paraId="741D2793" w14:textId="39F77043"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217,120 </w:t>
            </w:r>
          </w:p>
        </w:tc>
        <w:tc>
          <w:tcPr>
            <w:tcW w:w="1125" w:type="dxa"/>
            <w:noWrap/>
            <w:vAlign w:val="center"/>
          </w:tcPr>
          <w:p w14:paraId="1D842D23" w14:textId="649A85B7"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229,063 </w:t>
            </w:r>
          </w:p>
        </w:tc>
        <w:tc>
          <w:tcPr>
            <w:tcW w:w="1125" w:type="dxa"/>
            <w:noWrap/>
            <w:vAlign w:val="center"/>
          </w:tcPr>
          <w:p w14:paraId="72C45F91" w14:textId="1708B358"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238,827 </w:t>
            </w:r>
          </w:p>
        </w:tc>
        <w:tc>
          <w:tcPr>
            <w:tcW w:w="1125" w:type="dxa"/>
            <w:noWrap/>
            <w:vAlign w:val="center"/>
          </w:tcPr>
          <w:p w14:paraId="7293454B" w14:textId="43D50618"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5" w:type="dxa"/>
            <w:noWrap/>
            <w:vAlign w:val="center"/>
          </w:tcPr>
          <w:p w14:paraId="16D645C2" w14:textId="5E57995D"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4.3%</w:t>
            </w:r>
          </w:p>
        </w:tc>
        <w:tc>
          <w:tcPr>
            <w:tcW w:w="1126" w:type="dxa"/>
            <w:noWrap/>
            <w:vAlign w:val="center"/>
          </w:tcPr>
          <w:p w14:paraId="353EF287" w14:textId="61A36C09"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2.9%</w:t>
            </w:r>
          </w:p>
        </w:tc>
      </w:tr>
    </w:tbl>
    <w:p w14:paraId="06A06C3F" w14:textId="68F3C7A3" w:rsidR="0072198F" w:rsidRDefault="0072198F" w:rsidP="0072198F">
      <w:pPr>
        <w:pStyle w:val="TableHeading"/>
      </w:pPr>
    </w:p>
    <w:p w14:paraId="6F3C5277" w14:textId="246FBE0E" w:rsidR="0072198F" w:rsidRPr="00F33FFE" w:rsidRDefault="00F33FFE" w:rsidP="00F33FFE">
      <w:pPr>
        <w:pStyle w:val="Heading2"/>
      </w:pPr>
      <w:r w:rsidRPr="00F33FFE">
        <w:t>Part-Time Credit Hours by Campus</w:t>
      </w:r>
      <w:r w:rsidR="00DA329A">
        <w:t xml:space="preserve"> (Excludes Early College)</w:t>
      </w:r>
    </w:p>
    <w:tbl>
      <w:tblPr>
        <w:tblStyle w:val="GridTable4-Accent1"/>
        <w:tblW w:w="10080" w:type="dxa"/>
        <w:jc w:val="center"/>
        <w:tblLayout w:type="fixed"/>
        <w:tblLook w:val="04A0" w:firstRow="1" w:lastRow="0" w:firstColumn="1" w:lastColumn="0" w:noHBand="0" w:noVBand="1"/>
      </w:tblPr>
      <w:tblGrid>
        <w:gridCol w:w="1079"/>
        <w:gridCol w:w="1125"/>
        <w:gridCol w:w="1125"/>
        <w:gridCol w:w="1125"/>
        <w:gridCol w:w="1125"/>
        <w:gridCol w:w="1125"/>
        <w:gridCol w:w="1125"/>
        <w:gridCol w:w="1125"/>
        <w:gridCol w:w="1126"/>
      </w:tblGrid>
      <w:tr w:rsidR="00157AA8" w:rsidRPr="00CE551D" w14:paraId="3CBE4559" w14:textId="77777777" w:rsidTr="008C23CB">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hideMark/>
          </w:tcPr>
          <w:p w14:paraId="0E2D4FDB" w14:textId="77777777" w:rsidR="00157AA8" w:rsidRPr="00CE551D" w:rsidRDefault="00157AA8" w:rsidP="00157AA8">
            <w:pPr>
              <w:rPr>
                <w:rFonts w:ascii="Calibri" w:eastAsia="Times New Roman" w:hAnsi="Calibri" w:cs="Calibri"/>
                <w:sz w:val="20"/>
                <w:szCs w:val="20"/>
              </w:rPr>
            </w:pPr>
            <w:r w:rsidRPr="00CE551D">
              <w:rPr>
                <w:rFonts w:ascii="Calibri" w:eastAsia="Times New Roman" w:hAnsi="Calibri" w:cs="Calibri"/>
                <w:sz w:val="20"/>
                <w:szCs w:val="20"/>
              </w:rPr>
              <w:t>Campus</w:t>
            </w:r>
          </w:p>
        </w:tc>
        <w:tc>
          <w:tcPr>
            <w:tcW w:w="1125" w:type="dxa"/>
            <w:vAlign w:val="center"/>
            <w:hideMark/>
          </w:tcPr>
          <w:p w14:paraId="7B5D3350" w14:textId="67C06EB2"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5" w:type="dxa"/>
            <w:vAlign w:val="center"/>
            <w:hideMark/>
          </w:tcPr>
          <w:p w14:paraId="41866B17" w14:textId="753832A5"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5" w:type="dxa"/>
            <w:vAlign w:val="center"/>
            <w:hideMark/>
          </w:tcPr>
          <w:p w14:paraId="5CC721E7" w14:textId="64F9365C"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5" w:type="dxa"/>
            <w:vAlign w:val="center"/>
            <w:hideMark/>
          </w:tcPr>
          <w:p w14:paraId="5E6C7EDF" w14:textId="792E7A1A"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5" w:type="dxa"/>
            <w:vAlign w:val="center"/>
            <w:hideMark/>
          </w:tcPr>
          <w:p w14:paraId="034C16B2" w14:textId="69E5BA5E"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125" w:type="dxa"/>
            <w:hideMark/>
          </w:tcPr>
          <w:p w14:paraId="190F4A70" w14:textId="4213C83B"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125" w:type="dxa"/>
            <w:hideMark/>
          </w:tcPr>
          <w:p w14:paraId="7AA75EC3" w14:textId="5BE22175"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126" w:type="dxa"/>
            <w:hideMark/>
          </w:tcPr>
          <w:p w14:paraId="01EB58E7" w14:textId="2FBD8BF1"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57AA8" w:rsidRPr="0003367A" w14:paraId="1AFCB1F7" w14:textId="77777777" w:rsidTr="00BC066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6A774059" w14:textId="15E9C6FC"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125" w:type="dxa"/>
            <w:noWrap/>
            <w:vAlign w:val="center"/>
          </w:tcPr>
          <w:p w14:paraId="7BEC7F14" w14:textId="5A6BA26B"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3AD41FEC" w14:textId="6E42BC42"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76D96BBC" w14:textId="113D2491"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0E0704AF" w14:textId="71B09A6D"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11,746</w:t>
            </w:r>
          </w:p>
        </w:tc>
        <w:tc>
          <w:tcPr>
            <w:tcW w:w="1125" w:type="dxa"/>
            <w:noWrap/>
            <w:vAlign w:val="center"/>
          </w:tcPr>
          <w:p w14:paraId="3E4B6AF1" w14:textId="1F2139F1"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11,600</w:t>
            </w:r>
          </w:p>
        </w:tc>
        <w:tc>
          <w:tcPr>
            <w:tcW w:w="1125" w:type="dxa"/>
            <w:noWrap/>
            <w:vAlign w:val="center"/>
          </w:tcPr>
          <w:p w14:paraId="6E527052" w14:textId="58B88D38"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28.0%</w:t>
            </w:r>
          </w:p>
        </w:tc>
        <w:tc>
          <w:tcPr>
            <w:tcW w:w="1125" w:type="dxa"/>
            <w:noWrap/>
            <w:vAlign w:val="center"/>
          </w:tcPr>
          <w:p w14:paraId="6BABF2A5" w14:textId="3B0E7FCD"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w:t>
            </w:r>
          </w:p>
        </w:tc>
        <w:tc>
          <w:tcPr>
            <w:tcW w:w="1126" w:type="dxa"/>
            <w:noWrap/>
            <w:vAlign w:val="center"/>
          </w:tcPr>
          <w:p w14:paraId="3E88A3B2" w14:textId="3649A8E0"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157AA8" w:rsidRPr="0003367A" w14:paraId="369BE888" w14:textId="77777777" w:rsidTr="00BC066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tcPr>
          <w:p w14:paraId="01855D43" w14:textId="4483798E" w:rsidR="00157AA8" w:rsidRPr="0003367A" w:rsidRDefault="00157AA8" w:rsidP="00157AA8">
            <w:pPr>
              <w:rPr>
                <w:rFonts w:ascii="Calibri" w:eastAsia="Times New Roman" w:hAnsi="Calibri" w:cs="Calibri"/>
                <w:color w:val="000000"/>
                <w:sz w:val="20"/>
                <w:szCs w:val="20"/>
              </w:rPr>
            </w:pPr>
            <w:r w:rsidRPr="0003367A">
              <w:rPr>
                <w:rFonts w:ascii="Calibri" w:eastAsia="Times New Roman" w:hAnsi="Calibri" w:cs="Calibri"/>
                <w:b w:val="0"/>
                <w:bCs w:val="0"/>
                <w:color w:val="000000"/>
                <w:sz w:val="20"/>
                <w:szCs w:val="20"/>
              </w:rPr>
              <w:t>UM</w:t>
            </w:r>
          </w:p>
        </w:tc>
        <w:tc>
          <w:tcPr>
            <w:tcW w:w="1125" w:type="dxa"/>
            <w:noWrap/>
            <w:vAlign w:val="center"/>
          </w:tcPr>
          <w:p w14:paraId="745774C1" w14:textId="42E06534"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11,600 </w:t>
            </w:r>
          </w:p>
        </w:tc>
        <w:tc>
          <w:tcPr>
            <w:tcW w:w="1125" w:type="dxa"/>
            <w:noWrap/>
            <w:vAlign w:val="center"/>
          </w:tcPr>
          <w:p w14:paraId="5A2710C4" w14:textId="35974ED6"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11,330 </w:t>
            </w:r>
          </w:p>
        </w:tc>
        <w:tc>
          <w:tcPr>
            <w:tcW w:w="1125" w:type="dxa"/>
            <w:noWrap/>
            <w:vAlign w:val="center"/>
          </w:tcPr>
          <w:p w14:paraId="27BB0FF0" w14:textId="08B84482"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10,962 </w:t>
            </w:r>
          </w:p>
        </w:tc>
        <w:tc>
          <w:tcPr>
            <w:tcW w:w="1125" w:type="dxa"/>
            <w:noWrap/>
            <w:vAlign w:val="center"/>
          </w:tcPr>
          <w:p w14:paraId="4E5F30C5" w14:textId="2028DDC2"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125" w:type="dxa"/>
            <w:noWrap/>
            <w:vAlign w:val="center"/>
          </w:tcPr>
          <w:p w14:paraId="34DED374" w14:textId="5AD02D99"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125" w:type="dxa"/>
            <w:noWrap/>
            <w:vAlign w:val="center"/>
          </w:tcPr>
          <w:p w14:paraId="6362D378" w14:textId="7F72236A"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125" w:type="dxa"/>
            <w:noWrap/>
            <w:vAlign w:val="center"/>
          </w:tcPr>
          <w:p w14:paraId="615783A0" w14:textId="58C59BBB"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126" w:type="dxa"/>
            <w:noWrap/>
            <w:vAlign w:val="center"/>
          </w:tcPr>
          <w:p w14:paraId="75617394" w14:textId="2FF44973" w:rsidR="00157AA8"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157AA8" w:rsidRPr="0003367A" w14:paraId="47F299B9" w14:textId="77777777" w:rsidTr="00BC066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6B442373"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125" w:type="dxa"/>
            <w:noWrap/>
            <w:vAlign w:val="center"/>
          </w:tcPr>
          <w:p w14:paraId="3010E100" w14:textId="49B28590"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10,447 </w:t>
            </w:r>
          </w:p>
        </w:tc>
        <w:tc>
          <w:tcPr>
            <w:tcW w:w="1125" w:type="dxa"/>
            <w:noWrap/>
            <w:vAlign w:val="center"/>
          </w:tcPr>
          <w:p w14:paraId="129477F9" w14:textId="60BAB569"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10,692 </w:t>
            </w:r>
          </w:p>
        </w:tc>
        <w:tc>
          <w:tcPr>
            <w:tcW w:w="1125" w:type="dxa"/>
            <w:noWrap/>
            <w:vAlign w:val="center"/>
          </w:tcPr>
          <w:p w14:paraId="64CB3D0F" w14:textId="75CE5DA6"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9,819 </w:t>
            </w:r>
          </w:p>
        </w:tc>
        <w:tc>
          <w:tcPr>
            <w:tcW w:w="1125" w:type="dxa"/>
            <w:noWrap/>
            <w:vAlign w:val="center"/>
          </w:tcPr>
          <w:p w14:paraId="63F24BBA" w14:textId="08EBA7B6"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10,091</w:t>
            </w:r>
          </w:p>
        </w:tc>
        <w:tc>
          <w:tcPr>
            <w:tcW w:w="1125" w:type="dxa"/>
            <w:noWrap/>
            <w:vAlign w:val="center"/>
          </w:tcPr>
          <w:p w14:paraId="61501242" w14:textId="538DB514"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10,312</w:t>
            </w:r>
          </w:p>
        </w:tc>
        <w:tc>
          <w:tcPr>
            <w:tcW w:w="1125" w:type="dxa"/>
            <w:noWrap/>
            <w:vAlign w:val="center"/>
          </w:tcPr>
          <w:p w14:paraId="57D95933" w14:textId="7E68906F"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24.9%</w:t>
            </w:r>
          </w:p>
        </w:tc>
        <w:tc>
          <w:tcPr>
            <w:tcW w:w="1125" w:type="dxa"/>
            <w:noWrap/>
            <w:vAlign w:val="center"/>
          </w:tcPr>
          <w:p w14:paraId="483FD098" w14:textId="0C7A002B"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w:t>
            </w:r>
          </w:p>
        </w:tc>
        <w:tc>
          <w:tcPr>
            <w:tcW w:w="1126" w:type="dxa"/>
            <w:noWrap/>
            <w:vAlign w:val="center"/>
          </w:tcPr>
          <w:p w14:paraId="5332339B" w14:textId="3F651F41"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w:t>
            </w:r>
          </w:p>
        </w:tc>
      </w:tr>
      <w:tr w:rsidR="00157AA8" w:rsidRPr="0003367A" w14:paraId="082A644F" w14:textId="77777777" w:rsidTr="00BC066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410034EF"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125" w:type="dxa"/>
            <w:noWrap/>
            <w:vAlign w:val="center"/>
          </w:tcPr>
          <w:p w14:paraId="3FFB8FCA" w14:textId="256CCBD8"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1,458 </w:t>
            </w:r>
          </w:p>
        </w:tc>
        <w:tc>
          <w:tcPr>
            <w:tcW w:w="1125" w:type="dxa"/>
            <w:noWrap/>
            <w:vAlign w:val="center"/>
          </w:tcPr>
          <w:p w14:paraId="30C7FF7E" w14:textId="59D4DF08"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1,570 </w:t>
            </w:r>
          </w:p>
        </w:tc>
        <w:tc>
          <w:tcPr>
            <w:tcW w:w="1125" w:type="dxa"/>
            <w:noWrap/>
            <w:vAlign w:val="center"/>
          </w:tcPr>
          <w:p w14:paraId="03A146B7" w14:textId="567D0D46"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1,912 </w:t>
            </w:r>
          </w:p>
        </w:tc>
        <w:tc>
          <w:tcPr>
            <w:tcW w:w="1125" w:type="dxa"/>
            <w:noWrap/>
            <w:vAlign w:val="center"/>
          </w:tcPr>
          <w:p w14:paraId="5D2287F6" w14:textId="16730854"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2,240</w:t>
            </w:r>
          </w:p>
        </w:tc>
        <w:tc>
          <w:tcPr>
            <w:tcW w:w="1125" w:type="dxa"/>
            <w:noWrap/>
            <w:vAlign w:val="center"/>
          </w:tcPr>
          <w:p w14:paraId="10C6CC06" w14:textId="56134672"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2,363</w:t>
            </w:r>
          </w:p>
        </w:tc>
        <w:tc>
          <w:tcPr>
            <w:tcW w:w="1125" w:type="dxa"/>
            <w:noWrap/>
            <w:vAlign w:val="center"/>
          </w:tcPr>
          <w:p w14:paraId="358DCBFC" w14:textId="3C826BA4"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5.7%</w:t>
            </w:r>
          </w:p>
        </w:tc>
        <w:tc>
          <w:tcPr>
            <w:tcW w:w="1125" w:type="dxa"/>
            <w:noWrap/>
            <w:vAlign w:val="center"/>
          </w:tcPr>
          <w:p w14:paraId="1BD7592B" w14:textId="72683F74"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5.5%</w:t>
            </w:r>
          </w:p>
        </w:tc>
        <w:tc>
          <w:tcPr>
            <w:tcW w:w="1126" w:type="dxa"/>
            <w:noWrap/>
            <w:vAlign w:val="center"/>
          </w:tcPr>
          <w:p w14:paraId="2F847933" w14:textId="24572CEB"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62.1%</w:t>
            </w:r>
          </w:p>
        </w:tc>
      </w:tr>
      <w:tr w:rsidR="00157AA8" w:rsidRPr="0003367A" w14:paraId="6C13B3E5" w14:textId="77777777" w:rsidTr="00BC066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5D56E8D0"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125" w:type="dxa"/>
            <w:noWrap/>
            <w:vAlign w:val="center"/>
          </w:tcPr>
          <w:p w14:paraId="6A2E63A7" w14:textId="3F62FCE0"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2,638 </w:t>
            </w:r>
          </w:p>
        </w:tc>
        <w:tc>
          <w:tcPr>
            <w:tcW w:w="1125" w:type="dxa"/>
            <w:noWrap/>
            <w:vAlign w:val="center"/>
          </w:tcPr>
          <w:p w14:paraId="10B1F3AF" w14:textId="538BFE7B"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1,882 </w:t>
            </w:r>
          </w:p>
        </w:tc>
        <w:tc>
          <w:tcPr>
            <w:tcW w:w="1125" w:type="dxa"/>
            <w:noWrap/>
            <w:vAlign w:val="center"/>
          </w:tcPr>
          <w:p w14:paraId="15DE3746" w14:textId="3CAE9E1C"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2,095 </w:t>
            </w:r>
          </w:p>
        </w:tc>
        <w:tc>
          <w:tcPr>
            <w:tcW w:w="1125" w:type="dxa"/>
            <w:noWrap/>
            <w:vAlign w:val="center"/>
          </w:tcPr>
          <w:p w14:paraId="08FB42D6" w14:textId="11F46174"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1,970</w:t>
            </w:r>
          </w:p>
        </w:tc>
        <w:tc>
          <w:tcPr>
            <w:tcW w:w="1125" w:type="dxa"/>
            <w:noWrap/>
            <w:vAlign w:val="center"/>
          </w:tcPr>
          <w:p w14:paraId="2A3FCD62" w14:textId="674B6B57"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1,916</w:t>
            </w:r>
          </w:p>
        </w:tc>
        <w:tc>
          <w:tcPr>
            <w:tcW w:w="1125" w:type="dxa"/>
            <w:noWrap/>
            <w:vAlign w:val="center"/>
          </w:tcPr>
          <w:p w14:paraId="6CB6E092" w14:textId="5361DE64"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4.6%</w:t>
            </w:r>
          </w:p>
        </w:tc>
        <w:tc>
          <w:tcPr>
            <w:tcW w:w="1125" w:type="dxa"/>
            <w:noWrap/>
            <w:vAlign w:val="center"/>
          </w:tcPr>
          <w:p w14:paraId="3ED2352E" w14:textId="6C9D90D8"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w:t>
            </w:r>
          </w:p>
        </w:tc>
        <w:tc>
          <w:tcPr>
            <w:tcW w:w="1126" w:type="dxa"/>
            <w:noWrap/>
            <w:vAlign w:val="center"/>
          </w:tcPr>
          <w:p w14:paraId="214EEE2B" w14:textId="73CAAB99"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-27.4%</w:t>
            </w:r>
          </w:p>
        </w:tc>
      </w:tr>
      <w:tr w:rsidR="00157AA8" w:rsidRPr="0003367A" w14:paraId="0A7F9DED" w14:textId="77777777" w:rsidTr="00BC066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4AE954F2"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125" w:type="dxa"/>
            <w:noWrap/>
            <w:vAlign w:val="center"/>
          </w:tcPr>
          <w:p w14:paraId="746CB262" w14:textId="4125F39C"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1,375 </w:t>
            </w:r>
          </w:p>
        </w:tc>
        <w:tc>
          <w:tcPr>
            <w:tcW w:w="1125" w:type="dxa"/>
            <w:noWrap/>
            <w:vAlign w:val="center"/>
          </w:tcPr>
          <w:p w14:paraId="09045E14" w14:textId="67FF7838"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1,462 </w:t>
            </w:r>
          </w:p>
        </w:tc>
        <w:tc>
          <w:tcPr>
            <w:tcW w:w="1125" w:type="dxa"/>
            <w:noWrap/>
            <w:vAlign w:val="center"/>
          </w:tcPr>
          <w:p w14:paraId="0799DE24" w14:textId="4EB3E04C"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1,141 </w:t>
            </w:r>
          </w:p>
        </w:tc>
        <w:tc>
          <w:tcPr>
            <w:tcW w:w="1125" w:type="dxa"/>
            <w:noWrap/>
            <w:vAlign w:val="center"/>
          </w:tcPr>
          <w:p w14:paraId="34EBB963" w14:textId="65B0A949"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125" w:type="dxa"/>
            <w:noWrap/>
            <w:vAlign w:val="center"/>
          </w:tcPr>
          <w:p w14:paraId="5233C82E" w14:textId="455B4204"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125" w:type="dxa"/>
            <w:noWrap/>
            <w:vAlign w:val="center"/>
          </w:tcPr>
          <w:p w14:paraId="279375E9" w14:textId="59006DE4"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125" w:type="dxa"/>
            <w:noWrap/>
            <w:vAlign w:val="center"/>
          </w:tcPr>
          <w:p w14:paraId="5F1F4662" w14:textId="0084A6E3"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126" w:type="dxa"/>
            <w:noWrap/>
            <w:vAlign w:val="center"/>
          </w:tcPr>
          <w:p w14:paraId="4DDBF62B" w14:textId="7C030AE2"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157AA8" w:rsidRPr="0003367A" w14:paraId="72B3F015" w14:textId="77777777" w:rsidTr="00BC066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5CDA3974"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125" w:type="dxa"/>
            <w:noWrap/>
            <w:vAlign w:val="center"/>
          </w:tcPr>
          <w:p w14:paraId="3ADB055C" w14:textId="1BC577B1"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2,251 </w:t>
            </w:r>
          </w:p>
        </w:tc>
        <w:tc>
          <w:tcPr>
            <w:tcW w:w="1125" w:type="dxa"/>
            <w:noWrap/>
            <w:vAlign w:val="center"/>
          </w:tcPr>
          <w:p w14:paraId="7F697BAD" w14:textId="018D7C6C"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2,369 </w:t>
            </w:r>
          </w:p>
        </w:tc>
        <w:tc>
          <w:tcPr>
            <w:tcW w:w="1125" w:type="dxa"/>
            <w:noWrap/>
            <w:vAlign w:val="center"/>
          </w:tcPr>
          <w:p w14:paraId="0CBA9336" w14:textId="2BEAFAC6"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3,230 </w:t>
            </w:r>
          </w:p>
        </w:tc>
        <w:tc>
          <w:tcPr>
            <w:tcW w:w="1125" w:type="dxa"/>
            <w:noWrap/>
            <w:vAlign w:val="center"/>
          </w:tcPr>
          <w:p w14:paraId="6CAE3FBA" w14:textId="70A358F7"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4,862</w:t>
            </w:r>
          </w:p>
        </w:tc>
        <w:tc>
          <w:tcPr>
            <w:tcW w:w="1125" w:type="dxa"/>
            <w:noWrap/>
            <w:vAlign w:val="center"/>
          </w:tcPr>
          <w:p w14:paraId="73CFBCDA" w14:textId="4598FBAC"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6,542</w:t>
            </w:r>
          </w:p>
        </w:tc>
        <w:tc>
          <w:tcPr>
            <w:tcW w:w="1125" w:type="dxa"/>
            <w:noWrap/>
            <w:vAlign w:val="center"/>
          </w:tcPr>
          <w:p w14:paraId="038CE1D3" w14:textId="18FBC1FD"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15.8%</w:t>
            </w:r>
          </w:p>
        </w:tc>
        <w:tc>
          <w:tcPr>
            <w:tcW w:w="1125" w:type="dxa"/>
            <w:noWrap/>
            <w:vAlign w:val="center"/>
          </w:tcPr>
          <w:p w14:paraId="4EBFFB0C" w14:textId="0D4DCBD9"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34.6%</w:t>
            </w:r>
          </w:p>
        </w:tc>
        <w:tc>
          <w:tcPr>
            <w:tcW w:w="1126" w:type="dxa"/>
            <w:noWrap/>
            <w:vAlign w:val="center"/>
          </w:tcPr>
          <w:p w14:paraId="360ED952" w14:textId="7C91FB80"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190.6%</w:t>
            </w:r>
          </w:p>
        </w:tc>
      </w:tr>
      <w:tr w:rsidR="00157AA8" w:rsidRPr="0003367A" w14:paraId="4A44E1D6" w14:textId="77777777" w:rsidTr="00BC066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7C0E58E6"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USM</w:t>
            </w:r>
          </w:p>
        </w:tc>
        <w:tc>
          <w:tcPr>
            <w:tcW w:w="1125" w:type="dxa"/>
            <w:noWrap/>
            <w:vAlign w:val="center"/>
          </w:tcPr>
          <w:p w14:paraId="4D7578BF" w14:textId="076A5C22"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10,078 </w:t>
            </w:r>
          </w:p>
        </w:tc>
        <w:tc>
          <w:tcPr>
            <w:tcW w:w="1125" w:type="dxa"/>
            <w:noWrap/>
            <w:vAlign w:val="center"/>
          </w:tcPr>
          <w:p w14:paraId="2EA627B5" w14:textId="165D36EE"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8,790 </w:t>
            </w:r>
          </w:p>
        </w:tc>
        <w:tc>
          <w:tcPr>
            <w:tcW w:w="1125" w:type="dxa"/>
            <w:noWrap/>
            <w:vAlign w:val="center"/>
          </w:tcPr>
          <w:p w14:paraId="374E08F2" w14:textId="1111133E"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8,816 </w:t>
            </w:r>
          </w:p>
        </w:tc>
        <w:tc>
          <w:tcPr>
            <w:tcW w:w="1125" w:type="dxa"/>
            <w:noWrap/>
            <w:vAlign w:val="center"/>
          </w:tcPr>
          <w:p w14:paraId="47B9FC9D" w14:textId="571BEFA3"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8,426</w:t>
            </w:r>
          </w:p>
        </w:tc>
        <w:tc>
          <w:tcPr>
            <w:tcW w:w="1125" w:type="dxa"/>
            <w:noWrap/>
            <w:vAlign w:val="center"/>
          </w:tcPr>
          <w:p w14:paraId="451CDE90" w14:textId="65C5304E"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8,540</w:t>
            </w:r>
          </w:p>
        </w:tc>
        <w:tc>
          <w:tcPr>
            <w:tcW w:w="1125" w:type="dxa"/>
            <w:noWrap/>
            <w:vAlign w:val="center"/>
          </w:tcPr>
          <w:p w14:paraId="7F9317BF" w14:textId="58DB1659"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20.6%</w:t>
            </w:r>
          </w:p>
        </w:tc>
        <w:tc>
          <w:tcPr>
            <w:tcW w:w="1125" w:type="dxa"/>
            <w:noWrap/>
            <w:vAlign w:val="center"/>
          </w:tcPr>
          <w:p w14:paraId="4902E7A2" w14:textId="67F53164"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w:t>
            </w:r>
          </w:p>
        </w:tc>
        <w:tc>
          <w:tcPr>
            <w:tcW w:w="1126" w:type="dxa"/>
            <w:noWrap/>
            <w:vAlign w:val="center"/>
          </w:tcPr>
          <w:p w14:paraId="0F7D0566" w14:textId="4474BA18"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-15.3%</w:t>
            </w:r>
          </w:p>
        </w:tc>
      </w:tr>
      <w:tr w:rsidR="00157AA8" w:rsidRPr="0003367A" w14:paraId="483FF406" w14:textId="77777777" w:rsidTr="00CE551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tcPr>
          <w:p w14:paraId="0227BC41" w14:textId="7C6DADB6" w:rsidR="00157AA8" w:rsidRPr="0003367A" w:rsidRDefault="00157AA8" w:rsidP="00157AA8">
            <w:pPr>
              <w:rPr>
                <w:rFonts w:ascii="Calibri" w:eastAsia="Times New Roman" w:hAnsi="Calibri" w:cs="Calibri"/>
                <w:b w:val="0"/>
                <w:bCs w:val="0"/>
                <w:color w:val="000000"/>
                <w:sz w:val="20"/>
                <w:szCs w:val="20"/>
              </w:rPr>
            </w:pPr>
            <w:r>
              <w:rPr>
                <w:rFonts w:ascii="Calibri" w:eastAsia="Times New Roman" w:hAnsi="Calibri" w:cs="Calibri"/>
                <w:b w:val="0"/>
                <w:bCs w:val="0"/>
                <w:color w:val="000000"/>
                <w:sz w:val="20"/>
                <w:szCs w:val="20"/>
              </w:rPr>
              <w:t>LAW</w:t>
            </w:r>
          </w:p>
        </w:tc>
        <w:tc>
          <w:tcPr>
            <w:tcW w:w="1125" w:type="dxa"/>
            <w:noWrap/>
            <w:vAlign w:val="center"/>
          </w:tcPr>
          <w:p w14:paraId="496DB91E" w14:textId="4D1412B8"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163 </w:t>
            </w:r>
          </w:p>
        </w:tc>
        <w:tc>
          <w:tcPr>
            <w:tcW w:w="1125" w:type="dxa"/>
            <w:noWrap/>
            <w:vAlign w:val="center"/>
          </w:tcPr>
          <w:p w14:paraId="116393E3" w14:textId="161EFB2E"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170 </w:t>
            </w:r>
          </w:p>
        </w:tc>
        <w:tc>
          <w:tcPr>
            <w:tcW w:w="1125" w:type="dxa"/>
            <w:noWrap/>
            <w:vAlign w:val="center"/>
          </w:tcPr>
          <w:p w14:paraId="342D29BB" w14:textId="3D96E17D"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192 </w:t>
            </w:r>
          </w:p>
        </w:tc>
        <w:tc>
          <w:tcPr>
            <w:tcW w:w="1125" w:type="dxa"/>
            <w:noWrap/>
            <w:vAlign w:val="center"/>
          </w:tcPr>
          <w:p w14:paraId="43A6C29A" w14:textId="605540B7"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151</w:t>
            </w:r>
          </w:p>
        </w:tc>
        <w:tc>
          <w:tcPr>
            <w:tcW w:w="1125" w:type="dxa"/>
            <w:noWrap/>
            <w:vAlign w:val="center"/>
          </w:tcPr>
          <w:p w14:paraId="6F845559" w14:textId="41A0912F"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102</w:t>
            </w:r>
          </w:p>
        </w:tc>
        <w:tc>
          <w:tcPr>
            <w:tcW w:w="1125" w:type="dxa"/>
            <w:noWrap/>
            <w:vAlign w:val="center"/>
          </w:tcPr>
          <w:p w14:paraId="42CB3B81" w14:textId="47EE96B5"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0.2%</w:t>
            </w:r>
          </w:p>
        </w:tc>
        <w:tc>
          <w:tcPr>
            <w:tcW w:w="1125" w:type="dxa"/>
            <w:noWrap/>
            <w:vAlign w:val="center"/>
          </w:tcPr>
          <w:p w14:paraId="09B6AD97" w14:textId="27188768"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-32.5%</w:t>
            </w:r>
          </w:p>
        </w:tc>
        <w:tc>
          <w:tcPr>
            <w:tcW w:w="1126" w:type="dxa"/>
            <w:noWrap/>
            <w:vAlign w:val="center"/>
          </w:tcPr>
          <w:p w14:paraId="402E38A5" w14:textId="730F589A" w:rsidR="00157AA8"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-37.4%</w:t>
            </w:r>
          </w:p>
        </w:tc>
      </w:tr>
      <w:tr w:rsidR="00157AA8" w:rsidRPr="0003367A" w14:paraId="620EE848" w14:textId="77777777" w:rsidTr="00BC066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4F98A908" w14:textId="77777777" w:rsidR="00157AA8" w:rsidRPr="00CE551D" w:rsidRDefault="00157AA8" w:rsidP="00157AA8">
            <w:pPr>
              <w:rPr>
                <w:rFonts w:ascii="Calibri" w:eastAsia="Times New Roman" w:hAnsi="Calibri" w:cs="Calibri"/>
                <w:i/>
                <w:iCs/>
                <w:color w:val="000000"/>
                <w:sz w:val="20"/>
                <w:szCs w:val="20"/>
              </w:rPr>
            </w:pPr>
            <w:r w:rsidRPr="00CE551D">
              <w:rPr>
                <w:rFonts w:ascii="Calibri" w:eastAsia="Times New Roman" w:hAnsi="Calibri" w:cs="Calibri"/>
                <w:i/>
                <w:iCs/>
                <w:color w:val="000000"/>
                <w:sz w:val="20"/>
                <w:szCs w:val="20"/>
              </w:rPr>
              <w:t>Total</w:t>
            </w:r>
          </w:p>
        </w:tc>
        <w:tc>
          <w:tcPr>
            <w:tcW w:w="1125" w:type="dxa"/>
            <w:noWrap/>
            <w:vAlign w:val="center"/>
          </w:tcPr>
          <w:p w14:paraId="2E996D07" w14:textId="2EC6F226"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40,010 </w:t>
            </w:r>
          </w:p>
        </w:tc>
        <w:tc>
          <w:tcPr>
            <w:tcW w:w="1125" w:type="dxa"/>
            <w:noWrap/>
            <w:vAlign w:val="center"/>
          </w:tcPr>
          <w:p w14:paraId="4EF86635" w14:textId="21446C5B"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38,264 </w:t>
            </w:r>
          </w:p>
        </w:tc>
        <w:tc>
          <w:tcPr>
            <w:tcW w:w="1125" w:type="dxa"/>
            <w:noWrap/>
            <w:vAlign w:val="center"/>
          </w:tcPr>
          <w:p w14:paraId="2A75CFBB" w14:textId="58FD9CA6"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38,167 </w:t>
            </w:r>
          </w:p>
        </w:tc>
        <w:tc>
          <w:tcPr>
            <w:tcW w:w="1125" w:type="dxa"/>
            <w:noWrap/>
            <w:vAlign w:val="center"/>
          </w:tcPr>
          <w:p w14:paraId="04AEEF8F" w14:textId="146F71FC"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39,486 </w:t>
            </w:r>
          </w:p>
        </w:tc>
        <w:tc>
          <w:tcPr>
            <w:tcW w:w="1125" w:type="dxa"/>
            <w:noWrap/>
            <w:vAlign w:val="center"/>
          </w:tcPr>
          <w:p w14:paraId="46290462" w14:textId="127496AF"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41,374 </w:t>
            </w:r>
          </w:p>
        </w:tc>
        <w:tc>
          <w:tcPr>
            <w:tcW w:w="1125" w:type="dxa"/>
            <w:noWrap/>
            <w:vAlign w:val="center"/>
          </w:tcPr>
          <w:p w14:paraId="2E9A0FB9" w14:textId="1DC56BA7"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5" w:type="dxa"/>
            <w:noWrap/>
            <w:vAlign w:val="center"/>
          </w:tcPr>
          <w:p w14:paraId="675A0A2A" w14:textId="39BFA25C"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4.8%</w:t>
            </w:r>
          </w:p>
        </w:tc>
        <w:tc>
          <w:tcPr>
            <w:tcW w:w="1126" w:type="dxa"/>
            <w:noWrap/>
            <w:vAlign w:val="center"/>
          </w:tcPr>
          <w:p w14:paraId="0444E4EC" w14:textId="07C48236"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3.4%</w:t>
            </w:r>
          </w:p>
        </w:tc>
      </w:tr>
    </w:tbl>
    <w:p w14:paraId="6B3EB545" w14:textId="5FBCF7F9" w:rsidR="0072198F" w:rsidRDefault="0072198F" w:rsidP="0072198F">
      <w:pPr>
        <w:pStyle w:val="TableHeading"/>
      </w:pPr>
    </w:p>
    <w:p w14:paraId="337CB142" w14:textId="6DDAE36B" w:rsidR="0072198F" w:rsidRPr="00F33FFE" w:rsidRDefault="00F33FFE" w:rsidP="00F33FFE">
      <w:pPr>
        <w:pStyle w:val="Heading2"/>
      </w:pPr>
      <w:r w:rsidRPr="00F33FFE">
        <w:t xml:space="preserve">Total Credit Hours </w:t>
      </w:r>
      <w:r>
        <w:t>b</w:t>
      </w:r>
      <w:r w:rsidRPr="00F33FFE">
        <w:t>y Status</w:t>
      </w:r>
      <w:r w:rsidR="00DA329A">
        <w:t xml:space="preserve"> (Excludes Early College)</w:t>
      </w:r>
    </w:p>
    <w:tbl>
      <w:tblPr>
        <w:tblStyle w:val="GridTable4-Accent1"/>
        <w:tblW w:w="10080" w:type="dxa"/>
        <w:jc w:val="center"/>
        <w:tblLayout w:type="fixed"/>
        <w:tblLook w:val="04A0" w:firstRow="1" w:lastRow="0" w:firstColumn="1" w:lastColumn="0" w:noHBand="0" w:noVBand="1"/>
      </w:tblPr>
      <w:tblGrid>
        <w:gridCol w:w="1079"/>
        <w:gridCol w:w="1125"/>
        <w:gridCol w:w="1125"/>
        <w:gridCol w:w="1125"/>
        <w:gridCol w:w="1125"/>
        <w:gridCol w:w="1125"/>
        <w:gridCol w:w="1125"/>
        <w:gridCol w:w="1125"/>
        <w:gridCol w:w="1126"/>
      </w:tblGrid>
      <w:tr w:rsidR="00157AA8" w:rsidRPr="00CE551D" w14:paraId="259AE301" w14:textId="77777777" w:rsidTr="00EF0E49">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hideMark/>
          </w:tcPr>
          <w:p w14:paraId="2DF5612C" w14:textId="77777777" w:rsidR="00157AA8" w:rsidRPr="00CE551D" w:rsidRDefault="00157AA8" w:rsidP="00157AA8">
            <w:pPr>
              <w:rPr>
                <w:rFonts w:ascii="Calibri" w:eastAsia="Times New Roman" w:hAnsi="Calibri" w:cs="Calibri"/>
                <w:sz w:val="20"/>
                <w:szCs w:val="20"/>
              </w:rPr>
            </w:pPr>
            <w:r w:rsidRPr="00CE551D">
              <w:rPr>
                <w:rFonts w:ascii="Calibri" w:eastAsia="Times New Roman" w:hAnsi="Calibri" w:cs="Calibri"/>
                <w:sz w:val="20"/>
                <w:szCs w:val="20"/>
              </w:rPr>
              <w:t>Status</w:t>
            </w:r>
          </w:p>
        </w:tc>
        <w:tc>
          <w:tcPr>
            <w:tcW w:w="1125" w:type="dxa"/>
            <w:vAlign w:val="center"/>
            <w:hideMark/>
          </w:tcPr>
          <w:p w14:paraId="399DA0E3" w14:textId="33F691FC"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5" w:type="dxa"/>
            <w:vAlign w:val="center"/>
            <w:hideMark/>
          </w:tcPr>
          <w:p w14:paraId="6F31FE60" w14:textId="0075178D"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5" w:type="dxa"/>
            <w:vAlign w:val="center"/>
            <w:hideMark/>
          </w:tcPr>
          <w:p w14:paraId="6BF8A7E0" w14:textId="7388CF8D"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5" w:type="dxa"/>
            <w:vAlign w:val="center"/>
            <w:hideMark/>
          </w:tcPr>
          <w:p w14:paraId="3D4D3815" w14:textId="2CE4FB0F"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5" w:type="dxa"/>
            <w:vAlign w:val="center"/>
            <w:hideMark/>
          </w:tcPr>
          <w:p w14:paraId="566D5345" w14:textId="3C3A54E5"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125" w:type="dxa"/>
            <w:hideMark/>
          </w:tcPr>
          <w:p w14:paraId="3B206F82" w14:textId="41E0E535"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125" w:type="dxa"/>
            <w:hideMark/>
          </w:tcPr>
          <w:p w14:paraId="6662A837" w14:textId="24AA1ECC"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126" w:type="dxa"/>
            <w:hideMark/>
          </w:tcPr>
          <w:p w14:paraId="71DC2596" w14:textId="2F686AC3"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57AA8" w:rsidRPr="0003367A" w14:paraId="672F649B" w14:textId="77777777" w:rsidTr="00BC066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42036C6A"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Full-Time</w:t>
            </w:r>
          </w:p>
        </w:tc>
        <w:tc>
          <w:tcPr>
            <w:tcW w:w="1125" w:type="dxa"/>
            <w:noWrap/>
            <w:vAlign w:val="center"/>
          </w:tcPr>
          <w:p w14:paraId="1862EA30" w14:textId="6CDC9996"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232,145 </w:t>
            </w:r>
          </w:p>
        </w:tc>
        <w:tc>
          <w:tcPr>
            <w:tcW w:w="1125" w:type="dxa"/>
            <w:noWrap/>
            <w:vAlign w:val="center"/>
          </w:tcPr>
          <w:p w14:paraId="25BEF873" w14:textId="65FD019B"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219,067 </w:t>
            </w:r>
          </w:p>
        </w:tc>
        <w:tc>
          <w:tcPr>
            <w:tcW w:w="1125" w:type="dxa"/>
            <w:noWrap/>
            <w:vAlign w:val="center"/>
          </w:tcPr>
          <w:p w14:paraId="2A4E126B" w14:textId="363389BA"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217,120 </w:t>
            </w:r>
          </w:p>
        </w:tc>
        <w:tc>
          <w:tcPr>
            <w:tcW w:w="1125" w:type="dxa"/>
            <w:noWrap/>
            <w:vAlign w:val="center"/>
          </w:tcPr>
          <w:p w14:paraId="10256705" w14:textId="7237660E"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229,063 </w:t>
            </w:r>
          </w:p>
        </w:tc>
        <w:tc>
          <w:tcPr>
            <w:tcW w:w="1125" w:type="dxa"/>
            <w:noWrap/>
            <w:vAlign w:val="center"/>
          </w:tcPr>
          <w:p w14:paraId="05EDDD9F" w14:textId="52531DD9"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238,827 </w:t>
            </w:r>
          </w:p>
        </w:tc>
        <w:tc>
          <w:tcPr>
            <w:tcW w:w="1125" w:type="dxa"/>
            <w:noWrap/>
            <w:vAlign w:val="center"/>
          </w:tcPr>
          <w:p w14:paraId="115BD616" w14:textId="59ACE3EC"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85.2%</w:t>
            </w:r>
          </w:p>
        </w:tc>
        <w:tc>
          <w:tcPr>
            <w:tcW w:w="1125" w:type="dxa"/>
            <w:noWrap/>
            <w:vAlign w:val="center"/>
          </w:tcPr>
          <w:p w14:paraId="0B30BBC0" w14:textId="58B0C99F"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4.3%</w:t>
            </w:r>
          </w:p>
        </w:tc>
        <w:tc>
          <w:tcPr>
            <w:tcW w:w="1126" w:type="dxa"/>
            <w:noWrap/>
            <w:vAlign w:val="center"/>
          </w:tcPr>
          <w:p w14:paraId="679F593D" w14:textId="1133C064"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2.9%</w:t>
            </w:r>
          </w:p>
        </w:tc>
      </w:tr>
      <w:tr w:rsidR="00157AA8" w:rsidRPr="0003367A" w14:paraId="5A0CCA95" w14:textId="77777777" w:rsidTr="00BC066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20337A48" w14:textId="77777777" w:rsidR="00157AA8" w:rsidRPr="0003367A" w:rsidRDefault="00157AA8" w:rsidP="00157A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Part-Time</w:t>
            </w:r>
          </w:p>
        </w:tc>
        <w:tc>
          <w:tcPr>
            <w:tcW w:w="1125" w:type="dxa"/>
            <w:noWrap/>
            <w:vAlign w:val="center"/>
          </w:tcPr>
          <w:p w14:paraId="71E6EC2D" w14:textId="096877D3"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40,010 </w:t>
            </w:r>
          </w:p>
        </w:tc>
        <w:tc>
          <w:tcPr>
            <w:tcW w:w="1125" w:type="dxa"/>
            <w:noWrap/>
            <w:vAlign w:val="center"/>
          </w:tcPr>
          <w:p w14:paraId="42FF7A40" w14:textId="07C995AC"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38,264 </w:t>
            </w:r>
          </w:p>
        </w:tc>
        <w:tc>
          <w:tcPr>
            <w:tcW w:w="1125" w:type="dxa"/>
            <w:noWrap/>
            <w:vAlign w:val="center"/>
          </w:tcPr>
          <w:p w14:paraId="5E01C57C" w14:textId="5B7FADEA"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38,167 </w:t>
            </w:r>
          </w:p>
        </w:tc>
        <w:tc>
          <w:tcPr>
            <w:tcW w:w="1125" w:type="dxa"/>
            <w:noWrap/>
            <w:vAlign w:val="center"/>
          </w:tcPr>
          <w:p w14:paraId="050216E5" w14:textId="4C3FE052"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39,486 </w:t>
            </w:r>
          </w:p>
        </w:tc>
        <w:tc>
          <w:tcPr>
            <w:tcW w:w="1125" w:type="dxa"/>
            <w:noWrap/>
            <w:vAlign w:val="center"/>
          </w:tcPr>
          <w:p w14:paraId="3C34F16F" w14:textId="498D7C5C"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41,374 </w:t>
            </w:r>
          </w:p>
        </w:tc>
        <w:tc>
          <w:tcPr>
            <w:tcW w:w="1125" w:type="dxa"/>
            <w:noWrap/>
            <w:vAlign w:val="center"/>
          </w:tcPr>
          <w:p w14:paraId="561F0989" w14:textId="53E8B5B4"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14.8%</w:t>
            </w:r>
          </w:p>
        </w:tc>
        <w:tc>
          <w:tcPr>
            <w:tcW w:w="1125" w:type="dxa"/>
            <w:noWrap/>
            <w:vAlign w:val="center"/>
          </w:tcPr>
          <w:p w14:paraId="7FBDC148" w14:textId="218FA3E4"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4.8%</w:t>
            </w:r>
          </w:p>
        </w:tc>
        <w:tc>
          <w:tcPr>
            <w:tcW w:w="1126" w:type="dxa"/>
            <w:noWrap/>
            <w:vAlign w:val="center"/>
          </w:tcPr>
          <w:p w14:paraId="2DACD24E" w14:textId="1E8F3214" w:rsidR="00157AA8" w:rsidRPr="0003367A" w:rsidRDefault="00157AA8" w:rsidP="00157A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3.4%</w:t>
            </w:r>
          </w:p>
        </w:tc>
      </w:tr>
      <w:tr w:rsidR="00157AA8" w:rsidRPr="0003367A" w14:paraId="3C05344E" w14:textId="77777777" w:rsidTr="00C248BB">
        <w:trPr>
          <w:cnfStyle w:val="000000100000" w:firstRow="0" w:lastRow="0" w:firstColumn="0" w:lastColumn="0" w:oddVBand="0" w:evenVBand="0" w:oddHBand="1" w:evenHBand="0" w:firstRowFirstColumn="0" w:firstRowLastColumn="0" w:lastRowFirstColumn="0" w:lastRowLastColumn="0"/>
          <w:trHeight w:val="12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37C4A493" w14:textId="77777777" w:rsidR="00157AA8" w:rsidRPr="00CE551D" w:rsidRDefault="00157AA8" w:rsidP="00157AA8">
            <w:pPr>
              <w:rPr>
                <w:rFonts w:ascii="Calibri" w:eastAsia="Times New Roman" w:hAnsi="Calibri" w:cs="Calibri"/>
                <w:i/>
                <w:iCs/>
                <w:color w:val="000000"/>
                <w:sz w:val="20"/>
                <w:szCs w:val="20"/>
              </w:rPr>
            </w:pPr>
            <w:r w:rsidRPr="00CE551D">
              <w:rPr>
                <w:rFonts w:ascii="Calibri" w:eastAsia="Times New Roman" w:hAnsi="Calibri" w:cs="Calibri"/>
                <w:i/>
                <w:iCs/>
                <w:color w:val="000000"/>
                <w:sz w:val="20"/>
                <w:szCs w:val="20"/>
              </w:rPr>
              <w:t>Total</w:t>
            </w:r>
          </w:p>
        </w:tc>
        <w:tc>
          <w:tcPr>
            <w:tcW w:w="1125" w:type="dxa"/>
            <w:noWrap/>
            <w:vAlign w:val="center"/>
          </w:tcPr>
          <w:p w14:paraId="0DEA6B34" w14:textId="7680F158"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272,154 </w:t>
            </w:r>
          </w:p>
        </w:tc>
        <w:tc>
          <w:tcPr>
            <w:tcW w:w="1125" w:type="dxa"/>
            <w:noWrap/>
            <w:vAlign w:val="center"/>
          </w:tcPr>
          <w:p w14:paraId="751F6E86" w14:textId="4BB7B321"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257,330 </w:t>
            </w:r>
          </w:p>
        </w:tc>
        <w:tc>
          <w:tcPr>
            <w:tcW w:w="1125" w:type="dxa"/>
            <w:noWrap/>
            <w:vAlign w:val="center"/>
          </w:tcPr>
          <w:p w14:paraId="51DFF334" w14:textId="615FE40F"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255,286 </w:t>
            </w:r>
          </w:p>
        </w:tc>
        <w:tc>
          <w:tcPr>
            <w:tcW w:w="1125" w:type="dxa"/>
            <w:noWrap/>
            <w:vAlign w:val="center"/>
          </w:tcPr>
          <w:p w14:paraId="1781FAB8" w14:textId="36BD02F2"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268,548 </w:t>
            </w:r>
          </w:p>
        </w:tc>
        <w:tc>
          <w:tcPr>
            <w:tcW w:w="1125" w:type="dxa"/>
            <w:noWrap/>
            <w:vAlign w:val="center"/>
          </w:tcPr>
          <w:p w14:paraId="707C1CBD" w14:textId="0C26BC2F"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280,201 </w:t>
            </w:r>
          </w:p>
        </w:tc>
        <w:tc>
          <w:tcPr>
            <w:tcW w:w="1125" w:type="dxa"/>
            <w:noWrap/>
            <w:vAlign w:val="center"/>
          </w:tcPr>
          <w:p w14:paraId="64676BD4" w14:textId="450E0861"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5" w:type="dxa"/>
            <w:noWrap/>
            <w:vAlign w:val="center"/>
          </w:tcPr>
          <w:p w14:paraId="6EA096E1" w14:textId="466438A5"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4.3%</w:t>
            </w:r>
          </w:p>
        </w:tc>
        <w:tc>
          <w:tcPr>
            <w:tcW w:w="1126" w:type="dxa"/>
            <w:noWrap/>
            <w:vAlign w:val="center"/>
          </w:tcPr>
          <w:p w14:paraId="21C9210A" w14:textId="0DDDEFC1" w:rsidR="00157AA8" w:rsidRPr="0003367A" w:rsidRDefault="00157AA8" w:rsidP="00157A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3.0%</w:t>
            </w:r>
          </w:p>
        </w:tc>
      </w:tr>
    </w:tbl>
    <w:p w14:paraId="6F81F87A" w14:textId="0F0529EE" w:rsidR="0072198F" w:rsidRDefault="0072198F" w:rsidP="0072198F">
      <w:pPr>
        <w:pStyle w:val="TableHeading"/>
      </w:pPr>
    </w:p>
    <w:p w14:paraId="542640B0" w14:textId="084E7DEB" w:rsidR="001D22E2" w:rsidRDefault="001D22E2" w:rsidP="0072198F">
      <w:pPr>
        <w:pStyle w:val="TableHeading"/>
      </w:pPr>
    </w:p>
    <w:p w14:paraId="52012B9A" w14:textId="77777777" w:rsidR="00BC0661" w:rsidRDefault="00BC0661">
      <w:pPr>
        <w:rPr>
          <w:rFonts w:ascii="Calibri" w:eastAsia="Times New Roman" w:hAnsi="Calibri" w:cs="Times New Roman"/>
          <w:b/>
          <w:caps/>
          <w:spacing w:val="-3"/>
          <w:sz w:val="28"/>
          <w:szCs w:val="20"/>
        </w:rPr>
      </w:pPr>
      <w:bookmarkStart w:id="38" w:name="_Toc20489099"/>
      <w:r>
        <w:br w:type="page"/>
      </w:r>
    </w:p>
    <w:p w14:paraId="2C86F253" w14:textId="46414BAE" w:rsidR="002F4CAC" w:rsidRPr="00066D26" w:rsidRDefault="00066D26" w:rsidP="00D309C1">
      <w:pPr>
        <w:pStyle w:val="Heading1"/>
      </w:pPr>
      <w:bookmarkStart w:id="39" w:name="_Toc222221376"/>
      <w:r w:rsidRPr="00985CC2">
        <w:lastRenderedPageBreak/>
        <w:t>Entering Degree/Certificate-Seeking Headcount by Admit Type and Campus</w:t>
      </w:r>
      <w:bookmarkEnd w:id="38"/>
      <w:bookmarkEnd w:id="39"/>
    </w:p>
    <w:p w14:paraId="4AB9A908" w14:textId="6E5ADAB8" w:rsidR="00D268AA" w:rsidRPr="00066D26" w:rsidRDefault="00066D26" w:rsidP="00D309C1">
      <w:pPr>
        <w:pStyle w:val="Heading2"/>
        <w:spacing w:before="0"/>
      </w:pPr>
      <w:r w:rsidRPr="00066D26">
        <w:t>First-Time Undergraduate Headcount by Campus</w:t>
      </w:r>
    </w:p>
    <w:tbl>
      <w:tblPr>
        <w:tblStyle w:val="GridTable4-Accent1"/>
        <w:tblW w:w="10080" w:type="dxa"/>
        <w:jc w:val="center"/>
        <w:tblLook w:val="04A0" w:firstRow="1" w:lastRow="0" w:firstColumn="1" w:lastColumn="0" w:noHBand="0" w:noVBand="1"/>
      </w:tblPr>
      <w:tblGrid>
        <w:gridCol w:w="1832"/>
        <w:gridCol w:w="1031"/>
        <w:gridCol w:w="1031"/>
        <w:gridCol w:w="1031"/>
        <w:gridCol w:w="1031"/>
        <w:gridCol w:w="1031"/>
        <w:gridCol w:w="1031"/>
        <w:gridCol w:w="1031"/>
        <w:gridCol w:w="1031"/>
      </w:tblGrid>
      <w:tr w:rsidR="00157AA8" w:rsidRPr="00CE551D" w14:paraId="6CE4A016" w14:textId="77777777" w:rsidTr="002520BA">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832" w:type="dxa"/>
            <w:noWrap/>
            <w:hideMark/>
          </w:tcPr>
          <w:p w14:paraId="75B78ABF" w14:textId="77777777" w:rsidR="00157AA8" w:rsidRPr="00CE551D" w:rsidRDefault="00157AA8" w:rsidP="00157AA8">
            <w:pPr>
              <w:rPr>
                <w:rFonts w:ascii="Calibri" w:eastAsia="Times New Roman" w:hAnsi="Calibri" w:cs="Calibri"/>
                <w:sz w:val="20"/>
                <w:szCs w:val="20"/>
              </w:rPr>
            </w:pPr>
            <w:r w:rsidRPr="00CE551D">
              <w:rPr>
                <w:rFonts w:ascii="Calibri" w:eastAsia="Times New Roman" w:hAnsi="Calibri" w:cs="Calibri"/>
                <w:sz w:val="20"/>
                <w:szCs w:val="20"/>
              </w:rPr>
              <w:t>Campus</w:t>
            </w:r>
          </w:p>
        </w:tc>
        <w:tc>
          <w:tcPr>
            <w:tcW w:w="1031" w:type="dxa"/>
            <w:vAlign w:val="center"/>
            <w:hideMark/>
          </w:tcPr>
          <w:p w14:paraId="1D52B4DB" w14:textId="6A637041"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31" w:type="dxa"/>
            <w:vAlign w:val="center"/>
          </w:tcPr>
          <w:p w14:paraId="08F0E597" w14:textId="53F7DFD4"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31" w:type="dxa"/>
            <w:vAlign w:val="center"/>
          </w:tcPr>
          <w:p w14:paraId="1CA495E5" w14:textId="6BF7D39C"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31" w:type="dxa"/>
            <w:vAlign w:val="center"/>
          </w:tcPr>
          <w:p w14:paraId="711722F8" w14:textId="069692FC"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31" w:type="dxa"/>
            <w:vAlign w:val="center"/>
          </w:tcPr>
          <w:p w14:paraId="1FA56773" w14:textId="3FEF9F41"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31" w:type="dxa"/>
            <w:hideMark/>
          </w:tcPr>
          <w:p w14:paraId="277E7B39" w14:textId="5EA259E7"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 of Total</w:t>
            </w:r>
          </w:p>
        </w:tc>
        <w:tc>
          <w:tcPr>
            <w:tcW w:w="1031" w:type="dxa"/>
            <w:hideMark/>
          </w:tcPr>
          <w:p w14:paraId="3A4A0862" w14:textId="19A6247A"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1-year Change</w:t>
            </w:r>
          </w:p>
        </w:tc>
        <w:tc>
          <w:tcPr>
            <w:tcW w:w="1031" w:type="dxa"/>
            <w:hideMark/>
          </w:tcPr>
          <w:p w14:paraId="453066CD" w14:textId="36B4D6C8"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5-year Change</w:t>
            </w:r>
          </w:p>
        </w:tc>
      </w:tr>
      <w:tr w:rsidR="00985CC2" w:rsidRPr="0003367A" w14:paraId="2136354F"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19DE4F20" w14:textId="2D6C0F00"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31" w:type="dxa"/>
            <w:noWrap/>
            <w:vAlign w:val="center"/>
          </w:tcPr>
          <w:p w14:paraId="008E3E18" w14:textId="202D719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6BF0CC6C" w14:textId="2C353BB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0FDF43CC" w14:textId="667F228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0338B22B" w14:textId="195D7D7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39 </w:t>
            </w:r>
          </w:p>
        </w:tc>
        <w:tc>
          <w:tcPr>
            <w:tcW w:w="1031" w:type="dxa"/>
            <w:noWrap/>
            <w:vAlign w:val="center"/>
          </w:tcPr>
          <w:p w14:paraId="3117D2EB" w14:textId="32A3AF3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43 </w:t>
            </w:r>
          </w:p>
        </w:tc>
        <w:tc>
          <w:tcPr>
            <w:tcW w:w="1031" w:type="dxa"/>
            <w:noWrap/>
            <w:vAlign w:val="center"/>
          </w:tcPr>
          <w:p w14:paraId="7A035D28" w14:textId="4C85175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15.0%</w:t>
            </w:r>
          </w:p>
        </w:tc>
        <w:tc>
          <w:tcPr>
            <w:tcW w:w="1031" w:type="dxa"/>
            <w:noWrap/>
            <w:vAlign w:val="center"/>
          </w:tcPr>
          <w:p w14:paraId="6E19CBED" w14:textId="28DE0A7A"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10.3%</w:t>
            </w:r>
          </w:p>
        </w:tc>
        <w:tc>
          <w:tcPr>
            <w:tcW w:w="1031" w:type="dxa"/>
            <w:noWrap/>
            <w:vAlign w:val="center"/>
          </w:tcPr>
          <w:p w14:paraId="6EB141CD" w14:textId="6944ACEE"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85CC2" w:rsidRPr="0003367A" w14:paraId="3EBA758B"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tcPr>
          <w:p w14:paraId="09798B8B" w14:textId="5EF61518" w:rsidR="00985CC2" w:rsidRPr="00E0718C" w:rsidRDefault="00985CC2" w:rsidP="00985CC2">
            <w:pPr>
              <w:rPr>
                <w:rFonts w:ascii="Calibri" w:eastAsia="Times New Roman" w:hAnsi="Calibri" w:cs="Calibri"/>
                <w:b w:val="0"/>
                <w:bCs w:val="0"/>
                <w:color w:val="000000"/>
                <w:sz w:val="20"/>
                <w:szCs w:val="20"/>
              </w:rPr>
            </w:pPr>
            <w:r w:rsidRPr="00E0718C">
              <w:rPr>
                <w:rFonts w:ascii="Calibri" w:eastAsia="Times New Roman" w:hAnsi="Calibri" w:cs="Calibri"/>
                <w:b w:val="0"/>
                <w:bCs w:val="0"/>
                <w:color w:val="000000"/>
                <w:sz w:val="20"/>
                <w:szCs w:val="20"/>
              </w:rPr>
              <w:t>UM</w:t>
            </w:r>
          </w:p>
        </w:tc>
        <w:tc>
          <w:tcPr>
            <w:tcW w:w="1031" w:type="dxa"/>
            <w:noWrap/>
            <w:vAlign w:val="center"/>
          </w:tcPr>
          <w:p w14:paraId="16EB09BF" w14:textId="5FF79BF5"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57 </w:t>
            </w:r>
          </w:p>
        </w:tc>
        <w:tc>
          <w:tcPr>
            <w:tcW w:w="1031" w:type="dxa"/>
            <w:noWrap/>
            <w:vAlign w:val="center"/>
          </w:tcPr>
          <w:p w14:paraId="51E1AB58" w14:textId="274026C9"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41 </w:t>
            </w:r>
          </w:p>
        </w:tc>
        <w:tc>
          <w:tcPr>
            <w:tcW w:w="1031" w:type="dxa"/>
            <w:noWrap/>
            <w:vAlign w:val="center"/>
          </w:tcPr>
          <w:p w14:paraId="59772955" w14:textId="5D17D05E"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52 </w:t>
            </w:r>
          </w:p>
        </w:tc>
        <w:tc>
          <w:tcPr>
            <w:tcW w:w="1031" w:type="dxa"/>
            <w:noWrap/>
            <w:vAlign w:val="center"/>
          </w:tcPr>
          <w:p w14:paraId="4B797DF7" w14:textId="508F74E2"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noWrap/>
            <w:vAlign w:val="center"/>
          </w:tcPr>
          <w:p w14:paraId="0EE24FA4" w14:textId="2A83D965"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noWrap/>
            <w:vAlign w:val="center"/>
          </w:tcPr>
          <w:p w14:paraId="1B15F111" w14:textId="1F37C29F"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noWrap/>
            <w:vAlign w:val="center"/>
          </w:tcPr>
          <w:p w14:paraId="33CDCC47" w14:textId="393219D1"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31" w:type="dxa"/>
            <w:noWrap/>
            <w:vAlign w:val="center"/>
          </w:tcPr>
          <w:p w14:paraId="792294FC" w14:textId="5215286A"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985CC2" w:rsidRPr="0003367A" w14:paraId="162D3F9E"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37A7D777"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31" w:type="dxa"/>
            <w:noWrap/>
            <w:vAlign w:val="center"/>
          </w:tcPr>
          <w:p w14:paraId="3D01B9D0" w14:textId="202CAC4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73 </w:t>
            </w:r>
          </w:p>
        </w:tc>
        <w:tc>
          <w:tcPr>
            <w:tcW w:w="1031" w:type="dxa"/>
            <w:noWrap/>
            <w:vAlign w:val="center"/>
          </w:tcPr>
          <w:p w14:paraId="06422247" w14:textId="210B9FC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107 </w:t>
            </w:r>
          </w:p>
        </w:tc>
        <w:tc>
          <w:tcPr>
            <w:tcW w:w="1031" w:type="dxa"/>
            <w:noWrap/>
            <w:vAlign w:val="center"/>
          </w:tcPr>
          <w:p w14:paraId="3229BCBC" w14:textId="090768EF"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75 </w:t>
            </w:r>
          </w:p>
        </w:tc>
        <w:tc>
          <w:tcPr>
            <w:tcW w:w="1031" w:type="dxa"/>
            <w:noWrap/>
            <w:vAlign w:val="center"/>
          </w:tcPr>
          <w:p w14:paraId="063A41F5" w14:textId="54DAC3C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79 </w:t>
            </w:r>
          </w:p>
        </w:tc>
        <w:tc>
          <w:tcPr>
            <w:tcW w:w="1031" w:type="dxa"/>
            <w:noWrap/>
            <w:vAlign w:val="center"/>
          </w:tcPr>
          <w:p w14:paraId="0400F653" w14:textId="67966C9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64 </w:t>
            </w:r>
          </w:p>
        </w:tc>
        <w:tc>
          <w:tcPr>
            <w:tcW w:w="1031" w:type="dxa"/>
            <w:noWrap/>
            <w:vAlign w:val="center"/>
          </w:tcPr>
          <w:p w14:paraId="33F688F9" w14:textId="10D16E0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22.3%</w:t>
            </w:r>
          </w:p>
        </w:tc>
        <w:tc>
          <w:tcPr>
            <w:tcW w:w="1031" w:type="dxa"/>
            <w:noWrap/>
            <w:vAlign w:val="center"/>
          </w:tcPr>
          <w:p w14:paraId="13F1827D" w14:textId="4D777FE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-19.0%</w:t>
            </w:r>
          </w:p>
        </w:tc>
        <w:tc>
          <w:tcPr>
            <w:tcW w:w="1031" w:type="dxa"/>
            <w:noWrap/>
            <w:vAlign w:val="center"/>
          </w:tcPr>
          <w:p w14:paraId="3327BA92" w14:textId="7C71931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-12.3%</w:t>
            </w:r>
          </w:p>
        </w:tc>
      </w:tr>
      <w:tr w:rsidR="00985CC2" w:rsidRPr="0003367A" w14:paraId="5748DC09"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60EE5C4D"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31" w:type="dxa"/>
            <w:noWrap/>
            <w:vAlign w:val="center"/>
          </w:tcPr>
          <w:p w14:paraId="3357CFE3" w14:textId="0EE5B407"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8 </w:t>
            </w:r>
          </w:p>
        </w:tc>
        <w:tc>
          <w:tcPr>
            <w:tcW w:w="1031" w:type="dxa"/>
            <w:noWrap/>
            <w:vAlign w:val="center"/>
          </w:tcPr>
          <w:p w14:paraId="4ACF101B" w14:textId="10BEA37B"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 </w:t>
            </w:r>
          </w:p>
        </w:tc>
        <w:tc>
          <w:tcPr>
            <w:tcW w:w="1031" w:type="dxa"/>
            <w:noWrap/>
            <w:vAlign w:val="center"/>
          </w:tcPr>
          <w:p w14:paraId="04A9B115" w14:textId="13EF3D07"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 </w:t>
            </w:r>
          </w:p>
        </w:tc>
        <w:tc>
          <w:tcPr>
            <w:tcW w:w="1031" w:type="dxa"/>
            <w:noWrap/>
            <w:vAlign w:val="center"/>
          </w:tcPr>
          <w:p w14:paraId="7CFB1ADD" w14:textId="464095E6"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 </w:t>
            </w:r>
          </w:p>
        </w:tc>
        <w:tc>
          <w:tcPr>
            <w:tcW w:w="1031" w:type="dxa"/>
            <w:noWrap/>
            <w:vAlign w:val="center"/>
          </w:tcPr>
          <w:p w14:paraId="48427EE1" w14:textId="36C36F3F"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 </w:t>
            </w:r>
          </w:p>
        </w:tc>
        <w:tc>
          <w:tcPr>
            <w:tcW w:w="1031" w:type="dxa"/>
            <w:noWrap/>
            <w:vAlign w:val="center"/>
          </w:tcPr>
          <w:p w14:paraId="3A0A5B79" w14:textId="028FA3CD"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w:t>
            </w:r>
          </w:p>
        </w:tc>
        <w:tc>
          <w:tcPr>
            <w:tcW w:w="1031" w:type="dxa"/>
            <w:noWrap/>
            <w:vAlign w:val="center"/>
          </w:tcPr>
          <w:p w14:paraId="3A6413B7" w14:textId="5B8B8FC4"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-50.0%</w:t>
            </w:r>
          </w:p>
        </w:tc>
        <w:tc>
          <w:tcPr>
            <w:tcW w:w="1031" w:type="dxa"/>
            <w:noWrap/>
            <w:vAlign w:val="center"/>
          </w:tcPr>
          <w:p w14:paraId="2C551665" w14:textId="14173710"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-37.5%</w:t>
            </w:r>
          </w:p>
        </w:tc>
      </w:tr>
      <w:tr w:rsidR="00985CC2" w:rsidRPr="0003367A" w14:paraId="4075E96F" w14:textId="77777777" w:rsidTr="00CF4B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212E19B7"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31" w:type="dxa"/>
            <w:noWrap/>
            <w:vAlign w:val="center"/>
          </w:tcPr>
          <w:p w14:paraId="009D5029" w14:textId="20A086B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 </w:t>
            </w:r>
          </w:p>
        </w:tc>
        <w:tc>
          <w:tcPr>
            <w:tcW w:w="1031" w:type="dxa"/>
            <w:noWrap/>
            <w:vAlign w:val="center"/>
          </w:tcPr>
          <w:p w14:paraId="2E18DDBB" w14:textId="2BB78A2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1031" w:type="dxa"/>
            <w:noWrap/>
            <w:vAlign w:val="center"/>
          </w:tcPr>
          <w:p w14:paraId="0AFF288D" w14:textId="1B22D84E"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1031" w:type="dxa"/>
            <w:noWrap/>
            <w:vAlign w:val="center"/>
          </w:tcPr>
          <w:p w14:paraId="79C3717D" w14:textId="43BE130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1031" w:type="dxa"/>
            <w:noWrap/>
            <w:vAlign w:val="center"/>
          </w:tcPr>
          <w:p w14:paraId="59E5BCCF" w14:textId="6DEC5BD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 </w:t>
            </w:r>
          </w:p>
        </w:tc>
        <w:tc>
          <w:tcPr>
            <w:tcW w:w="1031" w:type="dxa"/>
            <w:noWrap/>
            <w:vAlign w:val="center"/>
          </w:tcPr>
          <w:p w14:paraId="5D89451D" w14:textId="1F8D1E3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w:t>
            </w:r>
          </w:p>
        </w:tc>
        <w:tc>
          <w:tcPr>
            <w:tcW w:w="1031" w:type="dxa"/>
            <w:noWrap/>
            <w:vAlign w:val="center"/>
          </w:tcPr>
          <w:p w14:paraId="762D434C" w14:textId="03CC808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50.0%</w:t>
            </w:r>
          </w:p>
        </w:tc>
        <w:tc>
          <w:tcPr>
            <w:tcW w:w="1031" w:type="dxa"/>
            <w:noWrap/>
            <w:vAlign w:val="center"/>
          </w:tcPr>
          <w:p w14:paraId="417BABAD" w14:textId="576C0B31"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-14.3%</w:t>
            </w:r>
          </w:p>
        </w:tc>
      </w:tr>
      <w:tr w:rsidR="00985CC2" w:rsidRPr="0003367A" w14:paraId="0E8BF256"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06891C26"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31" w:type="dxa"/>
            <w:noWrap/>
            <w:vAlign w:val="center"/>
          </w:tcPr>
          <w:p w14:paraId="55098298" w14:textId="11246DAE"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 </w:t>
            </w:r>
          </w:p>
        </w:tc>
        <w:tc>
          <w:tcPr>
            <w:tcW w:w="1031" w:type="dxa"/>
            <w:noWrap/>
            <w:vAlign w:val="center"/>
          </w:tcPr>
          <w:p w14:paraId="68E3E22C" w14:textId="67602CD9"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0968B3D7" w14:textId="38B36634"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31" w:type="dxa"/>
            <w:noWrap/>
            <w:vAlign w:val="center"/>
          </w:tcPr>
          <w:p w14:paraId="10C7EA44" w14:textId="13E17955"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6072FE27" w14:textId="4BF869B3"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368D1B00" w14:textId="13FBDE3C"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5E519A00" w14:textId="40894DFB"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31" w:type="dxa"/>
            <w:noWrap/>
            <w:vAlign w:val="center"/>
          </w:tcPr>
          <w:p w14:paraId="7B8DEB61" w14:textId="6E817A23"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85CC2" w:rsidRPr="0003367A" w14:paraId="4616958C"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29DC77BA"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31" w:type="dxa"/>
            <w:noWrap/>
            <w:vAlign w:val="center"/>
          </w:tcPr>
          <w:p w14:paraId="09E9F40A" w14:textId="02C5C6E7"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30 </w:t>
            </w:r>
          </w:p>
        </w:tc>
        <w:tc>
          <w:tcPr>
            <w:tcW w:w="1031" w:type="dxa"/>
            <w:noWrap/>
            <w:vAlign w:val="center"/>
          </w:tcPr>
          <w:p w14:paraId="6F43D276" w14:textId="6CEE0A2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 </w:t>
            </w:r>
          </w:p>
        </w:tc>
        <w:tc>
          <w:tcPr>
            <w:tcW w:w="1031" w:type="dxa"/>
            <w:noWrap/>
            <w:vAlign w:val="center"/>
          </w:tcPr>
          <w:p w14:paraId="17EDE6DD" w14:textId="11EDAD8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34 </w:t>
            </w:r>
          </w:p>
        </w:tc>
        <w:tc>
          <w:tcPr>
            <w:tcW w:w="1031" w:type="dxa"/>
            <w:noWrap/>
            <w:vAlign w:val="center"/>
          </w:tcPr>
          <w:p w14:paraId="1CBE78A4" w14:textId="529C794F"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54 </w:t>
            </w:r>
          </w:p>
        </w:tc>
        <w:tc>
          <w:tcPr>
            <w:tcW w:w="1031" w:type="dxa"/>
            <w:noWrap/>
            <w:vAlign w:val="center"/>
          </w:tcPr>
          <w:p w14:paraId="5226E293" w14:textId="57E6BF0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145 </w:t>
            </w:r>
          </w:p>
        </w:tc>
        <w:tc>
          <w:tcPr>
            <w:tcW w:w="1031" w:type="dxa"/>
            <w:noWrap/>
            <w:vAlign w:val="center"/>
          </w:tcPr>
          <w:p w14:paraId="38CF07AE" w14:textId="4A3AC4D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50.5%</w:t>
            </w:r>
          </w:p>
        </w:tc>
        <w:tc>
          <w:tcPr>
            <w:tcW w:w="1031" w:type="dxa"/>
            <w:noWrap/>
            <w:vAlign w:val="center"/>
          </w:tcPr>
          <w:p w14:paraId="796675B9" w14:textId="4B9E0B0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168.5%</w:t>
            </w:r>
          </w:p>
        </w:tc>
        <w:tc>
          <w:tcPr>
            <w:tcW w:w="1031" w:type="dxa"/>
            <w:noWrap/>
            <w:vAlign w:val="center"/>
          </w:tcPr>
          <w:p w14:paraId="6ABF4067" w14:textId="091ACC3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383.3%</w:t>
            </w:r>
          </w:p>
        </w:tc>
      </w:tr>
      <w:tr w:rsidR="00985CC2" w:rsidRPr="0003367A" w14:paraId="154FEED7"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6B73E570"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USM</w:t>
            </w:r>
          </w:p>
        </w:tc>
        <w:tc>
          <w:tcPr>
            <w:tcW w:w="1031" w:type="dxa"/>
            <w:noWrap/>
            <w:vAlign w:val="center"/>
          </w:tcPr>
          <w:p w14:paraId="5835E1C3" w14:textId="551169F4"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42 </w:t>
            </w:r>
          </w:p>
        </w:tc>
        <w:tc>
          <w:tcPr>
            <w:tcW w:w="1031" w:type="dxa"/>
            <w:noWrap/>
            <w:vAlign w:val="center"/>
          </w:tcPr>
          <w:p w14:paraId="2622DB38" w14:textId="4CC30195"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25 </w:t>
            </w:r>
          </w:p>
        </w:tc>
        <w:tc>
          <w:tcPr>
            <w:tcW w:w="1031" w:type="dxa"/>
            <w:noWrap/>
            <w:vAlign w:val="center"/>
          </w:tcPr>
          <w:p w14:paraId="2240C3F8" w14:textId="2A60AAB3"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 </w:t>
            </w:r>
          </w:p>
        </w:tc>
        <w:tc>
          <w:tcPr>
            <w:tcW w:w="1031" w:type="dxa"/>
            <w:noWrap/>
            <w:vAlign w:val="center"/>
          </w:tcPr>
          <w:p w14:paraId="29AAC5A8" w14:textId="54001DE8"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 </w:t>
            </w:r>
          </w:p>
        </w:tc>
        <w:tc>
          <w:tcPr>
            <w:tcW w:w="1031" w:type="dxa"/>
            <w:noWrap/>
            <w:vAlign w:val="center"/>
          </w:tcPr>
          <w:p w14:paraId="176D793A" w14:textId="23883E0D"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24 </w:t>
            </w:r>
          </w:p>
        </w:tc>
        <w:tc>
          <w:tcPr>
            <w:tcW w:w="1031" w:type="dxa"/>
            <w:noWrap/>
            <w:vAlign w:val="center"/>
          </w:tcPr>
          <w:p w14:paraId="5DD06C94" w14:textId="3CC13A5C"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8.4%</w:t>
            </w:r>
          </w:p>
        </w:tc>
        <w:tc>
          <w:tcPr>
            <w:tcW w:w="1031" w:type="dxa"/>
            <w:noWrap/>
            <w:vAlign w:val="center"/>
          </w:tcPr>
          <w:p w14:paraId="1FE240AF" w14:textId="5BE8B9C1"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-27.3%</w:t>
            </w:r>
          </w:p>
        </w:tc>
        <w:tc>
          <w:tcPr>
            <w:tcW w:w="1031" w:type="dxa"/>
            <w:noWrap/>
            <w:vAlign w:val="center"/>
          </w:tcPr>
          <w:p w14:paraId="45D84806" w14:textId="0A2B1541"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-42.9%</w:t>
            </w:r>
          </w:p>
        </w:tc>
      </w:tr>
      <w:tr w:rsidR="00985CC2" w:rsidRPr="0003367A" w14:paraId="2877C5DA"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368A6DB8" w14:textId="77777777" w:rsidR="00985CC2" w:rsidRPr="00CE551D" w:rsidRDefault="00985CC2" w:rsidP="00985CC2">
            <w:pPr>
              <w:rPr>
                <w:rFonts w:ascii="Calibri" w:eastAsia="Times New Roman" w:hAnsi="Calibri" w:cs="Calibri"/>
                <w:i/>
                <w:iCs/>
                <w:color w:val="000000"/>
                <w:sz w:val="20"/>
                <w:szCs w:val="20"/>
              </w:rPr>
            </w:pPr>
            <w:r w:rsidRPr="00CE551D">
              <w:rPr>
                <w:rFonts w:ascii="Calibri" w:eastAsia="Times New Roman" w:hAnsi="Calibri" w:cs="Calibri"/>
                <w:i/>
                <w:iCs/>
                <w:color w:val="000000"/>
                <w:sz w:val="20"/>
                <w:szCs w:val="20"/>
              </w:rPr>
              <w:t>Total</w:t>
            </w:r>
          </w:p>
        </w:tc>
        <w:tc>
          <w:tcPr>
            <w:tcW w:w="1031" w:type="dxa"/>
            <w:noWrap/>
            <w:vAlign w:val="center"/>
          </w:tcPr>
          <w:p w14:paraId="77A00DD9" w14:textId="3F70EA1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223 </w:t>
            </w:r>
          </w:p>
        </w:tc>
        <w:tc>
          <w:tcPr>
            <w:tcW w:w="1031" w:type="dxa"/>
            <w:noWrap/>
            <w:vAlign w:val="center"/>
          </w:tcPr>
          <w:p w14:paraId="52402E26" w14:textId="076AA66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203 </w:t>
            </w:r>
          </w:p>
        </w:tc>
        <w:tc>
          <w:tcPr>
            <w:tcW w:w="1031" w:type="dxa"/>
            <w:noWrap/>
            <w:vAlign w:val="center"/>
          </w:tcPr>
          <w:p w14:paraId="03374C70" w14:textId="2823404A"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211 </w:t>
            </w:r>
          </w:p>
        </w:tc>
        <w:tc>
          <w:tcPr>
            <w:tcW w:w="1031" w:type="dxa"/>
            <w:noWrap/>
            <w:vAlign w:val="center"/>
          </w:tcPr>
          <w:p w14:paraId="7B7C15FD" w14:textId="49038AEA"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219 </w:t>
            </w:r>
          </w:p>
        </w:tc>
        <w:tc>
          <w:tcPr>
            <w:tcW w:w="1031" w:type="dxa"/>
            <w:noWrap/>
            <w:vAlign w:val="center"/>
          </w:tcPr>
          <w:p w14:paraId="626478AE" w14:textId="27F518D6"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287 </w:t>
            </w:r>
          </w:p>
        </w:tc>
        <w:tc>
          <w:tcPr>
            <w:tcW w:w="1031" w:type="dxa"/>
            <w:noWrap/>
            <w:vAlign w:val="center"/>
          </w:tcPr>
          <w:p w14:paraId="4376A006" w14:textId="00C69DD1"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31" w:type="dxa"/>
            <w:noWrap/>
            <w:vAlign w:val="center"/>
          </w:tcPr>
          <w:p w14:paraId="38E5E6D7" w14:textId="5EA106C2"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31.1%</w:t>
            </w:r>
          </w:p>
        </w:tc>
        <w:tc>
          <w:tcPr>
            <w:tcW w:w="1031" w:type="dxa"/>
            <w:noWrap/>
            <w:vAlign w:val="center"/>
          </w:tcPr>
          <w:p w14:paraId="66D585B8" w14:textId="628D244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28.7%</w:t>
            </w:r>
          </w:p>
        </w:tc>
      </w:tr>
    </w:tbl>
    <w:p w14:paraId="7B60E6D0" w14:textId="04BFD16C" w:rsidR="00D64E34" w:rsidRPr="00D309C1" w:rsidRDefault="00D64E34" w:rsidP="00D64E34">
      <w:pPr>
        <w:rPr>
          <w:sz w:val="8"/>
          <w:szCs w:val="6"/>
        </w:rPr>
      </w:pPr>
    </w:p>
    <w:p w14:paraId="700517E7" w14:textId="20BCE5A1" w:rsidR="002A26D0" w:rsidRPr="00066D26" w:rsidRDefault="00066D26" w:rsidP="00066D26">
      <w:pPr>
        <w:pStyle w:val="Heading2"/>
      </w:pPr>
      <w:r w:rsidRPr="00066D26">
        <w:t>Transfer-In Undergraduate Headcount by Campus</w:t>
      </w:r>
    </w:p>
    <w:tbl>
      <w:tblPr>
        <w:tblStyle w:val="GridTable4-Accent1"/>
        <w:tblW w:w="10080" w:type="dxa"/>
        <w:jc w:val="center"/>
        <w:tblLook w:val="04A0" w:firstRow="1" w:lastRow="0" w:firstColumn="1" w:lastColumn="0" w:noHBand="0" w:noVBand="1"/>
      </w:tblPr>
      <w:tblGrid>
        <w:gridCol w:w="1832"/>
        <w:gridCol w:w="1031"/>
        <w:gridCol w:w="1031"/>
        <w:gridCol w:w="1031"/>
        <w:gridCol w:w="1031"/>
        <w:gridCol w:w="1031"/>
        <w:gridCol w:w="1031"/>
        <w:gridCol w:w="1031"/>
        <w:gridCol w:w="1031"/>
      </w:tblGrid>
      <w:tr w:rsidR="00157AA8" w:rsidRPr="00CE551D" w14:paraId="22D4E8D3" w14:textId="77777777" w:rsidTr="005F2B56">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832" w:type="dxa"/>
            <w:noWrap/>
            <w:hideMark/>
          </w:tcPr>
          <w:p w14:paraId="6D285EA1" w14:textId="77777777" w:rsidR="00157AA8" w:rsidRPr="00CE551D" w:rsidRDefault="00157AA8" w:rsidP="00157AA8">
            <w:pPr>
              <w:rPr>
                <w:rFonts w:ascii="Calibri" w:eastAsia="Times New Roman" w:hAnsi="Calibri" w:cs="Calibri"/>
                <w:sz w:val="20"/>
                <w:szCs w:val="20"/>
              </w:rPr>
            </w:pPr>
            <w:r w:rsidRPr="00CE551D">
              <w:rPr>
                <w:rFonts w:ascii="Calibri" w:eastAsia="Times New Roman" w:hAnsi="Calibri" w:cs="Calibri"/>
                <w:sz w:val="20"/>
                <w:szCs w:val="20"/>
              </w:rPr>
              <w:t>Campus</w:t>
            </w:r>
          </w:p>
        </w:tc>
        <w:tc>
          <w:tcPr>
            <w:tcW w:w="1031" w:type="dxa"/>
            <w:vAlign w:val="center"/>
            <w:hideMark/>
          </w:tcPr>
          <w:p w14:paraId="40C330BD" w14:textId="54BB62AA"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31" w:type="dxa"/>
            <w:vAlign w:val="center"/>
            <w:hideMark/>
          </w:tcPr>
          <w:p w14:paraId="1B318C04" w14:textId="2748BC52"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31" w:type="dxa"/>
            <w:vAlign w:val="center"/>
            <w:hideMark/>
          </w:tcPr>
          <w:p w14:paraId="56D5489F" w14:textId="7C241362"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31" w:type="dxa"/>
            <w:vAlign w:val="center"/>
            <w:hideMark/>
          </w:tcPr>
          <w:p w14:paraId="4F4FED6D" w14:textId="566EBB84"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31" w:type="dxa"/>
            <w:vAlign w:val="center"/>
            <w:hideMark/>
          </w:tcPr>
          <w:p w14:paraId="48545D7E" w14:textId="6F6A333C"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31" w:type="dxa"/>
            <w:hideMark/>
          </w:tcPr>
          <w:p w14:paraId="67937E04" w14:textId="07507B3D"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 of Total</w:t>
            </w:r>
          </w:p>
        </w:tc>
        <w:tc>
          <w:tcPr>
            <w:tcW w:w="1031" w:type="dxa"/>
            <w:hideMark/>
          </w:tcPr>
          <w:p w14:paraId="20565817" w14:textId="1E7C6733"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1-year Change</w:t>
            </w:r>
          </w:p>
        </w:tc>
        <w:tc>
          <w:tcPr>
            <w:tcW w:w="1031" w:type="dxa"/>
            <w:hideMark/>
          </w:tcPr>
          <w:p w14:paraId="2B7E2EC4" w14:textId="18B9FDB5"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5-year Change</w:t>
            </w:r>
          </w:p>
        </w:tc>
      </w:tr>
      <w:tr w:rsidR="00985CC2" w:rsidRPr="0003367A" w14:paraId="5AC2EBD6"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5CF4B567" w14:textId="29ECD6BB"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31" w:type="dxa"/>
            <w:noWrap/>
            <w:vAlign w:val="center"/>
          </w:tcPr>
          <w:p w14:paraId="32E00696" w14:textId="09C9E55E"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57697DFC" w14:textId="08A742A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0513100E" w14:textId="07A8EB4F"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475BA4F4" w14:textId="27A45D7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192 </w:t>
            </w:r>
          </w:p>
        </w:tc>
        <w:tc>
          <w:tcPr>
            <w:tcW w:w="1031" w:type="dxa"/>
            <w:noWrap/>
            <w:vAlign w:val="center"/>
          </w:tcPr>
          <w:p w14:paraId="21D40381" w14:textId="67A3224E"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178 </w:t>
            </w:r>
          </w:p>
        </w:tc>
        <w:tc>
          <w:tcPr>
            <w:tcW w:w="1031" w:type="dxa"/>
            <w:noWrap/>
            <w:vAlign w:val="center"/>
          </w:tcPr>
          <w:p w14:paraId="5D971DB0" w14:textId="7867F661"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11.1%</w:t>
            </w:r>
          </w:p>
        </w:tc>
        <w:tc>
          <w:tcPr>
            <w:tcW w:w="1031" w:type="dxa"/>
            <w:noWrap/>
            <w:vAlign w:val="center"/>
          </w:tcPr>
          <w:p w14:paraId="095AE120" w14:textId="4763E49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-7.3%</w:t>
            </w:r>
          </w:p>
        </w:tc>
        <w:tc>
          <w:tcPr>
            <w:tcW w:w="1031" w:type="dxa"/>
            <w:noWrap/>
            <w:vAlign w:val="center"/>
          </w:tcPr>
          <w:p w14:paraId="7E7B4996" w14:textId="5E4570B6"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85CC2" w:rsidRPr="0003367A" w14:paraId="76D09F0C"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tcPr>
          <w:p w14:paraId="50E67355" w14:textId="7DF695E7" w:rsidR="00985CC2" w:rsidRPr="0003367A" w:rsidRDefault="00985CC2" w:rsidP="00985CC2">
            <w:pPr>
              <w:rPr>
                <w:rFonts w:ascii="Calibri" w:eastAsia="Times New Roman" w:hAnsi="Calibri" w:cs="Calibri"/>
                <w:color w:val="000000"/>
                <w:sz w:val="20"/>
                <w:szCs w:val="20"/>
              </w:rPr>
            </w:pPr>
            <w:r w:rsidRPr="00E0718C">
              <w:rPr>
                <w:rFonts w:ascii="Calibri" w:eastAsia="Times New Roman" w:hAnsi="Calibri" w:cs="Calibri"/>
                <w:b w:val="0"/>
                <w:bCs w:val="0"/>
                <w:color w:val="000000"/>
                <w:sz w:val="20"/>
                <w:szCs w:val="20"/>
              </w:rPr>
              <w:t>UM</w:t>
            </w:r>
          </w:p>
        </w:tc>
        <w:tc>
          <w:tcPr>
            <w:tcW w:w="1031" w:type="dxa"/>
            <w:noWrap/>
            <w:vAlign w:val="center"/>
          </w:tcPr>
          <w:p w14:paraId="33E36ECD" w14:textId="47068AFE"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246 </w:t>
            </w:r>
          </w:p>
        </w:tc>
        <w:tc>
          <w:tcPr>
            <w:tcW w:w="1031" w:type="dxa"/>
            <w:noWrap/>
            <w:vAlign w:val="center"/>
          </w:tcPr>
          <w:p w14:paraId="371E9008" w14:textId="1A111D8B"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196 </w:t>
            </w:r>
          </w:p>
        </w:tc>
        <w:tc>
          <w:tcPr>
            <w:tcW w:w="1031" w:type="dxa"/>
            <w:noWrap/>
            <w:vAlign w:val="center"/>
          </w:tcPr>
          <w:p w14:paraId="2A88496A" w14:textId="31CF1DC1"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179 </w:t>
            </w:r>
          </w:p>
        </w:tc>
        <w:tc>
          <w:tcPr>
            <w:tcW w:w="1031" w:type="dxa"/>
            <w:noWrap/>
            <w:vAlign w:val="center"/>
          </w:tcPr>
          <w:p w14:paraId="49753E6D" w14:textId="50A8FA95"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noWrap/>
            <w:vAlign w:val="center"/>
          </w:tcPr>
          <w:p w14:paraId="31E8AA0C" w14:textId="7DA2117F"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noWrap/>
            <w:vAlign w:val="center"/>
          </w:tcPr>
          <w:p w14:paraId="45D06F04" w14:textId="4D864081"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noWrap/>
            <w:vAlign w:val="center"/>
          </w:tcPr>
          <w:p w14:paraId="683FD26E" w14:textId="32656902"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31" w:type="dxa"/>
            <w:noWrap/>
            <w:vAlign w:val="center"/>
          </w:tcPr>
          <w:p w14:paraId="7378A7F7" w14:textId="777A4AE3"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985CC2" w:rsidRPr="0003367A" w14:paraId="54DD497E"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02DE63C3"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31" w:type="dxa"/>
            <w:noWrap/>
            <w:vAlign w:val="center"/>
          </w:tcPr>
          <w:p w14:paraId="28A5DC59" w14:textId="445935C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174 </w:t>
            </w:r>
          </w:p>
        </w:tc>
        <w:tc>
          <w:tcPr>
            <w:tcW w:w="1031" w:type="dxa"/>
            <w:noWrap/>
            <w:vAlign w:val="center"/>
          </w:tcPr>
          <w:p w14:paraId="7E031820" w14:textId="64D22EA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178 </w:t>
            </w:r>
          </w:p>
        </w:tc>
        <w:tc>
          <w:tcPr>
            <w:tcW w:w="1031" w:type="dxa"/>
            <w:noWrap/>
            <w:vAlign w:val="center"/>
          </w:tcPr>
          <w:p w14:paraId="57C173A4" w14:textId="35654F6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164 </w:t>
            </w:r>
          </w:p>
        </w:tc>
        <w:tc>
          <w:tcPr>
            <w:tcW w:w="1031" w:type="dxa"/>
            <w:noWrap/>
            <w:vAlign w:val="center"/>
          </w:tcPr>
          <w:p w14:paraId="337E49B3" w14:textId="35F32E76"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195 </w:t>
            </w:r>
          </w:p>
        </w:tc>
        <w:tc>
          <w:tcPr>
            <w:tcW w:w="1031" w:type="dxa"/>
            <w:noWrap/>
            <w:vAlign w:val="center"/>
          </w:tcPr>
          <w:p w14:paraId="0EDE19D1" w14:textId="4D4A390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160 </w:t>
            </w:r>
          </w:p>
        </w:tc>
        <w:tc>
          <w:tcPr>
            <w:tcW w:w="1031" w:type="dxa"/>
            <w:noWrap/>
            <w:vAlign w:val="center"/>
          </w:tcPr>
          <w:p w14:paraId="79912CD5" w14:textId="337A0141"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9.9%</w:t>
            </w:r>
          </w:p>
        </w:tc>
        <w:tc>
          <w:tcPr>
            <w:tcW w:w="1031" w:type="dxa"/>
            <w:noWrap/>
            <w:vAlign w:val="center"/>
          </w:tcPr>
          <w:p w14:paraId="5171D346" w14:textId="6A8EFA4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-17.9%</w:t>
            </w:r>
          </w:p>
        </w:tc>
        <w:tc>
          <w:tcPr>
            <w:tcW w:w="1031" w:type="dxa"/>
            <w:noWrap/>
            <w:vAlign w:val="center"/>
          </w:tcPr>
          <w:p w14:paraId="16C313DA" w14:textId="0A250DB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-8.0%</w:t>
            </w:r>
          </w:p>
        </w:tc>
      </w:tr>
      <w:tr w:rsidR="00985CC2" w:rsidRPr="0003367A" w14:paraId="48C703D9"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4859428F"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31" w:type="dxa"/>
            <w:noWrap/>
            <w:vAlign w:val="center"/>
          </w:tcPr>
          <w:p w14:paraId="235B5559" w14:textId="06CF11AF"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39 </w:t>
            </w:r>
          </w:p>
        </w:tc>
        <w:tc>
          <w:tcPr>
            <w:tcW w:w="1031" w:type="dxa"/>
            <w:noWrap/>
            <w:vAlign w:val="center"/>
          </w:tcPr>
          <w:p w14:paraId="01E5F24E" w14:textId="2939D719"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28 </w:t>
            </w:r>
          </w:p>
        </w:tc>
        <w:tc>
          <w:tcPr>
            <w:tcW w:w="1031" w:type="dxa"/>
            <w:noWrap/>
            <w:vAlign w:val="center"/>
          </w:tcPr>
          <w:p w14:paraId="6D8D4BF0" w14:textId="61E0B6EC"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27 </w:t>
            </w:r>
          </w:p>
        </w:tc>
        <w:tc>
          <w:tcPr>
            <w:tcW w:w="1031" w:type="dxa"/>
            <w:noWrap/>
            <w:vAlign w:val="center"/>
          </w:tcPr>
          <w:p w14:paraId="60A71978" w14:textId="3004DE66"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31 </w:t>
            </w:r>
          </w:p>
        </w:tc>
        <w:tc>
          <w:tcPr>
            <w:tcW w:w="1031" w:type="dxa"/>
            <w:noWrap/>
            <w:vAlign w:val="center"/>
          </w:tcPr>
          <w:p w14:paraId="0588F4ED" w14:textId="45D4C8E5"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55 </w:t>
            </w:r>
          </w:p>
        </w:tc>
        <w:tc>
          <w:tcPr>
            <w:tcW w:w="1031" w:type="dxa"/>
            <w:noWrap/>
            <w:vAlign w:val="center"/>
          </w:tcPr>
          <w:p w14:paraId="7228E3E3" w14:textId="0F2BCADE"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3.4%</w:t>
            </w:r>
          </w:p>
        </w:tc>
        <w:tc>
          <w:tcPr>
            <w:tcW w:w="1031" w:type="dxa"/>
            <w:noWrap/>
            <w:vAlign w:val="center"/>
          </w:tcPr>
          <w:p w14:paraId="25BB79B9" w14:textId="1E1259AD"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77.4%</w:t>
            </w:r>
          </w:p>
        </w:tc>
        <w:tc>
          <w:tcPr>
            <w:tcW w:w="1031" w:type="dxa"/>
            <w:noWrap/>
            <w:vAlign w:val="center"/>
          </w:tcPr>
          <w:p w14:paraId="2439643B" w14:textId="41071013"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41.0%</w:t>
            </w:r>
          </w:p>
        </w:tc>
      </w:tr>
      <w:tr w:rsidR="00985CC2" w:rsidRPr="0003367A" w14:paraId="69A722CC"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15EB8290"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31" w:type="dxa"/>
            <w:noWrap/>
            <w:vAlign w:val="center"/>
          </w:tcPr>
          <w:p w14:paraId="06FC82EA" w14:textId="77881D01"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60 </w:t>
            </w:r>
          </w:p>
        </w:tc>
        <w:tc>
          <w:tcPr>
            <w:tcW w:w="1031" w:type="dxa"/>
            <w:noWrap/>
            <w:vAlign w:val="center"/>
          </w:tcPr>
          <w:p w14:paraId="2037121E" w14:textId="5DE3534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64 </w:t>
            </w:r>
          </w:p>
        </w:tc>
        <w:tc>
          <w:tcPr>
            <w:tcW w:w="1031" w:type="dxa"/>
            <w:noWrap/>
            <w:vAlign w:val="center"/>
          </w:tcPr>
          <w:p w14:paraId="7BBECAD5" w14:textId="5729CE62"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42 </w:t>
            </w:r>
          </w:p>
        </w:tc>
        <w:tc>
          <w:tcPr>
            <w:tcW w:w="1031" w:type="dxa"/>
            <w:noWrap/>
            <w:vAlign w:val="center"/>
          </w:tcPr>
          <w:p w14:paraId="61784796" w14:textId="097442B1"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47 </w:t>
            </w:r>
          </w:p>
        </w:tc>
        <w:tc>
          <w:tcPr>
            <w:tcW w:w="1031" w:type="dxa"/>
            <w:noWrap/>
            <w:vAlign w:val="center"/>
          </w:tcPr>
          <w:p w14:paraId="5E5F2938" w14:textId="4C2F38DF"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60 </w:t>
            </w:r>
          </w:p>
        </w:tc>
        <w:tc>
          <w:tcPr>
            <w:tcW w:w="1031" w:type="dxa"/>
            <w:noWrap/>
            <w:vAlign w:val="center"/>
          </w:tcPr>
          <w:p w14:paraId="03BD407C" w14:textId="4AA5A22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3.7%</w:t>
            </w:r>
          </w:p>
        </w:tc>
        <w:tc>
          <w:tcPr>
            <w:tcW w:w="1031" w:type="dxa"/>
            <w:noWrap/>
            <w:vAlign w:val="center"/>
          </w:tcPr>
          <w:p w14:paraId="0E5F812F" w14:textId="4F4B3FAF"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27.7%</w:t>
            </w:r>
          </w:p>
        </w:tc>
        <w:tc>
          <w:tcPr>
            <w:tcW w:w="1031" w:type="dxa"/>
            <w:noWrap/>
            <w:vAlign w:val="center"/>
          </w:tcPr>
          <w:p w14:paraId="00EB9B08" w14:textId="14D70447"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r>
      <w:tr w:rsidR="00985CC2" w:rsidRPr="0003367A" w14:paraId="4673F3FB"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4BEEE259"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31" w:type="dxa"/>
            <w:noWrap/>
            <w:vAlign w:val="center"/>
          </w:tcPr>
          <w:p w14:paraId="266E4767" w14:textId="0280CDE1"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 </w:t>
            </w:r>
          </w:p>
        </w:tc>
        <w:tc>
          <w:tcPr>
            <w:tcW w:w="1031" w:type="dxa"/>
            <w:noWrap/>
            <w:vAlign w:val="center"/>
          </w:tcPr>
          <w:p w14:paraId="6FB5F070" w14:textId="5D73C480"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1031" w:type="dxa"/>
            <w:noWrap/>
            <w:vAlign w:val="center"/>
          </w:tcPr>
          <w:p w14:paraId="31D5F778" w14:textId="4F8A8D78"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 </w:t>
            </w:r>
          </w:p>
        </w:tc>
        <w:tc>
          <w:tcPr>
            <w:tcW w:w="1031" w:type="dxa"/>
            <w:noWrap/>
            <w:vAlign w:val="center"/>
          </w:tcPr>
          <w:p w14:paraId="788376F4" w14:textId="79A56BEF"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66776FF7" w14:textId="5A2AA0AA"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0F0F445B" w14:textId="306288E1"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57BE0091" w14:textId="4F29E186"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31" w:type="dxa"/>
            <w:noWrap/>
            <w:vAlign w:val="center"/>
          </w:tcPr>
          <w:p w14:paraId="2F28ACA5" w14:textId="14BDBDF4"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85CC2" w:rsidRPr="0003367A" w14:paraId="748E9E96"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6963CD4E"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31" w:type="dxa"/>
            <w:noWrap/>
            <w:vAlign w:val="center"/>
          </w:tcPr>
          <w:p w14:paraId="34C82378" w14:textId="2F462A67"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113 </w:t>
            </w:r>
          </w:p>
        </w:tc>
        <w:tc>
          <w:tcPr>
            <w:tcW w:w="1031" w:type="dxa"/>
            <w:noWrap/>
            <w:vAlign w:val="center"/>
          </w:tcPr>
          <w:p w14:paraId="7D058F47" w14:textId="68DECE0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150 </w:t>
            </w:r>
          </w:p>
        </w:tc>
        <w:tc>
          <w:tcPr>
            <w:tcW w:w="1031" w:type="dxa"/>
            <w:noWrap/>
            <w:vAlign w:val="center"/>
          </w:tcPr>
          <w:p w14:paraId="59568B15" w14:textId="2BBE7E3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483 </w:t>
            </w:r>
          </w:p>
        </w:tc>
        <w:tc>
          <w:tcPr>
            <w:tcW w:w="1031" w:type="dxa"/>
            <w:noWrap/>
            <w:vAlign w:val="center"/>
          </w:tcPr>
          <w:p w14:paraId="68227ADF" w14:textId="278DAD56"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644 </w:t>
            </w:r>
          </w:p>
        </w:tc>
        <w:tc>
          <w:tcPr>
            <w:tcW w:w="1031" w:type="dxa"/>
            <w:noWrap/>
            <w:vAlign w:val="center"/>
          </w:tcPr>
          <w:p w14:paraId="0DD0997A" w14:textId="013F899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991 </w:t>
            </w:r>
          </w:p>
        </w:tc>
        <w:tc>
          <w:tcPr>
            <w:tcW w:w="1031" w:type="dxa"/>
            <w:noWrap/>
            <w:vAlign w:val="center"/>
          </w:tcPr>
          <w:p w14:paraId="169C9658" w14:textId="7D8D6AE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61.6%</w:t>
            </w:r>
          </w:p>
        </w:tc>
        <w:tc>
          <w:tcPr>
            <w:tcW w:w="1031" w:type="dxa"/>
            <w:noWrap/>
            <w:vAlign w:val="center"/>
          </w:tcPr>
          <w:p w14:paraId="10406A37" w14:textId="354AD0A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53.9%</w:t>
            </w:r>
          </w:p>
        </w:tc>
        <w:tc>
          <w:tcPr>
            <w:tcW w:w="1031" w:type="dxa"/>
            <w:noWrap/>
            <w:vAlign w:val="center"/>
          </w:tcPr>
          <w:p w14:paraId="123774F5" w14:textId="12324BB1"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777.0%</w:t>
            </w:r>
          </w:p>
        </w:tc>
      </w:tr>
      <w:tr w:rsidR="00985CC2" w:rsidRPr="0003367A" w14:paraId="4F45654F"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1E66DA8E"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USM</w:t>
            </w:r>
          </w:p>
        </w:tc>
        <w:tc>
          <w:tcPr>
            <w:tcW w:w="1031" w:type="dxa"/>
            <w:noWrap/>
            <w:vAlign w:val="center"/>
          </w:tcPr>
          <w:p w14:paraId="6ADB2903" w14:textId="2A5D603C"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206 </w:t>
            </w:r>
          </w:p>
        </w:tc>
        <w:tc>
          <w:tcPr>
            <w:tcW w:w="1031" w:type="dxa"/>
            <w:noWrap/>
            <w:vAlign w:val="center"/>
          </w:tcPr>
          <w:p w14:paraId="74C15777" w14:textId="007FB8CD"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165 </w:t>
            </w:r>
          </w:p>
        </w:tc>
        <w:tc>
          <w:tcPr>
            <w:tcW w:w="1031" w:type="dxa"/>
            <w:noWrap/>
            <w:vAlign w:val="center"/>
          </w:tcPr>
          <w:p w14:paraId="38456857" w14:textId="61074952"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171 </w:t>
            </w:r>
          </w:p>
        </w:tc>
        <w:tc>
          <w:tcPr>
            <w:tcW w:w="1031" w:type="dxa"/>
            <w:noWrap/>
            <w:vAlign w:val="center"/>
          </w:tcPr>
          <w:p w14:paraId="59C0B209" w14:textId="3A18007B"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160 </w:t>
            </w:r>
          </w:p>
        </w:tc>
        <w:tc>
          <w:tcPr>
            <w:tcW w:w="1031" w:type="dxa"/>
            <w:noWrap/>
            <w:vAlign w:val="center"/>
          </w:tcPr>
          <w:p w14:paraId="507AFAB4" w14:textId="45D74B85"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166 </w:t>
            </w:r>
          </w:p>
        </w:tc>
        <w:tc>
          <w:tcPr>
            <w:tcW w:w="1031" w:type="dxa"/>
            <w:noWrap/>
            <w:vAlign w:val="center"/>
          </w:tcPr>
          <w:p w14:paraId="18F0B9C3" w14:textId="6F79092D"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10.3%</w:t>
            </w:r>
          </w:p>
        </w:tc>
        <w:tc>
          <w:tcPr>
            <w:tcW w:w="1031" w:type="dxa"/>
            <w:noWrap/>
            <w:vAlign w:val="center"/>
          </w:tcPr>
          <w:p w14:paraId="661336AB" w14:textId="1161F7B7"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3.8%</w:t>
            </w:r>
          </w:p>
        </w:tc>
        <w:tc>
          <w:tcPr>
            <w:tcW w:w="1031" w:type="dxa"/>
            <w:noWrap/>
            <w:vAlign w:val="center"/>
          </w:tcPr>
          <w:p w14:paraId="0A252D3E" w14:textId="7668DE66"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-19.4%</w:t>
            </w:r>
          </w:p>
        </w:tc>
      </w:tr>
      <w:tr w:rsidR="00985CC2" w:rsidRPr="0003367A" w14:paraId="140D222B"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344C73F9" w14:textId="77777777" w:rsidR="00985CC2" w:rsidRPr="00CE551D" w:rsidRDefault="00985CC2" w:rsidP="00985CC2">
            <w:pPr>
              <w:rPr>
                <w:rFonts w:ascii="Calibri" w:eastAsia="Times New Roman" w:hAnsi="Calibri" w:cs="Calibri"/>
                <w:i/>
                <w:iCs/>
                <w:color w:val="000000"/>
                <w:sz w:val="20"/>
                <w:szCs w:val="20"/>
              </w:rPr>
            </w:pPr>
            <w:r w:rsidRPr="00CE551D">
              <w:rPr>
                <w:rFonts w:ascii="Calibri" w:eastAsia="Times New Roman" w:hAnsi="Calibri" w:cs="Calibri"/>
                <w:i/>
                <w:iCs/>
                <w:color w:val="000000"/>
                <w:sz w:val="20"/>
                <w:szCs w:val="20"/>
              </w:rPr>
              <w:t>Total</w:t>
            </w:r>
          </w:p>
        </w:tc>
        <w:tc>
          <w:tcPr>
            <w:tcW w:w="1031" w:type="dxa"/>
            <w:noWrap/>
            <w:vAlign w:val="center"/>
          </w:tcPr>
          <w:p w14:paraId="7409DCFD" w14:textId="2E415F36"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858 </w:t>
            </w:r>
          </w:p>
        </w:tc>
        <w:tc>
          <w:tcPr>
            <w:tcW w:w="1031" w:type="dxa"/>
            <w:noWrap/>
            <w:vAlign w:val="center"/>
          </w:tcPr>
          <w:p w14:paraId="396FC554" w14:textId="7E0E56B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797 </w:t>
            </w:r>
          </w:p>
        </w:tc>
        <w:tc>
          <w:tcPr>
            <w:tcW w:w="1031" w:type="dxa"/>
            <w:noWrap/>
            <w:vAlign w:val="center"/>
          </w:tcPr>
          <w:p w14:paraId="0FF20541" w14:textId="08FB014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1,073 </w:t>
            </w:r>
          </w:p>
        </w:tc>
        <w:tc>
          <w:tcPr>
            <w:tcW w:w="1031" w:type="dxa"/>
            <w:noWrap/>
            <w:vAlign w:val="center"/>
          </w:tcPr>
          <w:p w14:paraId="52C04B01" w14:textId="09997B36"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1,269 </w:t>
            </w:r>
          </w:p>
        </w:tc>
        <w:tc>
          <w:tcPr>
            <w:tcW w:w="1031" w:type="dxa"/>
            <w:noWrap/>
            <w:vAlign w:val="center"/>
          </w:tcPr>
          <w:p w14:paraId="360A4EA3" w14:textId="6018742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1,610 </w:t>
            </w:r>
          </w:p>
        </w:tc>
        <w:tc>
          <w:tcPr>
            <w:tcW w:w="1031" w:type="dxa"/>
            <w:noWrap/>
            <w:vAlign w:val="center"/>
          </w:tcPr>
          <w:p w14:paraId="4477A4EC" w14:textId="252DA69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31" w:type="dxa"/>
            <w:noWrap/>
            <w:vAlign w:val="center"/>
          </w:tcPr>
          <w:p w14:paraId="3CFEC62E" w14:textId="635D745A"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26.9%</w:t>
            </w:r>
          </w:p>
        </w:tc>
        <w:tc>
          <w:tcPr>
            <w:tcW w:w="1031" w:type="dxa"/>
            <w:noWrap/>
            <w:vAlign w:val="center"/>
          </w:tcPr>
          <w:p w14:paraId="1505A163" w14:textId="13459E0E"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87.6%</w:t>
            </w:r>
          </w:p>
        </w:tc>
      </w:tr>
    </w:tbl>
    <w:p w14:paraId="4DD1D1F5" w14:textId="77777777" w:rsidR="002A26D0" w:rsidRPr="00D309C1" w:rsidRDefault="002A26D0" w:rsidP="00D64E34">
      <w:pPr>
        <w:rPr>
          <w:sz w:val="8"/>
          <w:szCs w:val="6"/>
        </w:rPr>
      </w:pPr>
    </w:p>
    <w:p w14:paraId="071166D3" w14:textId="7492BA66" w:rsidR="00570D6C" w:rsidRPr="00066D26" w:rsidRDefault="00066D26" w:rsidP="00066D26">
      <w:pPr>
        <w:pStyle w:val="Heading2"/>
      </w:pPr>
      <w:r w:rsidRPr="00066D26">
        <w:t>Readmitted Undergraduate Headcount by Campus</w:t>
      </w:r>
    </w:p>
    <w:tbl>
      <w:tblPr>
        <w:tblStyle w:val="GridTable4-Accent1"/>
        <w:tblW w:w="10080" w:type="dxa"/>
        <w:jc w:val="center"/>
        <w:tblLook w:val="04A0" w:firstRow="1" w:lastRow="0" w:firstColumn="1" w:lastColumn="0" w:noHBand="0" w:noVBand="1"/>
      </w:tblPr>
      <w:tblGrid>
        <w:gridCol w:w="1832"/>
        <w:gridCol w:w="1031"/>
        <w:gridCol w:w="1031"/>
        <w:gridCol w:w="1031"/>
        <w:gridCol w:w="1031"/>
        <w:gridCol w:w="1031"/>
        <w:gridCol w:w="1031"/>
        <w:gridCol w:w="1031"/>
        <w:gridCol w:w="1031"/>
      </w:tblGrid>
      <w:tr w:rsidR="00157AA8" w:rsidRPr="00CE551D" w14:paraId="41F9C1DF" w14:textId="77777777" w:rsidTr="00413CA8">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832" w:type="dxa"/>
            <w:noWrap/>
            <w:hideMark/>
          </w:tcPr>
          <w:p w14:paraId="1E7BCE87" w14:textId="77777777" w:rsidR="00157AA8" w:rsidRPr="00CE551D" w:rsidRDefault="00157AA8" w:rsidP="00157AA8">
            <w:pPr>
              <w:rPr>
                <w:rFonts w:ascii="Calibri" w:eastAsia="Times New Roman" w:hAnsi="Calibri" w:cs="Calibri"/>
                <w:sz w:val="20"/>
                <w:szCs w:val="20"/>
              </w:rPr>
            </w:pPr>
            <w:r w:rsidRPr="00CE551D">
              <w:rPr>
                <w:rFonts w:ascii="Calibri" w:eastAsia="Times New Roman" w:hAnsi="Calibri" w:cs="Calibri"/>
                <w:sz w:val="20"/>
                <w:szCs w:val="20"/>
              </w:rPr>
              <w:t>Campus</w:t>
            </w:r>
          </w:p>
        </w:tc>
        <w:tc>
          <w:tcPr>
            <w:tcW w:w="1031" w:type="dxa"/>
            <w:vAlign w:val="center"/>
            <w:hideMark/>
          </w:tcPr>
          <w:p w14:paraId="0EAEDC59" w14:textId="26BA48B0"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31" w:type="dxa"/>
            <w:vAlign w:val="center"/>
            <w:hideMark/>
          </w:tcPr>
          <w:p w14:paraId="65480ADC" w14:textId="711A2EAC"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31" w:type="dxa"/>
            <w:vAlign w:val="center"/>
            <w:hideMark/>
          </w:tcPr>
          <w:p w14:paraId="17D59389" w14:textId="298D6712"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31" w:type="dxa"/>
            <w:vAlign w:val="center"/>
            <w:hideMark/>
          </w:tcPr>
          <w:p w14:paraId="77899AAD" w14:textId="19FC540C"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31" w:type="dxa"/>
            <w:vAlign w:val="center"/>
            <w:hideMark/>
          </w:tcPr>
          <w:p w14:paraId="74FFC99E" w14:textId="7386D93F"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31" w:type="dxa"/>
            <w:hideMark/>
          </w:tcPr>
          <w:p w14:paraId="13E6AC76" w14:textId="51CE42D0"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 of Total</w:t>
            </w:r>
          </w:p>
        </w:tc>
        <w:tc>
          <w:tcPr>
            <w:tcW w:w="1031" w:type="dxa"/>
            <w:hideMark/>
          </w:tcPr>
          <w:p w14:paraId="1372DA4D" w14:textId="421988E0"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1-year Change</w:t>
            </w:r>
          </w:p>
        </w:tc>
        <w:tc>
          <w:tcPr>
            <w:tcW w:w="1031" w:type="dxa"/>
            <w:hideMark/>
          </w:tcPr>
          <w:p w14:paraId="382D6EA0" w14:textId="1613F8FC"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5-year Change</w:t>
            </w:r>
          </w:p>
        </w:tc>
      </w:tr>
      <w:tr w:rsidR="00985CC2" w:rsidRPr="0003367A" w14:paraId="41314C63" w14:textId="77777777" w:rsidTr="00BE698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258F685F" w14:textId="687465FF"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31" w:type="dxa"/>
            <w:noWrap/>
            <w:vAlign w:val="bottom"/>
          </w:tcPr>
          <w:p w14:paraId="09A3CE9F" w14:textId="611B319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031" w:type="dxa"/>
            <w:noWrap/>
            <w:vAlign w:val="bottom"/>
          </w:tcPr>
          <w:p w14:paraId="6C3A4F86" w14:textId="33F111D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031" w:type="dxa"/>
            <w:noWrap/>
            <w:vAlign w:val="bottom"/>
          </w:tcPr>
          <w:p w14:paraId="1409B680" w14:textId="3D8D982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031" w:type="dxa"/>
            <w:noWrap/>
            <w:vAlign w:val="bottom"/>
          </w:tcPr>
          <w:p w14:paraId="53AB18DA" w14:textId="554A25D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88</w:t>
            </w:r>
          </w:p>
        </w:tc>
        <w:tc>
          <w:tcPr>
            <w:tcW w:w="1031" w:type="dxa"/>
            <w:noWrap/>
            <w:vAlign w:val="bottom"/>
          </w:tcPr>
          <w:p w14:paraId="65E5408E" w14:textId="18998DC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90</w:t>
            </w:r>
          </w:p>
        </w:tc>
        <w:tc>
          <w:tcPr>
            <w:tcW w:w="1031" w:type="dxa"/>
            <w:noWrap/>
            <w:vAlign w:val="center"/>
          </w:tcPr>
          <w:p w14:paraId="26EA6DDD" w14:textId="55E0F6B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48.9%</w:t>
            </w:r>
          </w:p>
        </w:tc>
        <w:tc>
          <w:tcPr>
            <w:tcW w:w="1031" w:type="dxa"/>
            <w:noWrap/>
            <w:vAlign w:val="center"/>
          </w:tcPr>
          <w:p w14:paraId="0A858ECE" w14:textId="32669CA2"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w:t>
            </w:r>
          </w:p>
        </w:tc>
        <w:tc>
          <w:tcPr>
            <w:tcW w:w="1031" w:type="dxa"/>
            <w:noWrap/>
            <w:vAlign w:val="center"/>
          </w:tcPr>
          <w:p w14:paraId="40C42E4E" w14:textId="2593C2E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85CC2" w:rsidRPr="0003367A" w14:paraId="05E77426"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tcPr>
          <w:p w14:paraId="2AE2E4D6" w14:textId="5479D03C" w:rsidR="00985CC2" w:rsidRPr="0003367A" w:rsidRDefault="00985CC2" w:rsidP="00985CC2">
            <w:pPr>
              <w:rPr>
                <w:rFonts w:ascii="Calibri" w:eastAsia="Times New Roman" w:hAnsi="Calibri" w:cs="Calibri"/>
                <w:color w:val="000000"/>
                <w:sz w:val="20"/>
                <w:szCs w:val="20"/>
              </w:rPr>
            </w:pPr>
            <w:r w:rsidRPr="00E0718C">
              <w:rPr>
                <w:rFonts w:ascii="Calibri" w:eastAsia="Times New Roman" w:hAnsi="Calibri" w:cs="Calibri"/>
                <w:b w:val="0"/>
                <w:bCs w:val="0"/>
                <w:color w:val="000000"/>
                <w:sz w:val="20"/>
                <w:szCs w:val="20"/>
              </w:rPr>
              <w:t>UM</w:t>
            </w:r>
          </w:p>
        </w:tc>
        <w:tc>
          <w:tcPr>
            <w:tcW w:w="1031" w:type="dxa"/>
            <w:noWrap/>
            <w:vAlign w:val="center"/>
          </w:tcPr>
          <w:p w14:paraId="5D71B71D" w14:textId="3405C12C"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100 </w:t>
            </w:r>
          </w:p>
        </w:tc>
        <w:tc>
          <w:tcPr>
            <w:tcW w:w="1031" w:type="dxa"/>
            <w:noWrap/>
            <w:vAlign w:val="center"/>
          </w:tcPr>
          <w:p w14:paraId="6E8AB769" w14:textId="67AB6CDC"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111 </w:t>
            </w:r>
          </w:p>
        </w:tc>
        <w:tc>
          <w:tcPr>
            <w:tcW w:w="1031" w:type="dxa"/>
            <w:noWrap/>
            <w:vAlign w:val="center"/>
          </w:tcPr>
          <w:p w14:paraId="5AAB3C37" w14:textId="55E8814C"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80 </w:t>
            </w:r>
          </w:p>
        </w:tc>
        <w:tc>
          <w:tcPr>
            <w:tcW w:w="1031" w:type="dxa"/>
            <w:noWrap/>
            <w:vAlign w:val="center"/>
          </w:tcPr>
          <w:p w14:paraId="7631FA98" w14:textId="65B34039"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noWrap/>
            <w:vAlign w:val="center"/>
          </w:tcPr>
          <w:p w14:paraId="766799A5" w14:textId="28B3BCD3"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noWrap/>
            <w:vAlign w:val="center"/>
          </w:tcPr>
          <w:p w14:paraId="7F7E35AA" w14:textId="125FB6A2"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noWrap/>
            <w:vAlign w:val="center"/>
          </w:tcPr>
          <w:p w14:paraId="27DDBC29" w14:textId="7CEE1F5E"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31" w:type="dxa"/>
            <w:noWrap/>
            <w:vAlign w:val="center"/>
          </w:tcPr>
          <w:p w14:paraId="00883F0D" w14:textId="56365408"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985CC2" w:rsidRPr="0003367A" w14:paraId="1530C00A"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1B4C5AF1"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31" w:type="dxa"/>
            <w:noWrap/>
            <w:vAlign w:val="center"/>
          </w:tcPr>
          <w:p w14:paraId="5B499562" w14:textId="7D16C84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63 </w:t>
            </w:r>
          </w:p>
        </w:tc>
        <w:tc>
          <w:tcPr>
            <w:tcW w:w="1031" w:type="dxa"/>
            <w:noWrap/>
            <w:vAlign w:val="center"/>
          </w:tcPr>
          <w:p w14:paraId="30F4B588" w14:textId="52507BC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61 </w:t>
            </w:r>
          </w:p>
        </w:tc>
        <w:tc>
          <w:tcPr>
            <w:tcW w:w="1031" w:type="dxa"/>
            <w:noWrap/>
            <w:vAlign w:val="center"/>
          </w:tcPr>
          <w:p w14:paraId="36E4EF95" w14:textId="359D813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46 </w:t>
            </w:r>
          </w:p>
        </w:tc>
        <w:tc>
          <w:tcPr>
            <w:tcW w:w="1031" w:type="dxa"/>
            <w:noWrap/>
            <w:vAlign w:val="center"/>
          </w:tcPr>
          <w:p w14:paraId="07C8046B" w14:textId="50E29781"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68 </w:t>
            </w:r>
          </w:p>
        </w:tc>
        <w:tc>
          <w:tcPr>
            <w:tcW w:w="1031" w:type="dxa"/>
            <w:noWrap/>
            <w:vAlign w:val="center"/>
          </w:tcPr>
          <w:p w14:paraId="1F5E35D2" w14:textId="1FDB1E6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 </w:t>
            </w:r>
          </w:p>
        </w:tc>
        <w:tc>
          <w:tcPr>
            <w:tcW w:w="1031" w:type="dxa"/>
            <w:noWrap/>
            <w:vAlign w:val="center"/>
          </w:tcPr>
          <w:p w14:paraId="7C436E8F" w14:textId="34296C5F"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22.3%</w:t>
            </w:r>
          </w:p>
        </w:tc>
        <w:tc>
          <w:tcPr>
            <w:tcW w:w="1031" w:type="dxa"/>
            <w:noWrap/>
            <w:vAlign w:val="center"/>
          </w:tcPr>
          <w:p w14:paraId="41F569C5" w14:textId="342F3907"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-39.7%</w:t>
            </w:r>
          </w:p>
        </w:tc>
        <w:tc>
          <w:tcPr>
            <w:tcW w:w="1031" w:type="dxa"/>
            <w:noWrap/>
            <w:vAlign w:val="center"/>
          </w:tcPr>
          <w:p w14:paraId="7EE79449" w14:textId="12AB841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-34.9%</w:t>
            </w:r>
          </w:p>
        </w:tc>
      </w:tr>
      <w:tr w:rsidR="00985CC2" w:rsidRPr="0003367A" w14:paraId="3816DEC0"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0A43FB81"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31" w:type="dxa"/>
            <w:noWrap/>
            <w:vAlign w:val="center"/>
          </w:tcPr>
          <w:p w14:paraId="6D143C5B" w14:textId="10DC42D3"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 </w:t>
            </w:r>
          </w:p>
        </w:tc>
        <w:tc>
          <w:tcPr>
            <w:tcW w:w="1031" w:type="dxa"/>
            <w:noWrap/>
            <w:vAlign w:val="center"/>
          </w:tcPr>
          <w:p w14:paraId="3C5C6D9D" w14:textId="29CCF3F3"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 </w:t>
            </w:r>
          </w:p>
        </w:tc>
        <w:tc>
          <w:tcPr>
            <w:tcW w:w="1031" w:type="dxa"/>
            <w:noWrap/>
            <w:vAlign w:val="center"/>
          </w:tcPr>
          <w:p w14:paraId="40E5F1EF" w14:textId="388964C8"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 </w:t>
            </w:r>
          </w:p>
        </w:tc>
        <w:tc>
          <w:tcPr>
            <w:tcW w:w="1031" w:type="dxa"/>
            <w:noWrap/>
            <w:vAlign w:val="center"/>
          </w:tcPr>
          <w:p w14:paraId="507F25C1" w14:textId="414901EF"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8 </w:t>
            </w:r>
          </w:p>
        </w:tc>
        <w:tc>
          <w:tcPr>
            <w:tcW w:w="1031" w:type="dxa"/>
            <w:noWrap/>
            <w:vAlign w:val="center"/>
          </w:tcPr>
          <w:p w14:paraId="38D84557" w14:textId="28DBFBAD"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 </w:t>
            </w:r>
          </w:p>
        </w:tc>
        <w:tc>
          <w:tcPr>
            <w:tcW w:w="1031" w:type="dxa"/>
            <w:noWrap/>
            <w:vAlign w:val="center"/>
          </w:tcPr>
          <w:p w14:paraId="5BE8E77B" w14:textId="1A52EB20"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w:t>
            </w:r>
          </w:p>
        </w:tc>
        <w:tc>
          <w:tcPr>
            <w:tcW w:w="1031" w:type="dxa"/>
            <w:noWrap/>
            <w:vAlign w:val="center"/>
          </w:tcPr>
          <w:p w14:paraId="11054176" w14:textId="7A12E4D7"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-62.5%</w:t>
            </w:r>
          </w:p>
        </w:tc>
        <w:tc>
          <w:tcPr>
            <w:tcW w:w="1031" w:type="dxa"/>
            <w:noWrap/>
            <w:vAlign w:val="center"/>
          </w:tcPr>
          <w:p w14:paraId="11AD154D" w14:textId="41E2117A"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-70.0%</w:t>
            </w:r>
          </w:p>
        </w:tc>
      </w:tr>
      <w:tr w:rsidR="00985CC2" w:rsidRPr="0003367A" w14:paraId="79411507"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606C32EE"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31" w:type="dxa"/>
            <w:noWrap/>
            <w:vAlign w:val="center"/>
          </w:tcPr>
          <w:p w14:paraId="31EAC3BB" w14:textId="6652145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31" w:type="dxa"/>
            <w:noWrap/>
            <w:vAlign w:val="center"/>
          </w:tcPr>
          <w:p w14:paraId="1663ACA9" w14:textId="3F8E30A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 </w:t>
            </w:r>
          </w:p>
        </w:tc>
        <w:tc>
          <w:tcPr>
            <w:tcW w:w="1031" w:type="dxa"/>
            <w:noWrap/>
            <w:vAlign w:val="center"/>
          </w:tcPr>
          <w:p w14:paraId="08E38D10" w14:textId="4A89369E"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1031" w:type="dxa"/>
            <w:noWrap/>
            <w:vAlign w:val="center"/>
          </w:tcPr>
          <w:p w14:paraId="1CA76519" w14:textId="01181A2A"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 </w:t>
            </w:r>
          </w:p>
        </w:tc>
        <w:tc>
          <w:tcPr>
            <w:tcW w:w="1031" w:type="dxa"/>
            <w:noWrap/>
            <w:vAlign w:val="center"/>
          </w:tcPr>
          <w:p w14:paraId="5CDE3218" w14:textId="14B05C0E"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 </w:t>
            </w:r>
          </w:p>
        </w:tc>
        <w:tc>
          <w:tcPr>
            <w:tcW w:w="1031" w:type="dxa"/>
            <w:noWrap/>
            <w:vAlign w:val="center"/>
          </w:tcPr>
          <w:p w14:paraId="53349D88" w14:textId="4CC851AA"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5.4%</w:t>
            </w:r>
          </w:p>
        </w:tc>
        <w:tc>
          <w:tcPr>
            <w:tcW w:w="1031" w:type="dxa"/>
            <w:noWrap/>
            <w:vAlign w:val="center"/>
          </w:tcPr>
          <w:p w14:paraId="248C49F1" w14:textId="3BF1BE2A"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-16.7%</w:t>
            </w:r>
          </w:p>
        </w:tc>
        <w:tc>
          <w:tcPr>
            <w:tcW w:w="1031" w:type="dxa"/>
            <w:noWrap/>
            <w:vAlign w:val="center"/>
          </w:tcPr>
          <w:p w14:paraId="34FD6CBB" w14:textId="4419137F"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100.0%</w:t>
            </w:r>
          </w:p>
        </w:tc>
      </w:tr>
      <w:tr w:rsidR="00985CC2" w:rsidRPr="0003367A" w14:paraId="1B60D6CE"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50D0983D"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31" w:type="dxa"/>
            <w:noWrap/>
            <w:vAlign w:val="center"/>
          </w:tcPr>
          <w:p w14:paraId="6D6D4F2C" w14:textId="566B8CF1"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15834439" w14:textId="78EE8BDF"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31" w:type="dxa"/>
            <w:noWrap/>
            <w:vAlign w:val="center"/>
          </w:tcPr>
          <w:p w14:paraId="67DCEE49" w14:textId="22C11D1C"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31" w:type="dxa"/>
            <w:noWrap/>
            <w:vAlign w:val="center"/>
          </w:tcPr>
          <w:p w14:paraId="21AE4D79" w14:textId="74E77E97"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36DEE476" w14:textId="6FF05838"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1FEF63FA" w14:textId="727555CD"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3DDB30E2" w14:textId="1A698440"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31" w:type="dxa"/>
            <w:noWrap/>
            <w:vAlign w:val="center"/>
          </w:tcPr>
          <w:p w14:paraId="1CEF1762" w14:textId="5D033895"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85CC2" w:rsidRPr="0003367A" w14:paraId="66E465CE"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6D1D6C42"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31" w:type="dxa"/>
            <w:noWrap/>
            <w:vAlign w:val="center"/>
          </w:tcPr>
          <w:p w14:paraId="1CCF0E80" w14:textId="5EE833E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4E6BF4FA" w14:textId="62F25E4A"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31" w:type="dxa"/>
            <w:noWrap/>
            <w:vAlign w:val="center"/>
          </w:tcPr>
          <w:p w14:paraId="1EA208AB" w14:textId="4617BBBE"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31" w:type="dxa"/>
            <w:noWrap/>
            <w:vAlign w:val="center"/>
          </w:tcPr>
          <w:p w14:paraId="49334689" w14:textId="30EA8BF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31" w:type="dxa"/>
            <w:noWrap/>
            <w:vAlign w:val="center"/>
          </w:tcPr>
          <w:p w14:paraId="4F25DB5F" w14:textId="3108E68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 </w:t>
            </w:r>
          </w:p>
        </w:tc>
        <w:tc>
          <w:tcPr>
            <w:tcW w:w="1031" w:type="dxa"/>
            <w:noWrap/>
            <w:vAlign w:val="center"/>
          </w:tcPr>
          <w:p w14:paraId="7A5DB109" w14:textId="3D80109F"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4.3%</w:t>
            </w:r>
          </w:p>
        </w:tc>
        <w:tc>
          <w:tcPr>
            <w:tcW w:w="1031" w:type="dxa"/>
            <w:noWrap/>
            <w:vAlign w:val="center"/>
          </w:tcPr>
          <w:p w14:paraId="775DAB30" w14:textId="750A8637"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60.0%</w:t>
            </w:r>
          </w:p>
        </w:tc>
        <w:tc>
          <w:tcPr>
            <w:tcW w:w="1031" w:type="dxa"/>
            <w:noWrap/>
            <w:vAlign w:val="center"/>
          </w:tcPr>
          <w:p w14:paraId="5F7D59A1" w14:textId="2FCBDFBF"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700.0%</w:t>
            </w:r>
          </w:p>
        </w:tc>
      </w:tr>
      <w:tr w:rsidR="00985CC2" w:rsidRPr="0003367A" w14:paraId="5DA0DE21"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63227463"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USM</w:t>
            </w:r>
          </w:p>
        </w:tc>
        <w:tc>
          <w:tcPr>
            <w:tcW w:w="1031" w:type="dxa"/>
            <w:noWrap/>
            <w:vAlign w:val="center"/>
          </w:tcPr>
          <w:p w14:paraId="3BD7F107" w14:textId="0ABAE6CD"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35 </w:t>
            </w:r>
          </w:p>
        </w:tc>
        <w:tc>
          <w:tcPr>
            <w:tcW w:w="1031" w:type="dxa"/>
            <w:noWrap/>
            <w:vAlign w:val="center"/>
          </w:tcPr>
          <w:p w14:paraId="66466512" w14:textId="6E37B304"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25 </w:t>
            </w:r>
          </w:p>
        </w:tc>
        <w:tc>
          <w:tcPr>
            <w:tcW w:w="1031" w:type="dxa"/>
            <w:noWrap/>
            <w:vAlign w:val="center"/>
          </w:tcPr>
          <w:p w14:paraId="35A040FA" w14:textId="27FFF22E"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36 </w:t>
            </w:r>
          </w:p>
        </w:tc>
        <w:tc>
          <w:tcPr>
            <w:tcW w:w="1031" w:type="dxa"/>
            <w:noWrap/>
            <w:vAlign w:val="center"/>
          </w:tcPr>
          <w:p w14:paraId="5FE97DB3" w14:textId="47020A5B"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27 </w:t>
            </w:r>
          </w:p>
        </w:tc>
        <w:tc>
          <w:tcPr>
            <w:tcW w:w="1031" w:type="dxa"/>
            <w:noWrap/>
            <w:vAlign w:val="center"/>
          </w:tcPr>
          <w:p w14:paraId="1B8835CA" w14:textId="34542EB5"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 </w:t>
            </w:r>
          </w:p>
        </w:tc>
        <w:tc>
          <w:tcPr>
            <w:tcW w:w="1031" w:type="dxa"/>
            <w:noWrap/>
            <w:vAlign w:val="center"/>
          </w:tcPr>
          <w:p w14:paraId="5384403A" w14:textId="1C90B3F1"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17.4%</w:t>
            </w:r>
          </w:p>
        </w:tc>
        <w:tc>
          <w:tcPr>
            <w:tcW w:w="1031" w:type="dxa"/>
            <w:noWrap/>
            <w:vAlign w:val="center"/>
          </w:tcPr>
          <w:p w14:paraId="13A0D39B" w14:textId="7653E463"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18.5%</w:t>
            </w:r>
          </w:p>
        </w:tc>
        <w:tc>
          <w:tcPr>
            <w:tcW w:w="1031" w:type="dxa"/>
            <w:noWrap/>
            <w:vAlign w:val="center"/>
          </w:tcPr>
          <w:p w14:paraId="1BE28F51" w14:textId="0B6DA0E1"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-8.6%</w:t>
            </w:r>
          </w:p>
        </w:tc>
      </w:tr>
      <w:tr w:rsidR="00985CC2" w:rsidRPr="0003367A" w14:paraId="23AA2B17"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7F7691AB" w14:textId="77777777" w:rsidR="00985CC2" w:rsidRPr="00CE551D" w:rsidRDefault="00985CC2" w:rsidP="00985CC2">
            <w:pPr>
              <w:rPr>
                <w:rFonts w:ascii="Calibri" w:eastAsia="Times New Roman" w:hAnsi="Calibri" w:cs="Calibri"/>
                <w:i/>
                <w:iCs/>
                <w:color w:val="000000"/>
                <w:sz w:val="20"/>
                <w:szCs w:val="20"/>
              </w:rPr>
            </w:pPr>
            <w:r w:rsidRPr="00CE551D">
              <w:rPr>
                <w:rFonts w:ascii="Calibri" w:eastAsia="Times New Roman" w:hAnsi="Calibri" w:cs="Calibri"/>
                <w:i/>
                <w:iCs/>
                <w:color w:val="000000"/>
                <w:sz w:val="20"/>
                <w:szCs w:val="20"/>
              </w:rPr>
              <w:t>Total</w:t>
            </w:r>
          </w:p>
        </w:tc>
        <w:tc>
          <w:tcPr>
            <w:tcW w:w="1031" w:type="dxa"/>
            <w:noWrap/>
            <w:vAlign w:val="center"/>
          </w:tcPr>
          <w:p w14:paraId="02BF4CBA" w14:textId="288D7D11"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215 </w:t>
            </w:r>
          </w:p>
        </w:tc>
        <w:tc>
          <w:tcPr>
            <w:tcW w:w="1031" w:type="dxa"/>
            <w:noWrap/>
            <w:vAlign w:val="center"/>
          </w:tcPr>
          <w:p w14:paraId="7FEF3BEE" w14:textId="4497874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213 </w:t>
            </w:r>
          </w:p>
        </w:tc>
        <w:tc>
          <w:tcPr>
            <w:tcW w:w="1031" w:type="dxa"/>
            <w:noWrap/>
            <w:vAlign w:val="center"/>
          </w:tcPr>
          <w:p w14:paraId="17DB1ACB" w14:textId="3A7BC63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189 </w:t>
            </w:r>
          </w:p>
        </w:tc>
        <w:tc>
          <w:tcPr>
            <w:tcW w:w="1031" w:type="dxa"/>
            <w:noWrap/>
            <w:vAlign w:val="center"/>
          </w:tcPr>
          <w:p w14:paraId="4B9F9591" w14:textId="019A6F77"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208 </w:t>
            </w:r>
          </w:p>
        </w:tc>
        <w:tc>
          <w:tcPr>
            <w:tcW w:w="1031" w:type="dxa"/>
            <w:noWrap/>
            <w:vAlign w:val="center"/>
          </w:tcPr>
          <w:p w14:paraId="4439C1E1" w14:textId="1CB2CE8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184 </w:t>
            </w:r>
          </w:p>
        </w:tc>
        <w:tc>
          <w:tcPr>
            <w:tcW w:w="1031" w:type="dxa"/>
            <w:noWrap/>
            <w:vAlign w:val="center"/>
          </w:tcPr>
          <w:p w14:paraId="76CFA548" w14:textId="12A99731"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31" w:type="dxa"/>
            <w:noWrap/>
            <w:vAlign w:val="center"/>
          </w:tcPr>
          <w:p w14:paraId="1704C57A" w14:textId="0F19EDB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-11.5%</w:t>
            </w:r>
          </w:p>
        </w:tc>
        <w:tc>
          <w:tcPr>
            <w:tcW w:w="1031" w:type="dxa"/>
            <w:noWrap/>
            <w:vAlign w:val="center"/>
          </w:tcPr>
          <w:p w14:paraId="2D1898C9" w14:textId="70C2069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-14.4%</w:t>
            </w:r>
          </w:p>
        </w:tc>
      </w:tr>
    </w:tbl>
    <w:p w14:paraId="1E9BD4F8" w14:textId="28325BED" w:rsidR="00A2542E" w:rsidRPr="00D309C1" w:rsidRDefault="00A2542E" w:rsidP="00D62822">
      <w:pPr>
        <w:rPr>
          <w:sz w:val="8"/>
          <w:szCs w:val="6"/>
        </w:rPr>
      </w:pPr>
    </w:p>
    <w:p w14:paraId="2CE1D53D" w14:textId="4501A405" w:rsidR="00570D6C" w:rsidRPr="00066D26" w:rsidRDefault="00066D26" w:rsidP="00066D26">
      <w:pPr>
        <w:pStyle w:val="Heading2"/>
      </w:pPr>
      <w:r w:rsidRPr="00066D26">
        <w:t>Entering Post-Baccalaureate Headcount by Campus</w:t>
      </w:r>
    </w:p>
    <w:tbl>
      <w:tblPr>
        <w:tblStyle w:val="GridTable4-Accent1"/>
        <w:tblW w:w="10080" w:type="dxa"/>
        <w:jc w:val="center"/>
        <w:tblLook w:val="04A0" w:firstRow="1" w:lastRow="0" w:firstColumn="1" w:lastColumn="0" w:noHBand="0" w:noVBand="1"/>
      </w:tblPr>
      <w:tblGrid>
        <w:gridCol w:w="1832"/>
        <w:gridCol w:w="1031"/>
        <w:gridCol w:w="1031"/>
        <w:gridCol w:w="1031"/>
        <w:gridCol w:w="1031"/>
        <w:gridCol w:w="1031"/>
        <w:gridCol w:w="1031"/>
        <w:gridCol w:w="1031"/>
        <w:gridCol w:w="1031"/>
      </w:tblGrid>
      <w:tr w:rsidR="00157AA8" w:rsidRPr="00CE551D" w14:paraId="777B40AB" w14:textId="77777777" w:rsidTr="009F0131">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832" w:type="dxa"/>
            <w:noWrap/>
            <w:hideMark/>
          </w:tcPr>
          <w:p w14:paraId="56C4240A" w14:textId="376B8C1B" w:rsidR="00157AA8" w:rsidRPr="00CE551D" w:rsidRDefault="00157AA8" w:rsidP="00157AA8">
            <w:pPr>
              <w:rPr>
                <w:rFonts w:ascii="Calibri" w:eastAsia="Times New Roman" w:hAnsi="Calibri" w:cs="Calibri"/>
                <w:sz w:val="20"/>
                <w:szCs w:val="20"/>
              </w:rPr>
            </w:pPr>
            <w:r w:rsidRPr="00CE551D">
              <w:rPr>
                <w:rFonts w:ascii="Calibri" w:hAnsi="Calibri" w:cs="Calibri"/>
                <w:sz w:val="20"/>
                <w:szCs w:val="20"/>
              </w:rPr>
              <w:t>Campus</w:t>
            </w:r>
          </w:p>
        </w:tc>
        <w:tc>
          <w:tcPr>
            <w:tcW w:w="1031" w:type="dxa"/>
            <w:vAlign w:val="center"/>
            <w:hideMark/>
          </w:tcPr>
          <w:p w14:paraId="3DA76F45" w14:textId="11DE5852"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31" w:type="dxa"/>
            <w:vAlign w:val="center"/>
            <w:hideMark/>
          </w:tcPr>
          <w:p w14:paraId="5B648986" w14:textId="02EA3959"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31" w:type="dxa"/>
            <w:vAlign w:val="center"/>
            <w:hideMark/>
          </w:tcPr>
          <w:p w14:paraId="3AFCC341" w14:textId="0E62F7D5"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31" w:type="dxa"/>
            <w:vAlign w:val="center"/>
            <w:hideMark/>
          </w:tcPr>
          <w:p w14:paraId="0DDB6BD5" w14:textId="41305DD9"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31" w:type="dxa"/>
            <w:vAlign w:val="center"/>
            <w:hideMark/>
          </w:tcPr>
          <w:p w14:paraId="35C48E57" w14:textId="7DA4FE3D"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31" w:type="dxa"/>
            <w:hideMark/>
          </w:tcPr>
          <w:p w14:paraId="50956FC7" w14:textId="04C86F1E"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 of Total</w:t>
            </w:r>
          </w:p>
        </w:tc>
        <w:tc>
          <w:tcPr>
            <w:tcW w:w="1031" w:type="dxa"/>
            <w:hideMark/>
          </w:tcPr>
          <w:p w14:paraId="0FEE0CC6" w14:textId="07FEFDBC"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1-year Change</w:t>
            </w:r>
          </w:p>
        </w:tc>
        <w:tc>
          <w:tcPr>
            <w:tcW w:w="1031" w:type="dxa"/>
            <w:hideMark/>
          </w:tcPr>
          <w:p w14:paraId="3A6CB57D" w14:textId="558B408F" w:rsidR="00157AA8" w:rsidRPr="00CE551D"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5-year Change</w:t>
            </w:r>
          </w:p>
        </w:tc>
      </w:tr>
      <w:tr w:rsidR="00985CC2" w:rsidRPr="0003367A" w14:paraId="4F5ECEBA" w14:textId="77777777" w:rsidTr="003517B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79332724" w14:textId="74ACAC06" w:rsidR="00985CC2" w:rsidRPr="0003367A" w:rsidRDefault="00985CC2" w:rsidP="00985CC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UMM</w:t>
            </w:r>
          </w:p>
        </w:tc>
        <w:tc>
          <w:tcPr>
            <w:tcW w:w="1031" w:type="dxa"/>
            <w:noWrap/>
            <w:vAlign w:val="center"/>
          </w:tcPr>
          <w:p w14:paraId="3A719A9F" w14:textId="55AAE649"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33459A0F" w14:textId="02DFFCC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31" w:type="dxa"/>
            <w:noWrap/>
            <w:vAlign w:val="center"/>
          </w:tcPr>
          <w:p w14:paraId="1033F231" w14:textId="09445632"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31" w:type="dxa"/>
            <w:noWrap/>
            <w:vAlign w:val="center"/>
          </w:tcPr>
          <w:p w14:paraId="33DEF2E1" w14:textId="5593307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0B187A9B" w14:textId="0AB81A1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4524501E" w14:textId="53CD55F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1D227780" w14:textId="0767E9B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31" w:type="dxa"/>
            <w:noWrap/>
            <w:vAlign w:val="center"/>
          </w:tcPr>
          <w:p w14:paraId="4E4F32DB" w14:textId="387E6E3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85CC2" w:rsidRPr="0003367A" w14:paraId="2BAC3756" w14:textId="77777777" w:rsidTr="003517B6">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tcPr>
          <w:p w14:paraId="37053A3D" w14:textId="493A177E" w:rsidR="00985CC2" w:rsidRPr="00792B9C" w:rsidRDefault="00985CC2" w:rsidP="00985CC2">
            <w:pPr>
              <w:rPr>
                <w:rFonts w:ascii="Calibri" w:hAnsi="Calibri" w:cs="Calibri"/>
                <w:b w:val="0"/>
                <w:bCs w:val="0"/>
                <w:color w:val="000000"/>
                <w:sz w:val="20"/>
                <w:szCs w:val="20"/>
              </w:rPr>
            </w:pPr>
            <w:r w:rsidRPr="00792B9C">
              <w:rPr>
                <w:rFonts w:ascii="Calibri" w:hAnsi="Calibri" w:cs="Calibri"/>
                <w:b w:val="0"/>
                <w:bCs w:val="0"/>
                <w:color w:val="000000"/>
                <w:sz w:val="20"/>
                <w:szCs w:val="20"/>
              </w:rPr>
              <w:t>UMPI</w:t>
            </w:r>
          </w:p>
        </w:tc>
        <w:tc>
          <w:tcPr>
            <w:tcW w:w="1031" w:type="dxa"/>
            <w:noWrap/>
            <w:vAlign w:val="center"/>
          </w:tcPr>
          <w:p w14:paraId="5E980F06" w14:textId="5E20793E"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0 </w:t>
            </w:r>
          </w:p>
        </w:tc>
        <w:tc>
          <w:tcPr>
            <w:tcW w:w="1031" w:type="dxa"/>
            <w:noWrap/>
            <w:vAlign w:val="center"/>
          </w:tcPr>
          <w:p w14:paraId="0A85435B" w14:textId="67AD2447"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4 </w:t>
            </w:r>
          </w:p>
        </w:tc>
        <w:tc>
          <w:tcPr>
            <w:tcW w:w="1031" w:type="dxa"/>
            <w:noWrap/>
            <w:vAlign w:val="center"/>
          </w:tcPr>
          <w:p w14:paraId="3575BC4C" w14:textId="0786F118"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 </w:t>
            </w:r>
          </w:p>
        </w:tc>
        <w:tc>
          <w:tcPr>
            <w:tcW w:w="1031" w:type="dxa"/>
            <w:noWrap/>
            <w:vAlign w:val="center"/>
          </w:tcPr>
          <w:p w14:paraId="00C578F8" w14:textId="333F23CD"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 </w:t>
            </w:r>
          </w:p>
        </w:tc>
        <w:tc>
          <w:tcPr>
            <w:tcW w:w="1031" w:type="dxa"/>
            <w:noWrap/>
            <w:vAlign w:val="center"/>
          </w:tcPr>
          <w:p w14:paraId="32BE6EE7" w14:textId="184D4E42"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31" w:type="dxa"/>
            <w:noWrap/>
            <w:vAlign w:val="center"/>
          </w:tcPr>
          <w:p w14:paraId="4EB15F39" w14:textId="68C00B32"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100.0%</w:t>
            </w:r>
          </w:p>
        </w:tc>
        <w:tc>
          <w:tcPr>
            <w:tcW w:w="1031" w:type="dxa"/>
            <w:noWrap/>
            <w:vAlign w:val="center"/>
          </w:tcPr>
          <w:p w14:paraId="059EE1BE" w14:textId="2A7A7979"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-33.3%</w:t>
            </w:r>
          </w:p>
        </w:tc>
        <w:tc>
          <w:tcPr>
            <w:tcW w:w="1031" w:type="dxa"/>
            <w:noWrap/>
            <w:vAlign w:val="center"/>
          </w:tcPr>
          <w:p w14:paraId="3B46F184" w14:textId="3792D78C"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85CC2" w:rsidRPr="0003367A" w14:paraId="294B20DB" w14:textId="77777777" w:rsidTr="003517B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44788D83" w14:textId="2DBC4ED2" w:rsidR="00985CC2" w:rsidRPr="00CE551D" w:rsidRDefault="00985CC2" w:rsidP="00985CC2">
            <w:pPr>
              <w:rPr>
                <w:rFonts w:ascii="Calibri" w:eastAsia="Times New Roman" w:hAnsi="Calibri" w:cs="Calibri"/>
                <w:i/>
                <w:iCs/>
                <w:color w:val="000000"/>
                <w:sz w:val="20"/>
                <w:szCs w:val="20"/>
              </w:rPr>
            </w:pPr>
            <w:r w:rsidRPr="00CE551D">
              <w:rPr>
                <w:rFonts w:ascii="Calibri" w:hAnsi="Calibri" w:cs="Calibri"/>
                <w:i/>
                <w:iCs/>
                <w:color w:val="000000"/>
                <w:sz w:val="20"/>
                <w:szCs w:val="20"/>
              </w:rPr>
              <w:t>Total</w:t>
            </w:r>
          </w:p>
        </w:tc>
        <w:tc>
          <w:tcPr>
            <w:tcW w:w="1031" w:type="dxa"/>
            <w:noWrap/>
            <w:vAlign w:val="center"/>
          </w:tcPr>
          <w:p w14:paraId="5FD9AF1B" w14:textId="6D7CD3E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 </w:t>
            </w:r>
          </w:p>
        </w:tc>
        <w:tc>
          <w:tcPr>
            <w:tcW w:w="1031" w:type="dxa"/>
            <w:noWrap/>
            <w:vAlign w:val="center"/>
          </w:tcPr>
          <w:p w14:paraId="3D1F9AD1" w14:textId="03F175F9"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 </w:t>
            </w:r>
          </w:p>
        </w:tc>
        <w:tc>
          <w:tcPr>
            <w:tcW w:w="1031" w:type="dxa"/>
            <w:noWrap/>
            <w:vAlign w:val="center"/>
          </w:tcPr>
          <w:p w14:paraId="00830F02" w14:textId="0EC3C202"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 </w:t>
            </w:r>
          </w:p>
        </w:tc>
        <w:tc>
          <w:tcPr>
            <w:tcW w:w="1031" w:type="dxa"/>
            <w:noWrap/>
            <w:vAlign w:val="center"/>
          </w:tcPr>
          <w:p w14:paraId="3EE3735A" w14:textId="3BE2AA39"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 </w:t>
            </w:r>
          </w:p>
        </w:tc>
        <w:tc>
          <w:tcPr>
            <w:tcW w:w="1031" w:type="dxa"/>
            <w:noWrap/>
            <w:vAlign w:val="center"/>
          </w:tcPr>
          <w:p w14:paraId="36CD234E" w14:textId="01A91EF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 </w:t>
            </w:r>
          </w:p>
        </w:tc>
        <w:tc>
          <w:tcPr>
            <w:tcW w:w="1031" w:type="dxa"/>
            <w:noWrap/>
            <w:vAlign w:val="center"/>
          </w:tcPr>
          <w:p w14:paraId="76D043F2" w14:textId="5016479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31" w:type="dxa"/>
            <w:noWrap/>
            <w:vAlign w:val="center"/>
          </w:tcPr>
          <w:p w14:paraId="2ECB883C" w14:textId="01C565D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-33.3%</w:t>
            </w:r>
          </w:p>
        </w:tc>
        <w:tc>
          <w:tcPr>
            <w:tcW w:w="1031" w:type="dxa"/>
            <w:noWrap/>
            <w:vAlign w:val="center"/>
          </w:tcPr>
          <w:p w14:paraId="5136403C" w14:textId="0CE0C35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r>
    </w:tbl>
    <w:p w14:paraId="180A01E7" w14:textId="0B045071" w:rsidR="007C2415" w:rsidRPr="00066D26" w:rsidRDefault="00066D26" w:rsidP="00066D26">
      <w:pPr>
        <w:pStyle w:val="Heading2"/>
      </w:pPr>
      <w:r w:rsidRPr="00066D26">
        <w:lastRenderedPageBreak/>
        <w:t>Entering Graduate Headcount by Campus</w:t>
      </w:r>
    </w:p>
    <w:tbl>
      <w:tblPr>
        <w:tblStyle w:val="GridTable4-Accent1"/>
        <w:tblW w:w="10080" w:type="dxa"/>
        <w:jc w:val="center"/>
        <w:tblLook w:val="04A0" w:firstRow="1" w:lastRow="0" w:firstColumn="1" w:lastColumn="0" w:noHBand="0" w:noVBand="1"/>
      </w:tblPr>
      <w:tblGrid>
        <w:gridCol w:w="1832"/>
        <w:gridCol w:w="1031"/>
        <w:gridCol w:w="1031"/>
        <w:gridCol w:w="1031"/>
        <w:gridCol w:w="1031"/>
        <w:gridCol w:w="1031"/>
        <w:gridCol w:w="1031"/>
        <w:gridCol w:w="1031"/>
        <w:gridCol w:w="1031"/>
      </w:tblGrid>
      <w:tr w:rsidR="00157AA8" w:rsidRPr="00C920D6" w14:paraId="2430E0C2" w14:textId="77777777" w:rsidTr="00542DB6">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832" w:type="dxa"/>
            <w:noWrap/>
            <w:hideMark/>
          </w:tcPr>
          <w:p w14:paraId="56979341" w14:textId="77777777" w:rsidR="00157AA8" w:rsidRPr="00C920D6" w:rsidRDefault="00157AA8" w:rsidP="00157AA8">
            <w:pPr>
              <w:rPr>
                <w:rFonts w:ascii="Calibri" w:eastAsia="Times New Roman" w:hAnsi="Calibri" w:cs="Calibri"/>
                <w:sz w:val="20"/>
                <w:szCs w:val="20"/>
              </w:rPr>
            </w:pPr>
            <w:r w:rsidRPr="00C920D6">
              <w:rPr>
                <w:rFonts w:ascii="Calibri" w:eastAsia="Times New Roman" w:hAnsi="Calibri" w:cs="Calibri"/>
                <w:sz w:val="20"/>
                <w:szCs w:val="20"/>
              </w:rPr>
              <w:t>Campus</w:t>
            </w:r>
          </w:p>
        </w:tc>
        <w:tc>
          <w:tcPr>
            <w:tcW w:w="1031" w:type="dxa"/>
            <w:vAlign w:val="center"/>
          </w:tcPr>
          <w:p w14:paraId="0FF91ADA" w14:textId="7B428FC9"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31" w:type="dxa"/>
            <w:vAlign w:val="center"/>
          </w:tcPr>
          <w:p w14:paraId="6287E8CC" w14:textId="7B37B193"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31" w:type="dxa"/>
            <w:vAlign w:val="center"/>
          </w:tcPr>
          <w:p w14:paraId="12FABE84" w14:textId="11E7972B"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31" w:type="dxa"/>
            <w:vAlign w:val="center"/>
          </w:tcPr>
          <w:p w14:paraId="386B90B7" w14:textId="7DEA0D30"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31" w:type="dxa"/>
            <w:vAlign w:val="center"/>
          </w:tcPr>
          <w:p w14:paraId="119B9041" w14:textId="48F3CBCB"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31" w:type="dxa"/>
            <w:hideMark/>
          </w:tcPr>
          <w:p w14:paraId="17F9C3F0" w14:textId="4345AF01"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920D6">
              <w:rPr>
                <w:rFonts w:ascii="Calibri" w:hAnsi="Calibri" w:cs="Calibri"/>
                <w:sz w:val="20"/>
                <w:szCs w:val="20"/>
              </w:rPr>
              <w:t>% of Total</w:t>
            </w:r>
          </w:p>
        </w:tc>
        <w:tc>
          <w:tcPr>
            <w:tcW w:w="1031" w:type="dxa"/>
            <w:hideMark/>
          </w:tcPr>
          <w:p w14:paraId="63DE9C1C" w14:textId="3326F303"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920D6">
              <w:rPr>
                <w:rFonts w:ascii="Calibri" w:hAnsi="Calibri" w:cs="Calibri"/>
                <w:sz w:val="20"/>
                <w:szCs w:val="20"/>
              </w:rPr>
              <w:t>1-year Change</w:t>
            </w:r>
          </w:p>
        </w:tc>
        <w:tc>
          <w:tcPr>
            <w:tcW w:w="1031" w:type="dxa"/>
            <w:hideMark/>
          </w:tcPr>
          <w:p w14:paraId="6E17DAC6" w14:textId="1BE7D593"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920D6">
              <w:rPr>
                <w:rFonts w:ascii="Calibri" w:hAnsi="Calibri" w:cs="Calibri"/>
                <w:sz w:val="20"/>
                <w:szCs w:val="20"/>
              </w:rPr>
              <w:t>5-year Change</w:t>
            </w:r>
          </w:p>
        </w:tc>
      </w:tr>
      <w:tr w:rsidR="00985CC2" w:rsidRPr="00C920D6" w14:paraId="299A7E72" w14:textId="77777777" w:rsidTr="00216513">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tcPr>
          <w:p w14:paraId="64BC256D" w14:textId="64B1C443" w:rsidR="00985CC2" w:rsidRPr="00C920D6" w:rsidRDefault="00985CC2" w:rsidP="00985CC2">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31" w:type="dxa"/>
            <w:vAlign w:val="center"/>
          </w:tcPr>
          <w:p w14:paraId="20F4B844" w14:textId="7DE37292"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31" w:type="dxa"/>
            <w:vAlign w:val="center"/>
          </w:tcPr>
          <w:p w14:paraId="674DD13B" w14:textId="75D210AA"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31" w:type="dxa"/>
            <w:vAlign w:val="center"/>
          </w:tcPr>
          <w:p w14:paraId="2F60BE0B" w14:textId="32343E54"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31" w:type="dxa"/>
            <w:vAlign w:val="center"/>
          </w:tcPr>
          <w:p w14:paraId="2D677E45" w14:textId="796C6B19"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178 </w:t>
            </w:r>
          </w:p>
        </w:tc>
        <w:tc>
          <w:tcPr>
            <w:tcW w:w="1031" w:type="dxa"/>
            <w:vAlign w:val="center"/>
          </w:tcPr>
          <w:p w14:paraId="7663E179" w14:textId="4F5590DF"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164 </w:t>
            </w:r>
          </w:p>
        </w:tc>
        <w:tc>
          <w:tcPr>
            <w:tcW w:w="1031" w:type="dxa"/>
            <w:vAlign w:val="center"/>
          </w:tcPr>
          <w:p w14:paraId="70CDD8F0" w14:textId="20A39F58" w:rsidR="00985CC2" w:rsidRPr="00C920D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26.5%</w:t>
            </w:r>
          </w:p>
        </w:tc>
        <w:tc>
          <w:tcPr>
            <w:tcW w:w="1031" w:type="dxa"/>
            <w:vAlign w:val="center"/>
          </w:tcPr>
          <w:p w14:paraId="2408644D" w14:textId="4024AEC3" w:rsidR="00985CC2" w:rsidRPr="00C920D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-7.9%</w:t>
            </w:r>
          </w:p>
        </w:tc>
        <w:tc>
          <w:tcPr>
            <w:tcW w:w="1031" w:type="dxa"/>
            <w:vAlign w:val="center"/>
          </w:tcPr>
          <w:p w14:paraId="70FCB436" w14:textId="5A5146BB" w:rsidR="00985CC2" w:rsidRPr="00C920D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985CC2" w:rsidRPr="00C920D6" w14:paraId="52839CE6" w14:textId="77777777" w:rsidTr="00216513">
        <w:trPr>
          <w:trHeight w:val="5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tcPr>
          <w:p w14:paraId="4C0A6987" w14:textId="12C33854" w:rsidR="00985CC2" w:rsidRPr="000B06B6" w:rsidRDefault="00985CC2" w:rsidP="00985CC2">
            <w:pPr>
              <w:rPr>
                <w:rFonts w:ascii="Calibri" w:eastAsia="Times New Roman" w:hAnsi="Calibri" w:cs="Calibri"/>
                <w:color w:val="000000"/>
                <w:sz w:val="20"/>
                <w:szCs w:val="20"/>
              </w:rPr>
            </w:pPr>
            <w:r w:rsidRPr="00E0718C">
              <w:rPr>
                <w:rFonts w:ascii="Calibri" w:eastAsia="Times New Roman" w:hAnsi="Calibri" w:cs="Calibri"/>
                <w:b w:val="0"/>
                <w:bCs w:val="0"/>
                <w:color w:val="000000"/>
                <w:sz w:val="20"/>
                <w:szCs w:val="20"/>
              </w:rPr>
              <w:t>UM</w:t>
            </w:r>
          </w:p>
        </w:tc>
        <w:tc>
          <w:tcPr>
            <w:tcW w:w="1031" w:type="dxa"/>
            <w:vAlign w:val="center"/>
          </w:tcPr>
          <w:p w14:paraId="467F34F0" w14:textId="2EFA5256"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156 </w:t>
            </w:r>
          </w:p>
        </w:tc>
        <w:tc>
          <w:tcPr>
            <w:tcW w:w="1031" w:type="dxa"/>
            <w:vAlign w:val="center"/>
          </w:tcPr>
          <w:p w14:paraId="191EAD50" w14:textId="215BA708"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200 </w:t>
            </w:r>
          </w:p>
        </w:tc>
        <w:tc>
          <w:tcPr>
            <w:tcW w:w="1031" w:type="dxa"/>
            <w:vAlign w:val="center"/>
          </w:tcPr>
          <w:p w14:paraId="48EB8C89" w14:textId="76674D6C"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168 </w:t>
            </w:r>
          </w:p>
        </w:tc>
        <w:tc>
          <w:tcPr>
            <w:tcW w:w="1031" w:type="dxa"/>
            <w:vAlign w:val="center"/>
          </w:tcPr>
          <w:p w14:paraId="0F7B3FA3" w14:textId="75F13617"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vAlign w:val="center"/>
          </w:tcPr>
          <w:p w14:paraId="0644F7DB" w14:textId="41B4FD60"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vAlign w:val="center"/>
          </w:tcPr>
          <w:p w14:paraId="1EE54369" w14:textId="576930CD"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vAlign w:val="center"/>
          </w:tcPr>
          <w:p w14:paraId="5C57C51F" w14:textId="79821C02"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31" w:type="dxa"/>
            <w:vAlign w:val="center"/>
          </w:tcPr>
          <w:p w14:paraId="2E321606" w14:textId="0F797C61"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985CC2" w:rsidRPr="000B06B6" w14:paraId="0757E05F" w14:textId="77777777" w:rsidTr="00DE48B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tcPr>
          <w:p w14:paraId="022B2BA7" w14:textId="25EAE172" w:rsidR="00985CC2" w:rsidRPr="000B06B6" w:rsidRDefault="00985CC2" w:rsidP="00985CC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UMA</w:t>
            </w:r>
          </w:p>
        </w:tc>
        <w:tc>
          <w:tcPr>
            <w:tcW w:w="1031" w:type="dxa"/>
            <w:noWrap/>
            <w:vAlign w:val="center"/>
          </w:tcPr>
          <w:p w14:paraId="4D36497C" w14:textId="5AB81C95" w:rsidR="00985CC2" w:rsidRPr="000B06B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 </w:t>
            </w:r>
          </w:p>
        </w:tc>
        <w:tc>
          <w:tcPr>
            <w:tcW w:w="1031" w:type="dxa"/>
            <w:noWrap/>
            <w:vAlign w:val="center"/>
          </w:tcPr>
          <w:p w14:paraId="36ADED25" w14:textId="3B1ACE2E" w:rsidR="00985CC2" w:rsidRPr="000B06B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31" w:type="dxa"/>
            <w:noWrap/>
            <w:vAlign w:val="center"/>
          </w:tcPr>
          <w:p w14:paraId="496F7FC7" w14:textId="42B80180" w:rsidR="00985CC2" w:rsidRPr="000B06B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 </w:t>
            </w:r>
          </w:p>
        </w:tc>
        <w:tc>
          <w:tcPr>
            <w:tcW w:w="1031" w:type="dxa"/>
            <w:noWrap/>
            <w:vAlign w:val="center"/>
          </w:tcPr>
          <w:p w14:paraId="5585DF3E" w14:textId="2FF799BA" w:rsidR="00985CC2" w:rsidRPr="000B06B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 </w:t>
            </w:r>
          </w:p>
        </w:tc>
        <w:tc>
          <w:tcPr>
            <w:tcW w:w="1031" w:type="dxa"/>
            <w:noWrap/>
            <w:vAlign w:val="center"/>
          </w:tcPr>
          <w:p w14:paraId="0BD22139" w14:textId="48D1548E" w:rsidR="00985CC2" w:rsidRPr="000B06B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 </w:t>
            </w:r>
          </w:p>
        </w:tc>
        <w:tc>
          <w:tcPr>
            <w:tcW w:w="1031" w:type="dxa"/>
            <w:noWrap/>
            <w:vAlign w:val="center"/>
          </w:tcPr>
          <w:p w14:paraId="17513711" w14:textId="21A59937" w:rsidR="00985CC2" w:rsidRPr="000B06B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3.4%</w:t>
            </w:r>
          </w:p>
        </w:tc>
        <w:tc>
          <w:tcPr>
            <w:tcW w:w="1031" w:type="dxa"/>
            <w:noWrap/>
            <w:vAlign w:val="center"/>
          </w:tcPr>
          <w:p w14:paraId="21BA32DC" w14:textId="68F38D59" w:rsidR="00985CC2" w:rsidRPr="000B06B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40.0%</w:t>
            </w:r>
          </w:p>
        </w:tc>
        <w:tc>
          <w:tcPr>
            <w:tcW w:w="1031" w:type="dxa"/>
            <w:noWrap/>
            <w:vAlign w:val="center"/>
          </w:tcPr>
          <w:p w14:paraId="7F3DF7C9" w14:textId="62827C47" w:rsidR="00985CC2" w:rsidRPr="000B06B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162.5%</w:t>
            </w:r>
          </w:p>
        </w:tc>
      </w:tr>
      <w:tr w:rsidR="00985CC2" w:rsidRPr="000B06B6" w14:paraId="46F63632" w14:textId="77777777" w:rsidTr="00523273">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514743D9" w14:textId="77777777" w:rsidR="00985CC2" w:rsidRPr="000B06B6" w:rsidRDefault="00985CC2" w:rsidP="00985CC2">
            <w:pPr>
              <w:rPr>
                <w:rFonts w:ascii="Calibri" w:eastAsia="Times New Roman" w:hAnsi="Calibri" w:cs="Calibri"/>
                <w:b w:val="0"/>
                <w:bCs w:val="0"/>
                <w:color w:val="000000"/>
                <w:sz w:val="20"/>
                <w:szCs w:val="20"/>
              </w:rPr>
            </w:pPr>
            <w:r w:rsidRPr="000B06B6">
              <w:rPr>
                <w:rFonts w:ascii="Calibri" w:eastAsia="Times New Roman" w:hAnsi="Calibri" w:cs="Calibri"/>
                <w:b w:val="0"/>
                <w:bCs w:val="0"/>
                <w:color w:val="000000"/>
                <w:sz w:val="20"/>
                <w:szCs w:val="20"/>
              </w:rPr>
              <w:t>UMF</w:t>
            </w:r>
          </w:p>
        </w:tc>
        <w:tc>
          <w:tcPr>
            <w:tcW w:w="1031" w:type="dxa"/>
            <w:noWrap/>
            <w:vAlign w:val="center"/>
          </w:tcPr>
          <w:p w14:paraId="3602C389" w14:textId="21D6168B" w:rsidR="00985CC2" w:rsidRPr="000B06B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 </w:t>
            </w:r>
          </w:p>
        </w:tc>
        <w:tc>
          <w:tcPr>
            <w:tcW w:w="1031" w:type="dxa"/>
            <w:noWrap/>
            <w:vAlign w:val="center"/>
          </w:tcPr>
          <w:p w14:paraId="2314213C" w14:textId="7AD366B6" w:rsidR="00985CC2" w:rsidRPr="000B06B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1031" w:type="dxa"/>
            <w:noWrap/>
            <w:vAlign w:val="center"/>
          </w:tcPr>
          <w:p w14:paraId="564BB2B1" w14:textId="0D8A7502" w:rsidR="00985CC2" w:rsidRPr="000B06B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 </w:t>
            </w:r>
          </w:p>
        </w:tc>
        <w:tc>
          <w:tcPr>
            <w:tcW w:w="1031" w:type="dxa"/>
            <w:noWrap/>
            <w:vAlign w:val="center"/>
          </w:tcPr>
          <w:p w14:paraId="31131D79" w14:textId="01E75970" w:rsidR="00985CC2" w:rsidRPr="000B06B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44 </w:t>
            </w:r>
          </w:p>
        </w:tc>
        <w:tc>
          <w:tcPr>
            <w:tcW w:w="1031" w:type="dxa"/>
            <w:noWrap/>
            <w:vAlign w:val="center"/>
          </w:tcPr>
          <w:p w14:paraId="455E7762" w14:textId="235ECC98" w:rsidR="00985CC2" w:rsidRPr="000B06B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53 </w:t>
            </w:r>
          </w:p>
        </w:tc>
        <w:tc>
          <w:tcPr>
            <w:tcW w:w="1031" w:type="dxa"/>
            <w:noWrap/>
            <w:vAlign w:val="center"/>
          </w:tcPr>
          <w:p w14:paraId="5416CEEE" w14:textId="06DBB1D3" w:rsidR="00985CC2" w:rsidRPr="000B06B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8.5%</w:t>
            </w:r>
          </w:p>
        </w:tc>
        <w:tc>
          <w:tcPr>
            <w:tcW w:w="1031" w:type="dxa"/>
            <w:noWrap/>
            <w:vAlign w:val="center"/>
          </w:tcPr>
          <w:p w14:paraId="0A0D629F" w14:textId="3541A486" w:rsidR="00985CC2" w:rsidRPr="000B06B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20.5%</w:t>
            </w:r>
          </w:p>
        </w:tc>
        <w:tc>
          <w:tcPr>
            <w:tcW w:w="1031" w:type="dxa"/>
            <w:noWrap/>
            <w:vAlign w:val="center"/>
          </w:tcPr>
          <w:p w14:paraId="3E8D1F4A" w14:textId="32517D5A" w:rsidR="00985CC2" w:rsidRPr="000B06B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381.8%</w:t>
            </w:r>
          </w:p>
        </w:tc>
      </w:tr>
      <w:tr w:rsidR="00985CC2" w:rsidRPr="000B06B6" w14:paraId="0CFD5B72" w14:textId="77777777" w:rsidTr="0052327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tcPr>
          <w:p w14:paraId="291CA9C2" w14:textId="0D408727" w:rsidR="00985CC2" w:rsidRPr="00792B9C" w:rsidRDefault="00985CC2" w:rsidP="00985CC2">
            <w:pPr>
              <w:rPr>
                <w:rFonts w:ascii="Calibri" w:eastAsia="Times New Roman" w:hAnsi="Calibri" w:cs="Calibri"/>
                <w:b w:val="0"/>
                <w:bCs w:val="0"/>
                <w:color w:val="000000"/>
                <w:sz w:val="20"/>
                <w:szCs w:val="20"/>
              </w:rPr>
            </w:pPr>
            <w:r w:rsidRPr="00792B9C">
              <w:rPr>
                <w:rFonts w:ascii="Calibri" w:eastAsia="Times New Roman" w:hAnsi="Calibri" w:cs="Calibri"/>
                <w:b w:val="0"/>
                <w:bCs w:val="0"/>
                <w:color w:val="000000"/>
                <w:sz w:val="20"/>
                <w:szCs w:val="20"/>
              </w:rPr>
              <w:t>UMFK</w:t>
            </w:r>
          </w:p>
        </w:tc>
        <w:tc>
          <w:tcPr>
            <w:tcW w:w="1031" w:type="dxa"/>
            <w:noWrap/>
            <w:vAlign w:val="center"/>
          </w:tcPr>
          <w:p w14:paraId="4BA938F7" w14:textId="4670ADD8"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0 </w:t>
            </w:r>
          </w:p>
        </w:tc>
        <w:tc>
          <w:tcPr>
            <w:tcW w:w="1031" w:type="dxa"/>
            <w:noWrap/>
            <w:vAlign w:val="center"/>
          </w:tcPr>
          <w:p w14:paraId="35FB2C21" w14:textId="422953D2"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 </w:t>
            </w:r>
          </w:p>
        </w:tc>
        <w:tc>
          <w:tcPr>
            <w:tcW w:w="1031" w:type="dxa"/>
            <w:noWrap/>
            <w:vAlign w:val="center"/>
          </w:tcPr>
          <w:p w14:paraId="7FD8C401" w14:textId="6E5BCC51"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16 </w:t>
            </w:r>
          </w:p>
        </w:tc>
        <w:tc>
          <w:tcPr>
            <w:tcW w:w="1031" w:type="dxa"/>
            <w:noWrap/>
            <w:vAlign w:val="center"/>
          </w:tcPr>
          <w:p w14:paraId="39E44849" w14:textId="4A39C280"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34 </w:t>
            </w:r>
          </w:p>
        </w:tc>
        <w:tc>
          <w:tcPr>
            <w:tcW w:w="1031" w:type="dxa"/>
            <w:noWrap/>
            <w:vAlign w:val="center"/>
          </w:tcPr>
          <w:p w14:paraId="05B5DDFB" w14:textId="24E7796D" w:rsidR="00985CC2" w:rsidRPr="000B06B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 </w:t>
            </w:r>
          </w:p>
        </w:tc>
        <w:tc>
          <w:tcPr>
            <w:tcW w:w="1031" w:type="dxa"/>
            <w:noWrap/>
            <w:vAlign w:val="center"/>
          </w:tcPr>
          <w:p w14:paraId="2D11A846" w14:textId="5F2A04AA" w:rsidR="00985CC2" w:rsidRPr="000B06B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6.6%</w:t>
            </w:r>
          </w:p>
        </w:tc>
        <w:tc>
          <w:tcPr>
            <w:tcW w:w="1031" w:type="dxa"/>
            <w:noWrap/>
            <w:vAlign w:val="center"/>
          </w:tcPr>
          <w:p w14:paraId="197140DA" w14:textId="6A01E531" w:rsidR="00985CC2" w:rsidRPr="000B06B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20.6%</w:t>
            </w:r>
          </w:p>
        </w:tc>
        <w:tc>
          <w:tcPr>
            <w:tcW w:w="1031" w:type="dxa"/>
            <w:noWrap/>
            <w:vAlign w:val="center"/>
          </w:tcPr>
          <w:p w14:paraId="28D1A03F" w14:textId="65C2772B" w:rsidR="00985CC2" w:rsidRPr="000B06B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85CC2" w:rsidRPr="000B06B6" w14:paraId="009FC02C" w14:textId="77777777" w:rsidTr="00523273">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tcPr>
          <w:p w14:paraId="1EBE5A26" w14:textId="06E6E1ED" w:rsidR="00985CC2" w:rsidRPr="000D4A98" w:rsidRDefault="00985CC2" w:rsidP="00985CC2">
            <w:pPr>
              <w:rPr>
                <w:rFonts w:ascii="Calibri" w:eastAsia="Times New Roman" w:hAnsi="Calibri" w:cs="Calibri"/>
                <w:b w:val="0"/>
                <w:bCs w:val="0"/>
                <w:color w:val="000000"/>
                <w:sz w:val="20"/>
                <w:szCs w:val="20"/>
              </w:rPr>
            </w:pPr>
            <w:r w:rsidRPr="000D4A98">
              <w:rPr>
                <w:rFonts w:ascii="Calibri" w:eastAsia="Times New Roman" w:hAnsi="Calibri" w:cs="Calibri"/>
                <w:b w:val="0"/>
                <w:bCs w:val="0"/>
                <w:color w:val="000000"/>
                <w:sz w:val="20"/>
                <w:szCs w:val="20"/>
              </w:rPr>
              <w:t>UMPI</w:t>
            </w:r>
          </w:p>
        </w:tc>
        <w:tc>
          <w:tcPr>
            <w:tcW w:w="1031" w:type="dxa"/>
            <w:noWrap/>
            <w:vAlign w:val="center"/>
          </w:tcPr>
          <w:p w14:paraId="07951556" w14:textId="120069AF"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6 </w:t>
            </w:r>
          </w:p>
        </w:tc>
        <w:tc>
          <w:tcPr>
            <w:tcW w:w="1031" w:type="dxa"/>
            <w:noWrap/>
            <w:vAlign w:val="center"/>
          </w:tcPr>
          <w:p w14:paraId="7D603A30" w14:textId="08603591"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11 </w:t>
            </w:r>
          </w:p>
        </w:tc>
        <w:tc>
          <w:tcPr>
            <w:tcW w:w="1031" w:type="dxa"/>
            <w:noWrap/>
            <w:vAlign w:val="center"/>
          </w:tcPr>
          <w:p w14:paraId="6FA53B3F" w14:textId="3AA9E4C9"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17 </w:t>
            </w:r>
          </w:p>
        </w:tc>
        <w:tc>
          <w:tcPr>
            <w:tcW w:w="1031" w:type="dxa"/>
            <w:noWrap/>
            <w:vAlign w:val="center"/>
          </w:tcPr>
          <w:p w14:paraId="30DECAD0" w14:textId="735D6513"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55 </w:t>
            </w:r>
          </w:p>
        </w:tc>
        <w:tc>
          <w:tcPr>
            <w:tcW w:w="1031" w:type="dxa"/>
            <w:noWrap/>
            <w:vAlign w:val="center"/>
          </w:tcPr>
          <w:p w14:paraId="6E1748D4" w14:textId="60FB792B" w:rsidR="00985CC2" w:rsidRPr="000B06B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167 </w:t>
            </w:r>
          </w:p>
        </w:tc>
        <w:tc>
          <w:tcPr>
            <w:tcW w:w="1031" w:type="dxa"/>
            <w:noWrap/>
            <w:vAlign w:val="center"/>
          </w:tcPr>
          <w:p w14:paraId="0E51E0DC" w14:textId="2A645CC9" w:rsidR="00985CC2" w:rsidRPr="000B06B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26.9%</w:t>
            </w:r>
          </w:p>
        </w:tc>
        <w:tc>
          <w:tcPr>
            <w:tcW w:w="1031" w:type="dxa"/>
            <w:noWrap/>
            <w:vAlign w:val="center"/>
          </w:tcPr>
          <w:p w14:paraId="762C0480" w14:textId="67484FA7" w:rsidR="00985CC2" w:rsidRPr="000B06B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203.6%</w:t>
            </w:r>
          </w:p>
        </w:tc>
        <w:tc>
          <w:tcPr>
            <w:tcW w:w="1031" w:type="dxa"/>
            <w:noWrap/>
            <w:vAlign w:val="center"/>
          </w:tcPr>
          <w:p w14:paraId="11B5A5A1" w14:textId="5C24A231" w:rsidR="00985CC2" w:rsidRPr="000B06B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2683.3%</w:t>
            </w:r>
          </w:p>
        </w:tc>
      </w:tr>
      <w:tr w:rsidR="00985CC2" w:rsidRPr="000B06B6" w14:paraId="434CEFC4" w14:textId="77777777" w:rsidTr="0052327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6E89ED9C" w14:textId="77777777" w:rsidR="00985CC2" w:rsidRPr="000B06B6" w:rsidRDefault="00985CC2" w:rsidP="00985CC2">
            <w:pPr>
              <w:rPr>
                <w:rFonts w:ascii="Calibri" w:eastAsia="Times New Roman" w:hAnsi="Calibri" w:cs="Calibri"/>
                <w:b w:val="0"/>
                <w:bCs w:val="0"/>
                <w:color w:val="000000"/>
                <w:sz w:val="20"/>
                <w:szCs w:val="20"/>
              </w:rPr>
            </w:pPr>
            <w:r w:rsidRPr="000B06B6">
              <w:rPr>
                <w:rFonts w:ascii="Calibri" w:eastAsia="Times New Roman" w:hAnsi="Calibri" w:cs="Calibri"/>
                <w:b w:val="0"/>
                <w:bCs w:val="0"/>
                <w:color w:val="000000"/>
                <w:sz w:val="20"/>
                <w:szCs w:val="20"/>
              </w:rPr>
              <w:t>USM</w:t>
            </w:r>
          </w:p>
        </w:tc>
        <w:tc>
          <w:tcPr>
            <w:tcW w:w="1031" w:type="dxa"/>
            <w:noWrap/>
            <w:vAlign w:val="center"/>
          </w:tcPr>
          <w:p w14:paraId="3C6D6485" w14:textId="355A6A84" w:rsidR="00985CC2" w:rsidRPr="000B06B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160 </w:t>
            </w:r>
          </w:p>
        </w:tc>
        <w:tc>
          <w:tcPr>
            <w:tcW w:w="1031" w:type="dxa"/>
            <w:noWrap/>
            <w:vAlign w:val="center"/>
          </w:tcPr>
          <w:p w14:paraId="4BB61D0E" w14:textId="05EEEE28" w:rsidR="00985CC2" w:rsidRPr="000B06B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170 </w:t>
            </w:r>
          </w:p>
        </w:tc>
        <w:tc>
          <w:tcPr>
            <w:tcW w:w="1031" w:type="dxa"/>
            <w:noWrap/>
            <w:vAlign w:val="center"/>
          </w:tcPr>
          <w:p w14:paraId="24857AA7" w14:textId="59AC2E37" w:rsidR="00985CC2" w:rsidRPr="000B06B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174 </w:t>
            </w:r>
          </w:p>
        </w:tc>
        <w:tc>
          <w:tcPr>
            <w:tcW w:w="1031" w:type="dxa"/>
            <w:noWrap/>
            <w:vAlign w:val="center"/>
          </w:tcPr>
          <w:p w14:paraId="2FBF26F8" w14:textId="6AD3298E" w:rsidR="00985CC2" w:rsidRPr="000B06B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176 </w:t>
            </w:r>
          </w:p>
        </w:tc>
        <w:tc>
          <w:tcPr>
            <w:tcW w:w="1031" w:type="dxa"/>
            <w:noWrap/>
            <w:vAlign w:val="center"/>
          </w:tcPr>
          <w:p w14:paraId="5346CAD0" w14:textId="41EE1855" w:rsidR="00985CC2" w:rsidRPr="000B06B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174 </w:t>
            </w:r>
          </w:p>
        </w:tc>
        <w:tc>
          <w:tcPr>
            <w:tcW w:w="1031" w:type="dxa"/>
            <w:noWrap/>
            <w:vAlign w:val="center"/>
          </w:tcPr>
          <w:p w14:paraId="5DDF7BC8" w14:textId="66285682" w:rsidR="00985CC2" w:rsidRPr="000B06B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28.1%</w:t>
            </w:r>
          </w:p>
        </w:tc>
        <w:tc>
          <w:tcPr>
            <w:tcW w:w="1031" w:type="dxa"/>
            <w:noWrap/>
            <w:vAlign w:val="center"/>
          </w:tcPr>
          <w:p w14:paraId="619C88E9" w14:textId="348BAD11" w:rsidR="00985CC2" w:rsidRPr="000B06B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w:t>
            </w:r>
          </w:p>
        </w:tc>
        <w:tc>
          <w:tcPr>
            <w:tcW w:w="1031" w:type="dxa"/>
            <w:noWrap/>
            <w:vAlign w:val="center"/>
          </w:tcPr>
          <w:p w14:paraId="4D3D4A01" w14:textId="6D7B37F8" w:rsidR="00985CC2" w:rsidRPr="000B06B6"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8.8%</w:t>
            </w:r>
          </w:p>
        </w:tc>
      </w:tr>
      <w:tr w:rsidR="00985CC2" w:rsidRPr="000B06B6" w14:paraId="519E2A4E" w14:textId="77777777" w:rsidTr="00523273">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7996FF27" w14:textId="77777777" w:rsidR="00985CC2" w:rsidRPr="00C920D6" w:rsidRDefault="00985CC2" w:rsidP="00985CC2">
            <w:pPr>
              <w:rPr>
                <w:rFonts w:ascii="Calibri" w:eastAsia="Times New Roman" w:hAnsi="Calibri" w:cs="Calibri"/>
                <w:i/>
                <w:iCs/>
                <w:color w:val="000000"/>
                <w:sz w:val="20"/>
                <w:szCs w:val="20"/>
              </w:rPr>
            </w:pPr>
            <w:r w:rsidRPr="00C920D6">
              <w:rPr>
                <w:rFonts w:ascii="Calibri" w:eastAsia="Times New Roman" w:hAnsi="Calibri" w:cs="Calibri"/>
                <w:i/>
                <w:iCs/>
                <w:color w:val="000000"/>
                <w:sz w:val="20"/>
                <w:szCs w:val="20"/>
              </w:rPr>
              <w:t>Total</w:t>
            </w:r>
          </w:p>
        </w:tc>
        <w:tc>
          <w:tcPr>
            <w:tcW w:w="1031" w:type="dxa"/>
            <w:noWrap/>
            <w:vAlign w:val="center"/>
          </w:tcPr>
          <w:p w14:paraId="30C769EA" w14:textId="6340194A" w:rsidR="00985CC2" w:rsidRPr="000B06B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341 </w:t>
            </w:r>
          </w:p>
        </w:tc>
        <w:tc>
          <w:tcPr>
            <w:tcW w:w="1031" w:type="dxa"/>
            <w:noWrap/>
            <w:vAlign w:val="center"/>
          </w:tcPr>
          <w:p w14:paraId="6D36FB77" w14:textId="6BBE4847" w:rsidR="00985CC2" w:rsidRPr="000B06B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402 </w:t>
            </w:r>
          </w:p>
        </w:tc>
        <w:tc>
          <w:tcPr>
            <w:tcW w:w="1031" w:type="dxa"/>
            <w:noWrap/>
            <w:vAlign w:val="center"/>
          </w:tcPr>
          <w:p w14:paraId="7159ECAE" w14:textId="3B84E11E" w:rsidR="00985CC2" w:rsidRPr="000B06B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401 </w:t>
            </w:r>
          </w:p>
        </w:tc>
        <w:tc>
          <w:tcPr>
            <w:tcW w:w="1031" w:type="dxa"/>
            <w:noWrap/>
            <w:vAlign w:val="center"/>
          </w:tcPr>
          <w:p w14:paraId="21D9B125" w14:textId="380344D1" w:rsidR="00985CC2" w:rsidRPr="000B06B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502 </w:t>
            </w:r>
          </w:p>
        </w:tc>
        <w:tc>
          <w:tcPr>
            <w:tcW w:w="1031" w:type="dxa"/>
            <w:noWrap/>
            <w:vAlign w:val="center"/>
          </w:tcPr>
          <w:p w14:paraId="376D9B81" w14:textId="7073CEFA" w:rsidR="00985CC2" w:rsidRPr="000B06B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620 </w:t>
            </w:r>
          </w:p>
        </w:tc>
        <w:tc>
          <w:tcPr>
            <w:tcW w:w="1031" w:type="dxa"/>
            <w:noWrap/>
            <w:vAlign w:val="center"/>
          </w:tcPr>
          <w:p w14:paraId="02F36D26" w14:textId="25D850D9" w:rsidR="00985CC2" w:rsidRPr="000B06B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31" w:type="dxa"/>
            <w:noWrap/>
            <w:vAlign w:val="center"/>
          </w:tcPr>
          <w:p w14:paraId="4FAEF0A5" w14:textId="76A24A67" w:rsidR="00985CC2" w:rsidRPr="000B06B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23.5%</w:t>
            </w:r>
          </w:p>
        </w:tc>
        <w:tc>
          <w:tcPr>
            <w:tcW w:w="1031" w:type="dxa"/>
            <w:noWrap/>
            <w:vAlign w:val="center"/>
          </w:tcPr>
          <w:p w14:paraId="0552B95F" w14:textId="4B0D4CC0" w:rsidR="00985CC2" w:rsidRPr="000B06B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81.8%</w:t>
            </w:r>
          </w:p>
        </w:tc>
      </w:tr>
    </w:tbl>
    <w:p w14:paraId="02F4F986" w14:textId="139A39E2" w:rsidR="00570D6C" w:rsidRPr="00D309C1" w:rsidRDefault="00570D6C" w:rsidP="0045369E">
      <w:pPr>
        <w:rPr>
          <w:sz w:val="8"/>
          <w:szCs w:val="6"/>
        </w:rPr>
      </w:pPr>
    </w:p>
    <w:p w14:paraId="4774B40B" w14:textId="4AD6ACF5" w:rsidR="00023B74" w:rsidRPr="00066D26" w:rsidRDefault="00066D26" w:rsidP="00066D26">
      <w:pPr>
        <w:pStyle w:val="Heading2"/>
      </w:pPr>
      <w:r w:rsidRPr="00066D26">
        <w:t>Total Entering Degree/Certificate-Seeking Headcount by Campus</w:t>
      </w:r>
    </w:p>
    <w:tbl>
      <w:tblPr>
        <w:tblStyle w:val="GridTable4-Accent1"/>
        <w:tblW w:w="10080" w:type="dxa"/>
        <w:jc w:val="center"/>
        <w:tblLook w:val="04A0" w:firstRow="1" w:lastRow="0" w:firstColumn="1" w:lastColumn="0" w:noHBand="0" w:noVBand="1"/>
      </w:tblPr>
      <w:tblGrid>
        <w:gridCol w:w="1832"/>
        <w:gridCol w:w="1031"/>
        <w:gridCol w:w="1031"/>
        <w:gridCol w:w="1031"/>
        <w:gridCol w:w="1031"/>
        <w:gridCol w:w="1031"/>
        <w:gridCol w:w="1031"/>
        <w:gridCol w:w="1031"/>
        <w:gridCol w:w="1031"/>
      </w:tblGrid>
      <w:tr w:rsidR="00157AA8" w:rsidRPr="00C920D6" w14:paraId="1915DC2C" w14:textId="77777777" w:rsidTr="00F33080">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832" w:type="dxa"/>
            <w:noWrap/>
            <w:hideMark/>
          </w:tcPr>
          <w:p w14:paraId="56C5541B" w14:textId="77777777" w:rsidR="00157AA8" w:rsidRPr="00C920D6" w:rsidRDefault="00157AA8" w:rsidP="00157AA8">
            <w:pPr>
              <w:rPr>
                <w:rFonts w:asciiTheme="minorHAnsi" w:eastAsia="Times New Roman" w:hAnsiTheme="minorHAnsi" w:cstheme="minorHAnsi"/>
                <w:sz w:val="20"/>
                <w:szCs w:val="20"/>
              </w:rPr>
            </w:pPr>
            <w:r w:rsidRPr="00C920D6">
              <w:rPr>
                <w:rFonts w:asciiTheme="minorHAnsi" w:eastAsia="Times New Roman" w:hAnsiTheme="minorHAnsi" w:cstheme="minorHAnsi"/>
                <w:sz w:val="20"/>
                <w:szCs w:val="20"/>
              </w:rPr>
              <w:t>Campus</w:t>
            </w:r>
          </w:p>
        </w:tc>
        <w:tc>
          <w:tcPr>
            <w:tcW w:w="1031" w:type="dxa"/>
            <w:vAlign w:val="center"/>
            <w:hideMark/>
          </w:tcPr>
          <w:p w14:paraId="6B386D9E" w14:textId="4AFA3ECB"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603614">
              <w:rPr>
                <w:rFonts w:ascii="Calibri" w:hAnsi="Calibri" w:cs="Calibri"/>
                <w:sz w:val="20"/>
                <w:szCs w:val="20"/>
              </w:rPr>
              <w:t>Spring 202</w:t>
            </w:r>
            <w:r>
              <w:rPr>
                <w:rFonts w:ascii="Calibri" w:hAnsi="Calibri" w:cs="Calibri"/>
                <w:sz w:val="20"/>
                <w:szCs w:val="20"/>
              </w:rPr>
              <w:t>2</w:t>
            </w:r>
          </w:p>
        </w:tc>
        <w:tc>
          <w:tcPr>
            <w:tcW w:w="1031" w:type="dxa"/>
            <w:vAlign w:val="center"/>
            <w:hideMark/>
          </w:tcPr>
          <w:p w14:paraId="6ED2301F" w14:textId="46710A21"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603614">
              <w:rPr>
                <w:rFonts w:ascii="Calibri" w:hAnsi="Calibri" w:cs="Calibri"/>
                <w:sz w:val="20"/>
                <w:szCs w:val="20"/>
              </w:rPr>
              <w:t>Spring 202</w:t>
            </w:r>
            <w:r>
              <w:rPr>
                <w:rFonts w:ascii="Calibri" w:hAnsi="Calibri" w:cs="Calibri"/>
                <w:sz w:val="20"/>
                <w:szCs w:val="20"/>
              </w:rPr>
              <w:t>3</w:t>
            </w:r>
          </w:p>
        </w:tc>
        <w:tc>
          <w:tcPr>
            <w:tcW w:w="1031" w:type="dxa"/>
            <w:vAlign w:val="center"/>
            <w:hideMark/>
          </w:tcPr>
          <w:p w14:paraId="108CFA7E" w14:textId="4EABA6E5"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603614">
              <w:rPr>
                <w:rFonts w:ascii="Calibri" w:hAnsi="Calibri" w:cs="Calibri"/>
                <w:sz w:val="20"/>
                <w:szCs w:val="20"/>
              </w:rPr>
              <w:t>Spring 202</w:t>
            </w:r>
            <w:r>
              <w:rPr>
                <w:rFonts w:ascii="Calibri" w:hAnsi="Calibri" w:cs="Calibri"/>
                <w:sz w:val="20"/>
                <w:szCs w:val="20"/>
              </w:rPr>
              <w:t>4</w:t>
            </w:r>
          </w:p>
        </w:tc>
        <w:tc>
          <w:tcPr>
            <w:tcW w:w="1031" w:type="dxa"/>
            <w:vAlign w:val="center"/>
            <w:hideMark/>
          </w:tcPr>
          <w:p w14:paraId="0B72768A" w14:textId="521A0E45"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603614">
              <w:rPr>
                <w:rFonts w:ascii="Calibri" w:hAnsi="Calibri" w:cs="Calibri"/>
                <w:sz w:val="20"/>
                <w:szCs w:val="20"/>
              </w:rPr>
              <w:t>Spring 202</w:t>
            </w:r>
            <w:r>
              <w:rPr>
                <w:rFonts w:ascii="Calibri" w:hAnsi="Calibri" w:cs="Calibri"/>
                <w:sz w:val="20"/>
                <w:szCs w:val="20"/>
              </w:rPr>
              <w:t>5</w:t>
            </w:r>
          </w:p>
        </w:tc>
        <w:tc>
          <w:tcPr>
            <w:tcW w:w="1031" w:type="dxa"/>
            <w:vAlign w:val="center"/>
            <w:hideMark/>
          </w:tcPr>
          <w:p w14:paraId="413A398A" w14:textId="0989B851"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603614">
              <w:rPr>
                <w:rFonts w:ascii="Calibri" w:hAnsi="Calibri" w:cs="Calibri"/>
                <w:sz w:val="20"/>
                <w:szCs w:val="20"/>
              </w:rPr>
              <w:t>Spring 202</w:t>
            </w:r>
            <w:r>
              <w:rPr>
                <w:rFonts w:ascii="Calibri" w:hAnsi="Calibri" w:cs="Calibri"/>
                <w:sz w:val="20"/>
                <w:szCs w:val="20"/>
              </w:rPr>
              <w:t>6</w:t>
            </w:r>
          </w:p>
        </w:tc>
        <w:tc>
          <w:tcPr>
            <w:tcW w:w="1031" w:type="dxa"/>
            <w:hideMark/>
          </w:tcPr>
          <w:p w14:paraId="71BE3FD1" w14:textId="1FC6AA14"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C920D6">
              <w:rPr>
                <w:rFonts w:ascii="Calibri" w:hAnsi="Calibri" w:cs="Calibri"/>
                <w:sz w:val="20"/>
                <w:szCs w:val="20"/>
              </w:rPr>
              <w:t>% of Total</w:t>
            </w:r>
          </w:p>
        </w:tc>
        <w:tc>
          <w:tcPr>
            <w:tcW w:w="1031" w:type="dxa"/>
            <w:hideMark/>
          </w:tcPr>
          <w:p w14:paraId="2AA32937" w14:textId="39FCE0BB"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C920D6">
              <w:rPr>
                <w:rFonts w:ascii="Calibri" w:hAnsi="Calibri" w:cs="Calibri"/>
                <w:sz w:val="20"/>
                <w:szCs w:val="20"/>
              </w:rPr>
              <w:t>1-year Change</w:t>
            </w:r>
          </w:p>
        </w:tc>
        <w:tc>
          <w:tcPr>
            <w:tcW w:w="1031" w:type="dxa"/>
            <w:hideMark/>
          </w:tcPr>
          <w:p w14:paraId="5070F939" w14:textId="5F82C935"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C920D6">
              <w:rPr>
                <w:rFonts w:ascii="Calibri" w:hAnsi="Calibri" w:cs="Calibri"/>
                <w:sz w:val="20"/>
                <w:szCs w:val="20"/>
              </w:rPr>
              <w:t>5-year Change</w:t>
            </w:r>
          </w:p>
        </w:tc>
      </w:tr>
      <w:tr w:rsidR="00985CC2" w:rsidRPr="0003367A" w14:paraId="7F3E9478" w14:textId="77777777" w:rsidTr="0052327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76AC3D00" w14:textId="56AF0323" w:rsidR="00985CC2" w:rsidRPr="0003367A" w:rsidRDefault="00985CC2" w:rsidP="00985CC2">
            <w:pPr>
              <w:rPr>
                <w:rFonts w:asciiTheme="minorHAnsi" w:eastAsia="Times New Roman" w:hAnsiTheme="minorHAnsi" w:cstheme="minorHAns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31" w:type="dxa"/>
            <w:noWrap/>
            <w:vAlign w:val="center"/>
          </w:tcPr>
          <w:p w14:paraId="48AD31F8" w14:textId="0619883E"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w:t>
            </w:r>
          </w:p>
        </w:tc>
        <w:tc>
          <w:tcPr>
            <w:tcW w:w="1031" w:type="dxa"/>
            <w:noWrap/>
            <w:vAlign w:val="center"/>
          </w:tcPr>
          <w:p w14:paraId="3762D26F" w14:textId="50CA645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w:t>
            </w:r>
          </w:p>
        </w:tc>
        <w:tc>
          <w:tcPr>
            <w:tcW w:w="1031" w:type="dxa"/>
            <w:noWrap/>
            <w:vAlign w:val="center"/>
          </w:tcPr>
          <w:p w14:paraId="652FAFE8" w14:textId="2FDFF24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w:t>
            </w:r>
          </w:p>
        </w:tc>
        <w:tc>
          <w:tcPr>
            <w:tcW w:w="1031" w:type="dxa"/>
            <w:noWrap/>
            <w:vAlign w:val="center"/>
          </w:tcPr>
          <w:p w14:paraId="717C5156" w14:textId="0BDCFA6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497 </w:t>
            </w:r>
          </w:p>
        </w:tc>
        <w:tc>
          <w:tcPr>
            <w:tcW w:w="1031" w:type="dxa"/>
            <w:noWrap/>
            <w:vAlign w:val="center"/>
          </w:tcPr>
          <w:p w14:paraId="49494C53" w14:textId="377DF8B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475 </w:t>
            </w:r>
          </w:p>
        </w:tc>
        <w:tc>
          <w:tcPr>
            <w:tcW w:w="1031" w:type="dxa"/>
            <w:noWrap/>
            <w:vAlign w:val="center"/>
          </w:tcPr>
          <w:p w14:paraId="1C01DE34" w14:textId="76BA3A2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17.6%</w:t>
            </w:r>
          </w:p>
        </w:tc>
        <w:tc>
          <w:tcPr>
            <w:tcW w:w="1031" w:type="dxa"/>
            <w:noWrap/>
            <w:vAlign w:val="center"/>
          </w:tcPr>
          <w:p w14:paraId="0EB62066" w14:textId="615699B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-4.4%</w:t>
            </w:r>
          </w:p>
        </w:tc>
        <w:tc>
          <w:tcPr>
            <w:tcW w:w="1031" w:type="dxa"/>
            <w:noWrap/>
            <w:vAlign w:val="center"/>
          </w:tcPr>
          <w:p w14:paraId="7C05A2AC" w14:textId="525361A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N/A</w:t>
            </w:r>
          </w:p>
        </w:tc>
      </w:tr>
      <w:tr w:rsidR="00985CC2" w:rsidRPr="0003367A" w14:paraId="486F3D88" w14:textId="77777777" w:rsidTr="00523273">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tcPr>
          <w:p w14:paraId="6AF0E722" w14:textId="13182A76" w:rsidR="00985CC2" w:rsidRPr="0003367A" w:rsidRDefault="00985CC2" w:rsidP="00985CC2">
            <w:pPr>
              <w:rPr>
                <w:rFonts w:asciiTheme="minorHAnsi" w:eastAsia="Times New Roman" w:hAnsiTheme="minorHAnsi" w:cstheme="minorHAnsi"/>
                <w:color w:val="000000"/>
                <w:sz w:val="20"/>
                <w:szCs w:val="20"/>
              </w:rPr>
            </w:pPr>
            <w:r w:rsidRPr="00E0718C">
              <w:rPr>
                <w:rFonts w:ascii="Calibri" w:eastAsia="Times New Roman" w:hAnsi="Calibri" w:cs="Calibri"/>
                <w:b w:val="0"/>
                <w:bCs w:val="0"/>
                <w:color w:val="000000"/>
                <w:sz w:val="20"/>
                <w:szCs w:val="20"/>
              </w:rPr>
              <w:t>UM</w:t>
            </w:r>
          </w:p>
        </w:tc>
        <w:tc>
          <w:tcPr>
            <w:tcW w:w="1031" w:type="dxa"/>
            <w:noWrap/>
            <w:vAlign w:val="center"/>
          </w:tcPr>
          <w:p w14:paraId="36E0044E" w14:textId="10158BD3"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559 </w:t>
            </w:r>
          </w:p>
        </w:tc>
        <w:tc>
          <w:tcPr>
            <w:tcW w:w="1031" w:type="dxa"/>
            <w:noWrap/>
            <w:vAlign w:val="center"/>
          </w:tcPr>
          <w:p w14:paraId="4B11FA94" w14:textId="4AF21B65"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548 </w:t>
            </w:r>
          </w:p>
        </w:tc>
        <w:tc>
          <w:tcPr>
            <w:tcW w:w="1031" w:type="dxa"/>
            <w:noWrap/>
            <w:vAlign w:val="center"/>
          </w:tcPr>
          <w:p w14:paraId="0BC6DC3B" w14:textId="562D186A"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479 </w:t>
            </w:r>
          </w:p>
        </w:tc>
        <w:tc>
          <w:tcPr>
            <w:tcW w:w="1031" w:type="dxa"/>
            <w:noWrap/>
            <w:vAlign w:val="center"/>
          </w:tcPr>
          <w:p w14:paraId="66FB7C74" w14:textId="16051B53"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noWrap/>
            <w:vAlign w:val="center"/>
          </w:tcPr>
          <w:p w14:paraId="58E250BF" w14:textId="5CF5F7A6"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noWrap/>
            <w:vAlign w:val="center"/>
          </w:tcPr>
          <w:p w14:paraId="7D408AB9" w14:textId="632A737E"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noWrap/>
            <w:vAlign w:val="center"/>
          </w:tcPr>
          <w:p w14:paraId="3016C528" w14:textId="6E9DA0F5"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31" w:type="dxa"/>
            <w:noWrap/>
            <w:vAlign w:val="center"/>
          </w:tcPr>
          <w:p w14:paraId="74966360" w14:textId="3034BE55"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985CC2" w:rsidRPr="0003367A" w14:paraId="5E51CD19" w14:textId="77777777" w:rsidTr="0052327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1ED2C6B1" w14:textId="77777777" w:rsidR="00985CC2" w:rsidRPr="0003367A" w:rsidRDefault="00985CC2" w:rsidP="00985CC2">
            <w:pPr>
              <w:rPr>
                <w:rFonts w:asciiTheme="minorHAnsi" w:eastAsia="Times New Roman" w:hAnsiTheme="minorHAnsi" w:cstheme="minorHAnsi"/>
                <w:b w:val="0"/>
                <w:bCs w:val="0"/>
                <w:color w:val="000000"/>
                <w:sz w:val="20"/>
                <w:szCs w:val="20"/>
              </w:rPr>
            </w:pPr>
            <w:r w:rsidRPr="0003367A">
              <w:rPr>
                <w:rFonts w:asciiTheme="minorHAnsi" w:eastAsia="Times New Roman" w:hAnsiTheme="minorHAnsi" w:cstheme="minorHAnsi"/>
                <w:b w:val="0"/>
                <w:bCs w:val="0"/>
                <w:color w:val="000000"/>
                <w:sz w:val="20"/>
                <w:szCs w:val="20"/>
              </w:rPr>
              <w:t>UMA</w:t>
            </w:r>
          </w:p>
        </w:tc>
        <w:tc>
          <w:tcPr>
            <w:tcW w:w="1031" w:type="dxa"/>
            <w:noWrap/>
            <w:vAlign w:val="center"/>
          </w:tcPr>
          <w:p w14:paraId="171D3AF6" w14:textId="487032A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318 </w:t>
            </w:r>
          </w:p>
        </w:tc>
        <w:tc>
          <w:tcPr>
            <w:tcW w:w="1031" w:type="dxa"/>
            <w:noWrap/>
            <w:vAlign w:val="center"/>
          </w:tcPr>
          <w:p w14:paraId="576BADDB" w14:textId="21E9156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349 </w:t>
            </w:r>
          </w:p>
        </w:tc>
        <w:tc>
          <w:tcPr>
            <w:tcW w:w="1031" w:type="dxa"/>
            <w:noWrap/>
            <w:vAlign w:val="center"/>
          </w:tcPr>
          <w:p w14:paraId="58F99721" w14:textId="0A75CC7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297 </w:t>
            </w:r>
          </w:p>
        </w:tc>
        <w:tc>
          <w:tcPr>
            <w:tcW w:w="1031" w:type="dxa"/>
            <w:noWrap/>
            <w:vAlign w:val="center"/>
          </w:tcPr>
          <w:p w14:paraId="7A27AE64" w14:textId="54AA029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357 </w:t>
            </w:r>
          </w:p>
        </w:tc>
        <w:tc>
          <w:tcPr>
            <w:tcW w:w="1031" w:type="dxa"/>
            <w:noWrap/>
            <w:vAlign w:val="center"/>
          </w:tcPr>
          <w:p w14:paraId="5F5A37A0" w14:textId="193319D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286 </w:t>
            </w:r>
          </w:p>
        </w:tc>
        <w:tc>
          <w:tcPr>
            <w:tcW w:w="1031" w:type="dxa"/>
            <w:noWrap/>
            <w:vAlign w:val="center"/>
          </w:tcPr>
          <w:p w14:paraId="2314D45C" w14:textId="587296D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10.6%</w:t>
            </w:r>
          </w:p>
        </w:tc>
        <w:tc>
          <w:tcPr>
            <w:tcW w:w="1031" w:type="dxa"/>
            <w:noWrap/>
            <w:vAlign w:val="center"/>
          </w:tcPr>
          <w:p w14:paraId="7123A217" w14:textId="3F123C4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-19.9%</w:t>
            </w:r>
          </w:p>
        </w:tc>
        <w:tc>
          <w:tcPr>
            <w:tcW w:w="1031" w:type="dxa"/>
            <w:noWrap/>
            <w:vAlign w:val="center"/>
          </w:tcPr>
          <w:p w14:paraId="7F0E2FEF" w14:textId="399F5F2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-10.1%</w:t>
            </w:r>
          </w:p>
        </w:tc>
      </w:tr>
      <w:tr w:rsidR="00985CC2" w:rsidRPr="0003367A" w14:paraId="0F324EBA" w14:textId="77777777" w:rsidTr="00523273">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033619DE" w14:textId="77777777" w:rsidR="00985CC2" w:rsidRPr="0003367A" w:rsidRDefault="00985CC2" w:rsidP="00985CC2">
            <w:pPr>
              <w:rPr>
                <w:rFonts w:asciiTheme="minorHAnsi" w:eastAsia="Times New Roman" w:hAnsiTheme="minorHAnsi" w:cstheme="minorHAnsi"/>
                <w:b w:val="0"/>
                <w:bCs w:val="0"/>
                <w:color w:val="000000"/>
                <w:sz w:val="20"/>
                <w:szCs w:val="20"/>
              </w:rPr>
            </w:pPr>
            <w:r w:rsidRPr="0003367A">
              <w:rPr>
                <w:rFonts w:asciiTheme="minorHAnsi" w:eastAsia="Times New Roman" w:hAnsiTheme="minorHAnsi" w:cstheme="minorHAnsi"/>
                <w:b w:val="0"/>
                <w:bCs w:val="0"/>
                <w:color w:val="000000"/>
                <w:sz w:val="20"/>
                <w:szCs w:val="20"/>
              </w:rPr>
              <w:t>UMF</w:t>
            </w:r>
          </w:p>
        </w:tc>
        <w:tc>
          <w:tcPr>
            <w:tcW w:w="1031" w:type="dxa"/>
            <w:noWrap/>
            <w:vAlign w:val="center"/>
          </w:tcPr>
          <w:p w14:paraId="4D8B0EB2" w14:textId="6810ADB0"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 xml:space="preserve">68 </w:t>
            </w:r>
          </w:p>
        </w:tc>
        <w:tc>
          <w:tcPr>
            <w:tcW w:w="1031" w:type="dxa"/>
            <w:noWrap/>
            <w:vAlign w:val="center"/>
          </w:tcPr>
          <w:p w14:paraId="6ABFB395" w14:textId="65910CDB"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 xml:space="preserve">54 </w:t>
            </w:r>
          </w:p>
        </w:tc>
        <w:tc>
          <w:tcPr>
            <w:tcW w:w="1031" w:type="dxa"/>
            <w:noWrap/>
            <w:vAlign w:val="center"/>
          </w:tcPr>
          <w:p w14:paraId="575941B4" w14:textId="0DA24566"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 xml:space="preserve">53 </w:t>
            </w:r>
          </w:p>
        </w:tc>
        <w:tc>
          <w:tcPr>
            <w:tcW w:w="1031" w:type="dxa"/>
            <w:noWrap/>
            <w:vAlign w:val="center"/>
          </w:tcPr>
          <w:p w14:paraId="163A89C8" w14:textId="18D06349"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 xml:space="preserve">93 </w:t>
            </w:r>
          </w:p>
        </w:tc>
        <w:tc>
          <w:tcPr>
            <w:tcW w:w="1031" w:type="dxa"/>
            <w:noWrap/>
            <w:vAlign w:val="center"/>
          </w:tcPr>
          <w:p w14:paraId="5EC48D01" w14:textId="0D7DB539"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 xml:space="preserve">116 </w:t>
            </w:r>
          </w:p>
        </w:tc>
        <w:tc>
          <w:tcPr>
            <w:tcW w:w="1031" w:type="dxa"/>
            <w:noWrap/>
            <w:vAlign w:val="center"/>
          </w:tcPr>
          <w:p w14:paraId="356246EA" w14:textId="2A9E0D0C"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4.3%</w:t>
            </w:r>
          </w:p>
        </w:tc>
        <w:tc>
          <w:tcPr>
            <w:tcW w:w="1031" w:type="dxa"/>
            <w:noWrap/>
            <w:vAlign w:val="center"/>
          </w:tcPr>
          <w:p w14:paraId="164759E6" w14:textId="0C6747D3"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24.7%</w:t>
            </w:r>
          </w:p>
        </w:tc>
        <w:tc>
          <w:tcPr>
            <w:tcW w:w="1031" w:type="dxa"/>
            <w:noWrap/>
            <w:vAlign w:val="center"/>
          </w:tcPr>
          <w:p w14:paraId="4A508CB1" w14:textId="713B218C"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70.6%</w:t>
            </w:r>
          </w:p>
        </w:tc>
      </w:tr>
      <w:tr w:rsidR="00985CC2" w:rsidRPr="0003367A" w14:paraId="35BEAB54" w14:textId="77777777" w:rsidTr="0052327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1802E2AE" w14:textId="77777777" w:rsidR="00985CC2" w:rsidRPr="0003367A" w:rsidRDefault="00985CC2" w:rsidP="00985CC2">
            <w:pPr>
              <w:rPr>
                <w:rFonts w:asciiTheme="minorHAnsi" w:eastAsia="Times New Roman" w:hAnsiTheme="minorHAnsi" w:cstheme="minorHAnsi"/>
                <w:b w:val="0"/>
                <w:bCs w:val="0"/>
                <w:color w:val="000000"/>
                <w:sz w:val="20"/>
                <w:szCs w:val="20"/>
              </w:rPr>
            </w:pPr>
            <w:r w:rsidRPr="0003367A">
              <w:rPr>
                <w:rFonts w:asciiTheme="minorHAnsi" w:eastAsia="Times New Roman" w:hAnsiTheme="minorHAnsi" w:cstheme="minorHAnsi"/>
                <w:b w:val="0"/>
                <w:bCs w:val="0"/>
                <w:color w:val="000000"/>
                <w:sz w:val="20"/>
                <w:szCs w:val="20"/>
              </w:rPr>
              <w:t>UMFK</w:t>
            </w:r>
          </w:p>
        </w:tc>
        <w:tc>
          <w:tcPr>
            <w:tcW w:w="1031" w:type="dxa"/>
            <w:noWrap/>
            <w:vAlign w:val="center"/>
          </w:tcPr>
          <w:p w14:paraId="41BEEE06" w14:textId="2C993069"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72 </w:t>
            </w:r>
          </w:p>
        </w:tc>
        <w:tc>
          <w:tcPr>
            <w:tcW w:w="1031" w:type="dxa"/>
            <w:noWrap/>
            <w:vAlign w:val="center"/>
          </w:tcPr>
          <w:p w14:paraId="54BE3A97" w14:textId="1C476A4E"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76 </w:t>
            </w:r>
          </w:p>
        </w:tc>
        <w:tc>
          <w:tcPr>
            <w:tcW w:w="1031" w:type="dxa"/>
            <w:noWrap/>
            <w:vAlign w:val="center"/>
          </w:tcPr>
          <w:p w14:paraId="20DA879A" w14:textId="14D1D0F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78 </w:t>
            </w:r>
          </w:p>
        </w:tc>
        <w:tc>
          <w:tcPr>
            <w:tcW w:w="1031" w:type="dxa"/>
            <w:noWrap/>
            <w:vAlign w:val="center"/>
          </w:tcPr>
          <w:p w14:paraId="7A90E320" w14:textId="3CC58447"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97 </w:t>
            </w:r>
          </w:p>
        </w:tc>
        <w:tc>
          <w:tcPr>
            <w:tcW w:w="1031" w:type="dxa"/>
            <w:noWrap/>
            <w:vAlign w:val="center"/>
          </w:tcPr>
          <w:p w14:paraId="23664E12" w14:textId="00705CA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117 </w:t>
            </w:r>
          </w:p>
        </w:tc>
        <w:tc>
          <w:tcPr>
            <w:tcW w:w="1031" w:type="dxa"/>
            <w:noWrap/>
            <w:vAlign w:val="center"/>
          </w:tcPr>
          <w:p w14:paraId="26CDBD5E" w14:textId="719F49B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4.3%</w:t>
            </w:r>
          </w:p>
        </w:tc>
        <w:tc>
          <w:tcPr>
            <w:tcW w:w="1031" w:type="dxa"/>
            <w:noWrap/>
            <w:vAlign w:val="center"/>
          </w:tcPr>
          <w:p w14:paraId="3DE674CC" w14:textId="06DC8DB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20.6%</w:t>
            </w:r>
          </w:p>
        </w:tc>
        <w:tc>
          <w:tcPr>
            <w:tcW w:w="1031" w:type="dxa"/>
            <w:noWrap/>
            <w:vAlign w:val="center"/>
          </w:tcPr>
          <w:p w14:paraId="4D1B920C" w14:textId="5634569A"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62.5%</w:t>
            </w:r>
          </w:p>
        </w:tc>
      </w:tr>
      <w:tr w:rsidR="00985CC2" w:rsidRPr="0003367A" w14:paraId="124586EE" w14:textId="77777777" w:rsidTr="00523273">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6EBF8E9A" w14:textId="77777777" w:rsidR="00985CC2" w:rsidRPr="0003367A" w:rsidRDefault="00985CC2" w:rsidP="00985CC2">
            <w:pPr>
              <w:rPr>
                <w:rFonts w:asciiTheme="minorHAnsi" w:eastAsia="Times New Roman" w:hAnsiTheme="minorHAnsi" w:cstheme="minorHAnsi"/>
                <w:b w:val="0"/>
                <w:bCs w:val="0"/>
                <w:color w:val="000000"/>
                <w:sz w:val="20"/>
                <w:szCs w:val="20"/>
              </w:rPr>
            </w:pPr>
            <w:r w:rsidRPr="0003367A">
              <w:rPr>
                <w:rFonts w:asciiTheme="minorHAnsi" w:eastAsia="Times New Roman" w:hAnsiTheme="minorHAnsi" w:cstheme="minorHAnsi"/>
                <w:b w:val="0"/>
                <w:bCs w:val="0"/>
                <w:color w:val="000000"/>
                <w:sz w:val="20"/>
                <w:szCs w:val="20"/>
              </w:rPr>
              <w:t>UMM</w:t>
            </w:r>
          </w:p>
        </w:tc>
        <w:tc>
          <w:tcPr>
            <w:tcW w:w="1031" w:type="dxa"/>
            <w:noWrap/>
            <w:vAlign w:val="center"/>
          </w:tcPr>
          <w:p w14:paraId="45CEA906" w14:textId="4BCD0F3B"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28 </w:t>
            </w:r>
          </w:p>
        </w:tc>
        <w:tc>
          <w:tcPr>
            <w:tcW w:w="1031" w:type="dxa"/>
            <w:noWrap/>
            <w:vAlign w:val="center"/>
          </w:tcPr>
          <w:p w14:paraId="2437276B" w14:textId="4377C16C"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19 </w:t>
            </w:r>
          </w:p>
        </w:tc>
        <w:tc>
          <w:tcPr>
            <w:tcW w:w="1031" w:type="dxa"/>
            <w:noWrap/>
            <w:vAlign w:val="center"/>
          </w:tcPr>
          <w:p w14:paraId="72EFFE59" w14:textId="231CB39B"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12 </w:t>
            </w:r>
          </w:p>
        </w:tc>
        <w:tc>
          <w:tcPr>
            <w:tcW w:w="1031" w:type="dxa"/>
            <w:noWrap/>
            <w:vAlign w:val="center"/>
          </w:tcPr>
          <w:p w14:paraId="7BFD8B4C" w14:textId="1D9C5798"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w:t>
            </w:r>
          </w:p>
        </w:tc>
        <w:tc>
          <w:tcPr>
            <w:tcW w:w="1031" w:type="dxa"/>
            <w:noWrap/>
            <w:vAlign w:val="center"/>
          </w:tcPr>
          <w:p w14:paraId="48D5E343" w14:textId="11D93518"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w:t>
            </w:r>
          </w:p>
        </w:tc>
        <w:tc>
          <w:tcPr>
            <w:tcW w:w="1031" w:type="dxa"/>
            <w:noWrap/>
            <w:vAlign w:val="center"/>
          </w:tcPr>
          <w:p w14:paraId="507C5688" w14:textId="54D68926"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w:t>
            </w:r>
          </w:p>
        </w:tc>
        <w:tc>
          <w:tcPr>
            <w:tcW w:w="1031" w:type="dxa"/>
            <w:noWrap/>
            <w:vAlign w:val="center"/>
          </w:tcPr>
          <w:p w14:paraId="4D108D67" w14:textId="45584FD2"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N/A</w:t>
            </w:r>
          </w:p>
        </w:tc>
        <w:tc>
          <w:tcPr>
            <w:tcW w:w="1031" w:type="dxa"/>
            <w:noWrap/>
            <w:vAlign w:val="center"/>
          </w:tcPr>
          <w:p w14:paraId="0F0D74C6" w14:textId="67FAFD09"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N/A</w:t>
            </w:r>
          </w:p>
        </w:tc>
      </w:tr>
      <w:tr w:rsidR="00985CC2" w:rsidRPr="0003367A" w14:paraId="6714FF85" w14:textId="77777777" w:rsidTr="0052327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10561861" w14:textId="77777777" w:rsidR="00985CC2" w:rsidRPr="0003367A" w:rsidRDefault="00985CC2" w:rsidP="00985CC2">
            <w:pPr>
              <w:rPr>
                <w:rFonts w:asciiTheme="minorHAnsi" w:eastAsia="Times New Roman" w:hAnsiTheme="minorHAnsi" w:cstheme="minorHAnsi"/>
                <w:b w:val="0"/>
                <w:bCs w:val="0"/>
                <w:color w:val="000000"/>
                <w:sz w:val="20"/>
                <w:szCs w:val="20"/>
              </w:rPr>
            </w:pPr>
            <w:r w:rsidRPr="0003367A">
              <w:rPr>
                <w:rFonts w:asciiTheme="minorHAnsi" w:eastAsia="Times New Roman" w:hAnsiTheme="minorHAnsi" w:cstheme="minorHAnsi"/>
                <w:b w:val="0"/>
                <w:bCs w:val="0"/>
                <w:color w:val="000000"/>
                <w:sz w:val="20"/>
                <w:szCs w:val="20"/>
              </w:rPr>
              <w:t>UMPI</w:t>
            </w:r>
          </w:p>
        </w:tc>
        <w:tc>
          <w:tcPr>
            <w:tcW w:w="1031" w:type="dxa"/>
            <w:noWrap/>
            <w:vAlign w:val="center"/>
          </w:tcPr>
          <w:p w14:paraId="51F1F264" w14:textId="3F9F449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150 </w:t>
            </w:r>
          </w:p>
        </w:tc>
        <w:tc>
          <w:tcPr>
            <w:tcW w:w="1031" w:type="dxa"/>
            <w:noWrap/>
            <w:vAlign w:val="center"/>
          </w:tcPr>
          <w:p w14:paraId="49ECC629" w14:textId="0418E9C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188 </w:t>
            </w:r>
          </w:p>
        </w:tc>
        <w:tc>
          <w:tcPr>
            <w:tcW w:w="1031" w:type="dxa"/>
            <w:noWrap/>
            <w:vAlign w:val="center"/>
          </w:tcPr>
          <w:p w14:paraId="1B7AF8F3" w14:textId="50E547C9"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540 </w:t>
            </w:r>
          </w:p>
        </w:tc>
        <w:tc>
          <w:tcPr>
            <w:tcW w:w="1031" w:type="dxa"/>
            <w:noWrap/>
            <w:vAlign w:val="center"/>
          </w:tcPr>
          <w:p w14:paraId="57AD44E3" w14:textId="1F84E40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761 </w:t>
            </w:r>
          </w:p>
        </w:tc>
        <w:tc>
          <w:tcPr>
            <w:tcW w:w="1031" w:type="dxa"/>
            <w:noWrap/>
            <w:vAlign w:val="center"/>
          </w:tcPr>
          <w:p w14:paraId="2D38A4AA" w14:textId="482C2A72"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1,313 </w:t>
            </w:r>
          </w:p>
        </w:tc>
        <w:tc>
          <w:tcPr>
            <w:tcW w:w="1031" w:type="dxa"/>
            <w:noWrap/>
            <w:vAlign w:val="center"/>
          </w:tcPr>
          <w:p w14:paraId="7111CC52" w14:textId="61652BB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48.6%</w:t>
            </w:r>
          </w:p>
        </w:tc>
        <w:tc>
          <w:tcPr>
            <w:tcW w:w="1031" w:type="dxa"/>
            <w:noWrap/>
            <w:vAlign w:val="center"/>
          </w:tcPr>
          <w:p w14:paraId="52D85954" w14:textId="014AA5D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72.5%</w:t>
            </w:r>
          </w:p>
        </w:tc>
        <w:tc>
          <w:tcPr>
            <w:tcW w:w="1031" w:type="dxa"/>
            <w:noWrap/>
            <w:vAlign w:val="center"/>
          </w:tcPr>
          <w:p w14:paraId="50E7C8F3" w14:textId="27C99A0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775.3%</w:t>
            </w:r>
          </w:p>
        </w:tc>
      </w:tr>
      <w:tr w:rsidR="00985CC2" w:rsidRPr="0003367A" w14:paraId="0B8CA62B" w14:textId="77777777" w:rsidTr="00523273">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2B9B8B14" w14:textId="77777777" w:rsidR="00985CC2" w:rsidRPr="0003367A" w:rsidRDefault="00985CC2" w:rsidP="00985CC2">
            <w:pPr>
              <w:rPr>
                <w:rFonts w:asciiTheme="minorHAnsi" w:eastAsia="Times New Roman" w:hAnsiTheme="minorHAnsi" w:cstheme="minorHAnsi"/>
                <w:b w:val="0"/>
                <w:bCs w:val="0"/>
                <w:color w:val="000000"/>
                <w:sz w:val="20"/>
                <w:szCs w:val="20"/>
              </w:rPr>
            </w:pPr>
            <w:r w:rsidRPr="0003367A">
              <w:rPr>
                <w:rFonts w:asciiTheme="minorHAnsi" w:eastAsia="Times New Roman" w:hAnsiTheme="minorHAnsi" w:cstheme="minorHAnsi"/>
                <w:b w:val="0"/>
                <w:bCs w:val="0"/>
                <w:color w:val="000000"/>
                <w:sz w:val="20"/>
                <w:szCs w:val="20"/>
              </w:rPr>
              <w:t>USM</w:t>
            </w:r>
          </w:p>
        </w:tc>
        <w:tc>
          <w:tcPr>
            <w:tcW w:w="1031" w:type="dxa"/>
            <w:noWrap/>
            <w:vAlign w:val="center"/>
          </w:tcPr>
          <w:p w14:paraId="0933381D" w14:textId="50E475F6"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443 </w:t>
            </w:r>
          </w:p>
        </w:tc>
        <w:tc>
          <w:tcPr>
            <w:tcW w:w="1031" w:type="dxa"/>
            <w:noWrap/>
            <w:vAlign w:val="center"/>
          </w:tcPr>
          <w:p w14:paraId="0CFC6CB5" w14:textId="54BBEA2F"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385 </w:t>
            </w:r>
          </w:p>
        </w:tc>
        <w:tc>
          <w:tcPr>
            <w:tcW w:w="1031" w:type="dxa"/>
            <w:noWrap/>
            <w:vAlign w:val="center"/>
          </w:tcPr>
          <w:p w14:paraId="4AE309C2" w14:textId="425FC4B6"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418 </w:t>
            </w:r>
          </w:p>
        </w:tc>
        <w:tc>
          <w:tcPr>
            <w:tcW w:w="1031" w:type="dxa"/>
            <w:noWrap/>
            <w:vAlign w:val="center"/>
          </w:tcPr>
          <w:p w14:paraId="02FA458D" w14:textId="7730131C"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396 </w:t>
            </w:r>
          </w:p>
        </w:tc>
        <w:tc>
          <w:tcPr>
            <w:tcW w:w="1031" w:type="dxa"/>
            <w:noWrap/>
            <w:vAlign w:val="center"/>
          </w:tcPr>
          <w:p w14:paraId="564ADF2E" w14:textId="0A5A0333"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396 </w:t>
            </w:r>
          </w:p>
        </w:tc>
        <w:tc>
          <w:tcPr>
            <w:tcW w:w="1031" w:type="dxa"/>
            <w:noWrap/>
            <w:vAlign w:val="center"/>
          </w:tcPr>
          <w:p w14:paraId="1160C0F5" w14:textId="3A396FE7"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14.6%</w:t>
            </w:r>
          </w:p>
        </w:tc>
        <w:tc>
          <w:tcPr>
            <w:tcW w:w="1031" w:type="dxa"/>
            <w:noWrap/>
            <w:vAlign w:val="center"/>
          </w:tcPr>
          <w:p w14:paraId="47D727EF" w14:textId="4886C97C"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0.0%</w:t>
            </w:r>
          </w:p>
        </w:tc>
        <w:tc>
          <w:tcPr>
            <w:tcW w:w="1031" w:type="dxa"/>
            <w:noWrap/>
            <w:vAlign w:val="center"/>
          </w:tcPr>
          <w:p w14:paraId="2423C6C1" w14:textId="75EC6858"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-10.6%</w:t>
            </w:r>
          </w:p>
        </w:tc>
      </w:tr>
      <w:tr w:rsidR="00985CC2" w:rsidRPr="0003367A" w14:paraId="51DCBCA6" w14:textId="77777777" w:rsidTr="00C920D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tcPr>
          <w:p w14:paraId="1B3E1173" w14:textId="1577985C" w:rsidR="00985CC2" w:rsidRPr="0003367A" w:rsidRDefault="00985CC2" w:rsidP="00985CC2">
            <w:pPr>
              <w:rPr>
                <w:rFonts w:asciiTheme="minorHAnsi" w:eastAsia="Times New Roman" w:hAnsiTheme="minorHAnsi" w:cstheme="minorHAnsi"/>
                <w:b w:val="0"/>
                <w:bCs w:val="0"/>
                <w:color w:val="000000"/>
                <w:sz w:val="20"/>
                <w:szCs w:val="20"/>
              </w:rPr>
            </w:pPr>
            <w:r>
              <w:rPr>
                <w:rFonts w:asciiTheme="minorHAnsi" w:eastAsia="Times New Roman" w:hAnsiTheme="minorHAnsi" w:cstheme="minorHAnsi"/>
                <w:b w:val="0"/>
                <w:bCs w:val="0"/>
                <w:color w:val="000000"/>
                <w:sz w:val="20"/>
                <w:szCs w:val="20"/>
              </w:rPr>
              <w:t>LAW</w:t>
            </w:r>
          </w:p>
        </w:tc>
        <w:tc>
          <w:tcPr>
            <w:tcW w:w="1031" w:type="dxa"/>
            <w:noWrap/>
            <w:vAlign w:val="center"/>
          </w:tcPr>
          <w:p w14:paraId="37302B3D" w14:textId="0D0B6DF2"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 </w:t>
            </w:r>
          </w:p>
        </w:tc>
        <w:tc>
          <w:tcPr>
            <w:tcW w:w="1031" w:type="dxa"/>
            <w:noWrap/>
            <w:vAlign w:val="center"/>
          </w:tcPr>
          <w:p w14:paraId="4DF7A16B" w14:textId="421DB132"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2FF8730B" w14:textId="5C8631A0"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 </w:t>
            </w:r>
          </w:p>
        </w:tc>
        <w:tc>
          <w:tcPr>
            <w:tcW w:w="1031" w:type="dxa"/>
            <w:noWrap/>
            <w:vAlign w:val="center"/>
          </w:tcPr>
          <w:p w14:paraId="6962396C" w14:textId="388FF152"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7841C88F" w14:textId="0529B14E"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0EB81E79" w14:textId="2B83C0FF"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0.0%</w:t>
            </w:r>
          </w:p>
        </w:tc>
        <w:tc>
          <w:tcPr>
            <w:tcW w:w="1031" w:type="dxa"/>
            <w:noWrap/>
            <w:vAlign w:val="center"/>
          </w:tcPr>
          <w:p w14:paraId="4875B9A2" w14:textId="788FD14C"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0.0%</w:t>
            </w:r>
          </w:p>
        </w:tc>
        <w:tc>
          <w:tcPr>
            <w:tcW w:w="1031" w:type="dxa"/>
            <w:noWrap/>
            <w:vAlign w:val="center"/>
          </w:tcPr>
          <w:p w14:paraId="675F6619" w14:textId="405D4892"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-66.7%</w:t>
            </w:r>
          </w:p>
        </w:tc>
      </w:tr>
      <w:tr w:rsidR="00985CC2" w:rsidRPr="00C920D6" w14:paraId="4021BCCA" w14:textId="77777777" w:rsidTr="00523273">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2DCF811C" w14:textId="77777777" w:rsidR="00985CC2" w:rsidRPr="00C920D6" w:rsidRDefault="00985CC2" w:rsidP="00985CC2">
            <w:pPr>
              <w:rPr>
                <w:rFonts w:asciiTheme="minorHAnsi" w:eastAsia="Times New Roman" w:hAnsiTheme="minorHAnsi" w:cstheme="minorHAnsi"/>
                <w:i/>
                <w:iCs/>
                <w:color w:val="000000"/>
                <w:sz w:val="20"/>
                <w:szCs w:val="20"/>
              </w:rPr>
            </w:pPr>
            <w:r w:rsidRPr="00C920D6">
              <w:rPr>
                <w:rFonts w:asciiTheme="minorHAnsi" w:eastAsia="Times New Roman" w:hAnsiTheme="minorHAnsi" w:cstheme="minorHAnsi"/>
                <w:i/>
                <w:iCs/>
                <w:color w:val="000000"/>
                <w:sz w:val="20"/>
                <w:szCs w:val="20"/>
              </w:rPr>
              <w:t>Total</w:t>
            </w:r>
          </w:p>
        </w:tc>
        <w:tc>
          <w:tcPr>
            <w:tcW w:w="1031" w:type="dxa"/>
            <w:noWrap/>
            <w:vAlign w:val="center"/>
          </w:tcPr>
          <w:p w14:paraId="0C98DF93" w14:textId="3CB3F016" w:rsidR="00985CC2" w:rsidRPr="00C920D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 xml:space="preserve">1,641 </w:t>
            </w:r>
          </w:p>
        </w:tc>
        <w:tc>
          <w:tcPr>
            <w:tcW w:w="1031" w:type="dxa"/>
            <w:noWrap/>
            <w:vAlign w:val="center"/>
          </w:tcPr>
          <w:p w14:paraId="5FC5BA0E" w14:textId="6436BE1F" w:rsidR="00985CC2" w:rsidRPr="00C920D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 xml:space="preserve">1,620 </w:t>
            </w:r>
          </w:p>
        </w:tc>
        <w:tc>
          <w:tcPr>
            <w:tcW w:w="1031" w:type="dxa"/>
            <w:noWrap/>
            <w:vAlign w:val="center"/>
          </w:tcPr>
          <w:p w14:paraId="3F7F9902" w14:textId="68249E79" w:rsidR="00985CC2" w:rsidRPr="00C920D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 xml:space="preserve">1,879 </w:t>
            </w:r>
          </w:p>
        </w:tc>
        <w:tc>
          <w:tcPr>
            <w:tcW w:w="1031" w:type="dxa"/>
            <w:noWrap/>
            <w:vAlign w:val="center"/>
          </w:tcPr>
          <w:p w14:paraId="1D1DA71D" w14:textId="405F0666" w:rsidR="00985CC2" w:rsidRPr="00C920D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 xml:space="preserve">2,202 </w:t>
            </w:r>
          </w:p>
        </w:tc>
        <w:tc>
          <w:tcPr>
            <w:tcW w:w="1031" w:type="dxa"/>
            <w:noWrap/>
            <w:vAlign w:val="center"/>
          </w:tcPr>
          <w:p w14:paraId="15A0BEA8" w14:textId="188553BE" w:rsidR="00985CC2" w:rsidRPr="00C920D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 xml:space="preserve">2,704 </w:t>
            </w:r>
          </w:p>
        </w:tc>
        <w:tc>
          <w:tcPr>
            <w:tcW w:w="1031" w:type="dxa"/>
            <w:noWrap/>
            <w:vAlign w:val="center"/>
          </w:tcPr>
          <w:p w14:paraId="52BEF292" w14:textId="4DEA6DF3" w:rsidR="00985CC2" w:rsidRPr="00C920D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color w:val="000000"/>
                <w:sz w:val="20"/>
                <w:szCs w:val="20"/>
              </w:rPr>
            </w:pPr>
            <w:r>
              <w:rPr>
                <w:rFonts w:ascii="Calibri" w:hAnsi="Calibri" w:cs="Calibri"/>
                <w:b/>
                <w:bCs/>
                <w:i/>
                <w:iCs/>
                <w:color w:val="000000"/>
                <w:sz w:val="20"/>
                <w:szCs w:val="20"/>
              </w:rPr>
              <w:t>100.0%</w:t>
            </w:r>
          </w:p>
        </w:tc>
        <w:tc>
          <w:tcPr>
            <w:tcW w:w="1031" w:type="dxa"/>
            <w:noWrap/>
            <w:vAlign w:val="center"/>
          </w:tcPr>
          <w:p w14:paraId="026CA615" w14:textId="3588D985" w:rsidR="00985CC2" w:rsidRPr="00C920D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color w:val="000000"/>
                <w:sz w:val="20"/>
                <w:szCs w:val="20"/>
              </w:rPr>
            </w:pPr>
            <w:r>
              <w:rPr>
                <w:rFonts w:ascii="Calibri" w:hAnsi="Calibri" w:cs="Calibri"/>
                <w:b/>
                <w:bCs/>
                <w:i/>
                <w:iCs/>
                <w:color w:val="000000"/>
                <w:sz w:val="20"/>
                <w:szCs w:val="20"/>
              </w:rPr>
              <w:t>22.8%</w:t>
            </w:r>
          </w:p>
        </w:tc>
        <w:tc>
          <w:tcPr>
            <w:tcW w:w="1031" w:type="dxa"/>
            <w:noWrap/>
            <w:vAlign w:val="center"/>
          </w:tcPr>
          <w:p w14:paraId="1D2C1B58" w14:textId="5E0D9FC7" w:rsidR="00985CC2" w:rsidRPr="00C920D6"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color w:val="000000"/>
                <w:sz w:val="20"/>
                <w:szCs w:val="20"/>
              </w:rPr>
            </w:pPr>
            <w:r>
              <w:rPr>
                <w:rFonts w:ascii="Calibri" w:hAnsi="Calibri" w:cs="Calibri"/>
                <w:b/>
                <w:bCs/>
                <w:i/>
                <w:iCs/>
                <w:color w:val="000000"/>
                <w:sz w:val="20"/>
                <w:szCs w:val="20"/>
              </w:rPr>
              <w:t>64.8%</w:t>
            </w:r>
          </w:p>
        </w:tc>
      </w:tr>
    </w:tbl>
    <w:p w14:paraId="4B6BD767" w14:textId="77777777" w:rsidR="005B3AC9" w:rsidRPr="00D309C1" w:rsidRDefault="005B3AC9" w:rsidP="005B3AC9">
      <w:pPr>
        <w:rPr>
          <w:sz w:val="8"/>
          <w:szCs w:val="10"/>
        </w:rPr>
      </w:pPr>
    </w:p>
    <w:p w14:paraId="15127FBE" w14:textId="68D8A601" w:rsidR="00AE4545" w:rsidRPr="00066D26" w:rsidRDefault="00066D26" w:rsidP="00066D26">
      <w:pPr>
        <w:pStyle w:val="Heading2"/>
      </w:pPr>
      <w:r w:rsidRPr="00066D26">
        <w:t>Total Entering Degree/Certificate-Seeking Headcount by Admit Type</w:t>
      </w:r>
    </w:p>
    <w:tbl>
      <w:tblPr>
        <w:tblStyle w:val="GridTable4-Accent1"/>
        <w:tblW w:w="10080" w:type="dxa"/>
        <w:jc w:val="center"/>
        <w:tblLook w:val="04A0" w:firstRow="1" w:lastRow="0" w:firstColumn="1" w:lastColumn="0" w:noHBand="0" w:noVBand="1"/>
      </w:tblPr>
      <w:tblGrid>
        <w:gridCol w:w="1832"/>
        <w:gridCol w:w="1031"/>
        <w:gridCol w:w="1031"/>
        <w:gridCol w:w="1031"/>
        <w:gridCol w:w="1031"/>
        <w:gridCol w:w="1031"/>
        <w:gridCol w:w="1031"/>
        <w:gridCol w:w="1031"/>
        <w:gridCol w:w="1031"/>
      </w:tblGrid>
      <w:tr w:rsidR="00157AA8" w:rsidRPr="00C920D6" w14:paraId="4B35D75F" w14:textId="77777777" w:rsidTr="005656AF">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832" w:type="dxa"/>
            <w:noWrap/>
            <w:hideMark/>
          </w:tcPr>
          <w:p w14:paraId="13ECBE53" w14:textId="77777777" w:rsidR="00157AA8" w:rsidRPr="00C920D6" w:rsidRDefault="00157AA8" w:rsidP="00157AA8">
            <w:pPr>
              <w:rPr>
                <w:rFonts w:ascii="Calibri" w:eastAsia="Times New Roman" w:hAnsi="Calibri" w:cs="Calibri"/>
                <w:sz w:val="20"/>
                <w:szCs w:val="20"/>
              </w:rPr>
            </w:pPr>
            <w:r w:rsidRPr="00C920D6">
              <w:rPr>
                <w:rFonts w:ascii="Calibri" w:eastAsia="Times New Roman" w:hAnsi="Calibri" w:cs="Calibri"/>
                <w:sz w:val="20"/>
                <w:szCs w:val="20"/>
              </w:rPr>
              <w:t>Admit Type</w:t>
            </w:r>
          </w:p>
        </w:tc>
        <w:tc>
          <w:tcPr>
            <w:tcW w:w="1031" w:type="dxa"/>
            <w:vAlign w:val="center"/>
            <w:hideMark/>
          </w:tcPr>
          <w:p w14:paraId="7C4E3B28" w14:textId="639181EA"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31" w:type="dxa"/>
            <w:vAlign w:val="center"/>
            <w:hideMark/>
          </w:tcPr>
          <w:p w14:paraId="604078E5" w14:textId="7475B757"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31" w:type="dxa"/>
            <w:vAlign w:val="center"/>
            <w:hideMark/>
          </w:tcPr>
          <w:p w14:paraId="246AE3B3" w14:textId="3250CD04"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31" w:type="dxa"/>
            <w:vAlign w:val="center"/>
            <w:hideMark/>
          </w:tcPr>
          <w:p w14:paraId="33AE2331" w14:textId="0932F24B"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31" w:type="dxa"/>
            <w:vAlign w:val="center"/>
            <w:hideMark/>
          </w:tcPr>
          <w:p w14:paraId="3A88EE7C" w14:textId="64C89581"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31" w:type="dxa"/>
            <w:hideMark/>
          </w:tcPr>
          <w:p w14:paraId="3231E32A" w14:textId="61070F65"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920D6">
              <w:rPr>
                <w:rFonts w:ascii="Calibri" w:hAnsi="Calibri" w:cs="Calibri"/>
                <w:sz w:val="20"/>
                <w:szCs w:val="20"/>
              </w:rPr>
              <w:t>% of Total</w:t>
            </w:r>
          </w:p>
        </w:tc>
        <w:tc>
          <w:tcPr>
            <w:tcW w:w="1031" w:type="dxa"/>
            <w:hideMark/>
          </w:tcPr>
          <w:p w14:paraId="3EE48D1D" w14:textId="32D5949F"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920D6">
              <w:rPr>
                <w:rFonts w:ascii="Calibri" w:hAnsi="Calibri" w:cs="Calibri"/>
                <w:sz w:val="20"/>
                <w:szCs w:val="20"/>
              </w:rPr>
              <w:t>1-year Change</w:t>
            </w:r>
          </w:p>
        </w:tc>
        <w:tc>
          <w:tcPr>
            <w:tcW w:w="1031" w:type="dxa"/>
            <w:hideMark/>
          </w:tcPr>
          <w:p w14:paraId="6106569E" w14:textId="6A25F4A1" w:rsidR="00157AA8" w:rsidRPr="00C920D6" w:rsidRDefault="00157AA8" w:rsidP="00157A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920D6">
              <w:rPr>
                <w:rFonts w:ascii="Calibri" w:hAnsi="Calibri" w:cs="Calibri"/>
                <w:sz w:val="20"/>
                <w:szCs w:val="20"/>
              </w:rPr>
              <w:t>5-year Change</w:t>
            </w:r>
          </w:p>
        </w:tc>
      </w:tr>
      <w:tr w:rsidR="00985CC2" w:rsidRPr="0003367A" w14:paraId="575F9F81" w14:textId="77777777" w:rsidTr="000D4A9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6B942788"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First-Time</w:t>
            </w:r>
          </w:p>
        </w:tc>
        <w:tc>
          <w:tcPr>
            <w:tcW w:w="1031" w:type="dxa"/>
            <w:noWrap/>
            <w:vAlign w:val="center"/>
          </w:tcPr>
          <w:p w14:paraId="2DBD8C4F" w14:textId="543CC11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223 </w:t>
            </w:r>
          </w:p>
        </w:tc>
        <w:tc>
          <w:tcPr>
            <w:tcW w:w="1031" w:type="dxa"/>
            <w:noWrap/>
            <w:vAlign w:val="center"/>
          </w:tcPr>
          <w:p w14:paraId="5BBC8EEF" w14:textId="77A9CD91"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203 </w:t>
            </w:r>
          </w:p>
        </w:tc>
        <w:tc>
          <w:tcPr>
            <w:tcW w:w="1031" w:type="dxa"/>
            <w:noWrap/>
            <w:vAlign w:val="center"/>
          </w:tcPr>
          <w:p w14:paraId="6BC457AA" w14:textId="5F9AACEF"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211 </w:t>
            </w:r>
          </w:p>
        </w:tc>
        <w:tc>
          <w:tcPr>
            <w:tcW w:w="1031" w:type="dxa"/>
            <w:noWrap/>
            <w:vAlign w:val="center"/>
          </w:tcPr>
          <w:p w14:paraId="666403B9" w14:textId="4F1A8447"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219 </w:t>
            </w:r>
          </w:p>
        </w:tc>
        <w:tc>
          <w:tcPr>
            <w:tcW w:w="1031" w:type="dxa"/>
            <w:noWrap/>
            <w:vAlign w:val="center"/>
          </w:tcPr>
          <w:p w14:paraId="25EFD0DC" w14:textId="47516B6A"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287 </w:t>
            </w:r>
          </w:p>
        </w:tc>
        <w:tc>
          <w:tcPr>
            <w:tcW w:w="1031" w:type="dxa"/>
            <w:noWrap/>
            <w:vAlign w:val="center"/>
          </w:tcPr>
          <w:p w14:paraId="7C2C5D09" w14:textId="1992904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10.6%</w:t>
            </w:r>
          </w:p>
        </w:tc>
        <w:tc>
          <w:tcPr>
            <w:tcW w:w="1031" w:type="dxa"/>
            <w:noWrap/>
            <w:vAlign w:val="center"/>
          </w:tcPr>
          <w:p w14:paraId="4CFA2FA9" w14:textId="26B50A2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31.1%</w:t>
            </w:r>
          </w:p>
        </w:tc>
        <w:tc>
          <w:tcPr>
            <w:tcW w:w="1031" w:type="dxa"/>
            <w:noWrap/>
            <w:vAlign w:val="center"/>
          </w:tcPr>
          <w:p w14:paraId="350336F2" w14:textId="0A5302F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28.7%</w:t>
            </w:r>
          </w:p>
        </w:tc>
      </w:tr>
      <w:tr w:rsidR="00985CC2" w:rsidRPr="0003367A" w14:paraId="49196CC2" w14:textId="77777777" w:rsidTr="000D4A98">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0A76FD8B"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Transfer</w:t>
            </w:r>
          </w:p>
        </w:tc>
        <w:tc>
          <w:tcPr>
            <w:tcW w:w="1031" w:type="dxa"/>
            <w:noWrap/>
            <w:vAlign w:val="center"/>
          </w:tcPr>
          <w:p w14:paraId="11E983A2" w14:textId="18296EC0"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858 </w:t>
            </w:r>
          </w:p>
        </w:tc>
        <w:tc>
          <w:tcPr>
            <w:tcW w:w="1031" w:type="dxa"/>
            <w:noWrap/>
            <w:vAlign w:val="center"/>
          </w:tcPr>
          <w:p w14:paraId="466B91ED" w14:textId="429A6D14"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797 </w:t>
            </w:r>
          </w:p>
        </w:tc>
        <w:tc>
          <w:tcPr>
            <w:tcW w:w="1031" w:type="dxa"/>
            <w:noWrap/>
            <w:vAlign w:val="center"/>
          </w:tcPr>
          <w:p w14:paraId="27CA1428" w14:textId="698DB551"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1,073 </w:t>
            </w:r>
          </w:p>
        </w:tc>
        <w:tc>
          <w:tcPr>
            <w:tcW w:w="1031" w:type="dxa"/>
            <w:noWrap/>
            <w:vAlign w:val="center"/>
          </w:tcPr>
          <w:p w14:paraId="0E73FAF5" w14:textId="3563086F"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1,269 </w:t>
            </w:r>
          </w:p>
        </w:tc>
        <w:tc>
          <w:tcPr>
            <w:tcW w:w="1031" w:type="dxa"/>
            <w:noWrap/>
            <w:vAlign w:val="center"/>
          </w:tcPr>
          <w:p w14:paraId="126F33DE" w14:textId="33474F56"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1,610 </w:t>
            </w:r>
          </w:p>
        </w:tc>
        <w:tc>
          <w:tcPr>
            <w:tcW w:w="1031" w:type="dxa"/>
            <w:noWrap/>
            <w:vAlign w:val="center"/>
          </w:tcPr>
          <w:p w14:paraId="4F257B3A" w14:textId="51BB54E2"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59.5%</w:t>
            </w:r>
          </w:p>
        </w:tc>
        <w:tc>
          <w:tcPr>
            <w:tcW w:w="1031" w:type="dxa"/>
            <w:noWrap/>
            <w:vAlign w:val="center"/>
          </w:tcPr>
          <w:p w14:paraId="6BF54705" w14:textId="1AB43640"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26.9%</w:t>
            </w:r>
          </w:p>
        </w:tc>
        <w:tc>
          <w:tcPr>
            <w:tcW w:w="1031" w:type="dxa"/>
            <w:noWrap/>
            <w:vAlign w:val="center"/>
          </w:tcPr>
          <w:p w14:paraId="3BB27AAF" w14:textId="0E91E80E"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87.6%</w:t>
            </w:r>
          </w:p>
        </w:tc>
      </w:tr>
      <w:tr w:rsidR="00985CC2" w:rsidRPr="0003367A" w14:paraId="007443E7" w14:textId="77777777" w:rsidTr="000D4A9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6F6E1881"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Readmit</w:t>
            </w:r>
          </w:p>
        </w:tc>
        <w:tc>
          <w:tcPr>
            <w:tcW w:w="1031" w:type="dxa"/>
            <w:noWrap/>
            <w:vAlign w:val="center"/>
          </w:tcPr>
          <w:p w14:paraId="6DAEF862" w14:textId="6381DFE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215 </w:t>
            </w:r>
          </w:p>
        </w:tc>
        <w:tc>
          <w:tcPr>
            <w:tcW w:w="1031" w:type="dxa"/>
            <w:noWrap/>
            <w:vAlign w:val="center"/>
          </w:tcPr>
          <w:p w14:paraId="6C7BBA9D" w14:textId="62AE923A"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213 </w:t>
            </w:r>
          </w:p>
        </w:tc>
        <w:tc>
          <w:tcPr>
            <w:tcW w:w="1031" w:type="dxa"/>
            <w:noWrap/>
            <w:vAlign w:val="center"/>
          </w:tcPr>
          <w:p w14:paraId="61B31258" w14:textId="7211210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189 </w:t>
            </w:r>
          </w:p>
        </w:tc>
        <w:tc>
          <w:tcPr>
            <w:tcW w:w="1031" w:type="dxa"/>
            <w:noWrap/>
            <w:vAlign w:val="center"/>
          </w:tcPr>
          <w:p w14:paraId="2DD396CE" w14:textId="4790FD4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208 </w:t>
            </w:r>
          </w:p>
        </w:tc>
        <w:tc>
          <w:tcPr>
            <w:tcW w:w="1031" w:type="dxa"/>
            <w:noWrap/>
            <w:vAlign w:val="center"/>
          </w:tcPr>
          <w:p w14:paraId="294D38B3" w14:textId="20521717"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184 </w:t>
            </w:r>
          </w:p>
        </w:tc>
        <w:tc>
          <w:tcPr>
            <w:tcW w:w="1031" w:type="dxa"/>
            <w:noWrap/>
            <w:vAlign w:val="center"/>
          </w:tcPr>
          <w:p w14:paraId="1284F908" w14:textId="084C95F7"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6.8%</w:t>
            </w:r>
          </w:p>
        </w:tc>
        <w:tc>
          <w:tcPr>
            <w:tcW w:w="1031" w:type="dxa"/>
            <w:noWrap/>
            <w:vAlign w:val="center"/>
          </w:tcPr>
          <w:p w14:paraId="12525EC2" w14:textId="7D21D89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-11.5%</w:t>
            </w:r>
          </w:p>
        </w:tc>
        <w:tc>
          <w:tcPr>
            <w:tcW w:w="1031" w:type="dxa"/>
            <w:noWrap/>
            <w:vAlign w:val="center"/>
          </w:tcPr>
          <w:p w14:paraId="7D09EA73" w14:textId="167E9A4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-14.4%</w:t>
            </w:r>
          </w:p>
        </w:tc>
      </w:tr>
      <w:tr w:rsidR="00985CC2" w:rsidRPr="0003367A" w14:paraId="1B711678" w14:textId="77777777" w:rsidTr="000D4A98">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075DADCB"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Post-Baccalaureate</w:t>
            </w:r>
          </w:p>
        </w:tc>
        <w:tc>
          <w:tcPr>
            <w:tcW w:w="1031" w:type="dxa"/>
            <w:noWrap/>
            <w:vAlign w:val="center"/>
          </w:tcPr>
          <w:p w14:paraId="2FE0F30E" w14:textId="78EF4D84"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63D928CD" w14:textId="66C9A8E1"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1031" w:type="dxa"/>
            <w:noWrap/>
            <w:vAlign w:val="center"/>
          </w:tcPr>
          <w:p w14:paraId="1CFF3853" w14:textId="54EA522A"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31" w:type="dxa"/>
            <w:noWrap/>
            <w:vAlign w:val="center"/>
          </w:tcPr>
          <w:p w14:paraId="06207CE8" w14:textId="2406E13A"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31" w:type="dxa"/>
            <w:noWrap/>
            <w:vAlign w:val="center"/>
          </w:tcPr>
          <w:p w14:paraId="27647EF7" w14:textId="36FB2D50"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31" w:type="dxa"/>
            <w:noWrap/>
            <w:vAlign w:val="center"/>
          </w:tcPr>
          <w:p w14:paraId="5567836D" w14:textId="5D06153A"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0.1%</w:t>
            </w:r>
          </w:p>
        </w:tc>
        <w:tc>
          <w:tcPr>
            <w:tcW w:w="1031" w:type="dxa"/>
            <w:noWrap/>
            <w:vAlign w:val="center"/>
          </w:tcPr>
          <w:p w14:paraId="7F29C130" w14:textId="4D6930A1"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-33.3%</w:t>
            </w:r>
          </w:p>
        </w:tc>
        <w:tc>
          <w:tcPr>
            <w:tcW w:w="1031" w:type="dxa"/>
            <w:noWrap/>
            <w:vAlign w:val="center"/>
          </w:tcPr>
          <w:p w14:paraId="7FE55169" w14:textId="577B732B"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100.0%</w:t>
            </w:r>
          </w:p>
        </w:tc>
      </w:tr>
      <w:tr w:rsidR="00985CC2" w:rsidRPr="0003367A" w14:paraId="3C89AA6C" w14:textId="77777777" w:rsidTr="000D4A9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5C77ADAB"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Graduate</w:t>
            </w:r>
          </w:p>
        </w:tc>
        <w:tc>
          <w:tcPr>
            <w:tcW w:w="1031" w:type="dxa"/>
            <w:noWrap/>
            <w:vAlign w:val="center"/>
          </w:tcPr>
          <w:p w14:paraId="764E5C2C" w14:textId="705BDBE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341 </w:t>
            </w:r>
          </w:p>
        </w:tc>
        <w:tc>
          <w:tcPr>
            <w:tcW w:w="1031" w:type="dxa"/>
            <w:noWrap/>
            <w:vAlign w:val="center"/>
          </w:tcPr>
          <w:p w14:paraId="37330922" w14:textId="16812EF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402 </w:t>
            </w:r>
          </w:p>
        </w:tc>
        <w:tc>
          <w:tcPr>
            <w:tcW w:w="1031" w:type="dxa"/>
            <w:noWrap/>
            <w:vAlign w:val="center"/>
          </w:tcPr>
          <w:p w14:paraId="3BF22EA6" w14:textId="4306107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401 </w:t>
            </w:r>
          </w:p>
        </w:tc>
        <w:tc>
          <w:tcPr>
            <w:tcW w:w="1031" w:type="dxa"/>
            <w:noWrap/>
            <w:vAlign w:val="center"/>
          </w:tcPr>
          <w:p w14:paraId="54F47337" w14:textId="7FA9FE0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502 </w:t>
            </w:r>
          </w:p>
        </w:tc>
        <w:tc>
          <w:tcPr>
            <w:tcW w:w="1031" w:type="dxa"/>
            <w:noWrap/>
            <w:vAlign w:val="center"/>
          </w:tcPr>
          <w:p w14:paraId="40F4E7D0" w14:textId="37824F7F"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620 </w:t>
            </w:r>
          </w:p>
        </w:tc>
        <w:tc>
          <w:tcPr>
            <w:tcW w:w="1031" w:type="dxa"/>
            <w:noWrap/>
            <w:vAlign w:val="center"/>
          </w:tcPr>
          <w:p w14:paraId="0E6DE072" w14:textId="1D307A9A"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22.9%</w:t>
            </w:r>
          </w:p>
        </w:tc>
        <w:tc>
          <w:tcPr>
            <w:tcW w:w="1031" w:type="dxa"/>
            <w:noWrap/>
            <w:vAlign w:val="center"/>
          </w:tcPr>
          <w:p w14:paraId="28482CA3" w14:textId="67DC3A0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23.5%</w:t>
            </w:r>
          </w:p>
        </w:tc>
        <w:tc>
          <w:tcPr>
            <w:tcW w:w="1031" w:type="dxa"/>
            <w:noWrap/>
            <w:vAlign w:val="center"/>
          </w:tcPr>
          <w:p w14:paraId="73E53E08" w14:textId="06AA7DA7"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81.8%</w:t>
            </w:r>
          </w:p>
        </w:tc>
      </w:tr>
      <w:tr w:rsidR="00985CC2" w:rsidRPr="0003367A" w14:paraId="79017297" w14:textId="77777777" w:rsidTr="000D4A98">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085BD245"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Law</w:t>
            </w:r>
          </w:p>
        </w:tc>
        <w:tc>
          <w:tcPr>
            <w:tcW w:w="1031" w:type="dxa"/>
            <w:noWrap/>
            <w:vAlign w:val="center"/>
          </w:tcPr>
          <w:p w14:paraId="459E5D29" w14:textId="700662E9"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31" w:type="dxa"/>
            <w:noWrap/>
            <w:vAlign w:val="center"/>
          </w:tcPr>
          <w:p w14:paraId="6768BB4B" w14:textId="5FF67E70"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37E61E70" w14:textId="35064099"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31" w:type="dxa"/>
            <w:noWrap/>
            <w:vAlign w:val="center"/>
          </w:tcPr>
          <w:p w14:paraId="122A81A3" w14:textId="4410FFF4"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03BC009E" w14:textId="5B37FF9E"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5E705BED" w14:textId="0E563149"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31" w:type="dxa"/>
            <w:noWrap/>
            <w:vAlign w:val="center"/>
          </w:tcPr>
          <w:p w14:paraId="17838B96" w14:textId="1BAD6BAE"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31" w:type="dxa"/>
            <w:noWrap/>
            <w:vAlign w:val="center"/>
          </w:tcPr>
          <w:p w14:paraId="2C8EAFF7" w14:textId="6708A17D"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-66.7%</w:t>
            </w:r>
          </w:p>
        </w:tc>
      </w:tr>
      <w:tr w:rsidR="00985CC2" w:rsidRPr="0003367A" w14:paraId="4B8C55AF" w14:textId="77777777" w:rsidTr="000D4A9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4795FF38" w14:textId="77777777" w:rsidR="00985CC2" w:rsidRPr="00C920D6" w:rsidRDefault="00985CC2" w:rsidP="00985CC2">
            <w:pPr>
              <w:rPr>
                <w:rFonts w:ascii="Calibri" w:eastAsia="Times New Roman" w:hAnsi="Calibri" w:cs="Calibri"/>
                <w:i/>
                <w:iCs/>
                <w:color w:val="000000"/>
                <w:sz w:val="20"/>
                <w:szCs w:val="20"/>
              </w:rPr>
            </w:pPr>
            <w:r w:rsidRPr="00C920D6">
              <w:rPr>
                <w:rFonts w:ascii="Calibri" w:eastAsia="Times New Roman" w:hAnsi="Calibri" w:cs="Calibri"/>
                <w:i/>
                <w:iCs/>
                <w:color w:val="000000"/>
                <w:sz w:val="20"/>
                <w:szCs w:val="20"/>
              </w:rPr>
              <w:t>Total</w:t>
            </w:r>
          </w:p>
        </w:tc>
        <w:tc>
          <w:tcPr>
            <w:tcW w:w="1031" w:type="dxa"/>
            <w:noWrap/>
            <w:vAlign w:val="center"/>
          </w:tcPr>
          <w:p w14:paraId="606CE4A1" w14:textId="0CDA6A3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1,641 </w:t>
            </w:r>
          </w:p>
        </w:tc>
        <w:tc>
          <w:tcPr>
            <w:tcW w:w="1031" w:type="dxa"/>
            <w:noWrap/>
            <w:vAlign w:val="center"/>
          </w:tcPr>
          <w:p w14:paraId="4C8BD3CC" w14:textId="53DE46B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1,620 </w:t>
            </w:r>
          </w:p>
        </w:tc>
        <w:tc>
          <w:tcPr>
            <w:tcW w:w="1031" w:type="dxa"/>
            <w:noWrap/>
            <w:vAlign w:val="center"/>
          </w:tcPr>
          <w:p w14:paraId="2B4914C0" w14:textId="2A302DC9"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1,879 </w:t>
            </w:r>
          </w:p>
        </w:tc>
        <w:tc>
          <w:tcPr>
            <w:tcW w:w="1031" w:type="dxa"/>
            <w:noWrap/>
            <w:vAlign w:val="center"/>
          </w:tcPr>
          <w:p w14:paraId="2DADC2D9" w14:textId="1C25337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2,202 </w:t>
            </w:r>
          </w:p>
        </w:tc>
        <w:tc>
          <w:tcPr>
            <w:tcW w:w="1031" w:type="dxa"/>
            <w:noWrap/>
            <w:vAlign w:val="center"/>
          </w:tcPr>
          <w:p w14:paraId="7E18C20A" w14:textId="5A3300F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2,704 </w:t>
            </w:r>
          </w:p>
        </w:tc>
        <w:tc>
          <w:tcPr>
            <w:tcW w:w="1031" w:type="dxa"/>
            <w:noWrap/>
            <w:vAlign w:val="center"/>
          </w:tcPr>
          <w:p w14:paraId="16D8F737" w14:textId="71B9D7A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31" w:type="dxa"/>
            <w:noWrap/>
            <w:vAlign w:val="center"/>
          </w:tcPr>
          <w:p w14:paraId="1C90BCF1" w14:textId="01940C06"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22.8%</w:t>
            </w:r>
          </w:p>
        </w:tc>
        <w:tc>
          <w:tcPr>
            <w:tcW w:w="1031" w:type="dxa"/>
            <w:noWrap/>
            <w:vAlign w:val="center"/>
          </w:tcPr>
          <w:p w14:paraId="77AD39B9" w14:textId="279E058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64.8%</w:t>
            </w:r>
          </w:p>
        </w:tc>
      </w:tr>
    </w:tbl>
    <w:p w14:paraId="44D1386D" w14:textId="77777777" w:rsidR="00D309C1" w:rsidRPr="00D309C1" w:rsidRDefault="00D309C1" w:rsidP="00084511">
      <w:pPr>
        <w:jc w:val="center"/>
        <w:rPr>
          <w:rFonts w:asciiTheme="minorHAnsi" w:hAnsiTheme="minorHAnsi"/>
          <w:b/>
          <w:sz w:val="8"/>
          <w:szCs w:val="10"/>
        </w:rPr>
      </w:pPr>
    </w:p>
    <w:p w14:paraId="29F04E7F" w14:textId="2FD401A5" w:rsidR="00E10AB3" w:rsidRDefault="00985CC2" w:rsidP="00084511">
      <w:pPr>
        <w:jc w:val="center"/>
        <w:rPr>
          <w:rFonts w:asciiTheme="minorHAnsi" w:hAnsiTheme="minorHAnsi"/>
          <w:b/>
          <w:sz w:val="20"/>
        </w:rPr>
      </w:pPr>
      <w:r>
        <w:rPr>
          <w:noProof/>
        </w:rPr>
        <w:drawing>
          <wp:inline distT="0" distB="0" distL="0" distR="0" wp14:anchorId="734FEC0F" wp14:editId="5C1FE279">
            <wp:extent cx="6400800" cy="2194560"/>
            <wp:effectExtent l="0" t="0" r="0" b="15240"/>
            <wp:docPr id="1542116786" name="Chart 1" descr="Graph showing the total entering degree/certificate-seeking headcount by admit type for the past five spring terms.">
              <a:extLst xmlns:a="http://schemas.openxmlformats.org/drawingml/2006/main">
                <a:ext uri="{FF2B5EF4-FFF2-40B4-BE49-F238E27FC236}">
                  <a16:creationId xmlns:a16="http://schemas.microsoft.com/office/drawing/2014/main" id="{44F901DC-7AB7-419D-992A-150264B00B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180C31" w14:textId="56956C72" w:rsidR="00060557" w:rsidRPr="003C4A74" w:rsidRDefault="003C4A74" w:rsidP="003C4A74">
      <w:pPr>
        <w:pStyle w:val="Heading1"/>
      </w:pPr>
      <w:bookmarkStart w:id="40" w:name="_Toc20489100"/>
      <w:bookmarkStart w:id="41" w:name="_Toc222221377"/>
      <w:r w:rsidRPr="00985CC2">
        <w:lastRenderedPageBreak/>
        <w:t>First-Time, Degree/Certificate-Seeking Undergraduate Headcount</w:t>
      </w:r>
      <w:r w:rsidRPr="00985CC2">
        <w:br/>
        <w:t>by Tuition Residency and Status</w:t>
      </w:r>
      <w:bookmarkEnd w:id="40"/>
      <w:bookmarkEnd w:id="41"/>
    </w:p>
    <w:p w14:paraId="0B98821B" w14:textId="3F933932" w:rsidR="00060557" w:rsidRPr="003C4A74" w:rsidRDefault="003C4A74" w:rsidP="003C4A74">
      <w:pPr>
        <w:pStyle w:val="Heading2"/>
      </w:pPr>
      <w:r w:rsidRPr="003C4A74">
        <w:t>In-State Headcount by Status</w:t>
      </w:r>
    </w:p>
    <w:tbl>
      <w:tblPr>
        <w:tblStyle w:val="GridTable4-Accent1"/>
        <w:tblW w:w="10080" w:type="dxa"/>
        <w:jc w:val="center"/>
        <w:tblLook w:val="04A0" w:firstRow="1" w:lastRow="0" w:firstColumn="1" w:lastColumn="0" w:noHBand="0" w:noVBand="1"/>
      </w:tblPr>
      <w:tblGrid>
        <w:gridCol w:w="1122"/>
        <w:gridCol w:w="1122"/>
        <w:gridCol w:w="1122"/>
        <w:gridCol w:w="1122"/>
        <w:gridCol w:w="1123"/>
        <w:gridCol w:w="1123"/>
        <w:gridCol w:w="1123"/>
        <w:gridCol w:w="1123"/>
        <w:gridCol w:w="1100"/>
      </w:tblGrid>
      <w:tr w:rsidR="00B303D6" w:rsidRPr="00CA576C" w14:paraId="3F3F6D2B" w14:textId="77777777" w:rsidTr="00FB01B8">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2" w:type="dxa"/>
            <w:noWrap/>
            <w:hideMark/>
          </w:tcPr>
          <w:p w14:paraId="4D5E3B62" w14:textId="77777777" w:rsidR="00B303D6" w:rsidRPr="00CA576C" w:rsidRDefault="00B303D6" w:rsidP="00B303D6">
            <w:pPr>
              <w:rPr>
                <w:rFonts w:ascii="Calibri" w:eastAsia="Times New Roman" w:hAnsi="Calibri" w:cs="Calibri"/>
                <w:sz w:val="20"/>
                <w:szCs w:val="20"/>
              </w:rPr>
            </w:pPr>
            <w:r w:rsidRPr="00CA576C">
              <w:rPr>
                <w:rFonts w:ascii="Calibri" w:eastAsia="Times New Roman" w:hAnsi="Calibri" w:cs="Calibri"/>
                <w:sz w:val="20"/>
                <w:szCs w:val="20"/>
              </w:rPr>
              <w:t>Status</w:t>
            </w:r>
          </w:p>
        </w:tc>
        <w:tc>
          <w:tcPr>
            <w:tcW w:w="1122" w:type="dxa"/>
            <w:noWrap/>
            <w:vAlign w:val="center"/>
            <w:hideMark/>
          </w:tcPr>
          <w:p w14:paraId="3318FE5C" w14:textId="1A6D4D5D"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2" w:type="dxa"/>
            <w:noWrap/>
            <w:vAlign w:val="center"/>
            <w:hideMark/>
          </w:tcPr>
          <w:p w14:paraId="60E2EE81" w14:textId="511E5448"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2" w:type="dxa"/>
            <w:noWrap/>
            <w:vAlign w:val="center"/>
            <w:hideMark/>
          </w:tcPr>
          <w:p w14:paraId="7CE4B7F5" w14:textId="35F1B1C2"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3" w:type="dxa"/>
            <w:noWrap/>
            <w:vAlign w:val="center"/>
            <w:hideMark/>
          </w:tcPr>
          <w:p w14:paraId="6D721DD3" w14:textId="0A11FE04"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3" w:type="dxa"/>
            <w:noWrap/>
            <w:vAlign w:val="center"/>
            <w:hideMark/>
          </w:tcPr>
          <w:p w14:paraId="4DEF102D" w14:textId="1E0162F5"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123" w:type="dxa"/>
            <w:hideMark/>
          </w:tcPr>
          <w:p w14:paraId="674C772C" w14:textId="2CCB6DCC"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A576C">
              <w:rPr>
                <w:rFonts w:ascii="Calibri" w:hAnsi="Calibri" w:cs="Calibri"/>
                <w:sz w:val="20"/>
                <w:szCs w:val="20"/>
              </w:rPr>
              <w:t>% of Total</w:t>
            </w:r>
          </w:p>
        </w:tc>
        <w:tc>
          <w:tcPr>
            <w:tcW w:w="1123" w:type="dxa"/>
            <w:hideMark/>
          </w:tcPr>
          <w:p w14:paraId="7B84B13E" w14:textId="15B801BE"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A576C">
              <w:rPr>
                <w:rFonts w:ascii="Calibri" w:hAnsi="Calibri" w:cs="Calibri"/>
                <w:sz w:val="20"/>
                <w:szCs w:val="20"/>
              </w:rPr>
              <w:t>1-year Change</w:t>
            </w:r>
          </w:p>
        </w:tc>
        <w:tc>
          <w:tcPr>
            <w:tcW w:w="1100" w:type="dxa"/>
            <w:hideMark/>
          </w:tcPr>
          <w:p w14:paraId="2C9084B2" w14:textId="3CCF8E48"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A576C">
              <w:rPr>
                <w:rFonts w:ascii="Calibri" w:hAnsi="Calibri" w:cs="Calibri"/>
                <w:sz w:val="20"/>
                <w:szCs w:val="20"/>
              </w:rPr>
              <w:t>5-year Change</w:t>
            </w:r>
          </w:p>
        </w:tc>
      </w:tr>
      <w:tr w:rsidR="00985CC2" w:rsidRPr="00AF591B" w14:paraId="0BE8C695" w14:textId="77777777" w:rsidTr="00DE7E6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2" w:type="dxa"/>
            <w:noWrap/>
            <w:vAlign w:val="center"/>
            <w:hideMark/>
          </w:tcPr>
          <w:p w14:paraId="7F4BCF8D" w14:textId="77777777" w:rsidR="00985CC2" w:rsidRPr="00AF591B" w:rsidRDefault="00985CC2" w:rsidP="00985CC2">
            <w:pPr>
              <w:rPr>
                <w:rFonts w:ascii="Calibri" w:eastAsia="Times New Roman" w:hAnsi="Calibri" w:cs="Calibri"/>
                <w:b w:val="0"/>
                <w:bCs w:val="0"/>
                <w:color w:val="000000"/>
                <w:sz w:val="20"/>
                <w:szCs w:val="20"/>
              </w:rPr>
            </w:pPr>
            <w:r w:rsidRPr="00AF591B">
              <w:rPr>
                <w:rFonts w:ascii="Calibri" w:eastAsia="Times New Roman" w:hAnsi="Calibri" w:cs="Calibri"/>
                <w:b w:val="0"/>
                <w:bCs w:val="0"/>
                <w:color w:val="000000"/>
                <w:sz w:val="20"/>
                <w:szCs w:val="20"/>
              </w:rPr>
              <w:t>Full-time</w:t>
            </w:r>
          </w:p>
        </w:tc>
        <w:tc>
          <w:tcPr>
            <w:tcW w:w="1122" w:type="dxa"/>
            <w:noWrap/>
            <w:vAlign w:val="center"/>
          </w:tcPr>
          <w:p w14:paraId="1A6658A0" w14:textId="30D132A5" w:rsidR="00985CC2" w:rsidRPr="00AF591B"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119 </w:t>
            </w:r>
          </w:p>
        </w:tc>
        <w:tc>
          <w:tcPr>
            <w:tcW w:w="1122" w:type="dxa"/>
            <w:noWrap/>
            <w:vAlign w:val="center"/>
          </w:tcPr>
          <w:p w14:paraId="6362A41A" w14:textId="1C833939" w:rsidR="00985CC2" w:rsidRPr="00AF591B"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75 </w:t>
            </w:r>
          </w:p>
        </w:tc>
        <w:tc>
          <w:tcPr>
            <w:tcW w:w="1122" w:type="dxa"/>
            <w:noWrap/>
            <w:vAlign w:val="center"/>
          </w:tcPr>
          <w:p w14:paraId="5A3E5934" w14:textId="66C56518" w:rsidR="00985CC2" w:rsidRPr="00AF591B"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73 </w:t>
            </w:r>
          </w:p>
        </w:tc>
        <w:tc>
          <w:tcPr>
            <w:tcW w:w="1123" w:type="dxa"/>
            <w:noWrap/>
            <w:vAlign w:val="center"/>
          </w:tcPr>
          <w:p w14:paraId="24F0FEFA" w14:textId="2BA2D372" w:rsidR="00985CC2" w:rsidRPr="00AF591B"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79 </w:t>
            </w:r>
          </w:p>
        </w:tc>
        <w:tc>
          <w:tcPr>
            <w:tcW w:w="1123" w:type="dxa"/>
            <w:noWrap/>
            <w:vAlign w:val="center"/>
          </w:tcPr>
          <w:p w14:paraId="4C72838D" w14:textId="20968D6A" w:rsidR="00985CC2" w:rsidRPr="00AF591B"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66 </w:t>
            </w:r>
          </w:p>
        </w:tc>
        <w:tc>
          <w:tcPr>
            <w:tcW w:w="1123" w:type="dxa"/>
            <w:noWrap/>
            <w:vAlign w:val="center"/>
          </w:tcPr>
          <w:p w14:paraId="602DA40B" w14:textId="4ABBDC8C" w:rsidR="00985CC2" w:rsidRPr="00AF591B"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55.5%</w:t>
            </w:r>
          </w:p>
        </w:tc>
        <w:tc>
          <w:tcPr>
            <w:tcW w:w="1123" w:type="dxa"/>
            <w:noWrap/>
            <w:vAlign w:val="center"/>
          </w:tcPr>
          <w:p w14:paraId="51FB2272" w14:textId="2408B3D0" w:rsidR="00985CC2" w:rsidRPr="00AF591B"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-16.5%</w:t>
            </w:r>
          </w:p>
        </w:tc>
        <w:tc>
          <w:tcPr>
            <w:tcW w:w="1100" w:type="dxa"/>
            <w:noWrap/>
            <w:vAlign w:val="center"/>
          </w:tcPr>
          <w:p w14:paraId="2A655132" w14:textId="7CE6FAF1" w:rsidR="00985CC2" w:rsidRPr="00AF591B"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-44.5%</w:t>
            </w:r>
          </w:p>
        </w:tc>
      </w:tr>
      <w:tr w:rsidR="00985CC2" w:rsidRPr="00AF591B" w14:paraId="2F09B24C" w14:textId="77777777" w:rsidTr="00DE7E62">
        <w:trPr>
          <w:trHeight w:val="288"/>
          <w:jc w:val="center"/>
        </w:trPr>
        <w:tc>
          <w:tcPr>
            <w:cnfStyle w:val="001000000000" w:firstRow="0" w:lastRow="0" w:firstColumn="1" w:lastColumn="0" w:oddVBand="0" w:evenVBand="0" w:oddHBand="0" w:evenHBand="0" w:firstRowFirstColumn="0" w:firstRowLastColumn="0" w:lastRowFirstColumn="0" w:lastRowLastColumn="0"/>
            <w:tcW w:w="1122" w:type="dxa"/>
            <w:noWrap/>
            <w:vAlign w:val="center"/>
            <w:hideMark/>
          </w:tcPr>
          <w:p w14:paraId="7C16E651" w14:textId="77777777" w:rsidR="00985CC2" w:rsidRPr="00AF591B" w:rsidRDefault="00985CC2" w:rsidP="00985CC2">
            <w:pPr>
              <w:rPr>
                <w:rFonts w:ascii="Calibri" w:eastAsia="Times New Roman" w:hAnsi="Calibri" w:cs="Calibri"/>
                <w:b w:val="0"/>
                <w:bCs w:val="0"/>
                <w:color w:val="000000"/>
                <w:sz w:val="20"/>
                <w:szCs w:val="20"/>
              </w:rPr>
            </w:pPr>
            <w:r w:rsidRPr="00AF591B">
              <w:rPr>
                <w:rFonts w:ascii="Calibri" w:eastAsia="Times New Roman" w:hAnsi="Calibri" w:cs="Calibri"/>
                <w:b w:val="0"/>
                <w:bCs w:val="0"/>
                <w:color w:val="000000"/>
                <w:sz w:val="20"/>
                <w:szCs w:val="20"/>
              </w:rPr>
              <w:t>Part-time</w:t>
            </w:r>
          </w:p>
        </w:tc>
        <w:tc>
          <w:tcPr>
            <w:tcW w:w="1122" w:type="dxa"/>
            <w:noWrap/>
            <w:vAlign w:val="center"/>
          </w:tcPr>
          <w:p w14:paraId="158EA75E" w14:textId="6127F44B" w:rsidR="00985CC2" w:rsidRPr="00AF591B"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46 </w:t>
            </w:r>
          </w:p>
        </w:tc>
        <w:tc>
          <w:tcPr>
            <w:tcW w:w="1122" w:type="dxa"/>
            <w:noWrap/>
            <w:vAlign w:val="center"/>
          </w:tcPr>
          <w:p w14:paraId="1CB77108" w14:textId="5D3544B3" w:rsidR="00985CC2" w:rsidRPr="00AF591B"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78 </w:t>
            </w:r>
          </w:p>
        </w:tc>
        <w:tc>
          <w:tcPr>
            <w:tcW w:w="1122" w:type="dxa"/>
            <w:noWrap/>
            <w:vAlign w:val="center"/>
          </w:tcPr>
          <w:p w14:paraId="4477F601" w14:textId="1EB7E1B0" w:rsidR="00985CC2" w:rsidRPr="00AF591B"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65 </w:t>
            </w:r>
          </w:p>
        </w:tc>
        <w:tc>
          <w:tcPr>
            <w:tcW w:w="1123" w:type="dxa"/>
            <w:noWrap/>
            <w:vAlign w:val="center"/>
          </w:tcPr>
          <w:p w14:paraId="492563BF" w14:textId="05271277" w:rsidR="00985CC2" w:rsidRPr="00AF591B"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58 </w:t>
            </w:r>
          </w:p>
        </w:tc>
        <w:tc>
          <w:tcPr>
            <w:tcW w:w="1123" w:type="dxa"/>
            <w:noWrap/>
            <w:vAlign w:val="center"/>
          </w:tcPr>
          <w:p w14:paraId="3A7078FE" w14:textId="46FC1D1F" w:rsidR="00985CC2" w:rsidRPr="00AF591B"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53 </w:t>
            </w:r>
          </w:p>
        </w:tc>
        <w:tc>
          <w:tcPr>
            <w:tcW w:w="1123" w:type="dxa"/>
            <w:noWrap/>
            <w:vAlign w:val="center"/>
          </w:tcPr>
          <w:p w14:paraId="07DE839D" w14:textId="50F60973" w:rsidR="00985CC2" w:rsidRPr="00AF591B"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44.5%</w:t>
            </w:r>
          </w:p>
        </w:tc>
        <w:tc>
          <w:tcPr>
            <w:tcW w:w="1123" w:type="dxa"/>
            <w:noWrap/>
            <w:vAlign w:val="center"/>
          </w:tcPr>
          <w:p w14:paraId="7E6BE19E" w14:textId="09D55CCB" w:rsidR="00985CC2" w:rsidRPr="00AF591B"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-8.6%</w:t>
            </w:r>
          </w:p>
        </w:tc>
        <w:tc>
          <w:tcPr>
            <w:tcW w:w="1100" w:type="dxa"/>
            <w:noWrap/>
            <w:vAlign w:val="center"/>
          </w:tcPr>
          <w:p w14:paraId="0BBB6476" w14:textId="59558D52" w:rsidR="00985CC2" w:rsidRPr="00AF591B"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15.2%</w:t>
            </w:r>
          </w:p>
        </w:tc>
      </w:tr>
      <w:tr w:rsidR="00985CC2" w:rsidRPr="00AF591B" w14:paraId="3D4956E8" w14:textId="77777777" w:rsidTr="00DE7E6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2" w:type="dxa"/>
            <w:noWrap/>
            <w:vAlign w:val="center"/>
            <w:hideMark/>
          </w:tcPr>
          <w:p w14:paraId="2209E6A0" w14:textId="77777777" w:rsidR="00985CC2" w:rsidRPr="00CA576C" w:rsidRDefault="00985CC2" w:rsidP="00985CC2">
            <w:pPr>
              <w:rPr>
                <w:rFonts w:ascii="Calibri" w:eastAsia="Times New Roman" w:hAnsi="Calibri" w:cs="Calibri"/>
                <w:i/>
                <w:iCs/>
                <w:color w:val="000000"/>
                <w:sz w:val="20"/>
                <w:szCs w:val="20"/>
              </w:rPr>
            </w:pPr>
            <w:r w:rsidRPr="00CA576C">
              <w:rPr>
                <w:rFonts w:ascii="Calibri" w:eastAsia="Times New Roman" w:hAnsi="Calibri" w:cs="Calibri"/>
                <w:i/>
                <w:iCs/>
                <w:color w:val="000000"/>
                <w:sz w:val="20"/>
                <w:szCs w:val="20"/>
              </w:rPr>
              <w:t>Total</w:t>
            </w:r>
          </w:p>
        </w:tc>
        <w:tc>
          <w:tcPr>
            <w:tcW w:w="1122" w:type="dxa"/>
            <w:noWrap/>
            <w:vAlign w:val="center"/>
          </w:tcPr>
          <w:p w14:paraId="70E159DE" w14:textId="2E028691" w:rsidR="00985CC2" w:rsidRPr="00AF591B"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165 </w:t>
            </w:r>
          </w:p>
        </w:tc>
        <w:tc>
          <w:tcPr>
            <w:tcW w:w="1122" w:type="dxa"/>
            <w:noWrap/>
            <w:vAlign w:val="center"/>
          </w:tcPr>
          <w:p w14:paraId="1041A05F" w14:textId="0F667591" w:rsidR="00985CC2" w:rsidRPr="00AF591B"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153 </w:t>
            </w:r>
          </w:p>
        </w:tc>
        <w:tc>
          <w:tcPr>
            <w:tcW w:w="1122" w:type="dxa"/>
            <w:noWrap/>
            <w:vAlign w:val="center"/>
          </w:tcPr>
          <w:p w14:paraId="40B226C4" w14:textId="1D2DF524" w:rsidR="00985CC2" w:rsidRPr="00AF591B"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138 </w:t>
            </w:r>
          </w:p>
        </w:tc>
        <w:tc>
          <w:tcPr>
            <w:tcW w:w="1123" w:type="dxa"/>
            <w:noWrap/>
            <w:vAlign w:val="center"/>
          </w:tcPr>
          <w:p w14:paraId="0D860745" w14:textId="42498D9D" w:rsidR="00985CC2" w:rsidRPr="00AF591B"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137 </w:t>
            </w:r>
          </w:p>
        </w:tc>
        <w:tc>
          <w:tcPr>
            <w:tcW w:w="1123" w:type="dxa"/>
            <w:noWrap/>
            <w:vAlign w:val="center"/>
          </w:tcPr>
          <w:p w14:paraId="69D1A247" w14:textId="1ACA84D2" w:rsidR="00985CC2" w:rsidRPr="00AF591B"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119 </w:t>
            </w:r>
          </w:p>
        </w:tc>
        <w:tc>
          <w:tcPr>
            <w:tcW w:w="1123" w:type="dxa"/>
            <w:noWrap/>
            <w:vAlign w:val="center"/>
          </w:tcPr>
          <w:p w14:paraId="2A4B712F" w14:textId="66563C63" w:rsidR="00985CC2" w:rsidRPr="00AF591B"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3" w:type="dxa"/>
            <w:noWrap/>
            <w:vAlign w:val="center"/>
          </w:tcPr>
          <w:p w14:paraId="2B41E76D" w14:textId="1557827A" w:rsidR="00985CC2" w:rsidRPr="00AF591B"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-13.1%</w:t>
            </w:r>
          </w:p>
        </w:tc>
        <w:tc>
          <w:tcPr>
            <w:tcW w:w="1100" w:type="dxa"/>
            <w:noWrap/>
            <w:vAlign w:val="center"/>
          </w:tcPr>
          <w:p w14:paraId="1A5801CA" w14:textId="593533FF" w:rsidR="00985CC2" w:rsidRPr="00AF591B"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-27.9%</w:t>
            </w:r>
          </w:p>
        </w:tc>
      </w:tr>
    </w:tbl>
    <w:p w14:paraId="74839CE4" w14:textId="77777777" w:rsidR="00060557" w:rsidRPr="00060557" w:rsidRDefault="00060557" w:rsidP="00060557"/>
    <w:p w14:paraId="2EB2EE93" w14:textId="4EE17141" w:rsidR="00060557" w:rsidRPr="003C4A74" w:rsidRDefault="003C4A74" w:rsidP="003C4A74">
      <w:pPr>
        <w:pStyle w:val="Heading2"/>
      </w:pPr>
      <w:r w:rsidRPr="003C4A74">
        <w:t>Out-Of-State</w:t>
      </w:r>
      <w:r w:rsidR="007856B6">
        <w:t>/Other</w:t>
      </w:r>
      <w:r w:rsidRPr="003C4A74">
        <w:t xml:space="preserve"> Headcount by Status</w:t>
      </w:r>
    </w:p>
    <w:tbl>
      <w:tblPr>
        <w:tblStyle w:val="GridTable4-Accent1"/>
        <w:tblW w:w="10080" w:type="dxa"/>
        <w:jc w:val="center"/>
        <w:tblLook w:val="04A0" w:firstRow="1" w:lastRow="0" w:firstColumn="1" w:lastColumn="0" w:noHBand="0" w:noVBand="1"/>
      </w:tblPr>
      <w:tblGrid>
        <w:gridCol w:w="1122"/>
        <w:gridCol w:w="1122"/>
        <w:gridCol w:w="1122"/>
        <w:gridCol w:w="1122"/>
        <w:gridCol w:w="1123"/>
        <w:gridCol w:w="1123"/>
        <w:gridCol w:w="1123"/>
        <w:gridCol w:w="1123"/>
        <w:gridCol w:w="1100"/>
      </w:tblGrid>
      <w:tr w:rsidR="00B303D6" w:rsidRPr="00CA576C" w14:paraId="0FB84CF3" w14:textId="77777777" w:rsidTr="002960A6">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2" w:type="dxa"/>
            <w:noWrap/>
            <w:hideMark/>
          </w:tcPr>
          <w:p w14:paraId="56DCD9EB" w14:textId="77777777" w:rsidR="00B303D6" w:rsidRPr="00CA576C" w:rsidRDefault="00B303D6" w:rsidP="00B303D6">
            <w:pPr>
              <w:rPr>
                <w:rFonts w:ascii="Calibri" w:eastAsia="Times New Roman" w:hAnsi="Calibri" w:cs="Calibri"/>
                <w:sz w:val="20"/>
                <w:szCs w:val="20"/>
              </w:rPr>
            </w:pPr>
            <w:r w:rsidRPr="00CA576C">
              <w:rPr>
                <w:rFonts w:ascii="Calibri" w:eastAsia="Times New Roman" w:hAnsi="Calibri" w:cs="Calibri"/>
                <w:sz w:val="20"/>
                <w:szCs w:val="20"/>
              </w:rPr>
              <w:t>Status</w:t>
            </w:r>
          </w:p>
        </w:tc>
        <w:tc>
          <w:tcPr>
            <w:tcW w:w="1122" w:type="dxa"/>
            <w:noWrap/>
            <w:vAlign w:val="center"/>
            <w:hideMark/>
          </w:tcPr>
          <w:p w14:paraId="71A0EAC7" w14:textId="6C31797A"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2" w:type="dxa"/>
            <w:noWrap/>
            <w:vAlign w:val="center"/>
            <w:hideMark/>
          </w:tcPr>
          <w:p w14:paraId="455BCF66" w14:textId="55D4A378"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2" w:type="dxa"/>
            <w:noWrap/>
            <w:vAlign w:val="center"/>
            <w:hideMark/>
          </w:tcPr>
          <w:p w14:paraId="6E3066AD" w14:textId="07D4DD82"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3" w:type="dxa"/>
            <w:noWrap/>
            <w:vAlign w:val="center"/>
            <w:hideMark/>
          </w:tcPr>
          <w:p w14:paraId="51DFE6E5" w14:textId="6AD1FEC3"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3" w:type="dxa"/>
            <w:noWrap/>
            <w:vAlign w:val="center"/>
            <w:hideMark/>
          </w:tcPr>
          <w:p w14:paraId="15A9B656" w14:textId="246A5B8A"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123" w:type="dxa"/>
            <w:hideMark/>
          </w:tcPr>
          <w:p w14:paraId="2AC4BE3C" w14:textId="21F7BF74"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A576C">
              <w:rPr>
                <w:rFonts w:ascii="Calibri" w:hAnsi="Calibri" w:cs="Calibri"/>
                <w:sz w:val="20"/>
                <w:szCs w:val="20"/>
              </w:rPr>
              <w:t>% of Total</w:t>
            </w:r>
          </w:p>
        </w:tc>
        <w:tc>
          <w:tcPr>
            <w:tcW w:w="1123" w:type="dxa"/>
            <w:hideMark/>
          </w:tcPr>
          <w:p w14:paraId="58C2D817" w14:textId="032ABAE2"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A576C">
              <w:rPr>
                <w:rFonts w:ascii="Calibri" w:hAnsi="Calibri" w:cs="Calibri"/>
                <w:sz w:val="20"/>
                <w:szCs w:val="20"/>
              </w:rPr>
              <w:t>1-year Change</w:t>
            </w:r>
          </w:p>
        </w:tc>
        <w:tc>
          <w:tcPr>
            <w:tcW w:w="1100" w:type="dxa"/>
            <w:hideMark/>
          </w:tcPr>
          <w:p w14:paraId="45E8D175" w14:textId="2FF952E5"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A576C">
              <w:rPr>
                <w:rFonts w:ascii="Calibri" w:hAnsi="Calibri" w:cs="Calibri"/>
                <w:sz w:val="20"/>
                <w:szCs w:val="20"/>
              </w:rPr>
              <w:t>5-year Change</w:t>
            </w:r>
          </w:p>
        </w:tc>
      </w:tr>
      <w:tr w:rsidR="00985CC2" w:rsidRPr="00086821" w14:paraId="51F3F7D4" w14:textId="77777777" w:rsidTr="00DE7E6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2" w:type="dxa"/>
            <w:noWrap/>
            <w:vAlign w:val="center"/>
            <w:hideMark/>
          </w:tcPr>
          <w:p w14:paraId="2C6CB8C8" w14:textId="77777777" w:rsidR="00985CC2" w:rsidRPr="00086821" w:rsidRDefault="00985CC2" w:rsidP="00985CC2">
            <w:pPr>
              <w:rPr>
                <w:rFonts w:ascii="Calibri" w:eastAsia="Times New Roman" w:hAnsi="Calibri" w:cs="Calibri"/>
                <w:b w:val="0"/>
                <w:bCs w:val="0"/>
                <w:color w:val="000000"/>
                <w:sz w:val="20"/>
                <w:szCs w:val="20"/>
              </w:rPr>
            </w:pPr>
            <w:r w:rsidRPr="00086821">
              <w:rPr>
                <w:rFonts w:ascii="Calibri" w:eastAsia="Times New Roman" w:hAnsi="Calibri" w:cs="Calibri"/>
                <w:b w:val="0"/>
                <w:bCs w:val="0"/>
                <w:color w:val="000000"/>
                <w:sz w:val="20"/>
                <w:szCs w:val="20"/>
              </w:rPr>
              <w:t>Full-time</w:t>
            </w:r>
          </w:p>
        </w:tc>
        <w:tc>
          <w:tcPr>
            <w:tcW w:w="1122" w:type="dxa"/>
            <w:noWrap/>
            <w:vAlign w:val="center"/>
          </w:tcPr>
          <w:p w14:paraId="61F99477" w14:textId="528CC4B3"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 </w:t>
            </w:r>
          </w:p>
        </w:tc>
        <w:tc>
          <w:tcPr>
            <w:tcW w:w="1122" w:type="dxa"/>
            <w:noWrap/>
            <w:vAlign w:val="center"/>
          </w:tcPr>
          <w:p w14:paraId="3EC181D5" w14:textId="558A541F"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 </w:t>
            </w:r>
          </w:p>
        </w:tc>
        <w:tc>
          <w:tcPr>
            <w:tcW w:w="1122" w:type="dxa"/>
            <w:noWrap/>
            <w:vAlign w:val="center"/>
          </w:tcPr>
          <w:p w14:paraId="209E91BC" w14:textId="7FD74340"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53 </w:t>
            </w:r>
          </w:p>
        </w:tc>
        <w:tc>
          <w:tcPr>
            <w:tcW w:w="1123" w:type="dxa"/>
            <w:noWrap/>
            <w:vAlign w:val="center"/>
          </w:tcPr>
          <w:p w14:paraId="7E49AC77" w14:textId="1603EC38"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56 </w:t>
            </w:r>
          </w:p>
        </w:tc>
        <w:tc>
          <w:tcPr>
            <w:tcW w:w="1123" w:type="dxa"/>
            <w:noWrap/>
            <w:vAlign w:val="center"/>
          </w:tcPr>
          <w:p w14:paraId="6B6A42E5" w14:textId="2F89D7CB"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107 </w:t>
            </w:r>
          </w:p>
        </w:tc>
        <w:tc>
          <w:tcPr>
            <w:tcW w:w="1123" w:type="dxa"/>
            <w:noWrap/>
            <w:vAlign w:val="center"/>
          </w:tcPr>
          <w:p w14:paraId="66953A28" w14:textId="56285879"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63.7%</w:t>
            </w:r>
          </w:p>
        </w:tc>
        <w:tc>
          <w:tcPr>
            <w:tcW w:w="1123" w:type="dxa"/>
            <w:noWrap/>
            <w:vAlign w:val="center"/>
          </w:tcPr>
          <w:p w14:paraId="05E51130" w14:textId="64D7022E"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91.1%</w:t>
            </w:r>
          </w:p>
        </w:tc>
        <w:tc>
          <w:tcPr>
            <w:tcW w:w="1100" w:type="dxa"/>
            <w:noWrap/>
            <w:vAlign w:val="center"/>
          </w:tcPr>
          <w:p w14:paraId="3FD10D31" w14:textId="277B91F4"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161.0%</w:t>
            </w:r>
          </w:p>
        </w:tc>
      </w:tr>
      <w:tr w:rsidR="00985CC2" w:rsidRPr="00086821" w14:paraId="02156556" w14:textId="77777777" w:rsidTr="00DE7E62">
        <w:trPr>
          <w:trHeight w:val="288"/>
          <w:jc w:val="center"/>
        </w:trPr>
        <w:tc>
          <w:tcPr>
            <w:cnfStyle w:val="001000000000" w:firstRow="0" w:lastRow="0" w:firstColumn="1" w:lastColumn="0" w:oddVBand="0" w:evenVBand="0" w:oddHBand="0" w:evenHBand="0" w:firstRowFirstColumn="0" w:firstRowLastColumn="0" w:lastRowFirstColumn="0" w:lastRowLastColumn="0"/>
            <w:tcW w:w="1122" w:type="dxa"/>
            <w:noWrap/>
            <w:vAlign w:val="center"/>
            <w:hideMark/>
          </w:tcPr>
          <w:p w14:paraId="1777507E" w14:textId="77777777" w:rsidR="00985CC2" w:rsidRPr="00086821" w:rsidRDefault="00985CC2" w:rsidP="00985CC2">
            <w:pPr>
              <w:rPr>
                <w:rFonts w:ascii="Calibri" w:eastAsia="Times New Roman" w:hAnsi="Calibri" w:cs="Calibri"/>
                <w:b w:val="0"/>
                <w:bCs w:val="0"/>
                <w:color w:val="000000"/>
                <w:sz w:val="20"/>
                <w:szCs w:val="20"/>
              </w:rPr>
            </w:pPr>
            <w:r w:rsidRPr="00086821">
              <w:rPr>
                <w:rFonts w:ascii="Calibri" w:eastAsia="Times New Roman" w:hAnsi="Calibri" w:cs="Calibri"/>
                <w:b w:val="0"/>
                <w:bCs w:val="0"/>
                <w:color w:val="000000"/>
                <w:sz w:val="20"/>
                <w:szCs w:val="20"/>
              </w:rPr>
              <w:t>Part-time</w:t>
            </w:r>
          </w:p>
        </w:tc>
        <w:tc>
          <w:tcPr>
            <w:tcW w:w="1122" w:type="dxa"/>
            <w:noWrap/>
            <w:vAlign w:val="center"/>
          </w:tcPr>
          <w:p w14:paraId="5757A865" w14:textId="37378584" w:rsidR="00985CC2" w:rsidRPr="00086821"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 </w:t>
            </w:r>
          </w:p>
        </w:tc>
        <w:tc>
          <w:tcPr>
            <w:tcW w:w="1122" w:type="dxa"/>
            <w:noWrap/>
            <w:vAlign w:val="center"/>
          </w:tcPr>
          <w:p w14:paraId="58E4147D" w14:textId="60BFA6E6" w:rsidR="00985CC2" w:rsidRPr="00086821"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 </w:t>
            </w:r>
          </w:p>
        </w:tc>
        <w:tc>
          <w:tcPr>
            <w:tcW w:w="1122" w:type="dxa"/>
            <w:noWrap/>
            <w:vAlign w:val="center"/>
          </w:tcPr>
          <w:p w14:paraId="40F2EB88" w14:textId="528FD260" w:rsidR="00985CC2" w:rsidRPr="00086821"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 </w:t>
            </w:r>
          </w:p>
        </w:tc>
        <w:tc>
          <w:tcPr>
            <w:tcW w:w="1123" w:type="dxa"/>
            <w:noWrap/>
            <w:vAlign w:val="center"/>
          </w:tcPr>
          <w:p w14:paraId="42429E5E" w14:textId="2F71DA91" w:rsidR="00985CC2" w:rsidRPr="00086821"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 </w:t>
            </w:r>
          </w:p>
        </w:tc>
        <w:tc>
          <w:tcPr>
            <w:tcW w:w="1123" w:type="dxa"/>
            <w:noWrap/>
            <w:vAlign w:val="center"/>
          </w:tcPr>
          <w:p w14:paraId="10C24D73" w14:textId="3DDAAED7" w:rsidR="00985CC2" w:rsidRPr="00086821"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61 </w:t>
            </w:r>
          </w:p>
        </w:tc>
        <w:tc>
          <w:tcPr>
            <w:tcW w:w="1123" w:type="dxa"/>
            <w:noWrap/>
            <w:vAlign w:val="center"/>
          </w:tcPr>
          <w:p w14:paraId="0921EB54" w14:textId="0972307F" w:rsidR="00985CC2" w:rsidRPr="00086821"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36.3%</w:t>
            </w:r>
          </w:p>
        </w:tc>
        <w:tc>
          <w:tcPr>
            <w:tcW w:w="1123" w:type="dxa"/>
            <w:noWrap/>
            <w:vAlign w:val="center"/>
          </w:tcPr>
          <w:p w14:paraId="754DB1FB" w14:textId="7CBB2910" w:rsidR="00985CC2" w:rsidRPr="00086821"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134.6%</w:t>
            </w:r>
          </w:p>
        </w:tc>
        <w:tc>
          <w:tcPr>
            <w:tcW w:w="1100" w:type="dxa"/>
            <w:noWrap/>
            <w:vAlign w:val="center"/>
          </w:tcPr>
          <w:p w14:paraId="40B1DA6D" w14:textId="33233C1B" w:rsidR="00985CC2" w:rsidRPr="00086821"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258.8%</w:t>
            </w:r>
          </w:p>
        </w:tc>
      </w:tr>
      <w:tr w:rsidR="00985CC2" w:rsidRPr="00086821" w14:paraId="174AD83D" w14:textId="77777777" w:rsidTr="00DE7E6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2" w:type="dxa"/>
            <w:noWrap/>
            <w:vAlign w:val="center"/>
            <w:hideMark/>
          </w:tcPr>
          <w:p w14:paraId="09DD50A3" w14:textId="77777777" w:rsidR="00985CC2" w:rsidRPr="00CA576C" w:rsidRDefault="00985CC2" w:rsidP="00985CC2">
            <w:pPr>
              <w:rPr>
                <w:rFonts w:ascii="Calibri" w:eastAsia="Times New Roman" w:hAnsi="Calibri" w:cs="Calibri"/>
                <w:i/>
                <w:iCs/>
                <w:color w:val="000000"/>
                <w:sz w:val="20"/>
                <w:szCs w:val="20"/>
              </w:rPr>
            </w:pPr>
            <w:r w:rsidRPr="00CA576C">
              <w:rPr>
                <w:rFonts w:ascii="Calibri" w:eastAsia="Times New Roman" w:hAnsi="Calibri" w:cs="Calibri"/>
                <w:i/>
                <w:iCs/>
                <w:color w:val="000000"/>
                <w:sz w:val="20"/>
                <w:szCs w:val="20"/>
              </w:rPr>
              <w:t>Total</w:t>
            </w:r>
          </w:p>
        </w:tc>
        <w:tc>
          <w:tcPr>
            <w:tcW w:w="1122" w:type="dxa"/>
            <w:noWrap/>
            <w:vAlign w:val="center"/>
          </w:tcPr>
          <w:p w14:paraId="0A6B4022" w14:textId="5E2C16C5"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58 </w:t>
            </w:r>
          </w:p>
        </w:tc>
        <w:tc>
          <w:tcPr>
            <w:tcW w:w="1122" w:type="dxa"/>
            <w:noWrap/>
            <w:vAlign w:val="center"/>
          </w:tcPr>
          <w:p w14:paraId="4F880453" w14:textId="2ECBBE89"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50 </w:t>
            </w:r>
          </w:p>
        </w:tc>
        <w:tc>
          <w:tcPr>
            <w:tcW w:w="1122" w:type="dxa"/>
            <w:noWrap/>
            <w:vAlign w:val="center"/>
          </w:tcPr>
          <w:p w14:paraId="301AC6A3" w14:textId="532B3CE6"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73 </w:t>
            </w:r>
          </w:p>
        </w:tc>
        <w:tc>
          <w:tcPr>
            <w:tcW w:w="1123" w:type="dxa"/>
            <w:noWrap/>
            <w:vAlign w:val="center"/>
          </w:tcPr>
          <w:p w14:paraId="0E433009" w14:textId="7EB5B02B"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82 </w:t>
            </w:r>
          </w:p>
        </w:tc>
        <w:tc>
          <w:tcPr>
            <w:tcW w:w="1123" w:type="dxa"/>
            <w:noWrap/>
            <w:vAlign w:val="center"/>
          </w:tcPr>
          <w:p w14:paraId="4296946C" w14:textId="1B346306"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168 </w:t>
            </w:r>
          </w:p>
        </w:tc>
        <w:tc>
          <w:tcPr>
            <w:tcW w:w="1123" w:type="dxa"/>
            <w:noWrap/>
            <w:vAlign w:val="center"/>
          </w:tcPr>
          <w:p w14:paraId="25C8D432" w14:textId="43C7AB54"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3" w:type="dxa"/>
            <w:noWrap/>
            <w:vAlign w:val="center"/>
          </w:tcPr>
          <w:p w14:paraId="2481374A" w14:textId="5E04A0A9"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104.9%</w:t>
            </w:r>
          </w:p>
        </w:tc>
        <w:tc>
          <w:tcPr>
            <w:tcW w:w="1100" w:type="dxa"/>
            <w:noWrap/>
            <w:vAlign w:val="center"/>
          </w:tcPr>
          <w:p w14:paraId="0C32E369" w14:textId="729469DA"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189.7%</w:t>
            </w:r>
          </w:p>
        </w:tc>
      </w:tr>
    </w:tbl>
    <w:p w14:paraId="20531755" w14:textId="77777777" w:rsidR="00060557" w:rsidRPr="00060557" w:rsidRDefault="00060557" w:rsidP="00060557"/>
    <w:p w14:paraId="32B878A2" w14:textId="62970A2E" w:rsidR="00086821" w:rsidRPr="003C4A74" w:rsidRDefault="003C4A74" w:rsidP="003C4A74">
      <w:pPr>
        <w:pStyle w:val="Heading2"/>
      </w:pPr>
      <w:r w:rsidRPr="003C4A74">
        <w:t>Total Headcount by Status</w:t>
      </w:r>
    </w:p>
    <w:tbl>
      <w:tblPr>
        <w:tblStyle w:val="GridTable4-Accent1"/>
        <w:tblW w:w="10080" w:type="dxa"/>
        <w:jc w:val="center"/>
        <w:tblLook w:val="04A0" w:firstRow="1" w:lastRow="0" w:firstColumn="1" w:lastColumn="0" w:noHBand="0" w:noVBand="1"/>
      </w:tblPr>
      <w:tblGrid>
        <w:gridCol w:w="1122"/>
        <w:gridCol w:w="1122"/>
        <w:gridCol w:w="1122"/>
        <w:gridCol w:w="1122"/>
        <w:gridCol w:w="1123"/>
        <w:gridCol w:w="1123"/>
        <w:gridCol w:w="1123"/>
        <w:gridCol w:w="1123"/>
        <w:gridCol w:w="1100"/>
      </w:tblGrid>
      <w:tr w:rsidR="00B303D6" w:rsidRPr="00CA576C" w14:paraId="58B6374C" w14:textId="77777777" w:rsidTr="00AB429A">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2" w:type="dxa"/>
            <w:noWrap/>
            <w:hideMark/>
          </w:tcPr>
          <w:p w14:paraId="69F8B817" w14:textId="77777777" w:rsidR="00B303D6" w:rsidRPr="00CA576C" w:rsidRDefault="00B303D6" w:rsidP="00B303D6">
            <w:pPr>
              <w:rPr>
                <w:rFonts w:ascii="Calibri" w:eastAsia="Times New Roman" w:hAnsi="Calibri" w:cs="Calibri"/>
                <w:sz w:val="20"/>
                <w:szCs w:val="20"/>
              </w:rPr>
            </w:pPr>
            <w:r w:rsidRPr="00CA576C">
              <w:rPr>
                <w:rFonts w:ascii="Calibri" w:eastAsia="Times New Roman" w:hAnsi="Calibri" w:cs="Calibri"/>
                <w:sz w:val="20"/>
                <w:szCs w:val="20"/>
              </w:rPr>
              <w:t>Status</w:t>
            </w:r>
          </w:p>
        </w:tc>
        <w:tc>
          <w:tcPr>
            <w:tcW w:w="1122" w:type="dxa"/>
            <w:noWrap/>
            <w:vAlign w:val="center"/>
            <w:hideMark/>
          </w:tcPr>
          <w:p w14:paraId="05BB3103" w14:textId="43C165AF"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2" w:type="dxa"/>
            <w:noWrap/>
            <w:vAlign w:val="center"/>
            <w:hideMark/>
          </w:tcPr>
          <w:p w14:paraId="7953EDB8" w14:textId="1AFFC2E1"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2" w:type="dxa"/>
            <w:noWrap/>
            <w:vAlign w:val="center"/>
            <w:hideMark/>
          </w:tcPr>
          <w:p w14:paraId="23D39D70" w14:textId="253B99DB"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3" w:type="dxa"/>
            <w:noWrap/>
            <w:vAlign w:val="center"/>
            <w:hideMark/>
          </w:tcPr>
          <w:p w14:paraId="084B9341" w14:textId="2376AA82"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3" w:type="dxa"/>
            <w:noWrap/>
            <w:vAlign w:val="center"/>
            <w:hideMark/>
          </w:tcPr>
          <w:p w14:paraId="565CD59E" w14:textId="06E3F4DC"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123" w:type="dxa"/>
            <w:hideMark/>
          </w:tcPr>
          <w:p w14:paraId="427BE04C" w14:textId="5590CE72"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A576C">
              <w:rPr>
                <w:rFonts w:ascii="Calibri" w:hAnsi="Calibri" w:cs="Calibri"/>
                <w:sz w:val="20"/>
                <w:szCs w:val="20"/>
              </w:rPr>
              <w:t>% of Total</w:t>
            </w:r>
          </w:p>
        </w:tc>
        <w:tc>
          <w:tcPr>
            <w:tcW w:w="1123" w:type="dxa"/>
            <w:hideMark/>
          </w:tcPr>
          <w:p w14:paraId="25588B8B" w14:textId="3023D5AF"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A576C">
              <w:rPr>
                <w:rFonts w:ascii="Calibri" w:hAnsi="Calibri" w:cs="Calibri"/>
                <w:sz w:val="20"/>
                <w:szCs w:val="20"/>
              </w:rPr>
              <w:t>1-year Change</w:t>
            </w:r>
          </w:p>
        </w:tc>
        <w:tc>
          <w:tcPr>
            <w:tcW w:w="1100" w:type="dxa"/>
            <w:hideMark/>
          </w:tcPr>
          <w:p w14:paraId="50EE155B" w14:textId="6BCC8E7F" w:rsidR="00B303D6" w:rsidRPr="00CA576C"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A576C">
              <w:rPr>
                <w:rFonts w:ascii="Calibri" w:hAnsi="Calibri" w:cs="Calibri"/>
                <w:sz w:val="20"/>
                <w:szCs w:val="20"/>
              </w:rPr>
              <w:t>5-year Change</w:t>
            </w:r>
          </w:p>
        </w:tc>
      </w:tr>
      <w:tr w:rsidR="00985CC2" w:rsidRPr="00086821" w14:paraId="3145D442" w14:textId="77777777" w:rsidTr="00DE7E6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2" w:type="dxa"/>
            <w:noWrap/>
            <w:vAlign w:val="center"/>
            <w:hideMark/>
          </w:tcPr>
          <w:p w14:paraId="61744662" w14:textId="77777777" w:rsidR="00985CC2" w:rsidRPr="00086821" w:rsidRDefault="00985CC2" w:rsidP="00985CC2">
            <w:pPr>
              <w:rPr>
                <w:rFonts w:ascii="Calibri" w:eastAsia="Times New Roman" w:hAnsi="Calibri" w:cs="Calibri"/>
                <w:b w:val="0"/>
                <w:bCs w:val="0"/>
                <w:color w:val="000000"/>
                <w:sz w:val="20"/>
                <w:szCs w:val="20"/>
              </w:rPr>
            </w:pPr>
            <w:r w:rsidRPr="00086821">
              <w:rPr>
                <w:rFonts w:ascii="Calibri" w:eastAsia="Times New Roman" w:hAnsi="Calibri" w:cs="Calibri"/>
                <w:b w:val="0"/>
                <w:bCs w:val="0"/>
                <w:color w:val="000000"/>
                <w:sz w:val="20"/>
                <w:szCs w:val="20"/>
              </w:rPr>
              <w:t>Full-time</w:t>
            </w:r>
          </w:p>
        </w:tc>
        <w:tc>
          <w:tcPr>
            <w:tcW w:w="1122" w:type="dxa"/>
            <w:noWrap/>
            <w:vAlign w:val="center"/>
          </w:tcPr>
          <w:p w14:paraId="44BD0D65" w14:textId="3F521103"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160 </w:t>
            </w:r>
          </w:p>
        </w:tc>
        <w:tc>
          <w:tcPr>
            <w:tcW w:w="1122" w:type="dxa"/>
            <w:noWrap/>
            <w:vAlign w:val="center"/>
          </w:tcPr>
          <w:p w14:paraId="23B7B5D5" w14:textId="642FBDCE"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115 </w:t>
            </w:r>
          </w:p>
        </w:tc>
        <w:tc>
          <w:tcPr>
            <w:tcW w:w="1122" w:type="dxa"/>
            <w:noWrap/>
            <w:vAlign w:val="center"/>
          </w:tcPr>
          <w:p w14:paraId="59C7738F" w14:textId="6553D960"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126 </w:t>
            </w:r>
          </w:p>
        </w:tc>
        <w:tc>
          <w:tcPr>
            <w:tcW w:w="1123" w:type="dxa"/>
            <w:noWrap/>
            <w:vAlign w:val="center"/>
          </w:tcPr>
          <w:p w14:paraId="53A92438" w14:textId="5F9D0182"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135 </w:t>
            </w:r>
          </w:p>
        </w:tc>
        <w:tc>
          <w:tcPr>
            <w:tcW w:w="1123" w:type="dxa"/>
            <w:noWrap/>
            <w:vAlign w:val="center"/>
          </w:tcPr>
          <w:p w14:paraId="1ADF4812" w14:textId="254FC15A"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173 </w:t>
            </w:r>
          </w:p>
        </w:tc>
        <w:tc>
          <w:tcPr>
            <w:tcW w:w="1123" w:type="dxa"/>
            <w:noWrap/>
            <w:vAlign w:val="center"/>
          </w:tcPr>
          <w:p w14:paraId="02DC9836" w14:textId="7FB96D76"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60.3%</w:t>
            </w:r>
          </w:p>
        </w:tc>
        <w:tc>
          <w:tcPr>
            <w:tcW w:w="1123" w:type="dxa"/>
            <w:noWrap/>
            <w:vAlign w:val="center"/>
          </w:tcPr>
          <w:p w14:paraId="63C7EF89" w14:textId="07A94AEC"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28.1%</w:t>
            </w:r>
          </w:p>
        </w:tc>
        <w:tc>
          <w:tcPr>
            <w:tcW w:w="1100" w:type="dxa"/>
            <w:noWrap/>
            <w:vAlign w:val="center"/>
          </w:tcPr>
          <w:p w14:paraId="083D4327" w14:textId="04ABE760"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8.1%</w:t>
            </w:r>
          </w:p>
        </w:tc>
      </w:tr>
      <w:tr w:rsidR="00985CC2" w:rsidRPr="00086821" w14:paraId="55E401A5" w14:textId="77777777" w:rsidTr="00DE7E62">
        <w:trPr>
          <w:trHeight w:val="288"/>
          <w:jc w:val="center"/>
        </w:trPr>
        <w:tc>
          <w:tcPr>
            <w:cnfStyle w:val="001000000000" w:firstRow="0" w:lastRow="0" w:firstColumn="1" w:lastColumn="0" w:oddVBand="0" w:evenVBand="0" w:oddHBand="0" w:evenHBand="0" w:firstRowFirstColumn="0" w:firstRowLastColumn="0" w:lastRowFirstColumn="0" w:lastRowLastColumn="0"/>
            <w:tcW w:w="1122" w:type="dxa"/>
            <w:noWrap/>
            <w:vAlign w:val="center"/>
            <w:hideMark/>
          </w:tcPr>
          <w:p w14:paraId="5EECBE71" w14:textId="77777777" w:rsidR="00985CC2" w:rsidRPr="00086821" w:rsidRDefault="00985CC2" w:rsidP="00985CC2">
            <w:pPr>
              <w:rPr>
                <w:rFonts w:ascii="Calibri" w:eastAsia="Times New Roman" w:hAnsi="Calibri" w:cs="Calibri"/>
                <w:b w:val="0"/>
                <w:bCs w:val="0"/>
                <w:color w:val="000000"/>
                <w:sz w:val="20"/>
                <w:szCs w:val="20"/>
              </w:rPr>
            </w:pPr>
            <w:r w:rsidRPr="00086821">
              <w:rPr>
                <w:rFonts w:ascii="Calibri" w:eastAsia="Times New Roman" w:hAnsi="Calibri" w:cs="Calibri"/>
                <w:b w:val="0"/>
                <w:bCs w:val="0"/>
                <w:color w:val="000000"/>
                <w:sz w:val="20"/>
                <w:szCs w:val="20"/>
              </w:rPr>
              <w:t>Part-time</w:t>
            </w:r>
          </w:p>
        </w:tc>
        <w:tc>
          <w:tcPr>
            <w:tcW w:w="1122" w:type="dxa"/>
            <w:noWrap/>
            <w:vAlign w:val="center"/>
          </w:tcPr>
          <w:p w14:paraId="3B52E66B" w14:textId="673A058C" w:rsidR="00985CC2" w:rsidRPr="00086821"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63 </w:t>
            </w:r>
          </w:p>
        </w:tc>
        <w:tc>
          <w:tcPr>
            <w:tcW w:w="1122" w:type="dxa"/>
            <w:noWrap/>
            <w:vAlign w:val="center"/>
          </w:tcPr>
          <w:p w14:paraId="765E69E3" w14:textId="1A0BAB7C" w:rsidR="00985CC2" w:rsidRPr="00086821"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88 </w:t>
            </w:r>
          </w:p>
        </w:tc>
        <w:tc>
          <w:tcPr>
            <w:tcW w:w="1122" w:type="dxa"/>
            <w:noWrap/>
            <w:vAlign w:val="center"/>
          </w:tcPr>
          <w:p w14:paraId="1F11338F" w14:textId="4279101D" w:rsidR="00985CC2" w:rsidRPr="00086821"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85 </w:t>
            </w:r>
          </w:p>
        </w:tc>
        <w:tc>
          <w:tcPr>
            <w:tcW w:w="1123" w:type="dxa"/>
            <w:noWrap/>
            <w:vAlign w:val="center"/>
          </w:tcPr>
          <w:p w14:paraId="71F3C5CB" w14:textId="01D47555" w:rsidR="00985CC2" w:rsidRPr="00086821"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84 </w:t>
            </w:r>
          </w:p>
        </w:tc>
        <w:tc>
          <w:tcPr>
            <w:tcW w:w="1123" w:type="dxa"/>
            <w:noWrap/>
            <w:vAlign w:val="center"/>
          </w:tcPr>
          <w:p w14:paraId="2FF7FC93" w14:textId="4EA5F2ED" w:rsidR="00985CC2" w:rsidRPr="00086821"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114 </w:t>
            </w:r>
          </w:p>
        </w:tc>
        <w:tc>
          <w:tcPr>
            <w:tcW w:w="1123" w:type="dxa"/>
            <w:noWrap/>
            <w:vAlign w:val="center"/>
          </w:tcPr>
          <w:p w14:paraId="57A168BF" w14:textId="4F655F04" w:rsidR="00985CC2" w:rsidRPr="00086821"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39.7%</w:t>
            </w:r>
          </w:p>
        </w:tc>
        <w:tc>
          <w:tcPr>
            <w:tcW w:w="1123" w:type="dxa"/>
            <w:noWrap/>
            <w:vAlign w:val="center"/>
          </w:tcPr>
          <w:p w14:paraId="663C3CF4" w14:textId="7EFB0307" w:rsidR="00985CC2" w:rsidRPr="00086821"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35.7%</w:t>
            </w:r>
          </w:p>
        </w:tc>
        <w:tc>
          <w:tcPr>
            <w:tcW w:w="1100" w:type="dxa"/>
            <w:noWrap/>
            <w:vAlign w:val="center"/>
          </w:tcPr>
          <w:p w14:paraId="2FFB471D" w14:textId="7EB016EE" w:rsidR="00985CC2" w:rsidRPr="00086821"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81.0%</w:t>
            </w:r>
          </w:p>
        </w:tc>
      </w:tr>
      <w:tr w:rsidR="00985CC2" w:rsidRPr="00086821" w14:paraId="4C1728A3" w14:textId="77777777" w:rsidTr="00DE7E6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2" w:type="dxa"/>
            <w:noWrap/>
            <w:vAlign w:val="center"/>
            <w:hideMark/>
          </w:tcPr>
          <w:p w14:paraId="271FF62D" w14:textId="77777777" w:rsidR="00985CC2" w:rsidRPr="00CA576C" w:rsidRDefault="00985CC2" w:rsidP="00985CC2">
            <w:pPr>
              <w:rPr>
                <w:rFonts w:ascii="Calibri" w:eastAsia="Times New Roman" w:hAnsi="Calibri" w:cs="Calibri"/>
                <w:i/>
                <w:iCs/>
                <w:color w:val="000000"/>
                <w:sz w:val="20"/>
                <w:szCs w:val="20"/>
              </w:rPr>
            </w:pPr>
            <w:r w:rsidRPr="00CA576C">
              <w:rPr>
                <w:rFonts w:ascii="Calibri" w:eastAsia="Times New Roman" w:hAnsi="Calibri" w:cs="Calibri"/>
                <w:i/>
                <w:iCs/>
                <w:color w:val="000000"/>
                <w:sz w:val="20"/>
                <w:szCs w:val="20"/>
              </w:rPr>
              <w:t>Total</w:t>
            </w:r>
          </w:p>
        </w:tc>
        <w:tc>
          <w:tcPr>
            <w:tcW w:w="1122" w:type="dxa"/>
            <w:noWrap/>
            <w:vAlign w:val="center"/>
          </w:tcPr>
          <w:p w14:paraId="1033F105" w14:textId="15FCE59D"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223 </w:t>
            </w:r>
          </w:p>
        </w:tc>
        <w:tc>
          <w:tcPr>
            <w:tcW w:w="1122" w:type="dxa"/>
            <w:noWrap/>
            <w:vAlign w:val="center"/>
          </w:tcPr>
          <w:p w14:paraId="33B20A09" w14:textId="2CB9E46D"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203 </w:t>
            </w:r>
          </w:p>
        </w:tc>
        <w:tc>
          <w:tcPr>
            <w:tcW w:w="1122" w:type="dxa"/>
            <w:noWrap/>
            <w:vAlign w:val="center"/>
          </w:tcPr>
          <w:p w14:paraId="5037BE1B" w14:textId="3E1132DB"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211 </w:t>
            </w:r>
          </w:p>
        </w:tc>
        <w:tc>
          <w:tcPr>
            <w:tcW w:w="1123" w:type="dxa"/>
            <w:noWrap/>
            <w:vAlign w:val="center"/>
          </w:tcPr>
          <w:p w14:paraId="0584EC8D" w14:textId="7C6B8823"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219 </w:t>
            </w:r>
          </w:p>
        </w:tc>
        <w:tc>
          <w:tcPr>
            <w:tcW w:w="1123" w:type="dxa"/>
            <w:noWrap/>
            <w:vAlign w:val="center"/>
          </w:tcPr>
          <w:p w14:paraId="57738F6C" w14:textId="4452B275"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287 </w:t>
            </w:r>
          </w:p>
        </w:tc>
        <w:tc>
          <w:tcPr>
            <w:tcW w:w="1123" w:type="dxa"/>
            <w:noWrap/>
            <w:vAlign w:val="center"/>
          </w:tcPr>
          <w:p w14:paraId="075216E7" w14:textId="33950334" w:rsidR="00985CC2" w:rsidRPr="00A641F0"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color w:val="000000"/>
                <w:sz w:val="20"/>
                <w:szCs w:val="20"/>
              </w:rPr>
            </w:pPr>
            <w:r>
              <w:rPr>
                <w:rFonts w:ascii="Calibri" w:hAnsi="Calibri" w:cs="Calibri"/>
                <w:b/>
                <w:bCs/>
                <w:i/>
                <w:iCs/>
                <w:color w:val="000000"/>
                <w:sz w:val="20"/>
                <w:szCs w:val="20"/>
              </w:rPr>
              <w:t>100.0%</w:t>
            </w:r>
          </w:p>
        </w:tc>
        <w:tc>
          <w:tcPr>
            <w:tcW w:w="1123" w:type="dxa"/>
            <w:noWrap/>
            <w:vAlign w:val="center"/>
          </w:tcPr>
          <w:p w14:paraId="73454846" w14:textId="76A8AD6A"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31.1%</w:t>
            </w:r>
          </w:p>
        </w:tc>
        <w:tc>
          <w:tcPr>
            <w:tcW w:w="1100" w:type="dxa"/>
            <w:noWrap/>
            <w:vAlign w:val="center"/>
          </w:tcPr>
          <w:p w14:paraId="43F293A6" w14:textId="4011BF4F" w:rsidR="00985CC2" w:rsidRPr="00086821"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28.7%</w:t>
            </w:r>
          </w:p>
        </w:tc>
      </w:tr>
    </w:tbl>
    <w:p w14:paraId="3C64FFA1" w14:textId="77777777" w:rsidR="00B46823" w:rsidRDefault="00B46823" w:rsidP="00086821"/>
    <w:p w14:paraId="00002921" w14:textId="04A38742" w:rsidR="00904112" w:rsidRDefault="00985CC2" w:rsidP="00AF5A90">
      <w:pPr>
        <w:jc w:val="center"/>
      </w:pPr>
      <w:r>
        <w:rPr>
          <w:noProof/>
        </w:rPr>
        <w:drawing>
          <wp:inline distT="0" distB="0" distL="0" distR="0" wp14:anchorId="1088AEE5" wp14:editId="66AA3858">
            <wp:extent cx="6400800" cy="2063115"/>
            <wp:effectExtent l="0" t="0" r="0" b="13335"/>
            <wp:docPr id="1284124092" name="Chart 1" descr="Graph showing the first-time, degree/certificate-seeking undergraduate headcount by tuition residency for the past five spring terms.">
              <a:extLst xmlns:a="http://schemas.openxmlformats.org/drawingml/2006/main">
                <a:ext uri="{FF2B5EF4-FFF2-40B4-BE49-F238E27FC236}">
                  <a16:creationId xmlns:a16="http://schemas.microsoft.com/office/drawing/2014/main" id="{C78BD5B8-036A-4ECF-852A-E81E0A67D9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168DCC" w14:textId="77777777" w:rsidR="000F75BD" w:rsidRDefault="000F75BD" w:rsidP="00AF5A90">
      <w:pPr>
        <w:jc w:val="center"/>
      </w:pPr>
    </w:p>
    <w:p w14:paraId="09F31220" w14:textId="28628216" w:rsidR="00086821" w:rsidRDefault="00985CC2" w:rsidP="00086821">
      <w:pPr>
        <w:jc w:val="center"/>
      </w:pPr>
      <w:r>
        <w:rPr>
          <w:noProof/>
        </w:rPr>
        <w:drawing>
          <wp:inline distT="0" distB="0" distL="0" distR="0" wp14:anchorId="66254827" wp14:editId="3F4DE8EB">
            <wp:extent cx="6400800" cy="2095500"/>
            <wp:effectExtent l="0" t="0" r="0" b="0"/>
            <wp:docPr id="451818637" name="Chart 1" descr="Graph showing the first-time, degree/certificate-seeking undergraduate headcount by status for the past five spring terms.">
              <a:extLst xmlns:a="http://schemas.openxmlformats.org/drawingml/2006/main">
                <a:ext uri="{FF2B5EF4-FFF2-40B4-BE49-F238E27FC236}">
                  <a16:creationId xmlns:a16="http://schemas.microsoft.com/office/drawing/2014/main" id="{ED4BE6BA-4440-4AFE-9DF8-62CF85A3FB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D0C992" w14:textId="23C2E728" w:rsidR="000F75BD" w:rsidRPr="000C49E0" w:rsidRDefault="000C49E0" w:rsidP="000C49E0">
      <w:pPr>
        <w:pStyle w:val="Heading1"/>
      </w:pPr>
      <w:bookmarkStart w:id="42" w:name="_Toc20489101"/>
      <w:bookmarkStart w:id="43" w:name="_Toc222221378"/>
      <w:r w:rsidRPr="00985CC2">
        <w:lastRenderedPageBreak/>
        <w:t>First-Time, Degree/Certificate-Seeking Undergraduate Headcount</w:t>
      </w:r>
      <w:r w:rsidRPr="00985CC2">
        <w:br/>
        <w:t>by Tuition Residency and Campus</w:t>
      </w:r>
      <w:bookmarkEnd w:id="42"/>
      <w:bookmarkEnd w:id="43"/>
    </w:p>
    <w:p w14:paraId="38F7CE2A" w14:textId="0BCA2564" w:rsidR="000F75BD" w:rsidRPr="000C49E0" w:rsidRDefault="000C49E0" w:rsidP="000C49E0">
      <w:pPr>
        <w:pStyle w:val="Heading2"/>
      </w:pPr>
      <w:r w:rsidRPr="000C49E0">
        <w:t>In-State Headcount by Campus</w:t>
      </w:r>
    </w:p>
    <w:tbl>
      <w:tblPr>
        <w:tblStyle w:val="GridTable4-Accent1"/>
        <w:tblW w:w="10820" w:type="dxa"/>
        <w:jc w:val="center"/>
        <w:tblLayout w:type="fixed"/>
        <w:tblLook w:val="04A0" w:firstRow="1" w:lastRow="0" w:firstColumn="1" w:lastColumn="0" w:noHBand="0" w:noVBand="1"/>
      </w:tblPr>
      <w:tblGrid>
        <w:gridCol w:w="2425"/>
        <w:gridCol w:w="1049"/>
        <w:gridCol w:w="1049"/>
        <w:gridCol w:w="1050"/>
        <w:gridCol w:w="1049"/>
        <w:gridCol w:w="1049"/>
        <w:gridCol w:w="1050"/>
        <w:gridCol w:w="1049"/>
        <w:gridCol w:w="1050"/>
      </w:tblGrid>
      <w:tr w:rsidR="00B303D6" w:rsidRPr="00D10514" w14:paraId="41EF573B" w14:textId="77777777" w:rsidTr="00B4519F">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hideMark/>
          </w:tcPr>
          <w:p w14:paraId="58E4CFA3" w14:textId="77777777" w:rsidR="00B303D6" w:rsidRPr="00D10514" w:rsidRDefault="00B303D6" w:rsidP="00B303D6">
            <w:pPr>
              <w:rPr>
                <w:rFonts w:ascii="Calibri" w:eastAsia="Times New Roman" w:hAnsi="Calibri" w:cs="Calibri"/>
                <w:sz w:val="20"/>
                <w:szCs w:val="20"/>
              </w:rPr>
            </w:pPr>
            <w:r w:rsidRPr="00D10514">
              <w:rPr>
                <w:rFonts w:ascii="Calibri" w:eastAsia="Times New Roman" w:hAnsi="Calibri" w:cs="Calibri"/>
                <w:sz w:val="20"/>
                <w:szCs w:val="20"/>
              </w:rPr>
              <w:t>Campus</w:t>
            </w:r>
          </w:p>
        </w:tc>
        <w:tc>
          <w:tcPr>
            <w:tcW w:w="1049" w:type="dxa"/>
            <w:vAlign w:val="center"/>
            <w:hideMark/>
          </w:tcPr>
          <w:p w14:paraId="5CFE7A0D" w14:textId="4A8D9293"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9" w:type="dxa"/>
            <w:vAlign w:val="center"/>
            <w:hideMark/>
          </w:tcPr>
          <w:p w14:paraId="299D3CC2" w14:textId="1EDA698E"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0" w:type="dxa"/>
            <w:vAlign w:val="center"/>
            <w:hideMark/>
          </w:tcPr>
          <w:p w14:paraId="1030B7DF" w14:textId="51297D4E"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9" w:type="dxa"/>
            <w:vAlign w:val="center"/>
            <w:hideMark/>
          </w:tcPr>
          <w:p w14:paraId="380A8DE0" w14:textId="345042CA"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9" w:type="dxa"/>
            <w:vAlign w:val="center"/>
            <w:hideMark/>
          </w:tcPr>
          <w:p w14:paraId="07F19622" w14:textId="70BBA106"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50" w:type="dxa"/>
            <w:hideMark/>
          </w:tcPr>
          <w:p w14:paraId="5A193BF7" w14:textId="5855F956"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 of Total</w:t>
            </w:r>
          </w:p>
        </w:tc>
        <w:tc>
          <w:tcPr>
            <w:tcW w:w="1049" w:type="dxa"/>
            <w:hideMark/>
          </w:tcPr>
          <w:p w14:paraId="151E539E" w14:textId="5FCD4CCF"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1-year Change</w:t>
            </w:r>
          </w:p>
        </w:tc>
        <w:tc>
          <w:tcPr>
            <w:tcW w:w="1050" w:type="dxa"/>
            <w:hideMark/>
          </w:tcPr>
          <w:p w14:paraId="477A828E" w14:textId="7D8F9BD5"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5-year Change</w:t>
            </w:r>
          </w:p>
        </w:tc>
      </w:tr>
      <w:tr w:rsidR="00985CC2" w:rsidRPr="0003367A" w14:paraId="3C14C934" w14:textId="77777777" w:rsidTr="003C56CE">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15F23D84" w14:textId="50F58EF3"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49" w:type="dxa"/>
            <w:noWrap/>
            <w:vAlign w:val="center"/>
          </w:tcPr>
          <w:p w14:paraId="092EA495" w14:textId="5C6EE46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5D6CA15F" w14:textId="3B942E3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50" w:type="dxa"/>
            <w:noWrap/>
            <w:vAlign w:val="center"/>
          </w:tcPr>
          <w:p w14:paraId="2B77B106" w14:textId="080B3C0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29CF0228" w14:textId="45BF12EA"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24 </w:t>
            </w:r>
          </w:p>
        </w:tc>
        <w:tc>
          <w:tcPr>
            <w:tcW w:w="1049" w:type="dxa"/>
            <w:noWrap/>
            <w:vAlign w:val="center"/>
          </w:tcPr>
          <w:p w14:paraId="05927D3F" w14:textId="4E4563C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29 </w:t>
            </w:r>
          </w:p>
        </w:tc>
        <w:tc>
          <w:tcPr>
            <w:tcW w:w="1050" w:type="dxa"/>
            <w:noWrap/>
            <w:vAlign w:val="center"/>
          </w:tcPr>
          <w:p w14:paraId="5FDB7CA7" w14:textId="571117F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24.4%</w:t>
            </w:r>
          </w:p>
        </w:tc>
        <w:tc>
          <w:tcPr>
            <w:tcW w:w="1049" w:type="dxa"/>
            <w:noWrap/>
            <w:vAlign w:val="center"/>
          </w:tcPr>
          <w:p w14:paraId="0249F74D" w14:textId="45D2312E"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20.8%</w:t>
            </w:r>
          </w:p>
        </w:tc>
        <w:tc>
          <w:tcPr>
            <w:tcW w:w="1050" w:type="dxa"/>
            <w:noWrap/>
            <w:vAlign w:val="center"/>
          </w:tcPr>
          <w:p w14:paraId="6AA0F646" w14:textId="2BB59D9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85CC2" w:rsidRPr="0003367A" w14:paraId="4843CF4B" w14:textId="77777777" w:rsidTr="003C56CE">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tcPr>
          <w:p w14:paraId="079E674F" w14:textId="05171D3D" w:rsidR="00985CC2" w:rsidRPr="0003367A" w:rsidRDefault="00985CC2" w:rsidP="00985CC2">
            <w:pPr>
              <w:rPr>
                <w:rFonts w:ascii="Calibri" w:eastAsia="Times New Roman" w:hAnsi="Calibri" w:cs="Calibri"/>
                <w:color w:val="000000"/>
                <w:sz w:val="20"/>
                <w:szCs w:val="20"/>
              </w:rPr>
            </w:pPr>
            <w:r w:rsidRPr="0003367A">
              <w:rPr>
                <w:rFonts w:ascii="Calibri" w:eastAsia="Times New Roman" w:hAnsi="Calibri" w:cs="Calibri"/>
                <w:b w:val="0"/>
                <w:bCs w:val="0"/>
                <w:color w:val="000000"/>
                <w:sz w:val="20"/>
                <w:szCs w:val="20"/>
              </w:rPr>
              <w:t>UM</w:t>
            </w:r>
          </w:p>
        </w:tc>
        <w:tc>
          <w:tcPr>
            <w:tcW w:w="1049" w:type="dxa"/>
            <w:noWrap/>
            <w:vAlign w:val="center"/>
          </w:tcPr>
          <w:p w14:paraId="62EDEF67" w14:textId="5EE2E73B"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35 </w:t>
            </w:r>
          </w:p>
        </w:tc>
        <w:tc>
          <w:tcPr>
            <w:tcW w:w="1049" w:type="dxa"/>
            <w:noWrap/>
            <w:vAlign w:val="center"/>
          </w:tcPr>
          <w:p w14:paraId="5D063AFA" w14:textId="0841777C"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28 </w:t>
            </w:r>
          </w:p>
        </w:tc>
        <w:tc>
          <w:tcPr>
            <w:tcW w:w="1050" w:type="dxa"/>
            <w:noWrap/>
            <w:vAlign w:val="center"/>
          </w:tcPr>
          <w:p w14:paraId="53116CA0" w14:textId="3352BEA5"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26 </w:t>
            </w:r>
          </w:p>
        </w:tc>
        <w:tc>
          <w:tcPr>
            <w:tcW w:w="1049" w:type="dxa"/>
            <w:noWrap/>
            <w:vAlign w:val="center"/>
          </w:tcPr>
          <w:p w14:paraId="5E810DDD" w14:textId="303C5B31"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9" w:type="dxa"/>
            <w:noWrap/>
            <w:vAlign w:val="center"/>
          </w:tcPr>
          <w:p w14:paraId="17FDCC07" w14:textId="16832F69"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0" w:type="dxa"/>
            <w:noWrap/>
            <w:vAlign w:val="center"/>
          </w:tcPr>
          <w:p w14:paraId="7E88DBDE" w14:textId="41BE82FF"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9" w:type="dxa"/>
            <w:noWrap/>
            <w:vAlign w:val="center"/>
          </w:tcPr>
          <w:p w14:paraId="6367BDBF" w14:textId="44B43EC9"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0" w:type="dxa"/>
            <w:noWrap/>
            <w:vAlign w:val="center"/>
          </w:tcPr>
          <w:p w14:paraId="1DE72A05" w14:textId="51D9902B"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985CC2" w:rsidRPr="0003367A" w14:paraId="1C95D7DC" w14:textId="77777777" w:rsidTr="003C56CE">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04779E58"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9" w:type="dxa"/>
            <w:noWrap/>
            <w:vAlign w:val="center"/>
          </w:tcPr>
          <w:p w14:paraId="7C025042" w14:textId="1FEF205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70 </w:t>
            </w:r>
          </w:p>
        </w:tc>
        <w:tc>
          <w:tcPr>
            <w:tcW w:w="1049" w:type="dxa"/>
            <w:noWrap/>
            <w:vAlign w:val="center"/>
          </w:tcPr>
          <w:p w14:paraId="7FCE0050" w14:textId="5991BA8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100 </w:t>
            </w:r>
          </w:p>
        </w:tc>
        <w:tc>
          <w:tcPr>
            <w:tcW w:w="1050" w:type="dxa"/>
            <w:noWrap/>
            <w:vAlign w:val="center"/>
          </w:tcPr>
          <w:p w14:paraId="1CEF0582" w14:textId="29288F69"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70 </w:t>
            </w:r>
          </w:p>
        </w:tc>
        <w:tc>
          <w:tcPr>
            <w:tcW w:w="1049" w:type="dxa"/>
            <w:noWrap/>
            <w:vAlign w:val="center"/>
          </w:tcPr>
          <w:p w14:paraId="18B31D3A" w14:textId="252C8816"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72 </w:t>
            </w:r>
          </w:p>
        </w:tc>
        <w:tc>
          <w:tcPr>
            <w:tcW w:w="1049" w:type="dxa"/>
            <w:noWrap/>
            <w:vAlign w:val="center"/>
          </w:tcPr>
          <w:p w14:paraId="2A74FB1C" w14:textId="386D67E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60 </w:t>
            </w:r>
          </w:p>
        </w:tc>
        <w:tc>
          <w:tcPr>
            <w:tcW w:w="1050" w:type="dxa"/>
            <w:noWrap/>
            <w:vAlign w:val="center"/>
          </w:tcPr>
          <w:p w14:paraId="64D22E1F" w14:textId="5838777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50.4%</w:t>
            </w:r>
          </w:p>
        </w:tc>
        <w:tc>
          <w:tcPr>
            <w:tcW w:w="1049" w:type="dxa"/>
            <w:noWrap/>
            <w:vAlign w:val="center"/>
          </w:tcPr>
          <w:p w14:paraId="6E404A01" w14:textId="094CDD71"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-16.7%</w:t>
            </w:r>
          </w:p>
        </w:tc>
        <w:tc>
          <w:tcPr>
            <w:tcW w:w="1050" w:type="dxa"/>
            <w:noWrap/>
            <w:vAlign w:val="center"/>
          </w:tcPr>
          <w:p w14:paraId="3363F409" w14:textId="64D7E229"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-14.3%</w:t>
            </w:r>
          </w:p>
        </w:tc>
      </w:tr>
      <w:tr w:rsidR="00985CC2" w:rsidRPr="0003367A" w14:paraId="545A8FE4" w14:textId="77777777" w:rsidTr="003C56CE">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3B86DD8D"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9" w:type="dxa"/>
            <w:noWrap/>
            <w:vAlign w:val="center"/>
          </w:tcPr>
          <w:p w14:paraId="3FEE40C4" w14:textId="70967089"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8 </w:t>
            </w:r>
          </w:p>
        </w:tc>
        <w:tc>
          <w:tcPr>
            <w:tcW w:w="1049" w:type="dxa"/>
            <w:noWrap/>
            <w:vAlign w:val="center"/>
          </w:tcPr>
          <w:p w14:paraId="3237712D" w14:textId="7435BFDC"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 </w:t>
            </w:r>
          </w:p>
        </w:tc>
        <w:tc>
          <w:tcPr>
            <w:tcW w:w="1050" w:type="dxa"/>
            <w:noWrap/>
            <w:vAlign w:val="center"/>
          </w:tcPr>
          <w:p w14:paraId="13FD9A40" w14:textId="3A8E4F2A"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 </w:t>
            </w:r>
          </w:p>
        </w:tc>
        <w:tc>
          <w:tcPr>
            <w:tcW w:w="1049" w:type="dxa"/>
            <w:noWrap/>
            <w:vAlign w:val="center"/>
          </w:tcPr>
          <w:p w14:paraId="031346FF" w14:textId="415042C0"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8 </w:t>
            </w:r>
          </w:p>
        </w:tc>
        <w:tc>
          <w:tcPr>
            <w:tcW w:w="1049" w:type="dxa"/>
            <w:noWrap/>
            <w:vAlign w:val="center"/>
          </w:tcPr>
          <w:p w14:paraId="15974B87" w14:textId="3F1D897B"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 </w:t>
            </w:r>
          </w:p>
        </w:tc>
        <w:tc>
          <w:tcPr>
            <w:tcW w:w="1050" w:type="dxa"/>
            <w:noWrap/>
            <w:vAlign w:val="center"/>
          </w:tcPr>
          <w:p w14:paraId="683937EF" w14:textId="6B300ECB"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3.4%</w:t>
            </w:r>
          </w:p>
        </w:tc>
        <w:tc>
          <w:tcPr>
            <w:tcW w:w="1049" w:type="dxa"/>
            <w:noWrap/>
            <w:vAlign w:val="center"/>
          </w:tcPr>
          <w:p w14:paraId="7623BE03" w14:textId="2DB47D28"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-50.0%</w:t>
            </w:r>
          </w:p>
        </w:tc>
        <w:tc>
          <w:tcPr>
            <w:tcW w:w="1050" w:type="dxa"/>
            <w:noWrap/>
            <w:vAlign w:val="center"/>
          </w:tcPr>
          <w:p w14:paraId="543D7266" w14:textId="0032214E"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-50.0%</w:t>
            </w:r>
          </w:p>
        </w:tc>
      </w:tr>
      <w:tr w:rsidR="00985CC2" w:rsidRPr="0003367A" w14:paraId="71C40ABE" w14:textId="77777777" w:rsidTr="003C56CE">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314EF9B1"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9" w:type="dxa"/>
            <w:noWrap/>
            <w:vAlign w:val="center"/>
          </w:tcPr>
          <w:p w14:paraId="3DCDC94D" w14:textId="5AB4FA4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1049" w:type="dxa"/>
            <w:noWrap/>
            <w:vAlign w:val="center"/>
          </w:tcPr>
          <w:p w14:paraId="1AB06C30" w14:textId="3248BB7F"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50" w:type="dxa"/>
            <w:noWrap/>
            <w:vAlign w:val="center"/>
          </w:tcPr>
          <w:p w14:paraId="7D331F69" w14:textId="62C15F37"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9" w:type="dxa"/>
            <w:noWrap/>
            <w:vAlign w:val="center"/>
          </w:tcPr>
          <w:p w14:paraId="2D490545" w14:textId="448355F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9" w:type="dxa"/>
            <w:noWrap/>
            <w:vAlign w:val="center"/>
          </w:tcPr>
          <w:p w14:paraId="655BE0EF" w14:textId="7D84C19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50" w:type="dxa"/>
            <w:noWrap/>
            <w:vAlign w:val="center"/>
          </w:tcPr>
          <w:p w14:paraId="10D12BDC" w14:textId="69046D5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w:t>
            </w:r>
          </w:p>
        </w:tc>
        <w:tc>
          <w:tcPr>
            <w:tcW w:w="1049" w:type="dxa"/>
            <w:noWrap/>
            <w:vAlign w:val="center"/>
          </w:tcPr>
          <w:p w14:paraId="438C5423" w14:textId="69E288C7"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50.0%</w:t>
            </w:r>
          </w:p>
        </w:tc>
        <w:tc>
          <w:tcPr>
            <w:tcW w:w="1050" w:type="dxa"/>
            <w:noWrap/>
            <w:vAlign w:val="center"/>
          </w:tcPr>
          <w:p w14:paraId="7984ABE9" w14:textId="32A617A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-25.0%</w:t>
            </w:r>
          </w:p>
        </w:tc>
      </w:tr>
      <w:tr w:rsidR="00985CC2" w:rsidRPr="0003367A" w14:paraId="25DD2E31" w14:textId="77777777" w:rsidTr="003C56CE">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08DD1A08"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9" w:type="dxa"/>
            <w:noWrap/>
            <w:vAlign w:val="center"/>
          </w:tcPr>
          <w:p w14:paraId="253C53E3" w14:textId="2562E66F"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49" w:type="dxa"/>
            <w:noWrap/>
            <w:vAlign w:val="center"/>
          </w:tcPr>
          <w:p w14:paraId="166B0109" w14:textId="48CBF6CC"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50" w:type="dxa"/>
            <w:noWrap/>
            <w:vAlign w:val="center"/>
          </w:tcPr>
          <w:p w14:paraId="22137A62" w14:textId="34DFE6D4"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9" w:type="dxa"/>
            <w:noWrap/>
            <w:vAlign w:val="center"/>
          </w:tcPr>
          <w:p w14:paraId="604AB959" w14:textId="005A4E4F"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2DB56A91" w14:textId="237AE3A0"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50" w:type="dxa"/>
            <w:noWrap/>
            <w:vAlign w:val="center"/>
          </w:tcPr>
          <w:p w14:paraId="23C61159" w14:textId="3C7B2A13"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0094408D" w14:textId="5C09DE90"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50" w:type="dxa"/>
            <w:noWrap/>
            <w:vAlign w:val="center"/>
          </w:tcPr>
          <w:p w14:paraId="527D240F" w14:textId="01AC14FB"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85CC2" w:rsidRPr="0003367A" w14:paraId="650D7CFF" w14:textId="77777777" w:rsidTr="003C56CE">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3141CB78"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9" w:type="dxa"/>
            <w:noWrap/>
            <w:vAlign w:val="center"/>
          </w:tcPr>
          <w:p w14:paraId="442780E0" w14:textId="39F0B74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 </w:t>
            </w:r>
          </w:p>
        </w:tc>
        <w:tc>
          <w:tcPr>
            <w:tcW w:w="1049" w:type="dxa"/>
            <w:noWrap/>
            <w:vAlign w:val="center"/>
          </w:tcPr>
          <w:p w14:paraId="3A87F9C0" w14:textId="46A82CE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 </w:t>
            </w:r>
          </w:p>
        </w:tc>
        <w:tc>
          <w:tcPr>
            <w:tcW w:w="1050" w:type="dxa"/>
            <w:noWrap/>
            <w:vAlign w:val="center"/>
          </w:tcPr>
          <w:p w14:paraId="0D851591" w14:textId="70AC200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9" w:type="dxa"/>
            <w:noWrap/>
            <w:vAlign w:val="center"/>
          </w:tcPr>
          <w:p w14:paraId="459914D9" w14:textId="4573752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49" w:type="dxa"/>
            <w:noWrap/>
            <w:vAlign w:val="center"/>
          </w:tcPr>
          <w:p w14:paraId="1CC19303" w14:textId="79624C1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 </w:t>
            </w:r>
          </w:p>
        </w:tc>
        <w:tc>
          <w:tcPr>
            <w:tcW w:w="1050" w:type="dxa"/>
            <w:noWrap/>
            <w:vAlign w:val="center"/>
          </w:tcPr>
          <w:p w14:paraId="4931AD2F" w14:textId="4B0E9A1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5.9%</w:t>
            </w:r>
          </w:p>
        </w:tc>
        <w:tc>
          <w:tcPr>
            <w:tcW w:w="1049" w:type="dxa"/>
            <w:noWrap/>
            <w:vAlign w:val="center"/>
          </w:tcPr>
          <w:p w14:paraId="11CDCEC6" w14:textId="0A39A4E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40.0%</w:t>
            </w:r>
          </w:p>
        </w:tc>
        <w:tc>
          <w:tcPr>
            <w:tcW w:w="1050" w:type="dxa"/>
            <w:noWrap/>
            <w:vAlign w:val="center"/>
          </w:tcPr>
          <w:p w14:paraId="1F824E95" w14:textId="60779E6F"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-41.7%</w:t>
            </w:r>
          </w:p>
        </w:tc>
      </w:tr>
      <w:tr w:rsidR="00985CC2" w:rsidRPr="0003367A" w14:paraId="7751E806" w14:textId="77777777" w:rsidTr="003C56CE">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51813ECB"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USM</w:t>
            </w:r>
          </w:p>
        </w:tc>
        <w:tc>
          <w:tcPr>
            <w:tcW w:w="1049" w:type="dxa"/>
            <w:noWrap/>
            <w:vAlign w:val="center"/>
          </w:tcPr>
          <w:p w14:paraId="6652CAC2" w14:textId="493483B7"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 </w:t>
            </w:r>
          </w:p>
        </w:tc>
        <w:tc>
          <w:tcPr>
            <w:tcW w:w="1049" w:type="dxa"/>
            <w:noWrap/>
            <w:vAlign w:val="center"/>
          </w:tcPr>
          <w:p w14:paraId="11396C97" w14:textId="71A586B7"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 </w:t>
            </w:r>
          </w:p>
        </w:tc>
        <w:tc>
          <w:tcPr>
            <w:tcW w:w="1050" w:type="dxa"/>
            <w:noWrap/>
            <w:vAlign w:val="center"/>
          </w:tcPr>
          <w:p w14:paraId="630796D9" w14:textId="5DA0ACE9"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30 </w:t>
            </w:r>
          </w:p>
        </w:tc>
        <w:tc>
          <w:tcPr>
            <w:tcW w:w="1049" w:type="dxa"/>
            <w:noWrap/>
            <w:vAlign w:val="center"/>
          </w:tcPr>
          <w:p w14:paraId="3532F34D" w14:textId="0CBF782A"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 </w:t>
            </w:r>
          </w:p>
        </w:tc>
        <w:tc>
          <w:tcPr>
            <w:tcW w:w="1049" w:type="dxa"/>
            <w:noWrap/>
            <w:vAlign w:val="center"/>
          </w:tcPr>
          <w:p w14:paraId="7EAC9D19" w14:textId="2871A306"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1050" w:type="dxa"/>
            <w:noWrap/>
            <w:vAlign w:val="center"/>
          </w:tcPr>
          <w:p w14:paraId="3F13B6E7" w14:textId="2A87E6C3"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13.4%</w:t>
            </w:r>
          </w:p>
        </w:tc>
        <w:tc>
          <w:tcPr>
            <w:tcW w:w="1049" w:type="dxa"/>
            <w:noWrap/>
            <w:vAlign w:val="center"/>
          </w:tcPr>
          <w:p w14:paraId="725C8844" w14:textId="3AAC888D"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-38.5%</w:t>
            </w:r>
          </w:p>
        </w:tc>
        <w:tc>
          <w:tcPr>
            <w:tcW w:w="1050" w:type="dxa"/>
            <w:noWrap/>
            <w:vAlign w:val="center"/>
          </w:tcPr>
          <w:p w14:paraId="62E49C6D" w14:textId="07FF6E88"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-48.4%</w:t>
            </w:r>
          </w:p>
        </w:tc>
      </w:tr>
      <w:tr w:rsidR="00985CC2" w:rsidRPr="0003367A" w14:paraId="456DD067" w14:textId="77777777" w:rsidTr="003C56CE">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1C3F13A3" w14:textId="77777777" w:rsidR="00985CC2" w:rsidRPr="00D10514" w:rsidRDefault="00985CC2" w:rsidP="00985CC2">
            <w:pPr>
              <w:rPr>
                <w:rFonts w:ascii="Calibri" w:eastAsia="Times New Roman" w:hAnsi="Calibri" w:cs="Calibri"/>
                <w:i/>
                <w:iCs/>
                <w:color w:val="000000"/>
                <w:sz w:val="20"/>
                <w:szCs w:val="20"/>
              </w:rPr>
            </w:pPr>
            <w:r w:rsidRPr="00D10514">
              <w:rPr>
                <w:rFonts w:ascii="Calibri" w:eastAsia="Times New Roman" w:hAnsi="Calibri" w:cs="Calibri"/>
                <w:i/>
                <w:iCs/>
                <w:color w:val="000000"/>
                <w:sz w:val="20"/>
                <w:szCs w:val="20"/>
              </w:rPr>
              <w:t>Total</w:t>
            </w:r>
          </w:p>
        </w:tc>
        <w:tc>
          <w:tcPr>
            <w:tcW w:w="1049" w:type="dxa"/>
            <w:noWrap/>
            <w:vAlign w:val="center"/>
          </w:tcPr>
          <w:p w14:paraId="3AE10598" w14:textId="4A816DB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165 </w:t>
            </w:r>
          </w:p>
        </w:tc>
        <w:tc>
          <w:tcPr>
            <w:tcW w:w="1049" w:type="dxa"/>
            <w:noWrap/>
            <w:vAlign w:val="center"/>
          </w:tcPr>
          <w:p w14:paraId="65A06697" w14:textId="48D615F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153 </w:t>
            </w:r>
          </w:p>
        </w:tc>
        <w:tc>
          <w:tcPr>
            <w:tcW w:w="1050" w:type="dxa"/>
            <w:noWrap/>
            <w:vAlign w:val="center"/>
          </w:tcPr>
          <w:p w14:paraId="558CAEE8" w14:textId="41902CD9"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138 </w:t>
            </w:r>
          </w:p>
        </w:tc>
        <w:tc>
          <w:tcPr>
            <w:tcW w:w="1049" w:type="dxa"/>
            <w:noWrap/>
            <w:vAlign w:val="center"/>
          </w:tcPr>
          <w:p w14:paraId="111EE462" w14:textId="721F6E5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137 </w:t>
            </w:r>
          </w:p>
        </w:tc>
        <w:tc>
          <w:tcPr>
            <w:tcW w:w="1049" w:type="dxa"/>
            <w:noWrap/>
            <w:vAlign w:val="center"/>
          </w:tcPr>
          <w:p w14:paraId="692C3EDE" w14:textId="3AD9E889"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119 </w:t>
            </w:r>
          </w:p>
        </w:tc>
        <w:tc>
          <w:tcPr>
            <w:tcW w:w="1050" w:type="dxa"/>
            <w:noWrap/>
            <w:vAlign w:val="center"/>
          </w:tcPr>
          <w:p w14:paraId="6174BE7C" w14:textId="54BAA842"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9" w:type="dxa"/>
            <w:noWrap/>
            <w:vAlign w:val="center"/>
          </w:tcPr>
          <w:p w14:paraId="56BC9434" w14:textId="17D5D9A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-13.1%</w:t>
            </w:r>
          </w:p>
        </w:tc>
        <w:tc>
          <w:tcPr>
            <w:tcW w:w="1050" w:type="dxa"/>
            <w:noWrap/>
            <w:vAlign w:val="center"/>
          </w:tcPr>
          <w:p w14:paraId="1B8E8415" w14:textId="020C725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-27.9%</w:t>
            </w:r>
          </w:p>
        </w:tc>
      </w:tr>
    </w:tbl>
    <w:p w14:paraId="06404457" w14:textId="77777777" w:rsidR="000F75BD" w:rsidRPr="00294BC8" w:rsidRDefault="000F75BD" w:rsidP="000F75BD">
      <w:pPr>
        <w:rPr>
          <w:sz w:val="20"/>
          <w:szCs w:val="18"/>
        </w:rPr>
      </w:pPr>
    </w:p>
    <w:p w14:paraId="6DDA91BB" w14:textId="5FABEF4E" w:rsidR="000F75BD" w:rsidRPr="000C49E0" w:rsidRDefault="000C49E0" w:rsidP="000C49E0">
      <w:pPr>
        <w:pStyle w:val="Heading2"/>
      </w:pPr>
      <w:r w:rsidRPr="000C49E0">
        <w:t>Out-Of-State</w:t>
      </w:r>
      <w:r w:rsidR="007856B6">
        <w:t>/</w:t>
      </w:r>
      <w:r w:rsidR="004B62D4">
        <w:t>Other</w:t>
      </w:r>
      <w:r w:rsidRPr="000C49E0">
        <w:t xml:space="preserve"> Headcount by Campus</w:t>
      </w:r>
    </w:p>
    <w:tbl>
      <w:tblPr>
        <w:tblStyle w:val="GridTable4-Accent1"/>
        <w:tblW w:w="10820" w:type="dxa"/>
        <w:jc w:val="center"/>
        <w:tblLayout w:type="fixed"/>
        <w:tblLook w:val="04A0" w:firstRow="1" w:lastRow="0" w:firstColumn="1" w:lastColumn="0" w:noHBand="0" w:noVBand="1"/>
      </w:tblPr>
      <w:tblGrid>
        <w:gridCol w:w="2425"/>
        <w:gridCol w:w="1049"/>
        <w:gridCol w:w="1049"/>
        <w:gridCol w:w="1050"/>
        <w:gridCol w:w="1049"/>
        <w:gridCol w:w="1049"/>
        <w:gridCol w:w="1050"/>
        <w:gridCol w:w="1049"/>
        <w:gridCol w:w="1050"/>
      </w:tblGrid>
      <w:tr w:rsidR="00B303D6" w:rsidRPr="00D10514" w14:paraId="553DE4D7" w14:textId="77777777" w:rsidTr="002510A2">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hideMark/>
          </w:tcPr>
          <w:p w14:paraId="6B3BD95A" w14:textId="77777777" w:rsidR="00B303D6" w:rsidRPr="00D10514" w:rsidRDefault="00B303D6" w:rsidP="00B303D6">
            <w:pPr>
              <w:rPr>
                <w:rFonts w:ascii="Calibri" w:eastAsia="Times New Roman" w:hAnsi="Calibri" w:cs="Calibri"/>
                <w:sz w:val="20"/>
                <w:szCs w:val="20"/>
              </w:rPr>
            </w:pPr>
            <w:r w:rsidRPr="00D10514">
              <w:rPr>
                <w:rFonts w:ascii="Calibri" w:eastAsia="Times New Roman" w:hAnsi="Calibri" w:cs="Calibri"/>
                <w:sz w:val="20"/>
                <w:szCs w:val="20"/>
              </w:rPr>
              <w:t>Campus</w:t>
            </w:r>
          </w:p>
        </w:tc>
        <w:tc>
          <w:tcPr>
            <w:tcW w:w="1049" w:type="dxa"/>
            <w:vAlign w:val="center"/>
            <w:hideMark/>
          </w:tcPr>
          <w:p w14:paraId="720E40F6" w14:textId="1A2D7434"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9" w:type="dxa"/>
            <w:vAlign w:val="center"/>
            <w:hideMark/>
          </w:tcPr>
          <w:p w14:paraId="27DF1388" w14:textId="24F95D4C"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0" w:type="dxa"/>
            <w:vAlign w:val="center"/>
            <w:hideMark/>
          </w:tcPr>
          <w:p w14:paraId="33FD0D1E" w14:textId="0BFDCE89"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9" w:type="dxa"/>
            <w:vAlign w:val="center"/>
            <w:hideMark/>
          </w:tcPr>
          <w:p w14:paraId="0DED0108" w14:textId="64B173C0"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9" w:type="dxa"/>
            <w:vAlign w:val="center"/>
            <w:hideMark/>
          </w:tcPr>
          <w:p w14:paraId="584D4E2C" w14:textId="0A38256E"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50" w:type="dxa"/>
            <w:hideMark/>
          </w:tcPr>
          <w:p w14:paraId="28BCC5A7" w14:textId="59FF20A6"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 of Total</w:t>
            </w:r>
          </w:p>
        </w:tc>
        <w:tc>
          <w:tcPr>
            <w:tcW w:w="1049" w:type="dxa"/>
            <w:hideMark/>
          </w:tcPr>
          <w:p w14:paraId="6CF75F12" w14:textId="78584C52"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1-year Change</w:t>
            </w:r>
          </w:p>
        </w:tc>
        <w:tc>
          <w:tcPr>
            <w:tcW w:w="1050" w:type="dxa"/>
            <w:hideMark/>
          </w:tcPr>
          <w:p w14:paraId="690739B6" w14:textId="162F2D05"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5-year Change</w:t>
            </w:r>
          </w:p>
        </w:tc>
      </w:tr>
      <w:tr w:rsidR="00985CC2" w:rsidRPr="0003367A" w14:paraId="0F21E7A1" w14:textId="77777777" w:rsidTr="003C56CE">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4280F142" w14:textId="278A4EED"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49" w:type="dxa"/>
            <w:noWrap/>
            <w:vAlign w:val="center"/>
          </w:tcPr>
          <w:p w14:paraId="67B4530E" w14:textId="5726ACD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0BE33760" w14:textId="1C3E3DAE"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50" w:type="dxa"/>
            <w:noWrap/>
            <w:vAlign w:val="center"/>
          </w:tcPr>
          <w:p w14:paraId="26D017F2" w14:textId="5C6B5CE7"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18336FFD" w14:textId="0309447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 </w:t>
            </w:r>
          </w:p>
        </w:tc>
        <w:tc>
          <w:tcPr>
            <w:tcW w:w="1049" w:type="dxa"/>
            <w:noWrap/>
            <w:vAlign w:val="center"/>
          </w:tcPr>
          <w:p w14:paraId="085C04EC" w14:textId="159391F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 </w:t>
            </w:r>
          </w:p>
        </w:tc>
        <w:tc>
          <w:tcPr>
            <w:tcW w:w="1050" w:type="dxa"/>
            <w:noWrap/>
            <w:vAlign w:val="center"/>
          </w:tcPr>
          <w:p w14:paraId="4D357433" w14:textId="5952C429"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8.3%</w:t>
            </w:r>
          </w:p>
        </w:tc>
        <w:tc>
          <w:tcPr>
            <w:tcW w:w="1049" w:type="dxa"/>
            <w:noWrap/>
            <w:vAlign w:val="center"/>
          </w:tcPr>
          <w:p w14:paraId="16B7B7A6" w14:textId="573C422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-6.7%</w:t>
            </w:r>
          </w:p>
        </w:tc>
        <w:tc>
          <w:tcPr>
            <w:tcW w:w="1050" w:type="dxa"/>
            <w:noWrap/>
            <w:vAlign w:val="center"/>
          </w:tcPr>
          <w:p w14:paraId="210D1D18" w14:textId="3DC34D5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85CC2" w:rsidRPr="0003367A" w14:paraId="2100C51A" w14:textId="77777777" w:rsidTr="003C56CE">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tcPr>
          <w:p w14:paraId="3D2117A7" w14:textId="62C94ECD" w:rsidR="00985CC2" w:rsidRPr="0003367A" w:rsidRDefault="00985CC2" w:rsidP="00985CC2">
            <w:pPr>
              <w:rPr>
                <w:rFonts w:ascii="Calibri" w:eastAsia="Times New Roman" w:hAnsi="Calibri" w:cs="Calibri"/>
                <w:color w:val="000000"/>
                <w:sz w:val="20"/>
                <w:szCs w:val="20"/>
              </w:rPr>
            </w:pPr>
            <w:r w:rsidRPr="0003367A">
              <w:rPr>
                <w:rFonts w:ascii="Calibri" w:eastAsia="Times New Roman" w:hAnsi="Calibri" w:cs="Calibri"/>
                <w:b w:val="0"/>
                <w:bCs w:val="0"/>
                <w:color w:val="000000"/>
                <w:sz w:val="20"/>
                <w:szCs w:val="20"/>
              </w:rPr>
              <w:t>UM</w:t>
            </w:r>
          </w:p>
        </w:tc>
        <w:tc>
          <w:tcPr>
            <w:tcW w:w="1049" w:type="dxa"/>
            <w:noWrap/>
            <w:vAlign w:val="center"/>
          </w:tcPr>
          <w:p w14:paraId="39953ADF" w14:textId="5A59A30A"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22 </w:t>
            </w:r>
          </w:p>
        </w:tc>
        <w:tc>
          <w:tcPr>
            <w:tcW w:w="1049" w:type="dxa"/>
            <w:noWrap/>
            <w:vAlign w:val="center"/>
          </w:tcPr>
          <w:p w14:paraId="2D004D09" w14:textId="4F6AD3C7"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13 </w:t>
            </w:r>
          </w:p>
        </w:tc>
        <w:tc>
          <w:tcPr>
            <w:tcW w:w="1050" w:type="dxa"/>
            <w:noWrap/>
            <w:vAlign w:val="center"/>
          </w:tcPr>
          <w:p w14:paraId="7F982BCE" w14:textId="762580FC"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26 </w:t>
            </w:r>
          </w:p>
        </w:tc>
        <w:tc>
          <w:tcPr>
            <w:tcW w:w="1049" w:type="dxa"/>
            <w:noWrap/>
            <w:vAlign w:val="center"/>
          </w:tcPr>
          <w:p w14:paraId="0BD5805D" w14:textId="7695447B"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9" w:type="dxa"/>
            <w:noWrap/>
            <w:vAlign w:val="center"/>
          </w:tcPr>
          <w:p w14:paraId="18AA3373" w14:textId="57710D15"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0" w:type="dxa"/>
            <w:noWrap/>
            <w:vAlign w:val="center"/>
          </w:tcPr>
          <w:p w14:paraId="54847714" w14:textId="270FB5C6"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9" w:type="dxa"/>
            <w:noWrap/>
            <w:vAlign w:val="center"/>
          </w:tcPr>
          <w:p w14:paraId="78D90BDC" w14:textId="20BD29EC"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0" w:type="dxa"/>
            <w:noWrap/>
            <w:vAlign w:val="center"/>
          </w:tcPr>
          <w:p w14:paraId="39A8EFB5" w14:textId="13FE1708"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985CC2" w:rsidRPr="0003367A" w14:paraId="2DE9B9DB" w14:textId="77777777" w:rsidTr="003C56CE">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22BFD106"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9" w:type="dxa"/>
            <w:noWrap/>
            <w:vAlign w:val="center"/>
          </w:tcPr>
          <w:p w14:paraId="33C29C3C" w14:textId="73C3E761"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49" w:type="dxa"/>
            <w:noWrap/>
            <w:vAlign w:val="center"/>
          </w:tcPr>
          <w:p w14:paraId="4BF08775" w14:textId="69AA868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 </w:t>
            </w:r>
          </w:p>
        </w:tc>
        <w:tc>
          <w:tcPr>
            <w:tcW w:w="1050" w:type="dxa"/>
            <w:noWrap/>
            <w:vAlign w:val="center"/>
          </w:tcPr>
          <w:p w14:paraId="65896F4A" w14:textId="5BC78AF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49" w:type="dxa"/>
            <w:noWrap/>
            <w:vAlign w:val="center"/>
          </w:tcPr>
          <w:p w14:paraId="647F5747" w14:textId="2779069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 </w:t>
            </w:r>
          </w:p>
        </w:tc>
        <w:tc>
          <w:tcPr>
            <w:tcW w:w="1049" w:type="dxa"/>
            <w:noWrap/>
            <w:vAlign w:val="center"/>
          </w:tcPr>
          <w:p w14:paraId="04442021" w14:textId="68FDFB1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1050" w:type="dxa"/>
            <w:noWrap/>
            <w:vAlign w:val="center"/>
          </w:tcPr>
          <w:p w14:paraId="44914397" w14:textId="729651F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w:t>
            </w:r>
          </w:p>
        </w:tc>
        <w:tc>
          <w:tcPr>
            <w:tcW w:w="1049" w:type="dxa"/>
            <w:noWrap/>
            <w:vAlign w:val="center"/>
          </w:tcPr>
          <w:p w14:paraId="13DADB23" w14:textId="0BD405F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-42.9%</w:t>
            </w:r>
          </w:p>
        </w:tc>
        <w:tc>
          <w:tcPr>
            <w:tcW w:w="1050" w:type="dxa"/>
            <w:noWrap/>
            <w:vAlign w:val="center"/>
          </w:tcPr>
          <w:p w14:paraId="4E159B0A" w14:textId="5FF5B14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33.3%</w:t>
            </w:r>
          </w:p>
        </w:tc>
      </w:tr>
      <w:tr w:rsidR="00985CC2" w:rsidRPr="0003367A" w14:paraId="568C6207" w14:textId="77777777" w:rsidTr="003C56CE">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7A8BDD9F"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9" w:type="dxa"/>
            <w:noWrap/>
            <w:vAlign w:val="center"/>
          </w:tcPr>
          <w:p w14:paraId="62C21F83" w14:textId="2A714B92"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0 </w:t>
            </w:r>
          </w:p>
        </w:tc>
        <w:tc>
          <w:tcPr>
            <w:tcW w:w="1049" w:type="dxa"/>
            <w:noWrap/>
            <w:vAlign w:val="center"/>
          </w:tcPr>
          <w:p w14:paraId="4C3FBD14" w14:textId="0B05BB0D"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 </w:t>
            </w:r>
          </w:p>
        </w:tc>
        <w:tc>
          <w:tcPr>
            <w:tcW w:w="1050" w:type="dxa"/>
            <w:noWrap/>
            <w:vAlign w:val="center"/>
          </w:tcPr>
          <w:p w14:paraId="444595F6" w14:textId="04B90A45"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0 </w:t>
            </w:r>
          </w:p>
        </w:tc>
        <w:tc>
          <w:tcPr>
            <w:tcW w:w="1049" w:type="dxa"/>
            <w:noWrap/>
            <w:vAlign w:val="center"/>
          </w:tcPr>
          <w:p w14:paraId="3C96D536" w14:textId="2717119E"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 </w:t>
            </w:r>
          </w:p>
        </w:tc>
        <w:tc>
          <w:tcPr>
            <w:tcW w:w="1049" w:type="dxa"/>
            <w:noWrap/>
            <w:vAlign w:val="center"/>
          </w:tcPr>
          <w:p w14:paraId="017E401A" w14:textId="3B0B9704"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 </w:t>
            </w:r>
          </w:p>
        </w:tc>
        <w:tc>
          <w:tcPr>
            <w:tcW w:w="1050" w:type="dxa"/>
            <w:noWrap/>
            <w:vAlign w:val="center"/>
          </w:tcPr>
          <w:p w14:paraId="636DE3DC" w14:textId="46AD4C45"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0.6%</w:t>
            </w:r>
          </w:p>
        </w:tc>
        <w:tc>
          <w:tcPr>
            <w:tcW w:w="1049" w:type="dxa"/>
            <w:noWrap/>
            <w:vAlign w:val="center"/>
          </w:tcPr>
          <w:p w14:paraId="09CB5488" w14:textId="0153C86A"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-50.0%</w:t>
            </w:r>
          </w:p>
        </w:tc>
        <w:tc>
          <w:tcPr>
            <w:tcW w:w="1050" w:type="dxa"/>
            <w:noWrap/>
            <w:vAlign w:val="center"/>
          </w:tcPr>
          <w:p w14:paraId="587689AC" w14:textId="063C39B7"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85CC2" w:rsidRPr="0003367A" w14:paraId="61DB569C" w14:textId="77777777" w:rsidTr="003C56CE">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62997883"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9" w:type="dxa"/>
            <w:noWrap/>
            <w:vAlign w:val="center"/>
          </w:tcPr>
          <w:p w14:paraId="34B12EDB" w14:textId="523ABB76"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49" w:type="dxa"/>
            <w:noWrap/>
            <w:vAlign w:val="center"/>
          </w:tcPr>
          <w:p w14:paraId="0C5F454E" w14:textId="707856F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1050" w:type="dxa"/>
            <w:noWrap/>
            <w:vAlign w:val="center"/>
          </w:tcPr>
          <w:p w14:paraId="3DF26839" w14:textId="286DFBDF"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9" w:type="dxa"/>
            <w:noWrap/>
            <w:vAlign w:val="center"/>
          </w:tcPr>
          <w:p w14:paraId="179536F7" w14:textId="0C4D7FEF"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9" w:type="dxa"/>
            <w:noWrap/>
            <w:vAlign w:val="center"/>
          </w:tcPr>
          <w:p w14:paraId="526A568E" w14:textId="1431B2C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50" w:type="dxa"/>
            <w:noWrap/>
            <w:vAlign w:val="center"/>
          </w:tcPr>
          <w:p w14:paraId="54876199" w14:textId="51A3D2D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w:t>
            </w:r>
          </w:p>
        </w:tc>
        <w:tc>
          <w:tcPr>
            <w:tcW w:w="1049" w:type="dxa"/>
            <w:noWrap/>
            <w:vAlign w:val="center"/>
          </w:tcPr>
          <w:p w14:paraId="68B80684" w14:textId="14DD0A9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50.0%</w:t>
            </w:r>
          </w:p>
        </w:tc>
        <w:tc>
          <w:tcPr>
            <w:tcW w:w="1050" w:type="dxa"/>
            <w:noWrap/>
            <w:vAlign w:val="center"/>
          </w:tcPr>
          <w:p w14:paraId="76DEF148" w14:textId="7EEC972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r>
      <w:tr w:rsidR="00985CC2" w:rsidRPr="0003367A" w14:paraId="7200C5FB" w14:textId="77777777" w:rsidTr="003C56CE">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36967776"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9" w:type="dxa"/>
            <w:noWrap/>
            <w:vAlign w:val="center"/>
          </w:tcPr>
          <w:p w14:paraId="4571CD12" w14:textId="0EA45FFB"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49" w:type="dxa"/>
            <w:noWrap/>
            <w:vAlign w:val="center"/>
          </w:tcPr>
          <w:p w14:paraId="39D51843" w14:textId="2C8202F5"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50" w:type="dxa"/>
            <w:noWrap/>
            <w:vAlign w:val="center"/>
          </w:tcPr>
          <w:p w14:paraId="3F108B52" w14:textId="431EF203"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49" w:type="dxa"/>
            <w:noWrap/>
            <w:vAlign w:val="center"/>
          </w:tcPr>
          <w:p w14:paraId="78BD9F7A" w14:textId="0193C207"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1D9C1198" w14:textId="1C87286A"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50" w:type="dxa"/>
            <w:noWrap/>
            <w:vAlign w:val="center"/>
          </w:tcPr>
          <w:p w14:paraId="075BBAE1" w14:textId="082621E2"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651D083A" w14:textId="39EEA2FF"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50" w:type="dxa"/>
            <w:noWrap/>
            <w:vAlign w:val="center"/>
          </w:tcPr>
          <w:p w14:paraId="25D185A5" w14:textId="12EFE233"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85CC2" w:rsidRPr="0003367A" w14:paraId="6FD7F924" w14:textId="77777777" w:rsidTr="003C56CE">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22B8337C"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9" w:type="dxa"/>
            <w:noWrap/>
            <w:vAlign w:val="center"/>
          </w:tcPr>
          <w:p w14:paraId="0F9BD4EC" w14:textId="0DF273AF"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 </w:t>
            </w:r>
          </w:p>
        </w:tc>
        <w:tc>
          <w:tcPr>
            <w:tcW w:w="1049" w:type="dxa"/>
            <w:noWrap/>
            <w:vAlign w:val="center"/>
          </w:tcPr>
          <w:p w14:paraId="6844100A" w14:textId="7F03042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 </w:t>
            </w:r>
          </w:p>
        </w:tc>
        <w:tc>
          <w:tcPr>
            <w:tcW w:w="1050" w:type="dxa"/>
            <w:noWrap/>
            <w:vAlign w:val="center"/>
          </w:tcPr>
          <w:p w14:paraId="16283337" w14:textId="00E43EB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 </w:t>
            </w:r>
          </w:p>
        </w:tc>
        <w:tc>
          <w:tcPr>
            <w:tcW w:w="1049" w:type="dxa"/>
            <w:noWrap/>
            <w:vAlign w:val="center"/>
          </w:tcPr>
          <w:p w14:paraId="1F4187D2" w14:textId="4D29A4B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49 </w:t>
            </w:r>
          </w:p>
        </w:tc>
        <w:tc>
          <w:tcPr>
            <w:tcW w:w="1049" w:type="dxa"/>
            <w:noWrap/>
            <w:vAlign w:val="center"/>
          </w:tcPr>
          <w:p w14:paraId="300437AA" w14:textId="51A19E7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138 </w:t>
            </w:r>
          </w:p>
        </w:tc>
        <w:tc>
          <w:tcPr>
            <w:tcW w:w="1050" w:type="dxa"/>
            <w:noWrap/>
            <w:vAlign w:val="center"/>
          </w:tcPr>
          <w:p w14:paraId="2CD84D53" w14:textId="4049BAE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82.1%</w:t>
            </w:r>
          </w:p>
        </w:tc>
        <w:tc>
          <w:tcPr>
            <w:tcW w:w="1049" w:type="dxa"/>
            <w:noWrap/>
            <w:vAlign w:val="center"/>
          </w:tcPr>
          <w:p w14:paraId="011B3775" w14:textId="6793670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181.6%</w:t>
            </w:r>
          </w:p>
        </w:tc>
        <w:tc>
          <w:tcPr>
            <w:tcW w:w="1050" w:type="dxa"/>
            <w:noWrap/>
            <w:vAlign w:val="center"/>
          </w:tcPr>
          <w:p w14:paraId="0C2B2FDD" w14:textId="1CE3C20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666.7%</w:t>
            </w:r>
          </w:p>
        </w:tc>
      </w:tr>
      <w:tr w:rsidR="00985CC2" w:rsidRPr="0003367A" w14:paraId="06BC8F53" w14:textId="77777777" w:rsidTr="003C56CE">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4B7DC6D6"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USM</w:t>
            </w:r>
          </w:p>
        </w:tc>
        <w:tc>
          <w:tcPr>
            <w:tcW w:w="1049" w:type="dxa"/>
            <w:noWrap/>
            <w:vAlign w:val="center"/>
          </w:tcPr>
          <w:p w14:paraId="3341DF6D" w14:textId="2B1E83FB"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 </w:t>
            </w:r>
          </w:p>
        </w:tc>
        <w:tc>
          <w:tcPr>
            <w:tcW w:w="1049" w:type="dxa"/>
            <w:noWrap/>
            <w:vAlign w:val="center"/>
          </w:tcPr>
          <w:p w14:paraId="012530B8" w14:textId="18CFCCD2"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 </w:t>
            </w:r>
          </w:p>
        </w:tc>
        <w:tc>
          <w:tcPr>
            <w:tcW w:w="1050" w:type="dxa"/>
            <w:noWrap/>
            <w:vAlign w:val="center"/>
          </w:tcPr>
          <w:p w14:paraId="0ACAA756" w14:textId="2218B357"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 </w:t>
            </w:r>
          </w:p>
        </w:tc>
        <w:tc>
          <w:tcPr>
            <w:tcW w:w="1049" w:type="dxa"/>
            <w:noWrap/>
            <w:vAlign w:val="center"/>
          </w:tcPr>
          <w:p w14:paraId="1B825354" w14:textId="592D6FCF"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 </w:t>
            </w:r>
          </w:p>
        </w:tc>
        <w:tc>
          <w:tcPr>
            <w:tcW w:w="1049" w:type="dxa"/>
            <w:noWrap/>
            <w:vAlign w:val="center"/>
          </w:tcPr>
          <w:p w14:paraId="71C38E9F" w14:textId="3F274811"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 </w:t>
            </w:r>
          </w:p>
        </w:tc>
        <w:tc>
          <w:tcPr>
            <w:tcW w:w="1050" w:type="dxa"/>
            <w:noWrap/>
            <w:vAlign w:val="center"/>
          </w:tcPr>
          <w:p w14:paraId="76436ECB" w14:textId="61049548"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4.8%</w:t>
            </w:r>
          </w:p>
        </w:tc>
        <w:tc>
          <w:tcPr>
            <w:tcW w:w="1049" w:type="dxa"/>
            <w:noWrap/>
            <w:vAlign w:val="center"/>
          </w:tcPr>
          <w:p w14:paraId="13FE621A" w14:textId="07DFD496"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14.3%</w:t>
            </w:r>
          </w:p>
        </w:tc>
        <w:tc>
          <w:tcPr>
            <w:tcW w:w="1050" w:type="dxa"/>
            <w:noWrap/>
            <w:vAlign w:val="center"/>
          </w:tcPr>
          <w:p w14:paraId="210638C5" w14:textId="30EB2169"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-27.3%</w:t>
            </w:r>
          </w:p>
        </w:tc>
      </w:tr>
      <w:tr w:rsidR="00985CC2" w:rsidRPr="0003367A" w14:paraId="1A2BDA9D" w14:textId="77777777" w:rsidTr="003C56CE">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0AD307A5" w14:textId="77777777" w:rsidR="00985CC2" w:rsidRPr="00D10514" w:rsidRDefault="00985CC2" w:rsidP="00985CC2">
            <w:pPr>
              <w:rPr>
                <w:rFonts w:ascii="Calibri" w:eastAsia="Times New Roman" w:hAnsi="Calibri" w:cs="Calibri"/>
                <w:i/>
                <w:iCs/>
                <w:color w:val="000000"/>
                <w:sz w:val="20"/>
                <w:szCs w:val="20"/>
              </w:rPr>
            </w:pPr>
            <w:r w:rsidRPr="00D10514">
              <w:rPr>
                <w:rFonts w:ascii="Calibri" w:eastAsia="Times New Roman" w:hAnsi="Calibri" w:cs="Calibri"/>
                <w:i/>
                <w:iCs/>
                <w:color w:val="000000"/>
                <w:sz w:val="20"/>
                <w:szCs w:val="20"/>
              </w:rPr>
              <w:t>Total</w:t>
            </w:r>
          </w:p>
        </w:tc>
        <w:tc>
          <w:tcPr>
            <w:tcW w:w="1049" w:type="dxa"/>
            <w:noWrap/>
            <w:vAlign w:val="center"/>
          </w:tcPr>
          <w:p w14:paraId="5CD90A06" w14:textId="4FA176C1"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58 </w:t>
            </w:r>
          </w:p>
        </w:tc>
        <w:tc>
          <w:tcPr>
            <w:tcW w:w="1049" w:type="dxa"/>
            <w:noWrap/>
            <w:vAlign w:val="center"/>
          </w:tcPr>
          <w:p w14:paraId="0D627428" w14:textId="7398F59E"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50 </w:t>
            </w:r>
          </w:p>
        </w:tc>
        <w:tc>
          <w:tcPr>
            <w:tcW w:w="1050" w:type="dxa"/>
            <w:noWrap/>
            <w:vAlign w:val="center"/>
          </w:tcPr>
          <w:p w14:paraId="150ECC32" w14:textId="605295CA"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73 </w:t>
            </w:r>
          </w:p>
        </w:tc>
        <w:tc>
          <w:tcPr>
            <w:tcW w:w="1049" w:type="dxa"/>
            <w:noWrap/>
            <w:vAlign w:val="center"/>
          </w:tcPr>
          <w:p w14:paraId="73BC4D56" w14:textId="2639E4F9"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82 </w:t>
            </w:r>
          </w:p>
        </w:tc>
        <w:tc>
          <w:tcPr>
            <w:tcW w:w="1049" w:type="dxa"/>
            <w:noWrap/>
            <w:vAlign w:val="center"/>
          </w:tcPr>
          <w:p w14:paraId="19EFDEC5" w14:textId="1611ECD7"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168 </w:t>
            </w:r>
          </w:p>
        </w:tc>
        <w:tc>
          <w:tcPr>
            <w:tcW w:w="1050" w:type="dxa"/>
            <w:noWrap/>
            <w:vAlign w:val="center"/>
          </w:tcPr>
          <w:p w14:paraId="2241EF3B" w14:textId="48B7B96A"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9" w:type="dxa"/>
            <w:noWrap/>
            <w:vAlign w:val="center"/>
          </w:tcPr>
          <w:p w14:paraId="56835EBC" w14:textId="4B50F20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104.9%</w:t>
            </w:r>
          </w:p>
        </w:tc>
        <w:tc>
          <w:tcPr>
            <w:tcW w:w="1050" w:type="dxa"/>
            <w:noWrap/>
            <w:vAlign w:val="center"/>
          </w:tcPr>
          <w:p w14:paraId="08D623E6" w14:textId="7B6193D6"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189.7%</w:t>
            </w:r>
          </w:p>
        </w:tc>
      </w:tr>
    </w:tbl>
    <w:p w14:paraId="5E8828A0" w14:textId="77777777" w:rsidR="000F75BD" w:rsidRPr="00294BC8" w:rsidRDefault="000F75BD" w:rsidP="000F75BD">
      <w:pPr>
        <w:rPr>
          <w:sz w:val="20"/>
          <w:szCs w:val="18"/>
        </w:rPr>
      </w:pPr>
    </w:p>
    <w:p w14:paraId="352BF46A" w14:textId="58D5E150" w:rsidR="000F75BD" w:rsidRPr="000C49E0" w:rsidRDefault="000C49E0" w:rsidP="000C49E0">
      <w:pPr>
        <w:pStyle w:val="Heading2"/>
      </w:pPr>
      <w:r w:rsidRPr="00A950CB">
        <w:t>Total Headcount by Tuition Residency</w:t>
      </w:r>
    </w:p>
    <w:tbl>
      <w:tblPr>
        <w:tblStyle w:val="GridTable4-Accent1"/>
        <w:tblW w:w="10800" w:type="dxa"/>
        <w:jc w:val="center"/>
        <w:tblLook w:val="04A0" w:firstRow="1" w:lastRow="0" w:firstColumn="1" w:lastColumn="0" w:noHBand="0" w:noVBand="1"/>
      </w:tblPr>
      <w:tblGrid>
        <w:gridCol w:w="2421"/>
        <w:gridCol w:w="1048"/>
        <w:gridCol w:w="1048"/>
        <w:gridCol w:w="1048"/>
        <w:gridCol w:w="1047"/>
        <w:gridCol w:w="1047"/>
        <w:gridCol w:w="1047"/>
        <w:gridCol w:w="1047"/>
        <w:gridCol w:w="1047"/>
      </w:tblGrid>
      <w:tr w:rsidR="00B303D6" w:rsidRPr="00D10514" w14:paraId="76B24620" w14:textId="77777777" w:rsidTr="009608DA">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421" w:type="dxa"/>
            <w:hideMark/>
          </w:tcPr>
          <w:p w14:paraId="68608F04" w14:textId="77777777" w:rsidR="00B303D6" w:rsidRPr="00D10514" w:rsidRDefault="00B303D6" w:rsidP="00B303D6">
            <w:pPr>
              <w:rPr>
                <w:rFonts w:ascii="Calibri" w:eastAsia="Times New Roman" w:hAnsi="Calibri" w:cs="Calibri"/>
                <w:sz w:val="20"/>
                <w:szCs w:val="20"/>
              </w:rPr>
            </w:pPr>
            <w:r w:rsidRPr="00D10514">
              <w:rPr>
                <w:rFonts w:ascii="Calibri" w:eastAsia="Times New Roman" w:hAnsi="Calibri" w:cs="Calibri"/>
                <w:sz w:val="20"/>
                <w:szCs w:val="20"/>
              </w:rPr>
              <w:t>Tuition Residency</w:t>
            </w:r>
          </w:p>
        </w:tc>
        <w:tc>
          <w:tcPr>
            <w:tcW w:w="1048" w:type="dxa"/>
            <w:vAlign w:val="center"/>
            <w:hideMark/>
          </w:tcPr>
          <w:p w14:paraId="5B5B86CF" w14:textId="0BAA82F8"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8" w:type="dxa"/>
            <w:vAlign w:val="center"/>
            <w:hideMark/>
          </w:tcPr>
          <w:p w14:paraId="614FA4CA" w14:textId="6A24C203"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8" w:type="dxa"/>
            <w:vAlign w:val="center"/>
            <w:hideMark/>
          </w:tcPr>
          <w:p w14:paraId="4771C14F" w14:textId="254B919F"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7211CB10" w14:textId="2508F6DC"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vAlign w:val="center"/>
            <w:hideMark/>
          </w:tcPr>
          <w:p w14:paraId="2FA81D13" w14:textId="00B61D76"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47" w:type="dxa"/>
            <w:hideMark/>
          </w:tcPr>
          <w:p w14:paraId="5F7029E8" w14:textId="5304F6E1"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 of Total</w:t>
            </w:r>
          </w:p>
        </w:tc>
        <w:tc>
          <w:tcPr>
            <w:tcW w:w="1047" w:type="dxa"/>
            <w:hideMark/>
          </w:tcPr>
          <w:p w14:paraId="6D049879" w14:textId="4841C4FD"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1-year Change</w:t>
            </w:r>
          </w:p>
        </w:tc>
        <w:tc>
          <w:tcPr>
            <w:tcW w:w="1047" w:type="dxa"/>
            <w:hideMark/>
          </w:tcPr>
          <w:p w14:paraId="645A4913" w14:textId="09D52A0C"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5-year Change</w:t>
            </w:r>
          </w:p>
        </w:tc>
      </w:tr>
      <w:tr w:rsidR="00985CC2" w:rsidRPr="004319CD" w14:paraId="38B20E8B" w14:textId="77777777" w:rsidTr="00DF65A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hideMark/>
          </w:tcPr>
          <w:p w14:paraId="30392CDE" w14:textId="77777777" w:rsidR="00985CC2" w:rsidRPr="004319CD" w:rsidRDefault="00985CC2" w:rsidP="00985CC2">
            <w:pPr>
              <w:rPr>
                <w:rFonts w:ascii="Calibri" w:eastAsia="Times New Roman" w:hAnsi="Calibri" w:cs="Calibri"/>
                <w:b w:val="0"/>
                <w:bCs w:val="0"/>
                <w:color w:val="000000"/>
                <w:sz w:val="20"/>
                <w:szCs w:val="20"/>
              </w:rPr>
            </w:pPr>
            <w:r w:rsidRPr="004319CD">
              <w:rPr>
                <w:rFonts w:ascii="Calibri" w:eastAsia="Times New Roman" w:hAnsi="Calibri" w:cs="Calibri"/>
                <w:b w:val="0"/>
                <w:bCs w:val="0"/>
                <w:color w:val="000000"/>
                <w:sz w:val="20"/>
                <w:szCs w:val="20"/>
              </w:rPr>
              <w:t>In-State</w:t>
            </w:r>
          </w:p>
        </w:tc>
        <w:tc>
          <w:tcPr>
            <w:tcW w:w="1048" w:type="dxa"/>
            <w:noWrap/>
            <w:vAlign w:val="center"/>
          </w:tcPr>
          <w:p w14:paraId="1C7B0237" w14:textId="136ED71B"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165 </w:t>
            </w:r>
          </w:p>
        </w:tc>
        <w:tc>
          <w:tcPr>
            <w:tcW w:w="1048" w:type="dxa"/>
            <w:noWrap/>
            <w:vAlign w:val="center"/>
          </w:tcPr>
          <w:p w14:paraId="3610A8FC" w14:textId="6B79FD80"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153 </w:t>
            </w:r>
          </w:p>
        </w:tc>
        <w:tc>
          <w:tcPr>
            <w:tcW w:w="1048" w:type="dxa"/>
            <w:noWrap/>
            <w:vAlign w:val="center"/>
          </w:tcPr>
          <w:p w14:paraId="382F9D72" w14:textId="70A4F880"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138 </w:t>
            </w:r>
          </w:p>
        </w:tc>
        <w:tc>
          <w:tcPr>
            <w:tcW w:w="1047" w:type="dxa"/>
            <w:noWrap/>
            <w:vAlign w:val="center"/>
          </w:tcPr>
          <w:p w14:paraId="15B7E659" w14:textId="7DFB3F36"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137 </w:t>
            </w:r>
          </w:p>
        </w:tc>
        <w:tc>
          <w:tcPr>
            <w:tcW w:w="1047" w:type="dxa"/>
            <w:noWrap/>
            <w:vAlign w:val="center"/>
          </w:tcPr>
          <w:p w14:paraId="4B0CA632" w14:textId="2AB4EE75"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119 </w:t>
            </w:r>
          </w:p>
        </w:tc>
        <w:tc>
          <w:tcPr>
            <w:tcW w:w="1047" w:type="dxa"/>
            <w:noWrap/>
            <w:vAlign w:val="center"/>
          </w:tcPr>
          <w:p w14:paraId="3F50990A" w14:textId="7A2CD172"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41.5%</w:t>
            </w:r>
          </w:p>
        </w:tc>
        <w:tc>
          <w:tcPr>
            <w:tcW w:w="1047" w:type="dxa"/>
            <w:noWrap/>
            <w:vAlign w:val="center"/>
          </w:tcPr>
          <w:p w14:paraId="120BFC69" w14:textId="246C058A"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-13.1%</w:t>
            </w:r>
          </w:p>
        </w:tc>
        <w:tc>
          <w:tcPr>
            <w:tcW w:w="1047" w:type="dxa"/>
            <w:noWrap/>
            <w:vAlign w:val="center"/>
          </w:tcPr>
          <w:p w14:paraId="70DF1192" w14:textId="5F1D542D"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-27.9%</w:t>
            </w:r>
          </w:p>
        </w:tc>
      </w:tr>
      <w:tr w:rsidR="00985CC2" w:rsidRPr="004319CD" w14:paraId="28A92CD8" w14:textId="77777777" w:rsidTr="00DF65A4">
        <w:trPr>
          <w:trHeight w:val="288"/>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hideMark/>
          </w:tcPr>
          <w:p w14:paraId="21E4B1C1" w14:textId="2FCBC287" w:rsidR="00985CC2" w:rsidRPr="004319CD" w:rsidRDefault="00985CC2" w:rsidP="00985CC2">
            <w:pPr>
              <w:rPr>
                <w:rFonts w:ascii="Calibri" w:eastAsia="Times New Roman" w:hAnsi="Calibri" w:cs="Calibri"/>
                <w:b w:val="0"/>
                <w:bCs w:val="0"/>
                <w:color w:val="000000"/>
                <w:sz w:val="20"/>
                <w:szCs w:val="20"/>
              </w:rPr>
            </w:pPr>
            <w:r w:rsidRPr="004319CD">
              <w:rPr>
                <w:rFonts w:ascii="Calibri" w:eastAsia="Times New Roman" w:hAnsi="Calibri" w:cs="Calibri"/>
                <w:b w:val="0"/>
                <w:bCs w:val="0"/>
                <w:color w:val="000000"/>
                <w:sz w:val="20"/>
                <w:szCs w:val="20"/>
              </w:rPr>
              <w:t>Out-of-State</w:t>
            </w:r>
            <w:r>
              <w:rPr>
                <w:rFonts w:ascii="Calibri" w:eastAsia="Times New Roman" w:hAnsi="Calibri" w:cs="Calibri"/>
                <w:b w:val="0"/>
                <w:bCs w:val="0"/>
                <w:color w:val="000000"/>
                <w:sz w:val="20"/>
                <w:szCs w:val="20"/>
              </w:rPr>
              <w:t>/International</w:t>
            </w:r>
          </w:p>
        </w:tc>
        <w:tc>
          <w:tcPr>
            <w:tcW w:w="1048" w:type="dxa"/>
            <w:noWrap/>
            <w:vAlign w:val="center"/>
          </w:tcPr>
          <w:p w14:paraId="5D8408FC" w14:textId="5BBBC460"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 </w:t>
            </w:r>
          </w:p>
        </w:tc>
        <w:tc>
          <w:tcPr>
            <w:tcW w:w="1048" w:type="dxa"/>
            <w:noWrap/>
            <w:vAlign w:val="center"/>
          </w:tcPr>
          <w:p w14:paraId="2D599D84" w14:textId="6180605E"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35 </w:t>
            </w:r>
          </w:p>
        </w:tc>
        <w:tc>
          <w:tcPr>
            <w:tcW w:w="1048" w:type="dxa"/>
            <w:noWrap/>
            <w:vAlign w:val="center"/>
          </w:tcPr>
          <w:p w14:paraId="61FC8EFE" w14:textId="6C98FB1C"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 </w:t>
            </w:r>
          </w:p>
        </w:tc>
        <w:tc>
          <w:tcPr>
            <w:tcW w:w="1047" w:type="dxa"/>
            <w:noWrap/>
            <w:vAlign w:val="center"/>
          </w:tcPr>
          <w:p w14:paraId="31068F66" w14:textId="73CBA451"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29 </w:t>
            </w:r>
          </w:p>
        </w:tc>
        <w:tc>
          <w:tcPr>
            <w:tcW w:w="1047" w:type="dxa"/>
            <w:noWrap/>
            <w:vAlign w:val="center"/>
          </w:tcPr>
          <w:p w14:paraId="63B80FD3" w14:textId="666B9BFA"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 </w:t>
            </w:r>
          </w:p>
        </w:tc>
        <w:tc>
          <w:tcPr>
            <w:tcW w:w="1047" w:type="dxa"/>
            <w:noWrap/>
            <w:vAlign w:val="center"/>
          </w:tcPr>
          <w:p w14:paraId="2743EE57" w14:textId="494BBD08"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7.0%</w:t>
            </w:r>
          </w:p>
        </w:tc>
        <w:tc>
          <w:tcPr>
            <w:tcW w:w="1047" w:type="dxa"/>
            <w:noWrap/>
            <w:vAlign w:val="center"/>
          </w:tcPr>
          <w:p w14:paraId="741B4D87" w14:textId="799FB55E"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-31.0%</w:t>
            </w:r>
          </w:p>
        </w:tc>
        <w:tc>
          <w:tcPr>
            <w:tcW w:w="1047" w:type="dxa"/>
            <w:noWrap/>
            <w:vAlign w:val="center"/>
          </w:tcPr>
          <w:p w14:paraId="567A30A6" w14:textId="7EFDD2B4"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-35.5%</w:t>
            </w:r>
          </w:p>
        </w:tc>
      </w:tr>
      <w:tr w:rsidR="00985CC2" w:rsidRPr="004319CD" w14:paraId="55753370" w14:textId="77777777" w:rsidTr="00DF65A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tcPr>
          <w:p w14:paraId="2FE662ED" w14:textId="29C74AD6" w:rsidR="00985CC2" w:rsidRPr="0041728D" w:rsidRDefault="00985CC2" w:rsidP="00985CC2">
            <w:pPr>
              <w:rPr>
                <w:rFonts w:ascii="Calibri" w:eastAsia="Times New Roman" w:hAnsi="Calibri" w:cs="Calibri"/>
                <w:b w:val="0"/>
                <w:bCs w:val="0"/>
                <w:color w:val="000000"/>
                <w:sz w:val="20"/>
                <w:szCs w:val="20"/>
              </w:rPr>
            </w:pPr>
            <w:r>
              <w:rPr>
                <w:rFonts w:ascii="Calibri" w:eastAsia="Times New Roman" w:hAnsi="Calibri" w:cs="Calibri"/>
                <w:b w:val="0"/>
                <w:bCs w:val="0"/>
                <w:color w:val="000000"/>
                <w:sz w:val="20"/>
                <w:szCs w:val="20"/>
              </w:rPr>
              <w:t>NEBHE</w:t>
            </w:r>
          </w:p>
        </w:tc>
        <w:tc>
          <w:tcPr>
            <w:tcW w:w="1048" w:type="dxa"/>
            <w:noWrap/>
            <w:vAlign w:val="center"/>
          </w:tcPr>
          <w:p w14:paraId="346DF577" w14:textId="2C3B4F44"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1048" w:type="dxa"/>
            <w:noWrap/>
            <w:vAlign w:val="center"/>
          </w:tcPr>
          <w:p w14:paraId="796EA820" w14:textId="4E14E664"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8" w:type="dxa"/>
            <w:noWrap/>
            <w:vAlign w:val="center"/>
          </w:tcPr>
          <w:p w14:paraId="2534C1EC" w14:textId="6B5BA09A"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74003C98" w14:textId="209E39EB"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47" w:type="dxa"/>
            <w:noWrap/>
            <w:vAlign w:val="center"/>
          </w:tcPr>
          <w:p w14:paraId="48218675" w14:textId="7120B01B"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7" w:type="dxa"/>
            <w:noWrap/>
            <w:vAlign w:val="center"/>
          </w:tcPr>
          <w:p w14:paraId="49301E6E" w14:textId="0E10DD72"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47" w:type="dxa"/>
            <w:noWrap/>
            <w:vAlign w:val="center"/>
          </w:tcPr>
          <w:p w14:paraId="560C3954" w14:textId="380C059A"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-100.0%</w:t>
            </w:r>
          </w:p>
        </w:tc>
        <w:tc>
          <w:tcPr>
            <w:tcW w:w="1047" w:type="dxa"/>
            <w:noWrap/>
            <w:vAlign w:val="center"/>
          </w:tcPr>
          <w:p w14:paraId="2E001D6A" w14:textId="403FBEB6"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-100.0%</w:t>
            </w:r>
          </w:p>
        </w:tc>
      </w:tr>
      <w:tr w:rsidR="00985CC2" w:rsidRPr="004319CD" w14:paraId="470BB57C" w14:textId="77777777" w:rsidTr="00DF65A4">
        <w:trPr>
          <w:trHeight w:val="288"/>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tcPr>
          <w:p w14:paraId="5D7C7846" w14:textId="214D7D29" w:rsidR="00985CC2" w:rsidRPr="0041728D" w:rsidRDefault="00985CC2" w:rsidP="00985CC2">
            <w:pPr>
              <w:rPr>
                <w:rFonts w:ascii="Calibri" w:eastAsia="Times New Roman" w:hAnsi="Calibri" w:cs="Calibri"/>
                <w:b w:val="0"/>
                <w:bCs w:val="0"/>
                <w:color w:val="000000"/>
                <w:sz w:val="20"/>
                <w:szCs w:val="20"/>
              </w:rPr>
            </w:pPr>
            <w:r w:rsidRPr="0041728D">
              <w:rPr>
                <w:rFonts w:ascii="Calibri" w:eastAsia="Times New Roman" w:hAnsi="Calibri" w:cs="Calibri"/>
                <w:b w:val="0"/>
                <w:bCs w:val="0"/>
                <w:color w:val="000000"/>
                <w:sz w:val="20"/>
                <w:szCs w:val="20"/>
              </w:rPr>
              <w:t>Canadian</w:t>
            </w:r>
          </w:p>
        </w:tc>
        <w:tc>
          <w:tcPr>
            <w:tcW w:w="1048" w:type="dxa"/>
            <w:noWrap/>
            <w:vAlign w:val="center"/>
          </w:tcPr>
          <w:p w14:paraId="0B1F0B5F" w14:textId="2E6C53CD"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8" w:type="dxa"/>
            <w:noWrap/>
            <w:vAlign w:val="center"/>
          </w:tcPr>
          <w:p w14:paraId="4103EB3E" w14:textId="4921186D"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8" w:type="dxa"/>
            <w:noWrap/>
            <w:vAlign w:val="center"/>
          </w:tcPr>
          <w:p w14:paraId="4E64780C" w14:textId="0C6839B9"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1047" w:type="dxa"/>
            <w:noWrap/>
            <w:vAlign w:val="center"/>
          </w:tcPr>
          <w:p w14:paraId="7F5E4BFB" w14:textId="319F730A"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47" w:type="dxa"/>
            <w:noWrap/>
            <w:vAlign w:val="center"/>
          </w:tcPr>
          <w:p w14:paraId="5F95E467" w14:textId="4D0D0858"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47" w:type="dxa"/>
            <w:noWrap/>
            <w:vAlign w:val="center"/>
          </w:tcPr>
          <w:p w14:paraId="146825F4" w14:textId="0805FD47"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w:t>
            </w:r>
          </w:p>
        </w:tc>
        <w:tc>
          <w:tcPr>
            <w:tcW w:w="1047" w:type="dxa"/>
            <w:noWrap/>
            <w:vAlign w:val="center"/>
          </w:tcPr>
          <w:p w14:paraId="7A84AFA5" w14:textId="68D23015"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47" w:type="dxa"/>
            <w:noWrap/>
            <w:vAlign w:val="center"/>
          </w:tcPr>
          <w:p w14:paraId="4F533B03" w14:textId="628B84AC"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50.0%</w:t>
            </w:r>
          </w:p>
        </w:tc>
      </w:tr>
      <w:tr w:rsidR="00985CC2" w:rsidRPr="004319CD" w14:paraId="63937040" w14:textId="77777777" w:rsidTr="00DF65A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tcPr>
          <w:p w14:paraId="29A07CBB" w14:textId="3EB71D6D" w:rsidR="00985CC2" w:rsidRPr="00026CD4" w:rsidRDefault="00985CC2" w:rsidP="00985CC2">
            <w:pPr>
              <w:rPr>
                <w:rFonts w:ascii="Calibri" w:eastAsia="Times New Roman" w:hAnsi="Calibri" w:cs="Calibri"/>
                <w:b w:val="0"/>
                <w:bCs w:val="0"/>
                <w:color w:val="000000"/>
                <w:sz w:val="20"/>
                <w:szCs w:val="20"/>
              </w:rPr>
            </w:pPr>
            <w:r w:rsidRPr="00026CD4">
              <w:rPr>
                <w:rFonts w:ascii="Calibri" w:eastAsia="Times New Roman" w:hAnsi="Calibri" w:cs="Calibri"/>
                <w:b w:val="0"/>
                <w:bCs w:val="0"/>
                <w:color w:val="000000"/>
                <w:sz w:val="20"/>
                <w:szCs w:val="20"/>
              </w:rPr>
              <w:t>Online (Resident)</w:t>
            </w:r>
          </w:p>
        </w:tc>
        <w:tc>
          <w:tcPr>
            <w:tcW w:w="1048" w:type="dxa"/>
            <w:noWrap/>
            <w:vAlign w:val="center"/>
          </w:tcPr>
          <w:p w14:paraId="0CDDE149" w14:textId="10F9B927"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8" w:type="dxa"/>
            <w:noWrap/>
            <w:vAlign w:val="center"/>
          </w:tcPr>
          <w:p w14:paraId="37186EB5" w14:textId="6CD1AD17"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8" w:type="dxa"/>
            <w:noWrap/>
            <w:vAlign w:val="center"/>
          </w:tcPr>
          <w:p w14:paraId="3F5BF0A4" w14:textId="2F4AD6C0"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7" w:type="dxa"/>
            <w:noWrap/>
            <w:vAlign w:val="center"/>
          </w:tcPr>
          <w:p w14:paraId="452BAA14" w14:textId="33799192"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 </w:t>
            </w:r>
          </w:p>
        </w:tc>
        <w:tc>
          <w:tcPr>
            <w:tcW w:w="1047" w:type="dxa"/>
            <w:noWrap/>
            <w:vAlign w:val="center"/>
          </w:tcPr>
          <w:p w14:paraId="3728ADB0" w14:textId="59D25D03"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4 </w:t>
            </w:r>
          </w:p>
        </w:tc>
        <w:tc>
          <w:tcPr>
            <w:tcW w:w="1047" w:type="dxa"/>
            <w:noWrap/>
            <w:vAlign w:val="center"/>
          </w:tcPr>
          <w:p w14:paraId="2E9C0C69" w14:textId="76472729"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1.4%</w:t>
            </w:r>
          </w:p>
        </w:tc>
        <w:tc>
          <w:tcPr>
            <w:tcW w:w="1047" w:type="dxa"/>
            <w:noWrap/>
            <w:vAlign w:val="center"/>
          </w:tcPr>
          <w:p w14:paraId="3394D8F5" w14:textId="22B63F64"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33.3%</w:t>
            </w:r>
          </w:p>
        </w:tc>
        <w:tc>
          <w:tcPr>
            <w:tcW w:w="1047" w:type="dxa"/>
            <w:noWrap/>
            <w:vAlign w:val="center"/>
          </w:tcPr>
          <w:p w14:paraId="70540D69" w14:textId="44AA9D98"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985CC2" w:rsidRPr="004319CD" w14:paraId="74E37715" w14:textId="77777777" w:rsidTr="00DF65A4">
        <w:trPr>
          <w:trHeight w:val="288"/>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tcPr>
          <w:p w14:paraId="7370BBDD" w14:textId="73736D73" w:rsidR="00985CC2" w:rsidRPr="0041728D" w:rsidRDefault="00985CC2" w:rsidP="00985CC2">
            <w:pPr>
              <w:rPr>
                <w:rFonts w:ascii="Calibri" w:eastAsia="Times New Roman" w:hAnsi="Calibri" w:cs="Calibri"/>
                <w:b w:val="0"/>
                <w:bCs w:val="0"/>
                <w:color w:val="000000"/>
                <w:sz w:val="20"/>
                <w:szCs w:val="20"/>
              </w:rPr>
            </w:pPr>
            <w:r>
              <w:rPr>
                <w:rFonts w:ascii="Calibri" w:eastAsia="Times New Roman" w:hAnsi="Calibri" w:cs="Calibri"/>
                <w:b w:val="0"/>
                <w:bCs w:val="0"/>
                <w:color w:val="000000"/>
                <w:sz w:val="20"/>
                <w:szCs w:val="20"/>
              </w:rPr>
              <w:t>Online (Non-Resident)</w:t>
            </w:r>
          </w:p>
        </w:tc>
        <w:tc>
          <w:tcPr>
            <w:tcW w:w="1048" w:type="dxa"/>
            <w:noWrap/>
            <w:vAlign w:val="center"/>
          </w:tcPr>
          <w:p w14:paraId="46E3F49C" w14:textId="437176DF"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48" w:type="dxa"/>
            <w:noWrap/>
            <w:vAlign w:val="center"/>
          </w:tcPr>
          <w:p w14:paraId="322BF118" w14:textId="1BE03004"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8" w:type="dxa"/>
            <w:noWrap/>
            <w:vAlign w:val="center"/>
          </w:tcPr>
          <w:p w14:paraId="5ACCF930" w14:textId="2077B47A"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47" w:type="dxa"/>
            <w:noWrap/>
            <w:vAlign w:val="center"/>
          </w:tcPr>
          <w:p w14:paraId="04808D9E" w14:textId="3C5A9213"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52C59E72" w14:textId="79A2A762"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025C5029" w14:textId="6FFC5B8D"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0.7%</w:t>
            </w:r>
          </w:p>
        </w:tc>
        <w:tc>
          <w:tcPr>
            <w:tcW w:w="1047" w:type="dxa"/>
            <w:noWrap/>
            <w:vAlign w:val="center"/>
          </w:tcPr>
          <w:p w14:paraId="2A7BF915" w14:textId="3F51214A"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47" w:type="dxa"/>
            <w:noWrap/>
            <w:vAlign w:val="center"/>
          </w:tcPr>
          <w:p w14:paraId="710F5958" w14:textId="2676F178"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-60.0%</w:t>
            </w:r>
          </w:p>
        </w:tc>
      </w:tr>
      <w:tr w:rsidR="00985CC2" w:rsidRPr="004319CD" w14:paraId="2EC606D2" w14:textId="77777777" w:rsidTr="00DF65A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tcPr>
          <w:p w14:paraId="10CE49AE" w14:textId="53BCBE91" w:rsidR="00985CC2" w:rsidRPr="0041728D" w:rsidRDefault="00985CC2" w:rsidP="00985CC2">
            <w:pPr>
              <w:rPr>
                <w:rFonts w:ascii="Calibri" w:eastAsia="Times New Roman" w:hAnsi="Calibri" w:cs="Calibri"/>
                <w:b w:val="0"/>
                <w:bCs w:val="0"/>
                <w:color w:val="000000"/>
                <w:sz w:val="20"/>
                <w:szCs w:val="20"/>
              </w:rPr>
            </w:pPr>
            <w:r>
              <w:rPr>
                <w:rFonts w:ascii="Calibri" w:eastAsia="Times New Roman" w:hAnsi="Calibri" w:cs="Calibri"/>
                <w:b w:val="0"/>
                <w:bCs w:val="0"/>
                <w:color w:val="000000"/>
                <w:sz w:val="20"/>
                <w:szCs w:val="20"/>
              </w:rPr>
              <w:t>MaineOnline (AP &amp; YP)</w:t>
            </w:r>
          </w:p>
        </w:tc>
        <w:tc>
          <w:tcPr>
            <w:tcW w:w="1048" w:type="dxa"/>
            <w:noWrap/>
            <w:vAlign w:val="center"/>
          </w:tcPr>
          <w:p w14:paraId="54ED5520" w14:textId="5A7E76A9"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1048" w:type="dxa"/>
            <w:noWrap/>
            <w:vAlign w:val="center"/>
          </w:tcPr>
          <w:p w14:paraId="2FE7A051" w14:textId="181BE22F"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 </w:t>
            </w:r>
          </w:p>
        </w:tc>
        <w:tc>
          <w:tcPr>
            <w:tcW w:w="1048" w:type="dxa"/>
            <w:noWrap/>
            <w:vAlign w:val="center"/>
          </w:tcPr>
          <w:p w14:paraId="63FE0848" w14:textId="05C1170A"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 </w:t>
            </w:r>
          </w:p>
        </w:tc>
        <w:tc>
          <w:tcPr>
            <w:tcW w:w="1047" w:type="dxa"/>
            <w:noWrap/>
            <w:vAlign w:val="center"/>
          </w:tcPr>
          <w:p w14:paraId="2390AF97" w14:textId="45E04B29"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44 </w:t>
            </w:r>
          </w:p>
        </w:tc>
        <w:tc>
          <w:tcPr>
            <w:tcW w:w="1047" w:type="dxa"/>
            <w:noWrap/>
            <w:vAlign w:val="center"/>
          </w:tcPr>
          <w:p w14:paraId="00ACE9E2" w14:textId="48B03DF5"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139 </w:t>
            </w:r>
          </w:p>
        </w:tc>
        <w:tc>
          <w:tcPr>
            <w:tcW w:w="1047" w:type="dxa"/>
            <w:noWrap/>
            <w:vAlign w:val="center"/>
          </w:tcPr>
          <w:p w14:paraId="04953528" w14:textId="2C45C695"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48.4%</w:t>
            </w:r>
          </w:p>
        </w:tc>
        <w:tc>
          <w:tcPr>
            <w:tcW w:w="1047" w:type="dxa"/>
            <w:noWrap/>
            <w:vAlign w:val="center"/>
          </w:tcPr>
          <w:p w14:paraId="6B24FFE5" w14:textId="0BE00F29"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215.9%</w:t>
            </w:r>
          </w:p>
        </w:tc>
        <w:tc>
          <w:tcPr>
            <w:tcW w:w="1047" w:type="dxa"/>
            <w:noWrap/>
            <w:vAlign w:val="center"/>
          </w:tcPr>
          <w:p w14:paraId="0579DAA8" w14:textId="2DB240E2"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768.8%</w:t>
            </w:r>
          </w:p>
        </w:tc>
      </w:tr>
      <w:tr w:rsidR="00985CC2" w:rsidRPr="004319CD" w14:paraId="5AE4CF88" w14:textId="77777777" w:rsidTr="00DF65A4">
        <w:trPr>
          <w:trHeight w:val="276"/>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hideMark/>
          </w:tcPr>
          <w:p w14:paraId="0EABAEEC" w14:textId="77777777" w:rsidR="00985CC2" w:rsidRPr="00D10514" w:rsidRDefault="00985CC2" w:rsidP="00985CC2">
            <w:pPr>
              <w:rPr>
                <w:rFonts w:ascii="Calibri" w:eastAsia="Times New Roman" w:hAnsi="Calibri" w:cs="Calibri"/>
                <w:i/>
                <w:iCs/>
                <w:color w:val="000000"/>
                <w:sz w:val="20"/>
                <w:szCs w:val="20"/>
              </w:rPr>
            </w:pPr>
            <w:r w:rsidRPr="00D10514">
              <w:rPr>
                <w:rFonts w:ascii="Calibri" w:eastAsia="Times New Roman" w:hAnsi="Calibri" w:cs="Calibri"/>
                <w:i/>
                <w:iCs/>
                <w:color w:val="000000"/>
                <w:sz w:val="20"/>
                <w:szCs w:val="20"/>
              </w:rPr>
              <w:t>Total</w:t>
            </w:r>
          </w:p>
        </w:tc>
        <w:tc>
          <w:tcPr>
            <w:tcW w:w="1048" w:type="dxa"/>
            <w:noWrap/>
            <w:vAlign w:val="center"/>
          </w:tcPr>
          <w:p w14:paraId="6B6245C9" w14:textId="20D5F4C6"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223 </w:t>
            </w:r>
          </w:p>
        </w:tc>
        <w:tc>
          <w:tcPr>
            <w:tcW w:w="1048" w:type="dxa"/>
            <w:noWrap/>
            <w:vAlign w:val="center"/>
          </w:tcPr>
          <w:p w14:paraId="341C16BF" w14:textId="0EA1489A"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203 </w:t>
            </w:r>
          </w:p>
        </w:tc>
        <w:tc>
          <w:tcPr>
            <w:tcW w:w="1048" w:type="dxa"/>
            <w:noWrap/>
            <w:vAlign w:val="center"/>
          </w:tcPr>
          <w:p w14:paraId="34A1786D" w14:textId="0C7B7EE7"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211 </w:t>
            </w:r>
          </w:p>
        </w:tc>
        <w:tc>
          <w:tcPr>
            <w:tcW w:w="1047" w:type="dxa"/>
            <w:noWrap/>
            <w:vAlign w:val="center"/>
          </w:tcPr>
          <w:p w14:paraId="3195BBAD" w14:textId="7CFDA779"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219 </w:t>
            </w:r>
          </w:p>
        </w:tc>
        <w:tc>
          <w:tcPr>
            <w:tcW w:w="1047" w:type="dxa"/>
            <w:noWrap/>
            <w:vAlign w:val="center"/>
          </w:tcPr>
          <w:p w14:paraId="584D99AA" w14:textId="2A0EB795"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287 </w:t>
            </w:r>
          </w:p>
        </w:tc>
        <w:tc>
          <w:tcPr>
            <w:tcW w:w="1047" w:type="dxa"/>
            <w:noWrap/>
            <w:vAlign w:val="center"/>
          </w:tcPr>
          <w:p w14:paraId="340CE2FA" w14:textId="11A594E4"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6D6C70F3" w14:textId="184DA66D"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31.1%</w:t>
            </w:r>
          </w:p>
        </w:tc>
        <w:tc>
          <w:tcPr>
            <w:tcW w:w="1047" w:type="dxa"/>
            <w:noWrap/>
            <w:vAlign w:val="center"/>
          </w:tcPr>
          <w:p w14:paraId="74361C33" w14:textId="75F674E4"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28.7%</w:t>
            </w:r>
          </w:p>
        </w:tc>
      </w:tr>
    </w:tbl>
    <w:p w14:paraId="43526F59" w14:textId="77777777" w:rsidR="00294BC8" w:rsidRDefault="00294BC8" w:rsidP="00536437">
      <w:pPr>
        <w:rPr>
          <w:rFonts w:asciiTheme="minorHAnsi" w:hAnsiTheme="minorHAnsi"/>
          <w:b/>
          <w:sz w:val="20"/>
        </w:rPr>
      </w:pPr>
    </w:p>
    <w:p w14:paraId="0EAE985A" w14:textId="77777777" w:rsidR="007856B6" w:rsidRDefault="007856B6">
      <w:pPr>
        <w:rPr>
          <w:rFonts w:ascii="Calibri" w:eastAsia="Times New Roman" w:hAnsi="Calibri" w:cs="Times New Roman"/>
          <w:b/>
          <w:caps/>
          <w:spacing w:val="-3"/>
          <w:sz w:val="28"/>
          <w:szCs w:val="20"/>
        </w:rPr>
      </w:pPr>
      <w:bookmarkStart w:id="44" w:name="_Toc20489102"/>
      <w:r>
        <w:br w:type="page"/>
      </w:r>
    </w:p>
    <w:p w14:paraId="1C8A8523" w14:textId="410F9AB3" w:rsidR="00313407" w:rsidRPr="0081124F" w:rsidRDefault="0081124F" w:rsidP="0081124F">
      <w:pPr>
        <w:pStyle w:val="Heading1"/>
      </w:pPr>
      <w:bookmarkStart w:id="45" w:name="_Toc222221379"/>
      <w:r w:rsidRPr="00985CC2">
        <w:lastRenderedPageBreak/>
        <w:t>Transfer-In, Degree/Certificate-Seeking Undergraduate Headcount</w:t>
      </w:r>
      <w:r w:rsidRPr="00985CC2">
        <w:br/>
        <w:t>by Tuition Residency and Status</w:t>
      </w:r>
      <w:bookmarkEnd w:id="44"/>
      <w:bookmarkEnd w:id="45"/>
    </w:p>
    <w:p w14:paraId="1DDF4179" w14:textId="5049ED7D" w:rsidR="00184979" w:rsidRPr="0081124F" w:rsidRDefault="0081124F" w:rsidP="0081124F">
      <w:pPr>
        <w:pStyle w:val="Heading2"/>
      </w:pPr>
      <w:r w:rsidRPr="0081124F">
        <w:t>In-State Headcount by Status</w:t>
      </w:r>
    </w:p>
    <w:tbl>
      <w:tblPr>
        <w:tblStyle w:val="GridTable4-Accent1"/>
        <w:tblW w:w="10080" w:type="dxa"/>
        <w:jc w:val="center"/>
        <w:tblLook w:val="04A0" w:firstRow="1" w:lastRow="0" w:firstColumn="1" w:lastColumn="0" w:noHBand="0" w:noVBand="1"/>
      </w:tblPr>
      <w:tblGrid>
        <w:gridCol w:w="1120"/>
        <w:gridCol w:w="1120"/>
        <w:gridCol w:w="1120"/>
        <w:gridCol w:w="1120"/>
        <w:gridCol w:w="1120"/>
        <w:gridCol w:w="1120"/>
        <w:gridCol w:w="1120"/>
        <w:gridCol w:w="1120"/>
        <w:gridCol w:w="1120"/>
      </w:tblGrid>
      <w:tr w:rsidR="00B303D6" w:rsidRPr="00112D88" w14:paraId="69634759" w14:textId="77777777" w:rsidTr="00897B1C">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6A770E44" w14:textId="77777777" w:rsidR="00B303D6" w:rsidRPr="00112D88" w:rsidRDefault="00B303D6" w:rsidP="00B303D6">
            <w:pPr>
              <w:rPr>
                <w:rFonts w:ascii="Calibri" w:eastAsia="Times New Roman" w:hAnsi="Calibri" w:cs="Calibri"/>
                <w:sz w:val="20"/>
                <w:szCs w:val="20"/>
              </w:rPr>
            </w:pPr>
            <w:r w:rsidRPr="00112D88">
              <w:rPr>
                <w:rFonts w:ascii="Calibri" w:eastAsia="Times New Roman" w:hAnsi="Calibri" w:cs="Calibri"/>
                <w:sz w:val="20"/>
                <w:szCs w:val="20"/>
              </w:rPr>
              <w:t>Status</w:t>
            </w:r>
          </w:p>
        </w:tc>
        <w:tc>
          <w:tcPr>
            <w:tcW w:w="1120" w:type="dxa"/>
            <w:noWrap/>
            <w:vAlign w:val="center"/>
          </w:tcPr>
          <w:p w14:paraId="746B48ED" w14:textId="1D0072F2"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0" w:type="dxa"/>
            <w:noWrap/>
            <w:vAlign w:val="center"/>
          </w:tcPr>
          <w:p w14:paraId="52D9A076" w14:textId="68ED812B"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0" w:type="dxa"/>
            <w:noWrap/>
            <w:vAlign w:val="center"/>
          </w:tcPr>
          <w:p w14:paraId="01EDAC28" w14:textId="4CB711F7"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0" w:type="dxa"/>
            <w:noWrap/>
            <w:vAlign w:val="center"/>
          </w:tcPr>
          <w:p w14:paraId="15F2337B" w14:textId="735D6B78"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0" w:type="dxa"/>
            <w:noWrap/>
            <w:vAlign w:val="center"/>
          </w:tcPr>
          <w:p w14:paraId="07ADAAF7" w14:textId="6F6B5CD6"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120" w:type="dxa"/>
            <w:hideMark/>
          </w:tcPr>
          <w:p w14:paraId="2C846F78" w14:textId="49618F1D"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12D88">
              <w:rPr>
                <w:rFonts w:ascii="Calibri" w:hAnsi="Calibri" w:cs="Calibri"/>
                <w:sz w:val="20"/>
                <w:szCs w:val="20"/>
              </w:rPr>
              <w:t>% of Total</w:t>
            </w:r>
          </w:p>
        </w:tc>
        <w:tc>
          <w:tcPr>
            <w:tcW w:w="1120" w:type="dxa"/>
            <w:hideMark/>
          </w:tcPr>
          <w:p w14:paraId="6FB508BC" w14:textId="50A28030"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12D88">
              <w:rPr>
                <w:rFonts w:ascii="Calibri" w:hAnsi="Calibri" w:cs="Calibri"/>
                <w:sz w:val="20"/>
                <w:szCs w:val="20"/>
              </w:rPr>
              <w:t>1-year Change</w:t>
            </w:r>
          </w:p>
        </w:tc>
        <w:tc>
          <w:tcPr>
            <w:tcW w:w="1120" w:type="dxa"/>
            <w:hideMark/>
          </w:tcPr>
          <w:p w14:paraId="0F1D12B4" w14:textId="33C46CB5"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12D88">
              <w:rPr>
                <w:rFonts w:ascii="Calibri" w:hAnsi="Calibri" w:cs="Calibri"/>
                <w:sz w:val="20"/>
                <w:szCs w:val="20"/>
              </w:rPr>
              <w:t>5-year Change</w:t>
            </w:r>
          </w:p>
        </w:tc>
      </w:tr>
      <w:tr w:rsidR="00985CC2" w:rsidRPr="00184979" w14:paraId="395A033E" w14:textId="77777777" w:rsidTr="006914E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20B517DF" w14:textId="77777777" w:rsidR="00985CC2" w:rsidRPr="00184979" w:rsidRDefault="00985CC2" w:rsidP="00985CC2">
            <w:pPr>
              <w:rPr>
                <w:rFonts w:ascii="Calibri" w:eastAsia="Times New Roman" w:hAnsi="Calibri" w:cs="Calibri"/>
                <w:b w:val="0"/>
                <w:bCs w:val="0"/>
                <w:color w:val="000000"/>
                <w:sz w:val="20"/>
                <w:szCs w:val="20"/>
              </w:rPr>
            </w:pPr>
            <w:r w:rsidRPr="00184979">
              <w:rPr>
                <w:rFonts w:ascii="Calibri" w:eastAsia="Times New Roman" w:hAnsi="Calibri" w:cs="Calibri"/>
                <w:b w:val="0"/>
                <w:bCs w:val="0"/>
                <w:color w:val="000000"/>
                <w:sz w:val="20"/>
                <w:szCs w:val="20"/>
              </w:rPr>
              <w:t>Full-time</w:t>
            </w:r>
          </w:p>
        </w:tc>
        <w:tc>
          <w:tcPr>
            <w:tcW w:w="1120" w:type="dxa"/>
            <w:noWrap/>
            <w:vAlign w:val="center"/>
          </w:tcPr>
          <w:p w14:paraId="5E61871F" w14:textId="0EFE168F"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368 </w:t>
            </w:r>
          </w:p>
        </w:tc>
        <w:tc>
          <w:tcPr>
            <w:tcW w:w="1120" w:type="dxa"/>
            <w:noWrap/>
            <w:vAlign w:val="center"/>
          </w:tcPr>
          <w:p w14:paraId="5E89AA8B" w14:textId="50486630"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304 </w:t>
            </w:r>
          </w:p>
        </w:tc>
        <w:tc>
          <w:tcPr>
            <w:tcW w:w="1120" w:type="dxa"/>
            <w:noWrap/>
            <w:vAlign w:val="center"/>
          </w:tcPr>
          <w:p w14:paraId="6260811E" w14:textId="0141694E"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272 </w:t>
            </w:r>
          </w:p>
        </w:tc>
        <w:tc>
          <w:tcPr>
            <w:tcW w:w="1120" w:type="dxa"/>
            <w:noWrap/>
            <w:vAlign w:val="center"/>
          </w:tcPr>
          <w:p w14:paraId="2B4647F2" w14:textId="2FBA03D0"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305 </w:t>
            </w:r>
          </w:p>
        </w:tc>
        <w:tc>
          <w:tcPr>
            <w:tcW w:w="1120" w:type="dxa"/>
            <w:noWrap/>
            <w:vAlign w:val="center"/>
          </w:tcPr>
          <w:p w14:paraId="4242E5E8" w14:textId="0E312073"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308 </w:t>
            </w:r>
          </w:p>
        </w:tc>
        <w:tc>
          <w:tcPr>
            <w:tcW w:w="1120" w:type="dxa"/>
            <w:noWrap/>
            <w:vAlign w:val="center"/>
          </w:tcPr>
          <w:p w14:paraId="1B7ACAB4" w14:textId="0DB6A61C"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68.0%</w:t>
            </w:r>
          </w:p>
        </w:tc>
        <w:tc>
          <w:tcPr>
            <w:tcW w:w="1120" w:type="dxa"/>
            <w:noWrap/>
            <w:vAlign w:val="center"/>
          </w:tcPr>
          <w:p w14:paraId="50BF1190" w14:textId="330F3AD8"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w:t>
            </w:r>
          </w:p>
        </w:tc>
        <w:tc>
          <w:tcPr>
            <w:tcW w:w="1120" w:type="dxa"/>
            <w:noWrap/>
            <w:vAlign w:val="center"/>
          </w:tcPr>
          <w:p w14:paraId="4D11A7AA" w14:textId="6A512C8F"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-16.3%</w:t>
            </w:r>
          </w:p>
        </w:tc>
      </w:tr>
      <w:tr w:rsidR="00985CC2" w:rsidRPr="00184979" w14:paraId="50F5518F" w14:textId="77777777" w:rsidTr="006914E1">
        <w:trPr>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4D3B3D3C" w14:textId="77777777" w:rsidR="00985CC2" w:rsidRPr="00184979" w:rsidRDefault="00985CC2" w:rsidP="00985CC2">
            <w:pPr>
              <w:rPr>
                <w:rFonts w:ascii="Calibri" w:eastAsia="Times New Roman" w:hAnsi="Calibri" w:cs="Calibri"/>
                <w:b w:val="0"/>
                <w:bCs w:val="0"/>
                <w:color w:val="000000"/>
                <w:sz w:val="20"/>
                <w:szCs w:val="20"/>
              </w:rPr>
            </w:pPr>
            <w:r w:rsidRPr="00184979">
              <w:rPr>
                <w:rFonts w:ascii="Calibri" w:eastAsia="Times New Roman" w:hAnsi="Calibri" w:cs="Calibri"/>
                <w:b w:val="0"/>
                <w:bCs w:val="0"/>
                <w:color w:val="000000"/>
                <w:sz w:val="20"/>
                <w:szCs w:val="20"/>
              </w:rPr>
              <w:t>Part-time</w:t>
            </w:r>
          </w:p>
        </w:tc>
        <w:tc>
          <w:tcPr>
            <w:tcW w:w="1120" w:type="dxa"/>
            <w:noWrap/>
            <w:vAlign w:val="center"/>
          </w:tcPr>
          <w:p w14:paraId="74A90D39" w14:textId="4C43014F"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186 </w:t>
            </w:r>
          </w:p>
        </w:tc>
        <w:tc>
          <w:tcPr>
            <w:tcW w:w="1120" w:type="dxa"/>
            <w:noWrap/>
            <w:vAlign w:val="center"/>
          </w:tcPr>
          <w:p w14:paraId="146D292A" w14:textId="3389C4B4"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177 </w:t>
            </w:r>
          </w:p>
        </w:tc>
        <w:tc>
          <w:tcPr>
            <w:tcW w:w="1120" w:type="dxa"/>
            <w:noWrap/>
            <w:vAlign w:val="center"/>
          </w:tcPr>
          <w:p w14:paraId="3AD0E1A3" w14:textId="4A007CA4"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171 </w:t>
            </w:r>
          </w:p>
        </w:tc>
        <w:tc>
          <w:tcPr>
            <w:tcW w:w="1120" w:type="dxa"/>
            <w:noWrap/>
            <w:vAlign w:val="center"/>
          </w:tcPr>
          <w:p w14:paraId="7A6CF896" w14:textId="0043CA60"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167 </w:t>
            </w:r>
          </w:p>
        </w:tc>
        <w:tc>
          <w:tcPr>
            <w:tcW w:w="1120" w:type="dxa"/>
            <w:noWrap/>
            <w:vAlign w:val="center"/>
          </w:tcPr>
          <w:p w14:paraId="4189928B" w14:textId="43B76C83"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145 </w:t>
            </w:r>
          </w:p>
        </w:tc>
        <w:tc>
          <w:tcPr>
            <w:tcW w:w="1120" w:type="dxa"/>
            <w:noWrap/>
            <w:vAlign w:val="center"/>
          </w:tcPr>
          <w:p w14:paraId="55C7C8AB" w14:textId="6ECABACD"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32.0%</w:t>
            </w:r>
          </w:p>
        </w:tc>
        <w:tc>
          <w:tcPr>
            <w:tcW w:w="1120" w:type="dxa"/>
            <w:noWrap/>
            <w:vAlign w:val="center"/>
          </w:tcPr>
          <w:p w14:paraId="6C6A30B8" w14:textId="726D3132"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-13.2%</w:t>
            </w:r>
          </w:p>
        </w:tc>
        <w:tc>
          <w:tcPr>
            <w:tcW w:w="1120" w:type="dxa"/>
            <w:noWrap/>
            <w:vAlign w:val="center"/>
          </w:tcPr>
          <w:p w14:paraId="40DBF290" w14:textId="62054C90"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-22.0%</w:t>
            </w:r>
          </w:p>
        </w:tc>
      </w:tr>
      <w:tr w:rsidR="00985CC2" w:rsidRPr="00184979" w14:paraId="6BC8F61B" w14:textId="77777777" w:rsidTr="006914E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6E46AD38" w14:textId="77777777" w:rsidR="00985CC2" w:rsidRPr="00112D88" w:rsidRDefault="00985CC2" w:rsidP="00985CC2">
            <w:pPr>
              <w:rPr>
                <w:rFonts w:ascii="Calibri" w:eastAsia="Times New Roman" w:hAnsi="Calibri" w:cs="Calibri"/>
                <w:i/>
                <w:iCs/>
                <w:color w:val="000000"/>
                <w:sz w:val="20"/>
                <w:szCs w:val="20"/>
              </w:rPr>
            </w:pPr>
            <w:r w:rsidRPr="00112D88">
              <w:rPr>
                <w:rFonts w:ascii="Calibri" w:eastAsia="Times New Roman" w:hAnsi="Calibri" w:cs="Calibri"/>
                <w:i/>
                <w:iCs/>
                <w:color w:val="000000"/>
                <w:sz w:val="20"/>
                <w:szCs w:val="20"/>
              </w:rPr>
              <w:t>Total</w:t>
            </w:r>
          </w:p>
        </w:tc>
        <w:tc>
          <w:tcPr>
            <w:tcW w:w="1120" w:type="dxa"/>
            <w:noWrap/>
            <w:vAlign w:val="center"/>
          </w:tcPr>
          <w:p w14:paraId="2870281E" w14:textId="2A2C9DCD"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554 </w:t>
            </w:r>
          </w:p>
        </w:tc>
        <w:tc>
          <w:tcPr>
            <w:tcW w:w="1120" w:type="dxa"/>
            <w:noWrap/>
            <w:vAlign w:val="center"/>
          </w:tcPr>
          <w:p w14:paraId="71BFDA97" w14:textId="20137CEF"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481 </w:t>
            </w:r>
          </w:p>
        </w:tc>
        <w:tc>
          <w:tcPr>
            <w:tcW w:w="1120" w:type="dxa"/>
            <w:noWrap/>
            <w:vAlign w:val="center"/>
          </w:tcPr>
          <w:p w14:paraId="6831CEEF" w14:textId="49EB74CF"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443 </w:t>
            </w:r>
          </w:p>
        </w:tc>
        <w:tc>
          <w:tcPr>
            <w:tcW w:w="1120" w:type="dxa"/>
            <w:noWrap/>
            <w:vAlign w:val="center"/>
          </w:tcPr>
          <w:p w14:paraId="59DC9F3C" w14:textId="6A240B13"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472 </w:t>
            </w:r>
          </w:p>
        </w:tc>
        <w:tc>
          <w:tcPr>
            <w:tcW w:w="1120" w:type="dxa"/>
            <w:noWrap/>
            <w:vAlign w:val="center"/>
          </w:tcPr>
          <w:p w14:paraId="7FD596A9" w14:textId="03C9CD05"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453 </w:t>
            </w:r>
          </w:p>
        </w:tc>
        <w:tc>
          <w:tcPr>
            <w:tcW w:w="1120" w:type="dxa"/>
            <w:noWrap/>
            <w:vAlign w:val="center"/>
          </w:tcPr>
          <w:p w14:paraId="4001D7BE" w14:textId="6FCAE89E"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0" w:type="dxa"/>
            <w:noWrap/>
            <w:vAlign w:val="center"/>
          </w:tcPr>
          <w:p w14:paraId="21BE61BA" w14:textId="564AF141"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-4.0%</w:t>
            </w:r>
          </w:p>
        </w:tc>
        <w:tc>
          <w:tcPr>
            <w:tcW w:w="1120" w:type="dxa"/>
            <w:noWrap/>
            <w:vAlign w:val="center"/>
          </w:tcPr>
          <w:p w14:paraId="1FB7DDE9" w14:textId="14162E32"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-18.2%</w:t>
            </w:r>
          </w:p>
        </w:tc>
      </w:tr>
    </w:tbl>
    <w:p w14:paraId="411B20F9" w14:textId="77777777" w:rsidR="00184979" w:rsidRPr="00184979" w:rsidRDefault="00184979" w:rsidP="00184979">
      <w:pPr>
        <w:rPr>
          <w:sz w:val="20"/>
        </w:rPr>
      </w:pPr>
    </w:p>
    <w:p w14:paraId="18DF83D2" w14:textId="71164344" w:rsidR="00184979" w:rsidRPr="0081124F" w:rsidRDefault="0081124F" w:rsidP="0081124F">
      <w:pPr>
        <w:pStyle w:val="Heading2"/>
      </w:pPr>
      <w:r w:rsidRPr="0081124F">
        <w:t>Out-Of-State</w:t>
      </w:r>
      <w:r w:rsidR="007856B6">
        <w:t>/Other</w:t>
      </w:r>
      <w:r w:rsidRPr="0081124F">
        <w:t xml:space="preserve"> Headcount by Status</w:t>
      </w:r>
    </w:p>
    <w:tbl>
      <w:tblPr>
        <w:tblStyle w:val="GridTable4-Accent1"/>
        <w:tblW w:w="10080" w:type="dxa"/>
        <w:jc w:val="center"/>
        <w:tblLook w:val="04A0" w:firstRow="1" w:lastRow="0" w:firstColumn="1" w:lastColumn="0" w:noHBand="0" w:noVBand="1"/>
      </w:tblPr>
      <w:tblGrid>
        <w:gridCol w:w="1120"/>
        <w:gridCol w:w="1120"/>
        <w:gridCol w:w="1120"/>
        <w:gridCol w:w="1120"/>
        <w:gridCol w:w="1120"/>
        <w:gridCol w:w="1120"/>
        <w:gridCol w:w="1120"/>
        <w:gridCol w:w="1120"/>
        <w:gridCol w:w="1120"/>
      </w:tblGrid>
      <w:tr w:rsidR="00B303D6" w:rsidRPr="00112D88" w14:paraId="1BBA7A01" w14:textId="77777777" w:rsidTr="00473977">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4ADB2380" w14:textId="77777777" w:rsidR="00B303D6" w:rsidRPr="00112D88" w:rsidRDefault="00B303D6" w:rsidP="00B303D6">
            <w:pPr>
              <w:rPr>
                <w:rFonts w:ascii="Calibri" w:eastAsia="Times New Roman" w:hAnsi="Calibri" w:cs="Calibri"/>
                <w:sz w:val="20"/>
                <w:szCs w:val="20"/>
              </w:rPr>
            </w:pPr>
            <w:r w:rsidRPr="00112D88">
              <w:rPr>
                <w:rFonts w:ascii="Calibri" w:eastAsia="Times New Roman" w:hAnsi="Calibri" w:cs="Calibri"/>
                <w:sz w:val="20"/>
                <w:szCs w:val="20"/>
              </w:rPr>
              <w:t>Status</w:t>
            </w:r>
          </w:p>
        </w:tc>
        <w:tc>
          <w:tcPr>
            <w:tcW w:w="1120" w:type="dxa"/>
            <w:noWrap/>
            <w:vAlign w:val="center"/>
            <w:hideMark/>
          </w:tcPr>
          <w:p w14:paraId="53EDBD2A" w14:textId="2AD635A8"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0" w:type="dxa"/>
            <w:noWrap/>
            <w:vAlign w:val="center"/>
            <w:hideMark/>
          </w:tcPr>
          <w:p w14:paraId="627EE207" w14:textId="6E55B1A4"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0" w:type="dxa"/>
            <w:noWrap/>
            <w:vAlign w:val="center"/>
            <w:hideMark/>
          </w:tcPr>
          <w:p w14:paraId="38B2045B" w14:textId="7B599B49"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0" w:type="dxa"/>
            <w:noWrap/>
            <w:vAlign w:val="center"/>
            <w:hideMark/>
          </w:tcPr>
          <w:p w14:paraId="205DDA6C" w14:textId="24F9DCC1"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0" w:type="dxa"/>
            <w:noWrap/>
            <w:vAlign w:val="center"/>
            <w:hideMark/>
          </w:tcPr>
          <w:p w14:paraId="4B912006" w14:textId="4C6CFAE5"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120" w:type="dxa"/>
            <w:hideMark/>
          </w:tcPr>
          <w:p w14:paraId="19866843" w14:textId="197C85DF"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12D88">
              <w:rPr>
                <w:rFonts w:ascii="Calibri" w:hAnsi="Calibri" w:cs="Calibri"/>
                <w:sz w:val="20"/>
                <w:szCs w:val="20"/>
              </w:rPr>
              <w:t>% of Total</w:t>
            </w:r>
          </w:p>
        </w:tc>
        <w:tc>
          <w:tcPr>
            <w:tcW w:w="1120" w:type="dxa"/>
            <w:hideMark/>
          </w:tcPr>
          <w:p w14:paraId="545AA343" w14:textId="008EB179"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12D88">
              <w:rPr>
                <w:rFonts w:ascii="Calibri" w:hAnsi="Calibri" w:cs="Calibri"/>
                <w:sz w:val="20"/>
                <w:szCs w:val="20"/>
              </w:rPr>
              <w:t>1-year Change</w:t>
            </w:r>
          </w:p>
        </w:tc>
        <w:tc>
          <w:tcPr>
            <w:tcW w:w="1120" w:type="dxa"/>
            <w:hideMark/>
          </w:tcPr>
          <w:p w14:paraId="343621C6" w14:textId="5FC777F4"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12D88">
              <w:rPr>
                <w:rFonts w:ascii="Calibri" w:hAnsi="Calibri" w:cs="Calibri"/>
                <w:sz w:val="20"/>
                <w:szCs w:val="20"/>
              </w:rPr>
              <w:t>5-year Change</w:t>
            </w:r>
          </w:p>
        </w:tc>
      </w:tr>
      <w:tr w:rsidR="00985CC2" w:rsidRPr="00184979" w14:paraId="5A651649" w14:textId="77777777" w:rsidTr="006914E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5BE7405E" w14:textId="77777777" w:rsidR="00985CC2" w:rsidRPr="00184979" w:rsidRDefault="00985CC2" w:rsidP="00985CC2">
            <w:pPr>
              <w:rPr>
                <w:rFonts w:ascii="Calibri" w:eastAsia="Times New Roman" w:hAnsi="Calibri" w:cs="Calibri"/>
                <w:b w:val="0"/>
                <w:bCs w:val="0"/>
                <w:color w:val="000000"/>
                <w:sz w:val="20"/>
                <w:szCs w:val="20"/>
              </w:rPr>
            </w:pPr>
            <w:r w:rsidRPr="00184979">
              <w:rPr>
                <w:rFonts w:ascii="Calibri" w:eastAsia="Times New Roman" w:hAnsi="Calibri" w:cs="Calibri"/>
                <w:b w:val="0"/>
                <w:bCs w:val="0"/>
                <w:color w:val="000000"/>
                <w:sz w:val="20"/>
                <w:szCs w:val="20"/>
              </w:rPr>
              <w:t>Full-time</w:t>
            </w:r>
          </w:p>
        </w:tc>
        <w:tc>
          <w:tcPr>
            <w:tcW w:w="1120" w:type="dxa"/>
            <w:noWrap/>
            <w:vAlign w:val="center"/>
          </w:tcPr>
          <w:p w14:paraId="519D4557" w14:textId="0C752D5F"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156 </w:t>
            </w:r>
          </w:p>
        </w:tc>
        <w:tc>
          <w:tcPr>
            <w:tcW w:w="1120" w:type="dxa"/>
            <w:noWrap/>
            <w:vAlign w:val="center"/>
          </w:tcPr>
          <w:p w14:paraId="197A09BA" w14:textId="50C302AD"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167 </w:t>
            </w:r>
          </w:p>
        </w:tc>
        <w:tc>
          <w:tcPr>
            <w:tcW w:w="1120" w:type="dxa"/>
            <w:noWrap/>
            <w:vAlign w:val="center"/>
          </w:tcPr>
          <w:p w14:paraId="79D3E65B" w14:textId="1A9381F7"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383 </w:t>
            </w:r>
          </w:p>
        </w:tc>
        <w:tc>
          <w:tcPr>
            <w:tcW w:w="1120" w:type="dxa"/>
            <w:noWrap/>
            <w:vAlign w:val="center"/>
          </w:tcPr>
          <w:p w14:paraId="51391D54" w14:textId="604D2792"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490 </w:t>
            </w:r>
          </w:p>
        </w:tc>
        <w:tc>
          <w:tcPr>
            <w:tcW w:w="1120" w:type="dxa"/>
            <w:noWrap/>
            <w:vAlign w:val="center"/>
          </w:tcPr>
          <w:p w14:paraId="17270B7D" w14:textId="0AF3FA0A"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779 </w:t>
            </w:r>
          </w:p>
        </w:tc>
        <w:tc>
          <w:tcPr>
            <w:tcW w:w="1120" w:type="dxa"/>
            <w:noWrap/>
            <w:vAlign w:val="center"/>
          </w:tcPr>
          <w:p w14:paraId="4FF08A6F" w14:textId="4CCBF79F"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67.3%</w:t>
            </w:r>
          </w:p>
        </w:tc>
        <w:tc>
          <w:tcPr>
            <w:tcW w:w="1120" w:type="dxa"/>
            <w:noWrap/>
            <w:vAlign w:val="center"/>
          </w:tcPr>
          <w:p w14:paraId="59FB9DDD" w14:textId="47E76C1F"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59.0%</w:t>
            </w:r>
          </w:p>
        </w:tc>
        <w:tc>
          <w:tcPr>
            <w:tcW w:w="1120" w:type="dxa"/>
            <w:noWrap/>
            <w:vAlign w:val="center"/>
          </w:tcPr>
          <w:p w14:paraId="24E40373" w14:textId="142BC78B"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399.4%</w:t>
            </w:r>
          </w:p>
        </w:tc>
      </w:tr>
      <w:tr w:rsidR="00985CC2" w:rsidRPr="00184979" w14:paraId="2DA4E1A9" w14:textId="77777777" w:rsidTr="006914E1">
        <w:trPr>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7314E19B" w14:textId="77777777" w:rsidR="00985CC2" w:rsidRPr="00184979" w:rsidRDefault="00985CC2" w:rsidP="00985CC2">
            <w:pPr>
              <w:rPr>
                <w:rFonts w:ascii="Calibri" w:eastAsia="Times New Roman" w:hAnsi="Calibri" w:cs="Calibri"/>
                <w:b w:val="0"/>
                <w:bCs w:val="0"/>
                <w:color w:val="000000"/>
                <w:sz w:val="20"/>
                <w:szCs w:val="20"/>
              </w:rPr>
            </w:pPr>
            <w:r w:rsidRPr="00184979">
              <w:rPr>
                <w:rFonts w:ascii="Calibri" w:eastAsia="Times New Roman" w:hAnsi="Calibri" w:cs="Calibri"/>
                <w:b w:val="0"/>
                <w:bCs w:val="0"/>
                <w:color w:val="000000"/>
                <w:sz w:val="20"/>
                <w:szCs w:val="20"/>
              </w:rPr>
              <w:t>Part-time</w:t>
            </w:r>
          </w:p>
        </w:tc>
        <w:tc>
          <w:tcPr>
            <w:tcW w:w="1120" w:type="dxa"/>
            <w:noWrap/>
            <w:vAlign w:val="center"/>
          </w:tcPr>
          <w:p w14:paraId="031FF784" w14:textId="115B5024"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148 </w:t>
            </w:r>
          </w:p>
        </w:tc>
        <w:tc>
          <w:tcPr>
            <w:tcW w:w="1120" w:type="dxa"/>
            <w:noWrap/>
            <w:vAlign w:val="center"/>
          </w:tcPr>
          <w:p w14:paraId="7C672E55" w14:textId="5CDE0C0C"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149 </w:t>
            </w:r>
          </w:p>
        </w:tc>
        <w:tc>
          <w:tcPr>
            <w:tcW w:w="1120" w:type="dxa"/>
            <w:noWrap/>
            <w:vAlign w:val="center"/>
          </w:tcPr>
          <w:p w14:paraId="1D69799B" w14:textId="6B66175E"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247 </w:t>
            </w:r>
          </w:p>
        </w:tc>
        <w:tc>
          <w:tcPr>
            <w:tcW w:w="1120" w:type="dxa"/>
            <w:noWrap/>
            <w:vAlign w:val="center"/>
          </w:tcPr>
          <w:p w14:paraId="726AEA20" w14:textId="50AF459A"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307 </w:t>
            </w:r>
          </w:p>
        </w:tc>
        <w:tc>
          <w:tcPr>
            <w:tcW w:w="1120" w:type="dxa"/>
            <w:noWrap/>
            <w:vAlign w:val="center"/>
          </w:tcPr>
          <w:p w14:paraId="0AA4BE05" w14:textId="6F0E060D"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378 </w:t>
            </w:r>
          </w:p>
        </w:tc>
        <w:tc>
          <w:tcPr>
            <w:tcW w:w="1120" w:type="dxa"/>
            <w:noWrap/>
            <w:vAlign w:val="center"/>
          </w:tcPr>
          <w:p w14:paraId="6D1A8AF9" w14:textId="080B0A27"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32.7%</w:t>
            </w:r>
          </w:p>
        </w:tc>
        <w:tc>
          <w:tcPr>
            <w:tcW w:w="1120" w:type="dxa"/>
            <w:noWrap/>
            <w:vAlign w:val="center"/>
          </w:tcPr>
          <w:p w14:paraId="2E526566" w14:textId="2A911D29"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23.1%</w:t>
            </w:r>
          </w:p>
        </w:tc>
        <w:tc>
          <w:tcPr>
            <w:tcW w:w="1120" w:type="dxa"/>
            <w:noWrap/>
            <w:vAlign w:val="center"/>
          </w:tcPr>
          <w:p w14:paraId="2A08C61C" w14:textId="1C188111"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155.4%</w:t>
            </w:r>
          </w:p>
        </w:tc>
      </w:tr>
      <w:tr w:rsidR="00985CC2" w:rsidRPr="00184979" w14:paraId="0136B013" w14:textId="77777777" w:rsidTr="006914E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2971E0CB" w14:textId="77777777" w:rsidR="00985CC2" w:rsidRPr="00112D88" w:rsidRDefault="00985CC2" w:rsidP="00985CC2">
            <w:pPr>
              <w:rPr>
                <w:rFonts w:ascii="Calibri" w:eastAsia="Times New Roman" w:hAnsi="Calibri" w:cs="Calibri"/>
                <w:i/>
                <w:iCs/>
                <w:color w:val="000000"/>
                <w:sz w:val="20"/>
                <w:szCs w:val="20"/>
              </w:rPr>
            </w:pPr>
            <w:r w:rsidRPr="00112D88">
              <w:rPr>
                <w:rFonts w:ascii="Calibri" w:eastAsia="Times New Roman" w:hAnsi="Calibri" w:cs="Calibri"/>
                <w:i/>
                <w:iCs/>
                <w:color w:val="000000"/>
                <w:sz w:val="20"/>
                <w:szCs w:val="20"/>
              </w:rPr>
              <w:t>Total</w:t>
            </w:r>
          </w:p>
        </w:tc>
        <w:tc>
          <w:tcPr>
            <w:tcW w:w="1120" w:type="dxa"/>
            <w:noWrap/>
            <w:vAlign w:val="center"/>
          </w:tcPr>
          <w:p w14:paraId="10C9A1C4" w14:textId="1C161B37"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304 </w:t>
            </w:r>
          </w:p>
        </w:tc>
        <w:tc>
          <w:tcPr>
            <w:tcW w:w="1120" w:type="dxa"/>
            <w:noWrap/>
            <w:vAlign w:val="center"/>
          </w:tcPr>
          <w:p w14:paraId="224FA3C3" w14:textId="168CE358"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316 </w:t>
            </w:r>
          </w:p>
        </w:tc>
        <w:tc>
          <w:tcPr>
            <w:tcW w:w="1120" w:type="dxa"/>
            <w:noWrap/>
            <w:vAlign w:val="center"/>
          </w:tcPr>
          <w:p w14:paraId="644A3539" w14:textId="62F63BDB"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630 </w:t>
            </w:r>
          </w:p>
        </w:tc>
        <w:tc>
          <w:tcPr>
            <w:tcW w:w="1120" w:type="dxa"/>
            <w:noWrap/>
            <w:vAlign w:val="center"/>
          </w:tcPr>
          <w:p w14:paraId="0DE8AD31" w14:textId="480EDDA7"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797 </w:t>
            </w:r>
          </w:p>
        </w:tc>
        <w:tc>
          <w:tcPr>
            <w:tcW w:w="1120" w:type="dxa"/>
            <w:noWrap/>
            <w:vAlign w:val="center"/>
          </w:tcPr>
          <w:p w14:paraId="3248F057" w14:textId="7D5A2528"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1,157 </w:t>
            </w:r>
          </w:p>
        </w:tc>
        <w:tc>
          <w:tcPr>
            <w:tcW w:w="1120" w:type="dxa"/>
            <w:noWrap/>
            <w:vAlign w:val="center"/>
          </w:tcPr>
          <w:p w14:paraId="333914A5" w14:textId="06507967"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0" w:type="dxa"/>
            <w:noWrap/>
            <w:vAlign w:val="center"/>
          </w:tcPr>
          <w:p w14:paraId="2FD9CC05" w14:textId="584E2049"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45.2%</w:t>
            </w:r>
          </w:p>
        </w:tc>
        <w:tc>
          <w:tcPr>
            <w:tcW w:w="1120" w:type="dxa"/>
            <w:noWrap/>
            <w:vAlign w:val="center"/>
          </w:tcPr>
          <w:p w14:paraId="517499A2" w14:textId="48396F61"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280.6%</w:t>
            </w:r>
          </w:p>
        </w:tc>
      </w:tr>
    </w:tbl>
    <w:p w14:paraId="59EB8DBC" w14:textId="77777777" w:rsidR="00184979" w:rsidRPr="00184979" w:rsidRDefault="00184979" w:rsidP="00184979">
      <w:pPr>
        <w:rPr>
          <w:sz w:val="20"/>
        </w:rPr>
      </w:pPr>
    </w:p>
    <w:p w14:paraId="73616B2B" w14:textId="1DD84463" w:rsidR="00184979" w:rsidRPr="0081124F" w:rsidRDefault="0081124F" w:rsidP="0081124F">
      <w:pPr>
        <w:pStyle w:val="Heading2"/>
      </w:pPr>
      <w:r w:rsidRPr="0081124F">
        <w:t>Total Headcount by Status</w:t>
      </w:r>
    </w:p>
    <w:tbl>
      <w:tblPr>
        <w:tblStyle w:val="GridTable4-Accent1"/>
        <w:tblW w:w="10080" w:type="dxa"/>
        <w:jc w:val="center"/>
        <w:tblLook w:val="04A0" w:firstRow="1" w:lastRow="0" w:firstColumn="1" w:lastColumn="0" w:noHBand="0" w:noVBand="1"/>
      </w:tblPr>
      <w:tblGrid>
        <w:gridCol w:w="1120"/>
        <w:gridCol w:w="1120"/>
        <w:gridCol w:w="1120"/>
        <w:gridCol w:w="1120"/>
        <w:gridCol w:w="1120"/>
        <w:gridCol w:w="1120"/>
        <w:gridCol w:w="1120"/>
        <w:gridCol w:w="1120"/>
        <w:gridCol w:w="1120"/>
      </w:tblGrid>
      <w:tr w:rsidR="00B303D6" w:rsidRPr="00112D88" w14:paraId="31C8428C" w14:textId="77777777" w:rsidTr="009E5C11">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63EC5C25" w14:textId="77777777" w:rsidR="00B303D6" w:rsidRPr="00112D88" w:rsidRDefault="00B303D6" w:rsidP="00B303D6">
            <w:pPr>
              <w:rPr>
                <w:rFonts w:ascii="Calibri" w:eastAsia="Times New Roman" w:hAnsi="Calibri" w:cs="Calibri"/>
                <w:sz w:val="20"/>
                <w:szCs w:val="20"/>
              </w:rPr>
            </w:pPr>
            <w:r w:rsidRPr="00112D88">
              <w:rPr>
                <w:rFonts w:ascii="Calibri" w:eastAsia="Times New Roman" w:hAnsi="Calibri" w:cs="Calibri"/>
                <w:sz w:val="20"/>
                <w:szCs w:val="20"/>
              </w:rPr>
              <w:t>Status</w:t>
            </w:r>
          </w:p>
        </w:tc>
        <w:tc>
          <w:tcPr>
            <w:tcW w:w="1120" w:type="dxa"/>
            <w:noWrap/>
            <w:vAlign w:val="center"/>
            <w:hideMark/>
          </w:tcPr>
          <w:p w14:paraId="7D97E8A8" w14:textId="23807BE1"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0" w:type="dxa"/>
            <w:noWrap/>
            <w:vAlign w:val="center"/>
            <w:hideMark/>
          </w:tcPr>
          <w:p w14:paraId="47C5607A" w14:textId="60A5A914"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0" w:type="dxa"/>
            <w:noWrap/>
            <w:vAlign w:val="center"/>
            <w:hideMark/>
          </w:tcPr>
          <w:p w14:paraId="7A131470" w14:textId="14323D34"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0" w:type="dxa"/>
            <w:noWrap/>
            <w:vAlign w:val="center"/>
            <w:hideMark/>
          </w:tcPr>
          <w:p w14:paraId="49041103" w14:textId="72D54625"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0" w:type="dxa"/>
            <w:noWrap/>
            <w:vAlign w:val="center"/>
            <w:hideMark/>
          </w:tcPr>
          <w:p w14:paraId="3C0D718A" w14:textId="068CA463"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120" w:type="dxa"/>
            <w:hideMark/>
          </w:tcPr>
          <w:p w14:paraId="6AC97F9D" w14:textId="4FF702CC"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12D88">
              <w:rPr>
                <w:rFonts w:ascii="Calibri" w:hAnsi="Calibri" w:cs="Calibri"/>
                <w:sz w:val="20"/>
                <w:szCs w:val="20"/>
              </w:rPr>
              <w:t>% of Total</w:t>
            </w:r>
          </w:p>
        </w:tc>
        <w:tc>
          <w:tcPr>
            <w:tcW w:w="1120" w:type="dxa"/>
            <w:hideMark/>
          </w:tcPr>
          <w:p w14:paraId="4F31AAFC" w14:textId="114355EF"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12D88">
              <w:rPr>
                <w:rFonts w:ascii="Calibri" w:hAnsi="Calibri" w:cs="Calibri"/>
                <w:sz w:val="20"/>
                <w:szCs w:val="20"/>
              </w:rPr>
              <w:t>1-year Change</w:t>
            </w:r>
          </w:p>
        </w:tc>
        <w:tc>
          <w:tcPr>
            <w:tcW w:w="1120" w:type="dxa"/>
            <w:hideMark/>
          </w:tcPr>
          <w:p w14:paraId="3F79769D" w14:textId="5D2B9570" w:rsidR="00B303D6" w:rsidRPr="00112D88"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12D88">
              <w:rPr>
                <w:rFonts w:ascii="Calibri" w:hAnsi="Calibri" w:cs="Calibri"/>
                <w:sz w:val="20"/>
                <w:szCs w:val="20"/>
              </w:rPr>
              <w:t>5-year Change</w:t>
            </w:r>
          </w:p>
        </w:tc>
      </w:tr>
      <w:tr w:rsidR="00985CC2" w:rsidRPr="00184979" w14:paraId="4626C84F" w14:textId="77777777" w:rsidTr="006914E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6AADC2B5" w14:textId="77777777" w:rsidR="00985CC2" w:rsidRPr="00184979" w:rsidRDefault="00985CC2" w:rsidP="00985CC2">
            <w:pPr>
              <w:rPr>
                <w:rFonts w:ascii="Calibri" w:eastAsia="Times New Roman" w:hAnsi="Calibri" w:cs="Calibri"/>
                <w:b w:val="0"/>
                <w:bCs w:val="0"/>
                <w:color w:val="000000"/>
                <w:sz w:val="20"/>
                <w:szCs w:val="20"/>
              </w:rPr>
            </w:pPr>
            <w:r w:rsidRPr="00184979">
              <w:rPr>
                <w:rFonts w:ascii="Calibri" w:eastAsia="Times New Roman" w:hAnsi="Calibri" w:cs="Calibri"/>
                <w:b w:val="0"/>
                <w:bCs w:val="0"/>
                <w:color w:val="000000"/>
                <w:sz w:val="20"/>
                <w:szCs w:val="20"/>
              </w:rPr>
              <w:t>Full-time</w:t>
            </w:r>
          </w:p>
        </w:tc>
        <w:tc>
          <w:tcPr>
            <w:tcW w:w="1120" w:type="dxa"/>
            <w:noWrap/>
            <w:vAlign w:val="center"/>
          </w:tcPr>
          <w:p w14:paraId="27138F65" w14:textId="5E5E07C0"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524 </w:t>
            </w:r>
          </w:p>
        </w:tc>
        <w:tc>
          <w:tcPr>
            <w:tcW w:w="1120" w:type="dxa"/>
            <w:noWrap/>
            <w:vAlign w:val="center"/>
          </w:tcPr>
          <w:p w14:paraId="3470CFE9" w14:textId="66F9A510"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471 </w:t>
            </w:r>
          </w:p>
        </w:tc>
        <w:tc>
          <w:tcPr>
            <w:tcW w:w="1120" w:type="dxa"/>
            <w:noWrap/>
            <w:vAlign w:val="center"/>
          </w:tcPr>
          <w:p w14:paraId="66E4FCA7" w14:textId="7A1C02F6"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655 </w:t>
            </w:r>
          </w:p>
        </w:tc>
        <w:tc>
          <w:tcPr>
            <w:tcW w:w="1120" w:type="dxa"/>
            <w:noWrap/>
            <w:vAlign w:val="center"/>
          </w:tcPr>
          <w:p w14:paraId="79BD78CB" w14:textId="6E32319C"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795 </w:t>
            </w:r>
          </w:p>
        </w:tc>
        <w:tc>
          <w:tcPr>
            <w:tcW w:w="1120" w:type="dxa"/>
            <w:noWrap/>
            <w:vAlign w:val="center"/>
          </w:tcPr>
          <w:p w14:paraId="74CFF3B0" w14:textId="16A6196C"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1,087 </w:t>
            </w:r>
          </w:p>
        </w:tc>
        <w:tc>
          <w:tcPr>
            <w:tcW w:w="1120" w:type="dxa"/>
            <w:noWrap/>
            <w:vAlign w:val="center"/>
          </w:tcPr>
          <w:p w14:paraId="68C48F29" w14:textId="7D29FF80"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67.5%</w:t>
            </w:r>
          </w:p>
        </w:tc>
        <w:tc>
          <w:tcPr>
            <w:tcW w:w="1120" w:type="dxa"/>
            <w:noWrap/>
            <w:vAlign w:val="center"/>
          </w:tcPr>
          <w:p w14:paraId="57B50B35" w14:textId="4F3BC557"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36.7%</w:t>
            </w:r>
          </w:p>
        </w:tc>
        <w:tc>
          <w:tcPr>
            <w:tcW w:w="1120" w:type="dxa"/>
            <w:noWrap/>
            <w:vAlign w:val="center"/>
          </w:tcPr>
          <w:p w14:paraId="577BDEFF" w14:textId="430E6D8D"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107.4%</w:t>
            </w:r>
          </w:p>
        </w:tc>
      </w:tr>
      <w:tr w:rsidR="00985CC2" w:rsidRPr="00184979" w14:paraId="3E73841E" w14:textId="77777777" w:rsidTr="006914E1">
        <w:trPr>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58DF5936" w14:textId="77777777" w:rsidR="00985CC2" w:rsidRPr="00184979" w:rsidRDefault="00985CC2" w:rsidP="00985CC2">
            <w:pPr>
              <w:rPr>
                <w:rFonts w:ascii="Calibri" w:eastAsia="Times New Roman" w:hAnsi="Calibri" w:cs="Calibri"/>
                <w:b w:val="0"/>
                <w:bCs w:val="0"/>
                <w:color w:val="000000"/>
                <w:sz w:val="20"/>
                <w:szCs w:val="20"/>
              </w:rPr>
            </w:pPr>
            <w:r w:rsidRPr="00184979">
              <w:rPr>
                <w:rFonts w:ascii="Calibri" w:eastAsia="Times New Roman" w:hAnsi="Calibri" w:cs="Calibri"/>
                <w:b w:val="0"/>
                <w:bCs w:val="0"/>
                <w:color w:val="000000"/>
                <w:sz w:val="20"/>
                <w:szCs w:val="20"/>
              </w:rPr>
              <w:t>Part-time</w:t>
            </w:r>
          </w:p>
        </w:tc>
        <w:tc>
          <w:tcPr>
            <w:tcW w:w="1120" w:type="dxa"/>
            <w:noWrap/>
            <w:vAlign w:val="center"/>
          </w:tcPr>
          <w:p w14:paraId="0B6E56A5" w14:textId="21E61671"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334 </w:t>
            </w:r>
          </w:p>
        </w:tc>
        <w:tc>
          <w:tcPr>
            <w:tcW w:w="1120" w:type="dxa"/>
            <w:noWrap/>
            <w:vAlign w:val="center"/>
          </w:tcPr>
          <w:p w14:paraId="22FEAC3E" w14:textId="456DD7D2"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326 </w:t>
            </w:r>
          </w:p>
        </w:tc>
        <w:tc>
          <w:tcPr>
            <w:tcW w:w="1120" w:type="dxa"/>
            <w:noWrap/>
            <w:vAlign w:val="center"/>
          </w:tcPr>
          <w:p w14:paraId="1F22981F" w14:textId="129DF92C"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418 </w:t>
            </w:r>
          </w:p>
        </w:tc>
        <w:tc>
          <w:tcPr>
            <w:tcW w:w="1120" w:type="dxa"/>
            <w:noWrap/>
            <w:vAlign w:val="center"/>
          </w:tcPr>
          <w:p w14:paraId="0D32AFB0" w14:textId="54A19AB8"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474 </w:t>
            </w:r>
          </w:p>
        </w:tc>
        <w:tc>
          <w:tcPr>
            <w:tcW w:w="1120" w:type="dxa"/>
            <w:noWrap/>
            <w:vAlign w:val="center"/>
          </w:tcPr>
          <w:p w14:paraId="6C8A9EEB" w14:textId="56B9649A"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523 </w:t>
            </w:r>
          </w:p>
        </w:tc>
        <w:tc>
          <w:tcPr>
            <w:tcW w:w="1120" w:type="dxa"/>
            <w:noWrap/>
            <w:vAlign w:val="center"/>
          </w:tcPr>
          <w:p w14:paraId="1CFF8F1D" w14:textId="21554708"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32.5%</w:t>
            </w:r>
          </w:p>
        </w:tc>
        <w:tc>
          <w:tcPr>
            <w:tcW w:w="1120" w:type="dxa"/>
            <w:noWrap/>
            <w:vAlign w:val="center"/>
          </w:tcPr>
          <w:p w14:paraId="13221B30" w14:textId="5F92C4A3"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10.3%</w:t>
            </w:r>
          </w:p>
        </w:tc>
        <w:tc>
          <w:tcPr>
            <w:tcW w:w="1120" w:type="dxa"/>
            <w:noWrap/>
            <w:vAlign w:val="center"/>
          </w:tcPr>
          <w:p w14:paraId="1E79B723" w14:textId="1C8E8D0A" w:rsidR="00985CC2" w:rsidRPr="001849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56.6%</w:t>
            </w:r>
          </w:p>
        </w:tc>
      </w:tr>
      <w:tr w:rsidR="00985CC2" w:rsidRPr="00184979" w14:paraId="0C3B9772" w14:textId="77777777" w:rsidTr="006914E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70A05AE5" w14:textId="77777777" w:rsidR="00985CC2" w:rsidRPr="00112D88" w:rsidRDefault="00985CC2" w:rsidP="00985CC2">
            <w:pPr>
              <w:rPr>
                <w:rFonts w:ascii="Calibri" w:eastAsia="Times New Roman" w:hAnsi="Calibri" w:cs="Calibri"/>
                <w:i/>
                <w:iCs/>
                <w:color w:val="000000"/>
                <w:sz w:val="20"/>
                <w:szCs w:val="20"/>
              </w:rPr>
            </w:pPr>
            <w:r w:rsidRPr="00112D88">
              <w:rPr>
                <w:rFonts w:ascii="Calibri" w:eastAsia="Times New Roman" w:hAnsi="Calibri" w:cs="Calibri"/>
                <w:i/>
                <w:iCs/>
                <w:color w:val="000000"/>
                <w:sz w:val="20"/>
                <w:szCs w:val="20"/>
              </w:rPr>
              <w:t>Total</w:t>
            </w:r>
          </w:p>
        </w:tc>
        <w:tc>
          <w:tcPr>
            <w:tcW w:w="1120" w:type="dxa"/>
            <w:noWrap/>
            <w:vAlign w:val="center"/>
          </w:tcPr>
          <w:p w14:paraId="52CC07E3" w14:textId="6A01C69F"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858 </w:t>
            </w:r>
          </w:p>
        </w:tc>
        <w:tc>
          <w:tcPr>
            <w:tcW w:w="1120" w:type="dxa"/>
            <w:noWrap/>
            <w:vAlign w:val="center"/>
          </w:tcPr>
          <w:p w14:paraId="785783AD" w14:textId="33B34FB0"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797 </w:t>
            </w:r>
          </w:p>
        </w:tc>
        <w:tc>
          <w:tcPr>
            <w:tcW w:w="1120" w:type="dxa"/>
            <w:noWrap/>
            <w:vAlign w:val="center"/>
          </w:tcPr>
          <w:p w14:paraId="5063797C" w14:textId="337291AF"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1,073 </w:t>
            </w:r>
          </w:p>
        </w:tc>
        <w:tc>
          <w:tcPr>
            <w:tcW w:w="1120" w:type="dxa"/>
            <w:noWrap/>
            <w:vAlign w:val="center"/>
          </w:tcPr>
          <w:p w14:paraId="13386AC8" w14:textId="6C6F7335"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1,269 </w:t>
            </w:r>
          </w:p>
        </w:tc>
        <w:tc>
          <w:tcPr>
            <w:tcW w:w="1120" w:type="dxa"/>
            <w:noWrap/>
            <w:vAlign w:val="center"/>
          </w:tcPr>
          <w:p w14:paraId="7665413C" w14:textId="0AA3A8CD"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1,610 </w:t>
            </w:r>
          </w:p>
        </w:tc>
        <w:tc>
          <w:tcPr>
            <w:tcW w:w="1120" w:type="dxa"/>
            <w:noWrap/>
            <w:vAlign w:val="center"/>
          </w:tcPr>
          <w:p w14:paraId="25849F0C" w14:textId="438F6D5B" w:rsidR="00985CC2" w:rsidRPr="00A641F0"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color w:val="000000"/>
                <w:sz w:val="20"/>
                <w:szCs w:val="20"/>
              </w:rPr>
            </w:pPr>
            <w:r>
              <w:rPr>
                <w:rFonts w:ascii="Calibri" w:hAnsi="Calibri" w:cs="Calibri"/>
                <w:b/>
                <w:bCs/>
                <w:i/>
                <w:iCs/>
                <w:color w:val="000000"/>
                <w:sz w:val="20"/>
                <w:szCs w:val="20"/>
              </w:rPr>
              <w:t>100.0%</w:t>
            </w:r>
          </w:p>
        </w:tc>
        <w:tc>
          <w:tcPr>
            <w:tcW w:w="1120" w:type="dxa"/>
            <w:noWrap/>
            <w:vAlign w:val="center"/>
          </w:tcPr>
          <w:p w14:paraId="6BD659C3" w14:textId="70630E54"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26.9%</w:t>
            </w:r>
          </w:p>
        </w:tc>
        <w:tc>
          <w:tcPr>
            <w:tcW w:w="1120" w:type="dxa"/>
            <w:noWrap/>
            <w:vAlign w:val="center"/>
          </w:tcPr>
          <w:p w14:paraId="193E75D8" w14:textId="2329974A" w:rsidR="00985CC2" w:rsidRPr="001849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87.6%</w:t>
            </w:r>
          </w:p>
        </w:tc>
      </w:tr>
    </w:tbl>
    <w:p w14:paraId="28DF609F" w14:textId="77777777" w:rsidR="00313407" w:rsidRPr="00184979" w:rsidRDefault="00313407" w:rsidP="008A2DFB">
      <w:pPr>
        <w:jc w:val="center"/>
        <w:rPr>
          <w:sz w:val="20"/>
        </w:rPr>
      </w:pPr>
    </w:p>
    <w:p w14:paraId="1F6F5DCC" w14:textId="5721A341" w:rsidR="008A2DFB" w:rsidRDefault="00985CC2" w:rsidP="008A2DFB">
      <w:pPr>
        <w:jc w:val="center"/>
      </w:pPr>
      <w:r>
        <w:rPr>
          <w:noProof/>
        </w:rPr>
        <w:drawing>
          <wp:inline distT="0" distB="0" distL="0" distR="0" wp14:anchorId="4080E72E" wp14:editId="2C319F23">
            <wp:extent cx="6400800" cy="2038350"/>
            <wp:effectExtent l="0" t="0" r="0" b="0"/>
            <wp:docPr id="118529017" name="Chart 1" descr="Graph showing the transfer-in, degree/certificate-seeking undergraduate headcount by tuition residency for the past five spring terms.">
              <a:extLst xmlns:a="http://schemas.openxmlformats.org/drawingml/2006/main">
                <a:ext uri="{FF2B5EF4-FFF2-40B4-BE49-F238E27FC236}">
                  <a16:creationId xmlns:a16="http://schemas.microsoft.com/office/drawing/2014/main" id="{0BC9B335-952D-478E-A38E-05C2CED892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C1FA9BF" w14:textId="77777777" w:rsidR="00184979" w:rsidRPr="00184979" w:rsidRDefault="00184979" w:rsidP="008A2DFB">
      <w:pPr>
        <w:jc w:val="center"/>
        <w:rPr>
          <w:sz w:val="20"/>
        </w:rPr>
      </w:pPr>
    </w:p>
    <w:p w14:paraId="422FE73D" w14:textId="03317AFD" w:rsidR="005776E3" w:rsidRDefault="00985CC2" w:rsidP="00184979">
      <w:pPr>
        <w:jc w:val="center"/>
        <w:rPr>
          <w:rFonts w:asciiTheme="minorHAnsi" w:hAnsiTheme="minorHAnsi"/>
          <w:b/>
          <w:sz w:val="20"/>
        </w:rPr>
      </w:pPr>
      <w:r>
        <w:rPr>
          <w:noProof/>
        </w:rPr>
        <w:drawing>
          <wp:inline distT="0" distB="0" distL="0" distR="0" wp14:anchorId="1C47ED5E" wp14:editId="0E69DE22">
            <wp:extent cx="6400800" cy="2063115"/>
            <wp:effectExtent l="0" t="0" r="0" b="13335"/>
            <wp:docPr id="1440346705" name="Chart 1" descr="Graph showing the transfer-in, degree/certificate-seeking undergraduate headcount by status (full-time vs. part-time) for the past five spring terms.">
              <a:extLst xmlns:a="http://schemas.openxmlformats.org/drawingml/2006/main">
                <a:ext uri="{FF2B5EF4-FFF2-40B4-BE49-F238E27FC236}">
                  <a16:creationId xmlns:a16="http://schemas.microsoft.com/office/drawing/2014/main" id="{82B45829-FB5A-49FE-8495-E229013E39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87EC15D" w14:textId="77777777" w:rsidR="00184979" w:rsidRDefault="00184979" w:rsidP="00EA4FD6">
      <w:pPr>
        <w:rPr>
          <w:rFonts w:asciiTheme="minorHAnsi" w:hAnsiTheme="minorHAnsi"/>
          <w:b/>
          <w:sz w:val="20"/>
        </w:rPr>
      </w:pPr>
    </w:p>
    <w:p w14:paraId="2317CCC3" w14:textId="6B077286" w:rsidR="002653A8" w:rsidRPr="000C49E0" w:rsidRDefault="002653A8" w:rsidP="002653A8">
      <w:pPr>
        <w:pStyle w:val="Heading1"/>
      </w:pPr>
      <w:bookmarkStart w:id="46" w:name="_Toc222221380"/>
      <w:bookmarkStart w:id="47" w:name="_Toc20489103"/>
      <w:r w:rsidRPr="00985CC2">
        <w:lastRenderedPageBreak/>
        <w:t>Transfer-in, Degree/Certificate-Seeking Undergraduate Headcount</w:t>
      </w:r>
      <w:r w:rsidRPr="000C49E0">
        <w:br/>
        <w:t>by Tuition Residency and Campus</w:t>
      </w:r>
      <w:bookmarkEnd w:id="46"/>
    </w:p>
    <w:p w14:paraId="63170CCF" w14:textId="77777777" w:rsidR="002653A8" w:rsidRPr="000C49E0" w:rsidRDefault="002653A8" w:rsidP="002653A8">
      <w:pPr>
        <w:pStyle w:val="Heading2"/>
      </w:pPr>
      <w:r w:rsidRPr="000C49E0">
        <w:t>In-State Headcount by Campus</w:t>
      </w:r>
    </w:p>
    <w:tbl>
      <w:tblPr>
        <w:tblStyle w:val="GridTable4-Accent1"/>
        <w:tblW w:w="10820" w:type="dxa"/>
        <w:jc w:val="center"/>
        <w:tblLayout w:type="fixed"/>
        <w:tblLook w:val="04A0" w:firstRow="1" w:lastRow="0" w:firstColumn="1" w:lastColumn="0" w:noHBand="0" w:noVBand="1"/>
      </w:tblPr>
      <w:tblGrid>
        <w:gridCol w:w="2425"/>
        <w:gridCol w:w="1049"/>
        <w:gridCol w:w="1049"/>
        <w:gridCol w:w="1050"/>
        <w:gridCol w:w="1049"/>
        <w:gridCol w:w="1049"/>
        <w:gridCol w:w="1050"/>
        <w:gridCol w:w="1049"/>
        <w:gridCol w:w="1050"/>
      </w:tblGrid>
      <w:tr w:rsidR="00B303D6" w:rsidRPr="00D10514" w14:paraId="651B736D" w14:textId="77777777" w:rsidTr="0069338D">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hideMark/>
          </w:tcPr>
          <w:p w14:paraId="06535558" w14:textId="77777777" w:rsidR="00B303D6" w:rsidRPr="00D10514" w:rsidRDefault="00B303D6" w:rsidP="00B303D6">
            <w:pPr>
              <w:rPr>
                <w:rFonts w:ascii="Calibri" w:eastAsia="Times New Roman" w:hAnsi="Calibri" w:cs="Calibri"/>
                <w:sz w:val="20"/>
                <w:szCs w:val="20"/>
              </w:rPr>
            </w:pPr>
            <w:r w:rsidRPr="00D10514">
              <w:rPr>
                <w:rFonts w:ascii="Calibri" w:eastAsia="Times New Roman" w:hAnsi="Calibri" w:cs="Calibri"/>
                <w:sz w:val="20"/>
                <w:szCs w:val="20"/>
              </w:rPr>
              <w:t>Campus</w:t>
            </w:r>
          </w:p>
        </w:tc>
        <w:tc>
          <w:tcPr>
            <w:tcW w:w="1049" w:type="dxa"/>
            <w:vAlign w:val="center"/>
            <w:hideMark/>
          </w:tcPr>
          <w:p w14:paraId="45FDB2E9" w14:textId="42D7FF11"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9" w:type="dxa"/>
            <w:vAlign w:val="center"/>
            <w:hideMark/>
          </w:tcPr>
          <w:p w14:paraId="30C57959" w14:textId="6C0E36D9"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0" w:type="dxa"/>
            <w:vAlign w:val="center"/>
            <w:hideMark/>
          </w:tcPr>
          <w:p w14:paraId="22CD29F8" w14:textId="58EEFDF3"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9" w:type="dxa"/>
            <w:vAlign w:val="center"/>
            <w:hideMark/>
          </w:tcPr>
          <w:p w14:paraId="33CFD261" w14:textId="55A490BD"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9" w:type="dxa"/>
            <w:vAlign w:val="center"/>
            <w:hideMark/>
          </w:tcPr>
          <w:p w14:paraId="46C6B16C" w14:textId="4438B41E"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50" w:type="dxa"/>
            <w:hideMark/>
          </w:tcPr>
          <w:p w14:paraId="4F916270" w14:textId="77777777"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 of Total</w:t>
            </w:r>
          </w:p>
        </w:tc>
        <w:tc>
          <w:tcPr>
            <w:tcW w:w="1049" w:type="dxa"/>
            <w:hideMark/>
          </w:tcPr>
          <w:p w14:paraId="177A333D" w14:textId="77777777"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1-year Change</w:t>
            </w:r>
          </w:p>
        </w:tc>
        <w:tc>
          <w:tcPr>
            <w:tcW w:w="1050" w:type="dxa"/>
            <w:hideMark/>
          </w:tcPr>
          <w:p w14:paraId="460C68C0" w14:textId="77777777"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5-year Change</w:t>
            </w:r>
          </w:p>
        </w:tc>
      </w:tr>
      <w:tr w:rsidR="00985CC2" w:rsidRPr="0003367A" w14:paraId="591ADFAC" w14:textId="77777777" w:rsidTr="007054E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69280917" w14:textId="710206F5"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49" w:type="dxa"/>
            <w:noWrap/>
            <w:vAlign w:val="center"/>
          </w:tcPr>
          <w:p w14:paraId="3FF1B828" w14:textId="4C35FC3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3732B996" w14:textId="1E9325EF"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50" w:type="dxa"/>
            <w:noWrap/>
            <w:vAlign w:val="center"/>
          </w:tcPr>
          <w:p w14:paraId="30068E47" w14:textId="72E0A65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068D0B05" w14:textId="202AC35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103 </w:t>
            </w:r>
          </w:p>
        </w:tc>
        <w:tc>
          <w:tcPr>
            <w:tcW w:w="1049" w:type="dxa"/>
            <w:noWrap/>
            <w:vAlign w:val="center"/>
          </w:tcPr>
          <w:p w14:paraId="6BEC6E65" w14:textId="2394C469"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100 </w:t>
            </w:r>
          </w:p>
        </w:tc>
        <w:tc>
          <w:tcPr>
            <w:tcW w:w="1050" w:type="dxa"/>
            <w:noWrap/>
            <w:vAlign w:val="center"/>
          </w:tcPr>
          <w:p w14:paraId="6853FFA4" w14:textId="1D3FC7E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22.1%</w:t>
            </w:r>
          </w:p>
        </w:tc>
        <w:tc>
          <w:tcPr>
            <w:tcW w:w="1049" w:type="dxa"/>
            <w:noWrap/>
            <w:vAlign w:val="center"/>
          </w:tcPr>
          <w:p w14:paraId="79832698" w14:textId="32E41DD7"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-2.9%</w:t>
            </w:r>
          </w:p>
        </w:tc>
        <w:tc>
          <w:tcPr>
            <w:tcW w:w="1050" w:type="dxa"/>
            <w:noWrap/>
            <w:vAlign w:val="center"/>
          </w:tcPr>
          <w:p w14:paraId="376C8443" w14:textId="74599AC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85CC2" w:rsidRPr="0003367A" w14:paraId="57485CFA" w14:textId="77777777" w:rsidTr="007054E7">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tcPr>
          <w:p w14:paraId="3C8C7E02" w14:textId="75D1E01C" w:rsidR="00985CC2" w:rsidRPr="0003367A" w:rsidRDefault="00985CC2" w:rsidP="00985CC2">
            <w:pPr>
              <w:rPr>
                <w:rFonts w:ascii="Calibri" w:eastAsia="Times New Roman" w:hAnsi="Calibri" w:cs="Calibri"/>
                <w:color w:val="000000"/>
                <w:sz w:val="20"/>
                <w:szCs w:val="20"/>
              </w:rPr>
            </w:pPr>
            <w:r w:rsidRPr="00830F7A">
              <w:rPr>
                <w:rFonts w:ascii="Calibri" w:eastAsia="Times New Roman" w:hAnsi="Calibri" w:cs="Calibri"/>
                <w:b w:val="0"/>
                <w:bCs w:val="0"/>
                <w:color w:val="000000"/>
                <w:sz w:val="20"/>
                <w:szCs w:val="20"/>
              </w:rPr>
              <w:t>UM</w:t>
            </w:r>
          </w:p>
        </w:tc>
        <w:tc>
          <w:tcPr>
            <w:tcW w:w="1049" w:type="dxa"/>
            <w:noWrap/>
            <w:vAlign w:val="center"/>
          </w:tcPr>
          <w:p w14:paraId="74CAE572" w14:textId="4F950B1A"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150 </w:t>
            </w:r>
          </w:p>
        </w:tc>
        <w:tc>
          <w:tcPr>
            <w:tcW w:w="1049" w:type="dxa"/>
            <w:noWrap/>
            <w:vAlign w:val="center"/>
          </w:tcPr>
          <w:p w14:paraId="26D134A3" w14:textId="24D17D88"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127 </w:t>
            </w:r>
          </w:p>
        </w:tc>
        <w:tc>
          <w:tcPr>
            <w:tcW w:w="1050" w:type="dxa"/>
            <w:noWrap/>
            <w:vAlign w:val="center"/>
          </w:tcPr>
          <w:p w14:paraId="42DD0C2F" w14:textId="38084992"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100 </w:t>
            </w:r>
          </w:p>
        </w:tc>
        <w:tc>
          <w:tcPr>
            <w:tcW w:w="1049" w:type="dxa"/>
            <w:noWrap/>
            <w:vAlign w:val="center"/>
          </w:tcPr>
          <w:p w14:paraId="35293F0B" w14:textId="30899B06"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9" w:type="dxa"/>
            <w:noWrap/>
            <w:vAlign w:val="center"/>
          </w:tcPr>
          <w:p w14:paraId="0A6445EB" w14:textId="2A0D13E4"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0" w:type="dxa"/>
            <w:noWrap/>
            <w:vAlign w:val="center"/>
          </w:tcPr>
          <w:p w14:paraId="43DAEF55" w14:textId="52C0DC15"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9" w:type="dxa"/>
            <w:noWrap/>
            <w:vAlign w:val="center"/>
          </w:tcPr>
          <w:p w14:paraId="411C7B1A" w14:textId="4BC7EBB1"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0" w:type="dxa"/>
            <w:noWrap/>
            <w:vAlign w:val="center"/>
          </w:tcPr>
          <w:p w14:paraId="7CAB6B82" w14:textId="4FA9CBE1"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985CC2" w:rsidRPr="0003367A" w14:paraId="3C48113E" w14:textId="77777777" w:rsidTr="007054E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7703A172"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9" w:type="dxa"/>
            <w:noWrap/>
            <w:vAlign w:val="center"/>
          </w:tcPr>
          <w:p w14:paraId="61559C0E" w14:textId="3ED7858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155 </w:t>
            </w:r>
          </w:p>
        </w:tc>
        <w:tc>
          <w:tcPr>
            <w:tcW w:w="1049" w:type="dxa"/>
            <w:noWrap/>
            <w:vAlign w:val="center"/>
          </w:tcPr>
          <w:p w14:paraId="2C50B8DA" w14:textId="331FDBD2"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147 </w:t>
            </w:r>
          </w:p>
        </w:tc>
        <w:tc>
          <w:tcPr>
            <w:tcW w:w="1050" w:type="dxa"/>
            <w:noWrap/>
            <w:vAlign w:val="center"/>
          </w:tcPr>
          <w:p w14:paraId="2FD04F06" w14:textId="18326CE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141 </w:t>
            </w:r>
          </w:p>
        </w:tc>
        <w:tc>
          <w:tcPr>
            <w:tcW w:w="1049" w:type="dxa"/>
            <w:noWrap/>
            <w:vAlign w:val="center"/>
          </w:tcPr>
          <w:p w14:paraId="65746C20" w14:textId="419343E6"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177 </w:t>
            </w:r>
          </w:p>
        </w:tc>
        <w:tc>
          <w:tcPr>
            <w:tcW w:w="1049" w:type="dxa"/>
            <w:noWrap/>
            <w:vAlign w:val="center"/>
          </w:tcPr>
          <w:p w14:paraId="3E64E463" w14:textId="49A0A971"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143 </w:t>
            </w:r>
          </w:p>
        </w:tc>
        <w:tc>
          <w:tcPr>
            <w:tcW w:w="1050" w:type="dxa"/>
            <w:noWrap/>
            <w:vAlign w:val="center"/>
          </w:tcPr>
          <w:p w14:paraId="3F9A7EDC" w14:textId="33913A8E"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31.6%</w:t>
            </w:r>
          </w:p>
        </w:tc>
        <w:tc>
          <w:tcPr>
            <w:tcW w:w="1049" w:type="dxa"/>
            <w:noWrap/>
            <w:vAlign w:val="center"/>
          </w:tcPr>
          <w:p w14:paraId="2501900C" w14:textId="65801FA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-19.2%</w:t>
            </w:r>
          </w:p>
        </w:tc>
        <w:tc>
          <w:tcPr>
            <w:tcW w:w="1050" w:type="dxa"/>
            <w:noWrap/>
            <w:vAlign w:val="center"/>
          </w:tcPr>
          <w:p w14:paraId="47FFD2D5" w14:textId="7F4AD06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-7.7%</w:t>
            </w:r>
          </w:p>
        </w:tc>
      </w:tr>
      <w:tr w:rsidR="00985CC2" w:rsidRPr="0003367A" w14:paraId="2B62D421" w14:textId="77777777" w:rsidTr="007054E7">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33CA4586"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9" w:type="dxa"/>
            <w:noWrap/>
            <w:vAlign w:val="center"/>
          </w:tcPr>
          <w:p w14:paraId="71DA02E3" w14:textId="11FFAF47"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35 </w:t>
            </w:r>
          </w:p>
        </w:tc>
        <w:tc>
          <w:tcPr>
            <w:tcW w:w="1049" w:type="dxa"/>
            <w:noWrap/>
            <w:vAlign w:val="center"/>
          </w:tcPr>
          <w:p w14:paraId="53ADBD2B" w14:textId="60B9E760"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25 </w:t>
            </w:r>
          </w:p>
        </w:tc>
        <w:tc>
          <w:tcPr>
            <w:tcW w:w="1050" w:type="dxa"/>
            <w:noWrap/>
            <w:vAlign w:val="center"/>
          </w:tcPr>
          <w:p w14:paraId="4B3EFA74" w14:textId="0A95DC39"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26 </w:t>
            </w:r>
          </w:p>
        </w:tc>
        <w:tc>
          <w:tcPr>
            <w:tcW w:w="1049" w:type="dxa"/>
            <w:noWrap/>
            <w:vAlign w:val="center"/>
          </w:tcPr>
          <w:p w14:paraId="4A1B1A31" w14:textId="317F4E74"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30 </w:t>
            </w:r>
          </w:p>
        </w:tc>
        <w:tc>
          <w:tcPr>
            <w:tcW w:w="1049" w:type="dxa"/>
            <w:noWrap/>
            <w:vAlign w:val="center"/>
          </w:tcPr>
          <w:p w14:paraId="0CC8B2C7" w14:textId="7BF17CFF"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36 </w:t>
            </w:r>
          </w:p>
        </w:tc>
        <w:tc>
          <w:tcPr>
            <w:tcW w:w="1050" w:type="dxa"/>
            <w:noWrap/>
            <w:vAlign w:val="center"/>
          </w:tcPr>
          <w:p w14:paraId="0A7F4221" w14:textId="7A554010"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7.9%</w:t>
            </w:r>
          </w:p>
        </w:tc>
        <w:tc>
          <w:tcPr>
            <w:tcW w:w="1049" w:type="dxa"/>
            <w:noWrap/>
            <w:vAlign w:val="center"/>
          </w:tcPr>
          <w:p w14:paraId="4F18AA8E" w14:textId="3387A8B7"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20.0%</w:t>
            </w:r>
          </w:p>
        </w:tc>
        <w:tc>
          <w:tcPr>
            <w:tcW w:w="1050" w:type="dxa"/>
            <w:noWrap/>
            <w:vAlign w:val="center"/>
          </w:tcPr>
          <w:p w14:paraId="0053D6C4" w14:textId="7660348B"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2.9%</w:t>
            </w:r>
          </w:p>
        </w:tc>
      </w:tr>
      <w:tr w:rsidR="00985CC2" w:rsidRPr="0003367A" w14:paraId="0E7663AC" w14:textId="77777777" w:rsidTr="007054E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0970AEF0"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9" w:type="dxa"/>
            <w:noWrap/>
            <w:vAlign w:val="center"/>
          </w:tcPr>
          <w:p w14:paraId="42F3F0D9" w14:textId="3BD44B0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9" w:type="dxa"/>
            <w:noWrap/>
            <w:vAlign w:val="center"/>
          </w:tcPr>
          <w:p w14:paraId="236B8F7F" w14:textId="1C22AA7E"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 </w:t>
            </w:r>
          </w:p>
        </w:tc>
        <w:tc>
          <w:tcPr>
            <w:tcW w:w="1050" w:type="dxa"/>
            <w:noWrap/>
            <w:vAlign w:val="center"/>
          </w:tcPr>
          <w:p w14:paraId="706CCCBB" w14:textId="2CD6C7D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9" w:type="dxa"/>
            <w:noWrap/>
            <w:vAlign w:val="center"/>
          </w:tcPr>
          <w:p w14:paraId="18F71AB9" w14:textId="048ACBBA"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 </w:t>
            </w:r>
          </w:p>
        </w:tc>
        <w:tc>
          <w:tcPr>
            <w:tcW w:w="1049" w:type="dxa"/>
            <w:noWrap/>
            <w:vAlign w:val="center"/>
          </w:tcPr>
          <w:p w14:paraId="5AC8D730" w14:textId="5BB642E9"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 </w:t>
            </w:r>
          </w:p>
        </w:tc>
        <w:tc>
          <w:tcPr>
            <w:tcW w:w="1050" w:type="dxa"/>
            <w:noWrap/>
            <w:vAlign w:val="center"/>
          </w:tcPr>
          <w:p w14:paraId="65F43E2D" w14:textId="7A31C227"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w:t>
            </w:r>
          </w:p>
        </w:tc>
        <w:tc>
          <w:tcPr>
            <w:tcW w:w="1049" w:type="dxa"/>
            <w:noWrap/>
            <w:vAlign w:val="center"/>
          </w:tcPr>
          <w:p w14:paraId="66023A35" w14:textId="61F24661"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w:t>
            </w:r>
          </w:p>
        </w:tc>
        <w:tc>
          <w:tcPr>
            <w:tcW w:w="1050" w:type="dxa"/>
            <w:noWrap/>
            <w:vAlign w:val="center"/>
          </w:tcPr>
          <w:p w14:paraId="7E7FF8BD" w14:textId="2682ECF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450.0%</w:t>
            </w:r>
          </w:p>
        </w:tc>
      </w:tr>
      <w:tr w:rsidR="00985CC2" w:rsidRPr="0003367A" w14:paraId="2796AC37" w14:textId="77777777" w:rsidTr="007054E7">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6EDA7E72"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9" w:type="dxa"/>
            <w:noWrap/>
            <w:vAlign w:val="center"/>
          </w:tcPr>
          <w:p w14:paraId="4F31C7C3" w14:textId="472458E7"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 </w:t>
            </w:r>
          </w:p>
        </w:tc>
        <w:tc>
          <w:tcPr>
            <w:tcW w:w="1049" w:type="dxa"/>
            <w:noWrap/>
            <w:vAlign w:val="center"/>
          </w:tcPr>
          <w:p w14:paraId="43C9507E" w14:textId="6179014A"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 </w:t>
            </w:r>
          </w:p>
        </w:tc>
        <w:tc>
          <w:tcPr>
            <w:tcW w:w="1050" w:type="dxa"/>
            <w:noWrap/>
            <w:vAlign w:val="center"/>
          </w:tcPr>
          <w:p w14:paraId="1D21C4A6" w14:textId="2204ECA9"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1049" w:type="dxa"/>
            <w:noWrap/>
            <w:vAlign w:val="center"/>
          </w:tcPr>
          <w:p w14:paraId="3381C3BC" w14:textId="09ADEEAB"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143EDC51" w14:textId="70A9D62F"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50" w:type="dxa"/>
            <w:noWrap/>
            <w:vAlign w:val="center"/>
          </w:tcPr>
          <w:p w14:paraId="4A96BACF" w14:textId="3E8AAE87"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1389778F" w14:textId="695648C8"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50" w:type="dxa"/>
            <w:noWrap/>
            <w:vAlign w:val="center"/>
          </w:tcPr>
          <w:p w14:paraId="1BBC730E" w14:textId="2E331565"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85CC2" w:rsidRPr="0003367A" w14:paraId="6AD3EE5D" w14:textId="77777777" w:rsidTr="007054E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5A59826F"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9" w:type="dxa"/>
            <w:noWrap/>
            <w:vAlign w:val="center"/>
          </w:tcPr>
          <w:p w14:paraId="36EDCEF7" w14:textId="434A7C56"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 </w:t>
            </w:r>
          </w:p>
        </w:tc>
        <w:tc>
          <w:tcPr>
            <w:tcW w:w="1049" w:type="dxa"/>
            <w:noWrap/>
            <w:vAlign w:val="center"/>
          </w:tcPr>
          <w:p w14:paraId="5C29B01F" w14:textId="1DA9EEDA"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 </w:t>
            </w:r>
          </w:p>
        </w:tc>
        <w:tc>
          <w:tcPr>
            <w:tcW w:w="1050" w:type="dxa"/>
            <w:noWrap/>
            <w:vAlign w:val="center"/>
          </w:tcPr>
          <w:p w14:paraId="46567FA9" w14:textId="0C69261A"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 </w:t>
            </w:r>
          </w:p>
        </w:tc>
        <w:tc>
          <w:tcPr>
            <w:tcW w:w="1049" w:type="dxa"/>
            <w:noWrap/>
            <w:vAlign w:val="center"/>
          </w:tcPr>
          <w:p w14:paraId="7F6C4D88" w14:textId="20E2B7B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 </w:t>
            </w:r>
          </w:p>
        </w:tc>
        <w:tc>
          <w:tcPr>
            <w:tcW w:w="1049" w:type="dxa"/>
            <w:noWrap/>
            <w:vAlign w:val="center"/>
          </w:tcPr>
          <w:p w14:paraId="78E7641F" w14:textId="34AECB5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1050" w:type="dxa"/>
            <w:noWrap/>
            <w:vAlign w:val="center"/>
          </w:tcPr>
          <w:p w14:paraId="5FF8F411" w14:textId="30BC6722"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w:t>
            </w:r>
          </w:p>
        </w:tc>
        <w:tc>
          <w:tcPr>
            <w:tcW w:w="1049" w:type="dxa"/>
            <w:noWrap/>
            <w:vAlign w:val="center"/>
          </w:tcPr>
          <w:p w14:paraId="6CB82549" w14:textId="46CD4D9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-30.4%</w:t>
            </w:r>
          </w:p>
        </w:tc>
        <w:tc>
          <w:tcPr>
            <w:tcW w:w="1050" w:type="dxa"/>
            <w:noWrap/>
            <w:vAlign w:val="center"/>
          </w:tcPr>
          <w:p w14:paraId="6F7B5E0C" w14:textId="4D270D5F"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-5.9%</w:t>
            </w:r>
          </w:p>
        </w:tc>
      </w:tr>
      <w:tr w:rsidR="00985CC2" w:rsidRPr="0003367A" w14:paraId="57DA859C" w14:textId="77777777" w:rsidTr="007054E7">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5F6C574D"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USM</w:t>
            </w:r>
          </w:p>
        </w:tc>
        <w:tc>
          <w:tcPr>
            <w:tcW w:w="1049" w:type="dxa"/>
            <w:noWrap/>
            <w:vAlign w:val="center"/>
          </w:tcPr>
          <w:p w14:paraId="5A5E0601" w14:textId="16602B62"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178 </w:t>
            </w:r>
          </w:p>
        </w:tc>
        <w:tc>
          <w:tcPr>
            <w:tcW w:w="1049" w:type="dxa"/>
            <w:noWrap/>
            <w:vAlign w:val="center"/>
          </w:tcPr>
          <w:p w14:paraId="641936D1" w14:textId="2F22DAD4"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150 </w:t>
            </w:r>
          </w:p>
        </w:tc>
        <w:tc>
          <w:tcPr>
            <w:tcW w:w="1050" w:type="dxa"/>
            <w:noWrap/>
            <w:vAlign w:val="center"/>
          </w:tcPr>
          <w:p w14:paraId="3658E3B1" w14:textId="7D4E886B"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152 </w:t>
            </w:r>
          </w:p>
        </w:tc>
        <w:tc>
          <w:tcPr>
            <w:tcW w:w="1049" w:type="dxa"/>
            <w:noWrap/>
            <w:vAlign w:val="center"/>
          </w:tcPr>
          <w:p w14:paraId="0B23C922" w14:textId="1A6FC74D"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129 </w:t>
            </w:r>
          </w:p>
        </w:tc>
        <w:tc>
          <w:tcPr>
            <w:tcW w:w="1049" w:type="dxa"/>
            <w:noWrap/>
            <w:vAlign w:val="center"/>
          </w:tcPr>
          <w:p w14:paraId="76E7C9EE" w14:textId="4D3DA3A6"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147 </w:t>
            </w:r>
          </w:p>
        </w:tc>
        <w:tc>
          <w:tcPr>
            <w:tcW w:w="1050" w:type="dxa"/>
            <w:noWrap/>
            <w:vAlign w:val="center"/>
          </w:tcPr>
          <w:p w14:paraId="353AB296" w14:textId="50BBE681"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32.5%</w:t>
            </w:r>
          </w:p>
        </w:tc>
        <w:tc>
          <w:tcPr>
            <w:tcW w:w="1049" w:type="dxa"/>
            <w:noWrap/>
            <w:vAlign w:val="center"/>
          </w:tcPr>
          <w:p w14:paraId="27E1F98A" w14:textId="5386BC7A"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14.0%</w:t>
            </w:r>
          </w:p>
        </w:tc>
        <w:tc>
          <w:tcPr>
            <w:tcW w:w="1050" w:type="dxa"/>
            <w:noWrap/>
            <w:vAlign w:val="center"/>
          </w:tcPr>
          <w:p w14:paraId="232EDCD4" w14:textId="72F97773"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-17.4%</w:t>
            </w:r>
          </w:p>
        </w:tc>
      </w:tr>
      <w:tr w:rsidR="00985CC2" w:rsidRPr="0003367A" w14:paraId="692181C4" w14:textId="77777777" w:rsidTr="007054E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75448E48" w14:textId="77777777" w:rsidR="00985CC2" w:rsidRPr="00D10514" w:rsidRDefault="00985CC2" w:rsidP="00985CC2">
            <w:pPr>
              <w:rPr>
                <w:rFonts w:ascii="Calibri" w:eastAsia="Times New Roman" w:hAnsi="Calibri" w:cs="Calibri"/>
                <w:i/>
                <w:iCs/>
                <w:color w:val="000000"/>
                <w:sz w:val="20"/>
                <w:szCs w:val="20"/>
              </w:rPr>
            </w:pPr>
            <w:r w:rsidRPr="00D10514">
              <w:rPr>
                <w:rFonts w:ascii="Calibri" w:eastAsia="Times New Roman" w:hAnsi="Calibri" w:cs="Calibri"/>
                <w:i/>
                <w:iCs/>
                <w:color w:val="000000"/>
                <w:sz w:val="20"/>
                <w:szCs w:val="20"/>
              </w:rPr>
              <w:t>Total</w:t>
            </w:r>
          </w:p>
        </w:tc>
        <w:tc>
          <w:tcPr>
            <w:tcW w:w="1049" w:type="dxa"/>
            <w:noWrap/>
            <w:vAlign w:val="center"/>
          </w:tcPr>
          <w:p w14:paraId="62134D7A" w14:textId="29B29AA9"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554 </w:t>
            </w:r>
          </w:p>
        </w:tc>
        <w:tc>
          <w:tcPr>
            <w:tcW w:w="1049" w:type="dxa"/>
            <w:noWrap/>
            <w:vAlign w:val="center"/>
          </w:tcPr>
          <w:p w14:paraId="19901BC3" w14:textId="1D5EE2B6"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481 </w:t>
            </w:r>
          </w:p>
        </w:tc>
        <w:tc>
          <w:tcPr>
            <w:tcW w:w="1050" w:type="dxa"/>
            <w:noWrap/>
            <w:vAlign w:val="center"/>
          </w:tcPr>
          <w:p w14:paraId="4885C488" w14:textId="224BDC2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443 </w:t>
            </w:r>
          </w:p>
        </w:tc>
        <w:tc>
          <w:tcPr>
            <w:tcW w:w="1049" w:type="dxa"/>
            <w:noWrap/>
            <w:vAlign w:val="center"/>
          </w:tcPr>
          <w:p w14:paraId="4ED17431" w14:textId="3845737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472 </w:t>
            </w:r>
          </w:p>
        </w:tc>
        <w:tc>
          <w:tcPr>
            <w:tcW w:w="1049" w:type="dxa"/>
            <w:noWrap/>
            <w:vAlign w:val="center"/>
          </w:tcPr>
          <w:p w14:paraId="54634D06" w14:textId="5B6ADB7E"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453 </w:t>
            </w:r>
          </w:p>
        </w:tc>
        <w:tc>
          <w:tcPr>
            <w:tcW w:w="1050" w:type="dxa"/>
            <w:noWrap/>
            <w:vAlign w:val="center"/>
          </w:tcPr>
          <w:p w14:paraId="008EB520" w14:textId="2D734D0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9" w:type="dxa"/>
            <w:noWrap/>
            <w:vAlign w:val="center"/>
          </w:tcPr>
          <w:p w14:paraId="7DC74D36" w14:textId="3B5E3692"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-4.0%</w:t>
            </w:r>
          </w:p>
        </w:tc>
        <w:tc>
          <w:tcPr>
            <w:tcW w:w="1050" w:type="dxa"/>
            <w:noWrap/>
            <w:vAlign w:val="center"/>
          </w:tcPr>
          <w:p w14:paraId="61EA007C" w14:textId="286047A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-18.2%</w:t>
            </w:r>
          </w:p>
        </w:tc>
      </w:tr>
    </w:tbl>
    <w:p w14:paraId="457C2B8C" w14:textId="77777777" w:rsidR="002653A8" w:rsidRPr="00294BC8" w:rsidRDefault="002653A8" w:rsidP="002653A8">
      <w:pPr>
        <w:rPr>
          <w:sz w:val="20"/>
          <w:szCs w:val="18"/>
        </w:rPr>
      </w:pPr>
    </w:p>
    <w:p w14:paraId="479F708D" w14:textId="1583B4BF" w:rsidR="002653A8" w:rsidRPr="000C49E0" w:rsidRDefault="002653A8" w:rsidP="002653A8">
      <w:pPr>
        <w:pStyle w:val="Heading2"/>
      </w:pPr>
      <w:r w:rsidRPr="000C49E0">
        <w:t>Out-Of-State</w:t>
      </w:r>
      <w:r>
        <w:t>/</w:t>
      </w:r>
      <w:r w:rsidR="00252BDB">
        <w:t>Other</w:t>
      </w:r>
      <w:r w:rsidRPr="000C49E0">
        <w:t xml:space="preserve"> Headcount by Campus</w:t>
      </w:r>
    </w:p>
    <w:tbl>
      <w:tblPr>
        <w:tblStyle w:val="GridTable4-Accent1"/>
        <w:tblW w:w="10800" w:type="dxa"/>
        <w:jc w:val="center"/>
        <w:tblLayout w:type="fixed"/>
        <w:tblLook w:val="04A0" w:firstRow="1" w:lastRow="0" w:firstColumn="1" w:lastColumn="0" w:noHBand="0" w:noVBand="1"/>
      </w:tblPr>
      <w:tblGrid>
        <w:gridCol w:w="2425"/>
        <w:gridCol w:w="1046"/>
        <w:gridCol w:w="1047"/>
        <w:gridCol w:w="1047"/>
        <w:gridCol w:w="1047"/>
        <w:gridCol w:w="1047"/>
        <w:gridCol w:w="1047"/>
        <w:gridCol w:w="1047"/>
        <w:gridCol w:w="1047"/>
      </w:tblGrid>
      <w:tr w:rsidR="00B303D6" w:rsidRPr="00D10514" w14:paraId="54045E33" w14:textId="77777777" w:rsidTr="00CD154F">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hideMark/>
          </w:tcPr>
          <w:p w14:paraId="4AADB121" w14:textId="77777777" w:rsidR="00B303D6" w:rsidRPr="00D10514" w:rsidRDefault="00B303D6" w:rsidP="00B303D6">
            <w:pPr>
              <w:rPr>
                <w:rFonts w:ascii="Calibri" w:eastAsia="Times New Roman" w:hAnsi="Calibri" w:cs="Calibri"/>
                <w:sz w:val="20"/>
                <w:szCs w:val="20"/>
              </w:rPr>
            </w:pPr>
            <w:r w:rsidRPr="00D10514">
              <w:rPr>
                <w:rFonts w:ascii="Calibri" w:eastAsia="Times New Roman" w:hAnsi="Calibri" w:cs="Calibri"/>
                <w:sz w:val="20"/>
                <w:szCs w:val="20"/>
              </w:rPr>
              <w:t>Campus</w:t>
            </w:r>
          </w:p>
        </w:tc>
        <w:tc>
          <w:tcPr>
            <w:tcW w:w="1046" w:type="dxa"/>
            <w:vAlign w:val="center"/>
            <w:hideMark/>
          </w:tcPr>
          <w:p w14:paraId="04712C03" w14:textId="55952D25"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04B22D96" w14:textId="12B9065C"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428B7356" w14:textId="27773BE9"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7AD48BA5" w14:textId="19DAD7F0"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vAlign w:val="center"/>
            <w:hideMark/>
          </w:tcPr>
          <w:p w14:paraId="46FE3E3D" w14:textId="7E585D00"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47" w:type="dxa"/>
            <w:hideMark/>
          </w:tcPr>
          <w:p w14:paraId="22A68965" w14:textId="77777777"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 of Total</w:t>
            </w:r>
          </w:p>
        </w:tc>
        <w:tc>
          <w:tcPr>
            <w:tcW w:w="1047" w:type="dxa"/>
            <w:hideMark/>
          </w:tcPr>
          <w:p w14:paraId="69F1BC5C" w14:textId="77777777"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1-year Change</w:t>
            </w:r>
          </w:p>
        </w:tc>
        <w:tc>
          <w:tcPr>
            <w:tcW w:w="1047" w:type="dxa"/>
            <w:hideMark/>
          </w:tcPr>
          <w:p w14:paraId="79D3F900" w14:textId="77777777"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5-year Change</w:t>
            </w:r>
          </w:p>
        </w:tc>
      </w:tr>
      <w:tr w:rsidR="00985CC2" w:rsidRPr="0003367A" w14:paraId="549C9CAF" w14:textId="77777777" w:rsidTr="007054E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469EA544" w14:textId="01C39675"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46" w:type="dxa"/>
            <w:noWrap/>
            <w:vAlign w:val="center"/>
          </w:tcPr>
          <w:p w14:paraId="4F36FA45" w14:textId="3989FB0A"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0B2BF75F" w14:textId="60AC219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30BDA3DF" w14:textId="440304A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764469DD" w14:textId="1BA1235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89 </w:t>
            </w:r>
          </w:p>
        </w:tc>
        <w:tc>
          <w:tcPr>
            <w:tcW w:w="1047" w:type="dxa"/>
            <w:noWrap/>
            <w:vAlign w:val="center"/>
          </w:tcPr>
          <w:p w14:paraId="399E4AE8" w14:textId="0FD524F6"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78 </w:t>
            </w:r>
          </w:p>
        </w:tc>
        <w:tc>
          <w:tcPr>
            <w:tcW w:w="1047" w:type="dxa"/>
            <w:noWrap/>
            <w:vAlign w:val="center"/>
          </w:tcPr>
          <w:p w14:paraId="08AC776F" w14:textId="7EF7A3DE"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6.7%</w:t>
            </w:r>
          </w:p>
        </w:tc>
        <w:tc>
          <w:tcPr>
            <w:tcW w:w="1047" w:type="dxa"/>
            <w:noWrap/>
            <w:vAlign w:val="center"/>
          </w:tcPr>
          <w:p w14:paraId="5B6E85EF" w14:textId="7D5665D2"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-12.4%</w:t>
            </w:r>
          </w:p>
        </w:tc>
        <w:tc>
          <w:tcPr>
            <w:tcW w:w="1047" w:type="dxa"/>
            <w:noWrap/>
            <w:vAlign w:val="center"/>
          </w:tcPr>
          <w:p w14:paraId="3A150CE6" w14:textId="768D11F6"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85CC2" w:rsidRPr="0003367A" w14:paraId="4468DDB6" w14:textId="77777777" w:rsidTr="007054E7">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tcPr>
          <w:p w14:paraId="5366DA48" w14:textId="454A0477" w:rsidR="00985CC2" w:rsidRPr="00830F7A" w:rsidRDefault="00985CC2" w:rsidP="00985CC2">
            <w:pPr>
              <w:rPr>
                <w:rFonts w:ascii="Calibri" w:eastAsia="Times New Roman" w:hAnsi="Calibri" w:cs="Calibri"/>
                <w:b w:val="0"/>
                <w:bCs w:val="0"/>
                <w:color w:val="000000"/>
                <w:sz w:val="20"/>
                <w:szCs w:val="20"/>
              </w:rPr>
            </w:pPr>
            <w:r w:rsidRPr="00830F7A">
              <w:rPr>
                <w:rFonts w:ascii="Calibri" w:eastAsia="Times New Roman" w:hAnsi="Calibri" w:cs="Calibri"/>
                <w:b w:val="0"/>
                <w:bCs w:val="0"/>
                <w:color w:val="000000"/>
                <w:sz w:val="20"/>
                <w:szCs w:val="20"/>
              </w:rPr>
              <w:t>UM</w:t>
            </w:r>
          </w:p>
        </w:tc>
        <w:tc>
          <w:tcPr>
            <w:tcW w:w="1046" w:type="dxa"/>
            <w:noWrap/>
            <w:vAlign w:val="center"/>
          </w:tcPr>
          <w:p w14:paraId="2BD0E728" w14:textId="4AF32515"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96 </w:t>
            </w:r>
          </w:p>
        </w:tc>
        <w:tc>
          <w:tcPr>
            <w:tcW w:w="1047" w:type="dxa"/>
            <w:noWrap/>
            <w:vAlign w:val="center"/>
          </w:tcPr>
          <w:p w14:paraId="0840ABB2" w14:textId="444F70CB"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69 </w:t>
            </w:r>
          </w:p>
        </w:tc>
        <w:tc>
          <w:tcPr>
            <w:tcW w:w="1047" w:type="dxa"/>
            <w:noWrap/>
            <w:vAlign w:val="center"/>
          </w:tcPr>
          <w:p w14:paraId="34078E0D" w14:textId="3F5EBF32"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79 </w:t>
            </w:r>
          </w:p>
        </w:tc>
        <w:tc>
          <w:tcPr>
            <w:tcW w:w="1047" w:type="dxa"/>
            <w:noWrap/>
            <w:vAlign w:val="center"/>
          </w:tcPr>
          <w:p w14:paraId="20E16004" w14:textId="2E210D6E"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7" w:type="dxa"/>
            <w:noWrap/>
            <w:vAlign w:val="center"/>
          </w:tcPr>
          <w:p w14:paraId="012D4463" w14:textId="450D0403"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7" w:type="dxa"/>
            <w:noWrap/>
            <w:vAlign w:val="center"/>
          </w:tcPr>
          <w:p w14:paraId="40A52FA7" w14:textId="1F5FB2C5"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7" w:type="dxa"/>
            <w:noWrap/>
            <w:vAlign w:val="center"/>
          </w:tcPr>
          <w:p w14:paraId="1C220186" w14:textId="3559F494"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47" w:type="dxa"/>
            <w:noWrap/>
            <w:vAlign w:val="center"/>
          </w:tcPr>
          <w:p w14:paraId="5FA1272D" w14:textId="57089068"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985CC2" w:rsidRPr="0003367A" w14:paraId="4ABABFE4" w14:textId="77777777" w:rsidTr="007054E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1733CA35"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6" w:type="dxa"/>
            <w:noWrap/>
            <w:vAlign w:val="center"/>
          </w:tcPr>
          <w:p w14:paraId="38E1048F" w14:textId="4421924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 </w:t>
            </w:r>
          </w:p>
        </w:tc>
        <w:tc>
          <w:tcPr>
            <w:tcW w:w="1047" w:type="dxa"/>
            <w:noWrap/>
            <w:vAlign w:val="center"/>
          </w:tcPr>
          <w:p w14:paraId="2B78A95C" w14:textId="0E48220A"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 </w:t>
            </w:r>
          </w:p>
        </w:tc>
        <w:tc>
          <w:tcPr>
            <w:tcW w:w="1047" w:type="dxa"/>
            <w:noWrap/>
            <w:vAlign w:val="center"/>
          </w:tcPr>
          <w:p w14:paraId="4F05E5DE" w14:textId="62CCE2B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 </w:t>
            </w:r>
          </w:p>
        </w:tc>
        <w:tc>
          <w:tcPr>
            <w:tcW w:w="1047" w:type="dxa"/>
            <w:noWrap/>
            <w:vAlign w:val="center"/>
          </w:tcPr>
          <w:p w14:paraId="30505F60" w14:textId="6E3F347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 </w:t>
            </w:r>
          </w:p>
        </w:tc>
        <w:tc>
          <w:tcPr>
            <w:tcW w:w="1047" w:type="dxa"/>
            <w:noWrap/>
            <w:vAlign w:val="center"/>
          </w:tcPr>
          <w:p w14:paraId="1667A4AB" w14:textId="09CD9E44"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 </w:t>
            </w:r>
          </w:p>
        </w:tc>
        <w:tc>
          <w:tcPr>
            <w:tcW w:w="1047" w:type="dxa"/>
            <w:noWrap/>
            <w:vAlign w:val="center"/>
          </w:tcPr>
          <w:p w14:paraId="2124EFD7" w14:textId="303D5E1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w:t>
            </w:r>
          </w:p>
        </w:tc>
        <w:tc>
          <w:tcPr>
            <w:tcW w:w="1047" w:type="dxa"/>
            <w:noWrap/>
            <w:vAlign w:val="center"/>
          </w:tcPr>
          <w:p w14:paraId="2111DC08" w14:textId="3D5035F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-5.6%</w:t>
            </w:r>
          </w:p>
        </w:tc>
        <w:tc>
          <w:tcPr>
            <w:tcW w:w="1047" w:type="dxa"/>
            <w:noWrap/>
            <w:vAlign w:val="center"/>
          </w:tcPr>
          <w:p w14:paraId="4532D8FA" w14:textId="4933C7E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-10.5%</w:t>
            </w:r>
          </w:p>
        </w:tc>
      </w:tr>
      <w:tr w:rsidR="00985CC2" w:rsidRPr="0003367A" w14:paraId="5898556F" w14:textId="77777777" w:rsidTr="007054E7">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79607C32"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6" w:type="dxa"/>
            <w:noWrap/>
            <w:vAlign w:val="center"/>
          </w:tcPr>
          <w:p w14:paraId="0589795D" w14:textId="3B162868"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 </w:t>
            </w:r>
          </w:p>
        </w:tc>
        <w:tc>
          <w:tcPr>
            <w:tcW w:w="1047" w:type="dxa"/>
            <w:noWrap/>
            <w:vAlign w:val="center"/>
          </w:tcPr>
          <w:p w14:paraId="0601872E" w14:textId="438A4FD3"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 </w:t>
            </w:r>
          </w:p>
        </w:tc>
        <w:tc>
          <w:tcPr>
            <w:tcW w:w="1047" w:type="dxa"/>
            <w:noWrap/>
            <w:vAlign w:val="center"/>
          </w:tcPr>
          <w:p w14:paraId="03ABB181" w14:textId="27B20194"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 </w:t>
            </w:r>
          </w:p>
        </w:tc>
        <w:tc>
          <w:tcPr>
            <w:tcW w:w="1047" w:type="dxa"/>
            <w:noWrap/>
            <w:vAlign w:val="center"/>
          </w:tcPr>
          <w:p w14:paraId="6CC54168" w14:textId="7BDADD56"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 </w:t>
            </w:r>
          </w:p>
        </w:tc>
        <w:tc>
          <w:tcPr>
            <w:tcW w:w="1047" w:type="dxa"/>
            <w:noWrap/>
            <w:vAlign w:val="center"/>
          </w:tcPr>
          <w:p w14:paraId="666B1EAD" w14:textId="166A1478"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19 </w:t>
            </w:r>
          </w:p>
        </w:tc>
        <w:tc>
          <w:tcPr>
            <w:tcW w:w="1047" w:type="dxa"/>
            <w:noWrap/>
            <w:vAlign w:val="center"/>
          </w:tcPr>
          <w:p w14:paraId="3684C244" w14:textId="7EA00C8B"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w:t>
            </w:r>
          </w:p>
        </w:tc>
        <w:tc>
          <w:tcPr>
            <w:tcW w:w="1047" w:type="dxa"/>
            <w:noWrap/>
            <w:vAlign w:val="center"/>
          </w:tcPr>
          <w:p w14:paraId="1E1D885E" w14:textId="5D0E1F3D"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1800.0%</w:t>
            </w:r>
          </w:p>
        </w:tc>
        <w:tc>
          <w:tcPr>
            <w:tcW w:w="1047" w:type="dxa"/>
            <w:noWrap/>
            <w:vAlign w:val="center"/>
          </w:tcPr>
          <w:p w14:paraId="6E053392" w14:textId="01D152FC"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375.0%</w:t>
            </w:r>
          </w:p>
        </w:tc>
      </w:tr>
      <w:tr w:rsidR="00985CC2" w:rsidRPr="0003367A" w14:paraId="2C294222" w14:textId="77777777" w:rsidTr="007054E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671264A7"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6" w:type="dxa"/>
            <w:noWrap/>
            <w:vAlign w:val="center"/>
          </w:tcPr>
          <w:p w14:paraId="47AC58FF" w14:textId="2120DBA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58 </w:t>
            </w:r>
          </w:p>
        </w:tc>
        <w:tc>
          <w:tcPr>
            <w:tcW w:w="1047" w:type="dxa"/>
            <w:noWrap/>
            <w:vAlign w:val="center"/>
          </w:tcPr>
          <w:p w14:paraId="39DF11EB" w14:textId="278DC08E"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55 </w:t>
            </w:r>
          </w:p>
        </w:tc>
        <w:tc>
          <w:tcPr>
            <w:tcW w:w="1047" w:type="dxa"/>
            <w:noWrap/>
            <w:vAlign w:val="center"/>
          </w:tcPr>
          <w:p w14:paraId="3DBF31B3" w14:textId="7B0AB49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 </w:t>
            </w:r>
          </w:p>
        </w:tc>
        <w:tc>
          <w:tcPr>
            <w:tcW w:w="1047" w:type="dxa"/>
            <w:noWrap/>
            <w:vAlign w:val="center"/>
          </w:tcPr>
          <w:p w14:paraId="6AE264E2" w14:textId="64365141"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 </w:t>
            </w:r>
          </w:p>
        </w:tc>
        <w:tc>
          <w:tcPr>
            <w:tcW w:w="1047" w:type="dxa"/>
            <w:noWrap/>
            <w:vAlign w:val="center"/>
          </w:tcPr>
          <w:p w14:paraId="0A452F89" w14:textId="12D81311"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49 </w:t>
            </w:r>
          </w:p>
        </w:tc>
        <w:tc>
          <w:tcPr>
            <w:tcW w:w="1047" w:type="dxa"/>
            <w:noWrap/>
            <w:vAlign w:val="center"/>
          </w:tcPr>
          <w:p w14:paraId="1B3D50F2" w14:textId="06602E99"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4.2%</w:t>
            </w:r>
          </w:p>
        </w:tc>
        <w:tc>
          <w:tcPr>
            <w:tcW w:w="1047" w:type="dxa"/>
            <w:noWrap/>
            <w:vAlign w:val="center"/>
          </w:tcPr>
          <w:p w14:paraId="1A5713E8" w14:textId="32E858A2"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32.4%</w:t>
            </w:r>
          </w:p>
        </w:tc>
        <w:tc>
          <w:tcPr>
            <w:tcW w:w="1047" w:type="dxa"/>
            <w:noWrap/>
            <w:vAlign w:val="center"/>
          </w:tcPr>
          <w:p w14:paraId="19A36368" w14:textId="169D0968"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-15.5%</w:t>
            </w:r>
          </w:p>
        </w:tc>
      </w:tr>
      <w:tr w:rsidR="00985CC2" w:rsidRPr="0003367A" w14:paraId="22629100" w14:textId="77777777" w:rsidTr="007054E7">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45DAD26A"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6" w:type="dxa"/>
            <w:noWrap/>
            <w:vAlign w:val="center"/>
          </w:tcPr>
          <w:p w14:paraId="76C711F5" w14:textId="135A3B27"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47" w:type="dxa"/>
            <w:noWrap/>
            <w:vAlign w:val="center"/>
          </w:tcPr>
          <w:p w14:paraId="4E08E1F5" w14:textId="09F90EEE"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47" w:type="dxa"/>
            <w:noWrap/>
            <w:vAlign w:val="center"/>
          </w:tcPr>
          <w:p w14:paraId="45D15AE1" w14:textId="50A62205"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47" w:type="dxa"/>
            <w:noWrap/>
            <w:vAlign w:val="center"/>
          </w:tcPr>
          <w:p w14:paraId="0B9852A4" w14:textId="4E2E84FC"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6DA71C71" w14:textId="69B08A1E"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3EFB041A" w14:textId="34AF812F"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3ED92666" w14:textId="4BFBAB36"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2BA2DF70" w14:textId="10E406DE"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85CC2" w:rsidRPr="0003367A" w14:paraId="71B760BA" w14:textId="77777777" w:rsidTr="007054E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3A616127"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6" w:type="dxa"/>
            <w:noWrap/>
            <w:vAlign w:val="center"/>
          </w:tcPr>
          <w:p w14:paraId="44D8D8D4" w14:textId="6621E7B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96 </w:t>
            </w:r>
          </w:p>
        </w:tc>
        <w:tc>
          <w:tcPr>
            <w:tcW w:w="1047" w:type="dxa"/>
            <w:noWrap/>
            <w:vAlign w:val="center"/>
          </w:tcPr>
          <w:p w14:paraId="4E0317AE" w14:textId="1DD921F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140 </w:t>
            </w:r>
          </w:p>
        </w:tc>
        <w:tc>
          <w:tcPr>
            <w:tcW w:w="1047" w:type="dxa"/>
            <w:noWrap/>
            <w:vAlign w:val="center"/>
          </w:tcPr>
          <w:p w14:paraId="67B03FCE" w14:textId="5DE09FE6"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465 </w:t>
            </w:r>
          </w:p>
        </w:tc>
        <w:tc>
          <w:tcPr>
            <w:tcW w:w="1047" w:type="dxa"/>
            <w:noWrap/>
            <w:vAlign w:val="center"/>
          </w:tcPr>
          <w:p w14:paraId="6F8CBA9E" w14:textId="3095EFE3"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621 </w:t>
            </w:r>
          </w:p>
        </w:tc>
        <w:tc>
          <w:tcPr>
            <w:tcW w:w="1047" w:type="dxa"/>
            <w:noWrap/>
            <w:vAlign w:val="center"/>
          </w:tcPr>
          <w:p w14:paraId="04E0381D" w14:textId="032098F5"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975 </w:t>
            </w:r>
          </w:p>
        </w:tc>
        <w:tc>
          <w:tcPr>
            <w:tcW w:w="1047" w:type="dxa"/>
            <w:noWrap/>
            <w:vAlign w:val="center"/>
          </w:tcPr>
          <w:p w14:paraId="28D555A0" w14:textId="1498990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84.3%</w:t>
            </w:r>
          </w:p>
        </w:tc>
        <w:tc>
          <w:tcPr>
            <w:tcW w:w="1047" w:type="dxa"/>
            <w:noWrap/>
            <w:vAlign w:val="center"/>
          </w:tcPr>
          <w:p w14:paraId="1B42B198" w14:textId="3D33EAA7"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57.0%</w:t>
            </w:r>
          </w:p>
        </w:tc>
        <w:tc>
          <w:tcPr>
            <w:tcW w:w="1047" w:type="dxa"/>
            <w:noWrap/>
            <w:vAlign w:val="center"/>
          </w:tcPr>
          <w:p w14:paraId="68A3DF38" w14:textId="0BBDE73B"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915.6%</w:t>
            </w:r>
          </w:p>
        </w:tc>
      </w:tr>
      <w:tr w:rsidR="00985CC2" w:rsidRPr="0003367A" w14:paraId="2CEFBD6E" w14:textId="77777777" w:rsidTr="007054E7">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2306A34D" w14:textId="77777777" w:rsidR="00985CC2" w:rsidRPr="0003367A" w:rsidRDefault="00985CC2" w:rsidP="00985CC2">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USM</w:t>
            </w:r>
          </w:p>
        </w:tc>
        <w:tc>
          <w:tcPr>
            <w:tcW w:w="1046" w:type="dxa"/>
            <w:noWrap/>
            <w:vAlign w:val="center"/>
          </w:tcPr>
          <w:p w14:paraId="50B391D2" w14:textId="6A776E0E"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28 </w:t>
            </w:r>
          </w:p>
        </w:tc>
        <w:tc>
          <w:tcPr>
            <w:tcW w:w="1047" w:type="dxa"/>
            <w:noWrap/>
            <w:vAlign w:val="center"/>
          </w:tcPr>
          <w:p w14:paraId="13EDFEC2" w14:textId="7F518913"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 </w:t>
            </w:r>
          </w:p>
        </w:tc>
        <w:tc>
          <w:tcPr>
            <w:tcW w:w="1047" w:type="dxa"/>
            <w:noWrap/>
            <w:vAlign w:val="center"/>
          </w:tcPr>
          <w:p w14:paraId="2C53074F" w14:textId="290D27AD"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 </w:t>
            </w:r>
          </w:p>
        </w:tc>
        <w:tc>
          <w:tcPr>
            <w:tcW w:w="1047" w:type="dxa"/>
            <w:noWrap/>
            <w:vAlign w:val="center"/>
          </w:tcPr>
          <w:p w14:paraId="084C2956" w14:textId="421651C0"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 </w:t>
            </w:r>
          </w:p>
        </w:tc>
        <w:tc>
          <w:tcPr>
            <w:tcW w:w="1047" w:type="dxa"/>
            <w:noWrap/>
            <w:vAlign w:val="center"/>
          </w:tcPr>
          <w:p w14:paraId="6CDA6E3A" w14:textId="6D4B0864"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 </w:t>
            </w:r>
          </w:p>
        </w:tc>
        <w:tc>
          <w:tcPr>
            <w:tcW w:w="1047" w:type="dxa"/>
            <w:noWrap/>
            <w:vAlign w:val="center"/>
          </w:tcPr>
          <w:p w14:paraId="12C3AACC" w14:textId="728DD5C4"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w:t>
            </w:r>
          </w:p>
        </w:tc>
        <w:tc>
          <w:tcPr>
            <w:tcW w:w="1047" w:type="dxa"/>
            <w:noWrap/>
            <w:vAlign w:val="center"/>
          </w:tcPr>
          <w:p w14:paraId="777C142C" w14:textId="464EC0B5"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-38.7%</w:t>
            </w:r>
          </w:p>
        </w:tc>
        <w:tc>
          <w:tcPr>
            <w:tcW w:w="1047" w:type="dxa"/>
            <w:noWrap/>
            <w:vAlign w:val="center"/>
          </w:tcPr>
          <w:p w14:paraId="6E1EC16F" w14:textId="5643A702" w:rsidR="00985CC2" w:rsidRPr="0003367A"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-32.1%</w:t>
            </w:r>
          </w:p>
        </w:tc>
      </w:tr>
      <w:tr w:rsidR="00985CC2" w:rsidRPr="0003367A" w14:paraId="77CCE5E1" w14:textId="77777777" w:rsidTr="007054E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0442F36A" w14:textId="77777777" w:rsidR="00985CC2" w:rsidRPr="00D10514" w:rsidRDefault="00985CC2" w:rsidP="00985CC2">
            <w:pPr>
              <w:rPr>
                <w:rFonts w:ascii="Calibri" w:eastAsia="Times New Roman" w:hAnsi="Calibri" w:cs="Calibri"/>
                <w:i/>
                <w:iCs/>
                <w:color w:val="000000"/>
                <w:sz w:val="20"/>
                <w:szCs w:val="20"/>
              </w:rPr>
            </w:pPr>
            <w:r w:rsidRPr="00D10514">
              <w:rPr>
                <w:rFonts w:ascii="Calibri" w:eastAsia="Times New Roman" w:hAnsi="Calibri" w:cs="Calibri"/>
                <w:i/>
                <w:iCs/>
                <w:color w:val="000000"/>
                <w:sz w:val="20"/>
                <w:szCs w:val="20"/>
              </w:rPr>
              <w:t>Total</w:t>
            </w:r>
          </w:p>
        </w:tc>
        <w:tc>
          <w:tcPr>
            <w:tcW w:w="1046" w:type="dxa"/>
            <w:noWrap/>
            <w:vAlign w:val="center"/>
          </w:tcPr>
          <w:p w14:paraId="1780E3CE" w14:textId="2D37E856"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304 </w:t>
            </w:r>
          </w:p>
        </w:tc>
        <w:tc>
          <w:tcPr>
            <w:tcW w:w="1047" w:type="dxa"/>
            <w:noWrap/>
            <w:vAlign w:val="center"/>
          </w:tcPr>
          <w:p w14:paraId="46B01573" w14:textId="207D3827"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316 </w:t>
            </w:r>
          </w:p>
        </w:tc>
        <w:tc>
          <w:tcPr>
            <w:tcW w:w="1047" w:type="dxa"/>
            <w:noWrap/>
            <w:vAlign w:val="center"/>
          </w:tcPr>
          <w:p w14:paraId="6C33BEC8" w14:textId="7265D1FC"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630 </w:t>
            </w:r>
          </w:p>
        </w:tc>
        <w:tc>
          <w:tcPr>
            <w:tcW w:w="1047" w:type="dxa"/>
            <w:noWrap/>
            <w:vAlign w:val="center"/>
          </w:tcPr>
          <w:p w14:paraId="182AEEFA" w14:textId="6F8021E0"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797 </w:t>
            </w:r>
          </w:p>
        </w:tc>
        <w:tc>
          <w:tcPr>
            <w:tcW w:w="1047" w:type="dxa"/>
            <w:noWrap/>
            <w:vAlign w:val="center"/>
          </w:tcPr>
          <w:p w14:paraId="421EAB16" w14:textId="21A091CD"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1,157 </w:t>
            </w:r>
          </w:p>
        </w:tc>
        <w:tc>
          <w:tcPr>
            <w:tcW w:w="1047" w:type="dxa"/>
            <w:noWrap/>
            <w:vAlign w:val="center"/>
          </w:tcPr>
          <w:p w14:paraId="2D9642A9" w14:textId="28063007"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788814CC" w14:textId="106D4C1F"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45.2%</w:t>
            </w:r>
          </w:p>
        </w:tc>
        <w:tc>
          <w:tcPr>
            <w:tcW w:w="1047" w:type="dxa"/>
            <w:noWrap/>
            <w:vAlign w:val="center"/>
          </w:tcPr>
          <w:p w14:paraId="1792DA49" w14:textId="4C0DF0FE" w:rsidR="00985CC2" w:rsidRPr="0003367A"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280.6%</w:t>
            </w:r>
          </w:p>
        </w:tc>
      </w:tr>
    </w:tbl>
    <w:p w14:paraId="65BCBBF1" w14:textId="77777777" w:rsidR="00252BDB" w:rsidRDefault="00252BDB" w:rsidP="00252BDB"/>
    <w:p w14:paraId="0D3D4E33" w14:textId="51091D7A" w:rsidR="002653A8" w:rsidRPr="000C49E0" w:rsidRDefault="002653A8" w:rsidP="002653A8">
      <w:pPr>
        <w:pStyle w:val="Heading2"/>
      </w:pPr>
      <w:r w:rsidRPr="000C49E0">
        <w:t>Total Headcount by Tuition Residency</w:t>
      </w:r>
    </w:p>
    <w:tbl>
      <w:tblPr>
        <w:tblStyle w:val="GridTable4-Accent1"/>
        <w:tblW w:w="10800" w:type="dxa"/>
        <w:jc w:val="center"/>
        <w:tblLook w:val="04A0" w:firstRow="1" w:lastRow="0" w:firstColumn="1" w:lastColumn="0" w:noHBand="0" w:noVBand="1"/>
      </w:tblPr>
      <w:tblGrid>
        <w:gridCol w:w="2421"/>
        <w:gridCol w:w="1048"/>
        <w:gridCol w:w="1048"/>
        <w:gridCol w:w="1048"/>
        <w:gridCol w:w="1047"/>
        <w:gridCol w:w="1047"/>
        <w:gridCol w:w="1047"/>
        <w:gridCol w:w="1047"/>
        <w:gridCol w:w="1047"/>
      </w:tblGrid>
      <w:tr w:rsidR="00B303D6" w:rsidRPr="00D10514" w14:paraId="3E5A7A7F" w14:textId="77777777" w:rsidTr="00B23AF3">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421" w:type="dxa"/>
            <w:hideMark/>
          </w:tcPr>
          <w:p w14:paraId="03EDA384" w14:textId="77777777" w:rsidR="00B303D6" w:rsidRPr="00D10514" w:rsidRDefault="00B303D6" w:rsidP="00B303D6">
            <w:pPr>
              <w:rPr>
                <w:rFonts w:ascii="Calibri" w:eastAsia="Times New Roman" w:hAnsi="Calibri" w:cs="Calibri"/>
                <w:sz w:val="20"/>
                <w:szCs w:val="20"/>
              </w:rPr>
            </w:pPr>
            <w:r w:rsidRPr="00D10514">
              <w:rPr>
                <w:rFonts w:ascii="Calibri" w:eastAsia="Times New Roman" w:hAnsi="Calibri" w:cs="Calibri"/>
                <w:sz w:val="20"/>
                <w:szCs w:val="20"/>
              </w:rPr>
              <w:t>Tuition Residency</w:t>
            </w:r>
          </w:p>
        </w:tc>
        <w:tc>
          <w:tcPr>
            <w:tcW w:w="1048" w:type="dxa"/>
            <w:vAlign w:val="center"/>
            <w:hideMark/>
          </w:tcPr>
          <w:p w14:paraId="4EA6C024" w14:textId="2ED00B51"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8" w:type="dxa"/>
            <w:vAlign w:val="center"/>
            <w:hideMark/>
          </w:tcPr>
          <w:p w14:paraId="6E25FFF7" w14:textId="32DB004C"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8" w:type="dxa"/>
            <w:vAlign w:val="center"/>
            <w:hideMark/>
          </w:tcPr>
          <w:p w14:paraId="42D98D3C" w14:textId="25C85AAA"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2F0BFCDB" w14:textId="5DC48E12"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vAlign w:val="center"/>
            <w:hideMark/>
          </w:tcPr>
          <w:p w14:paraId="79F03107" w14:textId="6EA11EAA"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47" w:type="dxa"/>
            <w:hideMark/>
          </w:tcPr>
          <w:p w14:paraId="0E95C0B9" w14:textId="77777777"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 of Total</w:t>
            </w:r>
          </w:p>
        </w:tc>
        <w:tc>
          <w:tcPr>
            <w:tcW w:w="1047" w:type="dxa"/>
            <w:hideMark/>
          </w:tcPr>
          <w:p w14:paraId="220F3155" w14:textId="77777777"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1-year Change</w:t>
            </w:r>
          </w:p>
        </w:tc>
        <w:tc>
          <w:tcPr>
            <w:tcW w:w="1047" w:type="dxa"/>
            <w:hideMark/>
          </w:tcPr>
          <w:p w14:paraId="3BE43F3A" w14:textId="77777777" w:rsidR="00B303D6" w:rsidRPr="00D1051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5-year Change</w:t>
            </w:r>
          </w:p>
        </w:tc>
      </w:tr>
      <w:tr w:rsidR="00985CC2" w:rsidRPr="004319CD" w14:paraId="5118F36F" w14:textId="77777777" w:rsidTr="00431BD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hideMark/>
          </w:tcPr>
          <w:p w14:paraId="301A3F97" w14:textId="77777777" w:rsidR="00985CC2" w:rsidRPr="004319CD" w:rsidRDefault="00985CC2" w:rsidP="00985CC2">
            <w:pPr>
              <w:rPr>
                <w:rFonts w:ascii="Calibri" w:eastAsia="Times New Roman" w:hAnsi="Calibri" w:cs="Calibri"/>
                <w:b w:val="0"/>
                <w:bCs w:val="0"/>
                <w:color w:val="000000"/>
                <w:sz w:val="20"/>
                <w:szCs w:val="20"/>
              </w:rPr>
            </w:pPr>
            <w:r w:rsidRPr="004319CD">
              <w:rPr>
                <w:rFonts w:ascii="Calibri" w:eastAsia="Times New Roman" w:hAnsi="Calibri" w:cs="Calibri"/>
                <w:b w:val="0"/>
                <w:bCs w:val="0"/>
                <w:color w:val="000000"/>
                <w:sz w:val="20"/>
                <w:szCs w:val="20"/>
              </w:rPr>
              <w:t>In-State</w:t>
            </w:r>
          </w:p>
        </w:tc>
        <w:tc>
          <w:tcPr>
            <w:tcW w:w="1048" w:type="dxa"/>
            <w:noWrap/>
            <w:vAlign w:val="center"/>
          </w:tcPr>
          <w:p w14:paraId="7A065B72" w14:textId="3B430497"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554 </w:t>
            </w:r>
          </w:p>
        </w:tc>
        <w:tc>
          <w:tcPr>
            <w:tcW w:w="1048" w:type="dxa"/>
            <w:noWrap/>
            <w:vAlign w:val="center"/>
          </w:tcPr>
          <w:p w14:paraId="60EF0B37" w14:textId="39121054"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481 </w:t>
            </w:r>
          </w:p>
        </w:tc>
        <w:tc>
          <w:tcPr>
            <w:tcW w:w="1048" w:type="dxa"/>
            <w:noWrap/>
            <w:vAlign w:val="center"/>
          </w:tcPr>
          <w:p w14:paraId="4D8E1EE9" w14:textId="4CFFAB5D"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443 </w:t>
            </w:r>
          </w:p>
        </w:tc>
        <w:tc>
          <w:tcPr>
            <w:tcW w:w="1047" w:type="dxa"/>
            <w:noWrap/>
            <w:vAlign w:val="center"/>
          </w:tcPr>
          <w:p w14:paraId="6044B9FE" w14:textId="3778C1E5"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472 </w:t>
            </w:r>
          </w:p>
        </w:tc>
        <w:tc>
          <w:tcPr>
            <w:tcW w:w="1047" w:type="dxa"/>
            <w:noWrap/>
            <w:vAlign w:val="center"/>
          </w:tcPr>
          <w:p w14:paraId="47A02DF3" w14:textId="2EB33C6B"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453 </w:t>
            </w:r>
          </w:p>
        </w:tc>
        <w:tc>
          <w:tcPr>
            <w:tcW w:w="1047" w:type="dxa"/>
            <w:noWrap/>
            <w:vAlign w:val="center"/>
          </w:tcPr>
          <w:p w14:paraId="670F9399" w14:textId="2D21A0A0"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28.1%</w:t>
            </w:r>
          </w:p>
        </w:tc>
        <w:tc>
          <w:tcPr>
            <w:tcW w:w="1047" w:type="dxa"/>
            <w:noWrap/>
            <w:vAlign w:val="center"/>
          </w:tcPr>
          <w:p w14:paraId="5B9E49FE" w14:textId="7E1BE619"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w:t>
            </w:r>
          </w:p>
        </w:tc>
        <w:tc>
          <w:tcPr>
            <w:tcW w:w="1047" w:type="dxa"/>
            <w:noWrap/>
            <w:vAlign w:val="center"/>
          </w:tcPr>
          <w:p w14:paraId="62898750" w14:textId="0F575455"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-18.2%</w:t>
            </w:r>
          </w:p>
        </w:tc>
      </w:tr>
      <w:tr w:rsidR="00985CC2" w:rsidRPr="004319CD" w14:paraId="555D9305" w14:textId="77777777" w:rsidTr="00431BDC">
        <w:trPr>
          <w:trHeight w:val="288"/>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hideMark/>
          </w:tcPr>
          <w:p w14:paraId="453FCE54" w14:textId="77777777" w:rsidR="00985CC2" w:rsidRPr="004319CD" w:rsidRDefault="00985CC2" w:rsidP="00985CC2">
            <w:pPr>
              <w:rPr>
                <w:rFonts w:ascii="Calibri" w:eastAsia="Times New Roman" w:hAnsi="Calibri" w:cs="Calibri"/>
                <w:b w:val="0"/>
                <w:bCs w:val="0"/>
                <w:color w:val="000000"/>
                <w:sz w:val="20"/>
                <w:szCs w:val="20"/>
              </w:rPr>
            </w:pPr>
            <w:r w:rsidRPr="004319CD">
              <w:rPr>
                <w:rFonts w:ascii="Calibri" w:eastAsia="Times New Roman" w:hAnsi="Calibri" w:cs="Calibri"/>
                <w:b w:val="0"/>
                <w:bCs w:val="0"/>
                <w:color w:val="000000"/>
                <w:sz w:val="20"/>
                <w:szCs w:val="20"/>
              </w:rPr>
              <w:t>Out-of-State</w:t>
            </w:r>
            <w:r>
              <w:rPr>
                <w:rFonts w:ascii="Calibri" w:eastAsia="Times New Roman" w:hAnsi="Calibri" w:cs="Calibri"/>
                <w:b w:val="0"/>
                <w:bCs w:val="0"/>
                <w:color w:val="000000"/>
                <w:sz w:val="20"/>
                <w:szCs w:val="20"/>
              </w:rPr>
              <w:t>/International</w:t>
            </w:r>
          </w:p>
        </w:tc>
        <w:tc>
          <w:tcPr>
            <w:tcW w:w="1048" w:type="dxa"/>
            <w:noWrap/>
            <w:vAlign w:val="center"/>
          </w:tcPr>
          <w:p w14:paraId="3BDB40A9" w14:textId="69C3E1C8"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96 </w:t>
            </w:r>
          </w:p>
        </w:tc>
        <w:tc>
          <w:tcPr>
            <w:tcW w:w="1048" w:type="dxa"/>
            <w:noWrap/>
            <w:vAlign w:val="center"/>
          </w:tcPr>
          <w:p w14:paraId="654C6C8F" w14:textId="5EAE2B2F"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82 </w:t>
            </w:r>
          </w:p>
        </w:tc>
        <w:tc>
          <w:tcPr>
            <w:tcW w:w="1048" w:type="dxa"/>
            <w:noWrap/>
            <w:vAlign w:val="center"/>
          </w:tcPr>
          <w:p w14:paraId="3FED89A2" w14:textId="6716B5CC"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67 </w:t>
            </w:r>
          </w:p>
        </w:tc>
        <w:tc>
          <w:tcPr>
            <w:tcW w:w="1047" w:type="dxa"/>
            <w:noWrap/>
            <w:vAlign w:val="center"/>
          </w:tcPr>
          <w:p w14:paraId="16C5E3F8" w14:textId="2FB50541"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69 </w:t>
            </w:r>
          </w:p>
        </w:tc>
        <w:tc>
          <w:tcPr>
            <w:tcW w:w="1047" w:type="dxa"/>
            <w:noWrap/>
            <w:vAlign w:val="center"/>
          </w:tcPr>
          <w:p w14:paraId="40C76BF3" w14:textId="4E9763F5"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71 </w:t>
            </w:r>
          </w:p>
        </w:tc>
        <w:tc>
          <w:tcPr>
            <w:tcW w:w="1047" w:type="dxa"/>
            <w:noWrap/>
            <w:vAlign w:val="center"/>
          </w:tcPr>
          <w:p w14:paraId="3D850E5D" w14:textId="20E28393"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4.4%</w:t>
            </w:r>
          </w:p>
        </w:tc>
        <w:tc>
          <w:tcPr>
            <w:tcW w:w="1047" w:type="dxa"/>
            <w:noWrap/>
            <w:vAlign w:val="center"/>
          </w:tcPr>
          <w:p w14:paraId="3484CB65" w14:textId="2CDE6283"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2.9%</w:t>
            </w:r>
          </w:p>
        </w:tc>
        <w:tc>
          <w:tcPr>
            <w:tcW w:w="1047" w:type="dxa"/>
            <w:noWrap/>
            <w:vAlign w:val="center"/>
          </w:tcPr>
          <w:p w14:paraId="657BB1B6" w14:textId="6A7619B3"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-26.0%</w:t>
            </w:r>
          </w:p>
        </w:tc>
      </w:tr>
      <w:tr w:rsidR="00985CC2" w:rsidRPr="004319CD" w14:paraId="46A098DD" w14:textId="77777777" w:rsidTr="00431BDC">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hideMark/>
          </w:tcPr>
          <w:p w14:paraId="01DE02FB" w14:textId="6B984754" w:rsidR="00985CC2" w:rsidRPr="007856B6" w:rsidRDefault="00985CC2" w:rsidP="00985CC2">
            <w:pPr>
              <w:rPr>
                <w:rFonts w:ascii="Calibri" w:eastAsia="Times New Roman" w:hAnsi="Calibri" w:cs="Calibri"/>
                <w:b w:val="0"/>
                <w:color w:val="000000"/>
                <w:sz w:val="20"/>
                <w:szCs w:val="20"/>
              </w:rPr>
            </w:pPr>
            <w:r w:rsidRPr="007856B6">
              <w:rPr>
                <w:rFonts w:ascii="Calibri" w:eastAsia="Times New Roman" w:hAnsi="Calibri" w:cs="Calibri"/>
                <w:b w:val="0"/>
                <w:color w:val="000000"/>
                <w:sz w:val="20"/>
                <w:szCs w:val="20"/>
              </w:rPr>
              <w:t>NEBHE</w:t>
            </w:r>
          </w:p>
        </w:tc>
        <w:tc>
          <w:tcPr>
            <w:tcW w:w="1048" w:type="dxa"/>
            <w:noWrap/>
            <w:vAlign w:val="center"/>
          </w:tcPr>
          <w:p w14:paraId="3D251AB2" w14:textId="4B1D2A02"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10 </w:t>
            </w:r>
          </w:p>
        </w:tc>
        <w:tc>
          <w:tcPr>
            <w:tcW w:w="1048" w:type="dxa"/>
            <w:noWrap/>
            <w:vAlign w:val="center"/>
          </w:tcPr>
          <w:p w14:paraId="537DEB64" w14:textId="3BEB0389"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8 </w:t>
            </w:r>
          </w:p>
        </w:tc>
        <w:tc>
          <w:tcPr>
            <w:tcW w:w="1048" w:type="dxa"/>
            <w:noWrap/>
            <w:vAlign w:val="center"/>
          </w:tcPr>
          <w:p w14:paraId="20BC4C2C" w14:textId="348948CB"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6 </w:t>
            </w:r>
          </w:p>
        </w:tc>
        <w:tc>
          <w:tcPr>
            <w:tcW w:w="1047" w:type="dxa"/>
            <w:noWrap/>
            <w:vAlign w:val="center"/>
          </w:tcPr>
          <w:p w14:paraId="72C2FC96" w14:textId="36503915"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7 </w:t>
            </w:r>
          </w:p>
        </w:tc>
        <w:tc>
          <w:tcPr>
            <w:tcW w:w="1047" w:type="dxa"/>
            <w:noWrap/>
            <w:vAlign w:val="center"/>
          </w:tcPr>
          <w:p w14:paraId="3D610712" w14:textId="3EAAA27C"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6 </w:t>
            </w:r>
          </w:p>
        </w:tc>
        <w:tc>
          <w:tcPr>
            <w:tcW w:w="1047" w:type="dxa"/>
            <w:noWrap/>
            <w:vAlign w:val="center"/>
          </w:tcPr>
          <w:p w14:paraId="4E590BB0" w14:textId="3328504E"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0.4%</w:t>
            </w:r>
          </w:p>
        </w:tc>
        <w:tc>
          <w:tcPr>
            <w:tcW w:w="1047" w:type="dxa"/>
            <w:noWrap/>
            <w:vAlign w:val="center"/>
          </w:tcPr>
          <w:p w14:paraId="49224A16" w14:textId="2C9D9156"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-14.3%</w:t>
            </w:r>
          </w:p>
        </w:tc>
        <w:tc>
          <w:tcPr>
            <w:tcW w:w="1047" w:type="dxa"/>
            <w:noWrap/>
            <w:vAlign w:val="center"/>
          </w:tcPr>
          <w:p w14:paraId="4380FE17" w14:textId="33DD5148"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-40.0%</w:t>
            </w:r>
          </w:p>
        </w:tc>
      </w:tr>
      <w:tr w:rsidR="00985CC2" w:rsidRPr="004319CD" w14:paraId="15CF2FF2" w14:textId="77777777" w:rsidTr="00431BDC">
        <w:trPr>
          <w:trHeight w:val="276"/>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tcPr>
          <w:p w14:paraId="0457D7F4" w14:textId="462127D8" w:rsidR="00985CC2" w:rsidRPr="00252BDB" w:rsidRDefault="00985CC2" w:rsidP="00985CC2">
            <w:pPr>
              <w:rPr>
                <w:rFonts w:ascii="Calibri" w:eastAsia="Times New Roman" w:hAnsi="Calibri" w:cs="Calibri"/>
                <w:b w:val="0"/>
                <w:bCs w:val="0"/>
                <w:color w:val="000000"/>
                <w:sz w:val="20"/>
                <w:szCs w:val="20"/>
              </w:rPr>
            </w:pPr>
            <w:r w:rsidRPr="00252BDB">
              <w:rPr>
                <w:rFonts w:ascii="Calibri" w:eastAsia="Times New Roman" w:hAnsi="Calibri" w:cs="Calibri"/>
                <w:b w:val="0"/>
                <w:bCs w:val="0"/>
                <w:color w:val="000000"/>
                <w:sz w:val="20"/>
                <w:szCs w:val="20"/>
              </w:rPr>
              <w:t>Canadian</w:t>
            </w:r>
          </w:p>
        </w:tc>
        <w:tc>
          <w:tcPr>
            <w:tcW w:w="1048" w:type="dxa"/>
            <w:noWrap/>
            <w:vAlign w:val="center"/>
          </w:tcPr>
          <w:p w14:paraId="39047179" w14:textId="7F9E6E8D"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5 </w:t>
            </w:r>
          </w:p>
        </w:tc>
        <w:tc>
          <w:tcPr>
            <w:tcW w:w="1048" w:type="dxa"/>
            <w:noWrap/>
            <w:vAlign w:val="center"/>
          </w:tcPr>
          <w:p w14:paraId="7A8213E2" w14:textId="40EFE5C8"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 </w:t>
            </w:r>
          </w:p>
        </w:tc>
        <w:tc>
          <w:tcPr>
            <w:tcW w:w="1048" w:type="dxa"/>
            <w:noWrap/>
            <w:vAlign w:val="center"/>
          </w:tcPr>
          <w:p w14:paraId="6B41B8A4" w14:textId="46014AEF"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10 </w:t>
            </w:r>
          </w:p>
        </w:tc>
        <w:tc>
          <w:tcPr>
            <w:tcW w:w="1047" w:type="dxa"/>
            <w:noWrap/>
            <w:vAlign w:val="center"/>
          </w:tcPr>
          <w:p w14:paraId="53554903" w14:textId="53E93C1F"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10 </w:t>
            </w:r>
          </w:p>
        </w:tc>
        <w:tc>
          <w:tcPr>
            <w:tcW w:w="1047" w:type="dxa"/>
            <w:noWrap/>
            <w:vAlign w:val="center"/>
          </w:tcPr>
          <w:p w14:paraId="09DEE56A" w14:textId="35B451D8"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13 </w:t>
            </w:r>
          </w:p>
        </w:tc>
        <w:tc>
          <w:tcPr>
            <w:tcW w:w="1047" w:type="dxa"/>
            <w:noWrap/>
            <w:vAlign w:val="center"/>
          </w:tcPr>
          <w:p w14:paraId="4713C782" w14:textId="61B4AA7A"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0.8%</w:t>
            </w:r>
          </w:p>
        </w:tc>
        <w:tc>
          <w:tcPr>
            <w:tcW w:w="1047" w:type="dxa"/>
            <w:noWrap/>
            <w:vAlign w:val="center"/>
          </w:tcPr>
          <w:p w14:paraId="5CD9A250" w14:textId="6AFCF072"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30.0%</w:t>
            </w:r>
          </w:p>
        </w:tc>
        <w:tc>
          <w:tcPr>
            <w:tcW w:w="1047" w:type="dxa"/>
            <w:noWrap/>
            <w:vAlign w:val="center"/>
          </w:tcPr>
          <w:p w14:paraId="2434B9F8" w14:textId="04A1355C"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160.0%</w:t>
            </w:r>
          </w:p>
        </w:tc>
      </w:tr>
      <w:tr w:rsidR="00985CC2" w:rsidRPr="004319CD" w14:paraId="089D0473" w14:textId="77777777" w:rsidTr="00431BDC">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tcPr>
          <w:p w14:paraId="2CEA7ABC" w14:textId="63F8154C" w:rsidR="00985CC2" w:rsidRPr="00C90A23" w:rsidRDefault="00985CC2" w:rsidP="00985CC2">
            <w:pPr>
              <w:rPr>
                <w:rFonts w:ascii="Calibri" w:eastAsia="Times New Roman" w:hAnsi="Calibri" w:cs="Calibri"/>
                <w:b w:val="0"/>
                <w:bCs w:val="0"/>
                <w:color w:val="000000"/>
                <w:sz w:val="20"/>
                <w:szCs w:val="20"/>
              </w:rPr>
            </w:pPr>
            <w:r w:rsidRPr="00C90A23">
              <w:rPr>
                <w:rFonts w:ascii="Calibri" w:eastAsia="Times New Roman" w:hAnsi="Calibri" w:cs="Calibri"/>
                <w:b w:val="0"/>
                <w:bCs w:val="0"/>
                <w:color w:val="000000"/>
                <w:sz w:val="20"/>
                <w:szCs w:val="20"/>
              </w:rPr>
              <w:t>Online (Resident)</w:t>
            </w:r>
          </w:p>
        </w:tc>
        <w:tc>
          <w:tcPr>
            <w:tcW w:w="1048" w:type="dxa"/>
            <w:noWrap/>
            <w:vAlign w:val="center"/>
          </w:tcPr>
          <w:p w14:paraId="3A7357B0" w14:textId="1611D966"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48" w:type="dxa"/>
            <w:noWrap/>
            <w:vAlign w:val="center"/>
          </w:tcPr>
          <w:p w14:paraId="75F7C929" w14:textId="0602C807"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48" w:type="dxa"/>
            <w:noWrap/>
            <w:vAlign w:val="center"/>
          </w:tcPr>
          <w:p w14:paraId="3DED1C03" w14:textId="776ED8F8"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47" w:type="dxa"/>
            <w:noWrap/>
            <w:vAlign w:val="center"/>
          </w:tcPr>
          <w:p w14:paraId="4C586B24" w14:textId="2F836C96"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20 </w:t>
            </w:r>
          </w:p>
        </w:tc>
        <w:tc>
          <w:tcPr>
            <w:tcW w:w="1047" w:type="dxa"/>
            <w:noWrap/>
            <w:vAlign w:val="center"/>
          </w:tcPr>
          <w:p w14:paraId="77132BED" w14:textId="5FE97B33"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17 </w:t>
            </w:r>
          </w:p>
        </w:tc>
        <w:tc>
          <w:tcPr>
            <w:tcW w:w="1047" w:type="dxa"/>
            <w:noWrap/>
            <w:vAlign w:val="center"/>
          </w:tcPr>
          <w:p w14:paraId="358919DC" w14:textId="1B284306"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1.1%</w:t>
            </w:r>
          </w:p>
        </w:tc>
        <w:tc>
          <w:tcPr>
            <w:tcW w:w="1047" w:type="dxa"/>
            <w:noWrap/>
            <w:vAlign w:val="center"/>
          </w:tcPr>
          <w:p w14:paraId="67B1E303" w14:textId="729FFB71"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-15.0%</w:t>
            </w:r>
          </w:p>
        </w:tc>
        <w:tc>
          <w:tcPr>
            <w:tcW w:w="1047" w:type="dxa"/>
            <w:noWrap/>
            <w:vAlign w:val="center"/>
          </w:tcPr>
          <w:p w14:paraId="2E5EDEFB" w14:textId="7E7E1C14"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985CC2" w:rsidRPr="004319CD" w14:paraId="6BCEA8E3" w14:textId="77777777" w:rsidTr="00431BDC">
        <w:trPr>
          <w:trHeight w:val="276"/>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tcPr>
          <w:p w14:paraId="1A152E54" w14:textId="01A53088" w:rsidR="00985CC2" w:rsidRPr="00C518C0" w:rsidRDefault="00985CC2" w:rsidP="00985CC2">
            <w:pPr>
              <w:rPr>
                <w:rFonts w:ascii="Calibri" w:eastAsia="Times New Roman" w:hAnsi="Calibri" w:cs="Calibri"/>
                <w:b w:val="0"/>
                <w:bCs w:val="0"/>
                <w:color w:val="000000"/>
                <w:sz w:val="20"/>
                <w:szCs w:val="20"/>
              </w:rPr>
            </w:pPr>
            <w:r>
              <w:rPr>
                <w:rFonts w:ascii="Calibri" w:eastAsia="Times New Roman" w:hAnsi="Calibri" w:cs="Calibri"/>
                <w:b w:val="0"/>
                <w:bCs w:val="0"/>
                <w:color w:val="000000"/>
                <w:sz w:val="20"/>
                <w:szCs w:val="20"/>
              </w:rPr>
              <w:t>Online (Non-Resident)</w:t>
            </w:r>
          </w:p>
        </w:tc>
        <w:tc>
          <w:tcPr>
            <w:tcW w:w="1048" w:type="dxa"/>
            <w:noWrap/>
            <w:vAlign w:val="center"/>
          </w:tcPr>
          <w:p w14:paraId="399F1067" w14:textId="1CBB0BE6"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50 </w:t>
            </w:r>
          </w:p>
        </w:tc>
        <w:tc>
          <w:tcPr>
            <w:tcW w:w="1048" w:type="dxa"/>
            <w:noWrap/>
            <w:vAlign w:val="center"/>
          </w:tcPr>
          <w:p w14:paraId="264508A0" w14:textId="58BDCD5C"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44 </w:t>
            </w:r>
          </w:p>
        </w:tc>
        <w:tc>
          <w:tcPr>
            <w:tcW w:w="1048" w:type="dxa"/>
            <w:noWrap/>
            <w:vAlign w:val="center"/>
          </w:tcPr>
          <w:p w14:paraId="4168A75C" w14:textId="2891654C"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50 </w:t>
            </w:r>
          </w:p>
        </w:tc>
        <w:tc>
          <w:tcPr>
            <w:tcW w:w="1047" w:type="dxa"/>
            <w:noWrap/>
            <w:vAlign w:val="center"/>
          </w:tcPr>
          <w:p w14:paraId="66E947F7" w14:textId="1729B52B" w:rsidR="00985CC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54 </w:t>
            </w:r>
          </w:p>
        </w:tc>
        <w:tc>
          <w:tcPr>
            <w:tcW w:w="1047" w:type="dxa"/>
            <w:noWrap/>
            <w:vAlign w:val="center"/>
          </w:tcPr>
          <w:p w14:paraId="1E7ABCE1" w14:textId="36180139"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40 </w:t>
            </w:r>
          </w:p>
        </w:tc>
        <w:tc>
          <w:tcPr>
            <w:tcW w:w="1047" w:type="dxa"/>
            <w:noWrap/>
            <w:vAlign w:val="center"/>
          </w:tcPr>
          <w:p w14:paraId="65ACB7A9" w14:textId="51F3AFF0"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w:t>
            </w:r>
          </w:p>
        </w:tc>
        <w:tc>
          <w:tcPr>
            <w:tcW w:w="1047" w:type="dxa"/>
            <w:noWrap/>
            <w:vAlign w:val="center"/>
          </w:tcPr>
          <w:p w14:paraId="2E0EC9E1" w14:textId="0CB167ED"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-25.9%</w:t>
            </w:r>
          </w:p>
        </w:tc>
        <w:tc>
          <w:tcPr>
            <w:tcW w:w="1047" w:type="dxa"/>
            <w:noWrap/>
            <w:vAlign w:val="center"/>
          </w:tcPr>
          <w:p w14:paraId="08637D68" w14:textId="0CECAB7E"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-20.0%</w:t>
            </w:r>
          </w:p>
        </w:tc>
      </w:tr>
      <w:tr w:rsidR="00985CC2" w:rsidRPr="004319CD" w14:paraId="12C1CB58" w14:textId="77777777" w:rsidTr="00431BDC">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tcPr>
          <w:p w14:paraId="72320FD0" w14:textId="3AFA9E90" w:rsidR="00985CC2" w:rsidRPr="00C518C0" w:rsidRDefault="00985CC2" w:rsidP="00985CC2">
            <w:pPr>
              <w:rPr>
                <w:rFonts w:ascii="Calibri" w:eastAsia="Times New Roman" w:hAnsi="Calibri" w:cs="Calibri"/>
                <w:b w:val="0"/>
                <w:bCs w:val="0"/>
                <w:color w:val="000000"/>
                <w:sz w:val="20"/>
                <w:szCs w:val="20"/>
              </w:rPr>
            </w:pPr>
            <w:r>
              <w:rPr>
                <w:rFonts w:ascii="Calibri" w:eastAsia="Times New Roman" w:hAnsi="Calibri" w:cs="Calibri"/>
                <w:b w:val="0"/>
                <w:bCs w:val="0"/>
                <w:color w:val="000000"/>
                <w:sz w:val="20"/>
                <w:szCs w:val="20"/>
              </w:rPr>
              <w:t>MaineOnline (AP &amp; YP)</w:t>
            </w:r>
          </w:p>
        </w:tc>
        <w:tc>
          <w:tcPr>
            <w:tcW w:w="1048" w:type="dxa"/>
            <w:noWrap/>
            <w:vAlign w:val="center"/>
          </w:tcPr>
          <w:p w14:paraId="05958871" w14:textId="1D0EF248"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143 </w:t>
            </w:r>
          </w:p>
        </w:tc>
        <w:tc>
          <w:tcPr>
            <w:tcW w:w="1048" w:type="dxa"/>
            <w:noWrap/>
            <w:vAlign w:val="center"/>
          </w:tcPr>
          <w:p w14:paraId="549FFD7D" w14:textId="5B924A9E"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181 </w:t>
            </w:r>
          </w:p>
        </w:tc>
        <w:tc>
          <w:tcPr>
            <w:tcW w:w="1048" w:type="dxa"/>
            <w:noWrap/>
            <w:vAlign w:val="center"/>
          </w:tcPr>
          <w:p w14:paraId="18CC8538" w14:textId="040AAAFC"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497 </w:t>
            </w:r>
          </w:p>
        </w:tc>
        <w:tc>
          <w:tcPr>
            <w:tcW w:w="1047" w:type="dxa"/>
            <w:noWrap/>
            <w:vAlign w:val="center"/>
          </w:tcPr>
          <w:p w14:paraId="791F82E4" w14:textId="5D52DCD0" w:rsidR="00985CC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637 </w:t>
            </w:r>
          </w:p>
        </w:tc>
        <w:tc>
          <w:tcPr>
            <w:tcW w:w="1047" w:type="dxa"/>
            <w:noWrap/>
            <w:vAlign w:val="center"/>
          </w:tcPr>
          <w:p w14:paraId="48ED64F5" w14:textId="4EEE0B07"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1,010 </w:t>
            </w:r>
          </w:p>
        </w:tc>
        <w:tc>
          <w:tcPr>
            <w:tcW w:w="1047" w:type="dxa"/>
            <w:noWrap/>
            <w:vAlign w:val="center"/>
          </w:tcPr>
          <w:p w14:paraId="5646D5DB" w14:textId="1D29E1DD"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62.7%</w:t>
            </w:r>
          </w:p>
        </w:tc>
        <w:tc>
          <w:tcPr>
            <w:tcW w:w="1047" w:type="dxa"/>
            <w:noWrap/>
            <w:vAlign w:val="center"/>
          </w:tcPr>
          <w:p w14:paraId="76871E01" w14:textId="6ACA9859"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58.6%</w:t>
            </w:r>
          </w:p>
        </w:tc>
        <w:tc>
          <w:tcPr>
            <w:tcW w:w="1047" w:type="dxa"/>
            <w:noWrap/>
            <w:vAlign w:val="center"/>
          </w:tcPr>
          <w:p w14:paraId="3896F856" w14:textId="79438FF4" w:rsidR="00985CC2" w:rsidRPr="004319C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606.3%</w:t>
            </w:r>
          </w:p>
        </w:tc>
      </w:tr>
      <w:tr w:rsidR="00985CC2" w:rsidRPr="004319CD" w14:paraId="1C61069E" w14:textId="77777777" w:rsidTr="00431BDC">
        <w:trPr>
          <w:trHeight w:val="276"/>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hideMark/>
          </w:tcPr>
          <w:p w14:paraId="2FA2A91D" w14:textId="77777777" w:rsidR="00985CC2" w:rsidRPr="00D10514" w:rsidRDefault="00985CC2" w:rsidP="00985CC2">
            <w:pPr>
              <w:rPr>
                <w:rFonts w:ascii="Calibri" w:eastAsia="Times New Roman" w:hAnsi="Calibri" w:cs="Calibri"/>
                <w:i/>
                <w:iCs/>
                <w:color w:val="000000"/>
                <w:sz w:val="20"/>
                <w:szCs w:val="20"/>
              </w:rPr>
            </w:pPr>
            <w:r w:rsidRPr="00D10514">
              <w:rPr>
                <w:rFonts w:ascii="Calibri" w:eastAsia="Times New Roman" w:hAnsi="Calibri" w:cs="Calibri"/>
                <w:i/>
                <w:iCs/>
                <w:color w:val="000000"/>
                <w:sz w:val="20"/>
                <w:szCs w:val="20"/>
              </w:rPr>
              <w:t>Total</w:t>
            </w:r>
          </w:p>
        </w:tc>
        <w:tc>
          <w:tcPr>
            <w:tcW w:w="1048" w:type="dxa"/>
            <w:noWrap/>
            <w:vAlign w:val="center"/>
          </w:tcPr>
          <w:p w14:paraId="0E3E9594" w14:textId="2091372E"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858 </w:t>
            </w:r>
          </w:p>
        </w:tc>
        <w:tc>
          <w:tcPr>
            <w:tcW w:w="1048" w:type="dxa"/>
            <w:noWrap/>
            <w:vAlign w:val="center"/>
          </w:tcPr>
          <w:p w14:paraId="11FD12A7" w14:textId="2F43D1DB"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797 </w:t>
            </w:r>
          </w:p>
        </w:tc>
        <w:tc>
          <w:tcPr>
            <w:tcW w:w="1048" w:type="dxa"/>
            <w:noWrap/>
            <w:vAlign w:val="center"/>
          </w:tcPr>
          <w:p w14:paraId="34C159E0" w14:textId="5A62C39C"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1,073 </w:t>
            </w:r>
          </w:p>
        </w:tc>
        <w:tc>
          <w:tcPr>
            <w:tcW w:w="1047" w:type="dxa"/>
            <w:noWrap/>
            <w:vAlign w:val="center"/>
          </w:tcPr>
          <w:p w14:paraId="78A1AB9B" w14:textId="39D178F3"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1,269 </w:t>
            </w:r>
          </w:p>
        </w:tc>
        <w:tc>
          <w:tcPr>
            <w:tcW w:w="1047" w:type="dxa"/>
            <w:noWrap/>
            <w:vAlign w:val="center"/>
          </w:tcPr>
          <w:p w14:paraId="6D415337" w14:textId="3419C27E" w:rsidR="00985CC2" w:rsidRPr="004319C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1,610 </w:t>
            </w:r>
          </w:p>
        </w:tc>
        <w:tc>
          <w:tcPr>
            <w:tcW w:w="1047" w:type="dxa"/>
            <w:noWrap/>
            <w:vAlign w:val="center"/>
          </w:tcPr>
          <w:p w14:paraId="7E225332" w14:textId="5B4728CC" w:rsidR="00985CC2" w:rsidRPr="00792B9C"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05DEACDD" w14:textId="53F50FD2" w:rsidR="00985CC2" w:rsidRPr="00792B9C"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26.9%</w:t>
            </w:r>
          </w:p>
        </w:tc>
        <w:tc>
          <w:tcPr>
            <w:tcW w:w="1047" w:type="dxa"/>
            <w:noWrap/>
            <w:vAlign w:val="center"/>
          </w:tcPr>
          <w:p w14:paraId="4A9A4BF6" w14:textId="7B6CD2D6" w:rsidR="00985CC2" w:rsidRPr="00792B9C"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87.6%</w:t>
            </w:r>
          </w:p>
        </w:tc>
      </w:tr>
    </w:tbl>
    <w:p w14:paraId="4482938B" w14:textId="77777777" w:rsidR="002653A8" w:rsidRDefault="002653A8" w:rsidP="00D33789"/>
    <w:p w14:paraId="5344E0C7" w14:textId="77777777" w:rsidR="002653A8" w:rsidRDefault="002653A8">
      <w:pPr>
        <w:rPr>
          <w:rFonts w:ascii="Calibri" w:eastAsia="Times New Roman" w:hAnsi="Calibri" w:cs="Times New Roman"/>
          <w:b/>
          <w:caps/>
          <w:spacing w:val="-3"/>
          <w:sz w:val="28"/>
          <w:szCs w:val="20"/>
        </w:rPr>
      </w:pPr>
      <w:r>
        <w:br w:type="page"/>
      </w:r>
    </w:p>
    <w:p w14:paraId="54C0E353" w14:textId="60630F0A" w:rsidR="00184979" w:rsidRPr="00694814" w:rsidRDefault="00694814" w:rsidP="00694814">
      <w:pPr>
        <w:pStyle w:val="Heading1"/>
      </w:pPr>
      <w:bookmarkStart w:id="48" w:name="_Toc222221381"/>
      <w:r w:rsidRPr="00985CC2">
        <w:lastRenderedPageBreak/>
        <w:t>Transfer-In, Degree/Certificate-Seeking Undergraduate Headcount</w:t>
      </w:r>
      <w:r w:rsidRPr="00985CC2">
        <w:br/>
        <w:t>by Type of Institution Last Attended and Tuition Residency</w:t>
      </w:r>
      <w:bookmarkEnd w:id="47"/>
      <w:bookmarkEnd w:id="48"/>
    </w:p>
    <w:p w14:paraId="2D1DD297" w14:textId="23D037EC" w:rsidR="00700643" w:rsidRPr="00694814" w:rsidRDefault="00694814" w:rsidP="00694814">
      <w:pPr>
        <w:pStyle w:val="Heading2"/>
      </w:pPr>
      <w:r w:rsidRPr="00694814">
        <w:t xml:space="preserve">Internal (UMS) Headcount by </w:t>
      </w:r>
      <w:r w:rsidR="008C23B4">
        <w:t>Tuition Residency</w:t>
      </w:r>
    </w:p>
    <w:tbl>
      <w:tblPr>
        <w:tblStyle w:val="GridTable4-Accent1"/>
        <w:tblW w:w="10080" w:type="dxa"/>
        <w:jc w:val="center"/>
        <w:tblLook w:val="04A0" w:firstRow="1" w:lastRow="0" w:firstColumn="1" w:lastColumn="0" w:noHBand="0" w:noVBand="1"/>
      </w:tblPr>
      <w:tblGrid>
        <w:gridCol w:w="1928"/>
        <w:gridCol w:w="1019"/>
        <w:gridCol w:w="1019"/>
        <w:gridCol w:w="1019"/>
        <w:gridCol w:w="1019"/>
        <w:gridCol w:w="1019"/>
        <w:gridCol w:w="1019"/>
        <w:gridCol w:w="1019"/>
        <w:gridCol w:w="1019"/>
      </w:tblGrid>
      <w:tr w:rsidR="00B303D6" w:rsidRPr="00B85484" w14:paraId="5C241263" w14:textId="77777777" w:rsidTr="00E521D9">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28" w:type="dxa"/>
            <w:hideMark/>
          </w:tcPr>
          <w:p w14:paraId="535FB4D1" w14:textId="77777777" w:rsidR="00B303D6" w:rsidRPr="00B85484" w:rsidRDefault="00B303D6" w:rsidP="00B303D6">
            <w:pPr>
              <w:rPr>
                <w:rFonts w:ascii="Calibri" w:eastAsia="Times New Roman" w:hAnsi="Calibri" w:cs="Calibri"/>
                <w:sz w:val="20"/>
                <w:szCs w:val="20"/>
              </w:rPr>
            </w:pPr>
            <w:r w:rsidRPr="00B85484">
              <w:rPr>
                <w:rFonts w:ascii="Calibri" w:eastAsia="Times New Roman" w:hAnsi="Calibri" w:cs="Calibri"/>
                <w:sz w:val="20"/>
                <w:szCs w:val="20"/>
              </w:rPr>
              <w:t>Tuition Residency</w:t>
            </w:r>
          </w:p>
        </w:tc>
        <w:tc>
          <w:tcPr>
            <w:tcW w:w="1019" w:type="dxa"/>
            <w:vAlign w:val="center"/>
            <w:hideMark/>
          </w:tcPr>
          <w:p w14:paraId="19A88CD8" w14:textId="06947DB0"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9" w:type="dxa"/>
            <w:vAlign w:val="center"/>
            <w:hideMark/>
          </w:tcPr>
          <w:p w14:paraId="723008EA" w14:textId="55EB1E8E"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9" w:type="dxa"/>
            <w:vAlign w:val="center"/>
            <w:hideMark/>
          </w:tcPr>
          <w:p w14:paraId="37D30008" w14:textId="747FEE63"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9" w:type="dxa"/>
            <w:vAlign w:val="center"/>
            <w:hideMark/>
          </w:tcPr>
          <w:p w14:paraId="34B4F2AC" w14:textId="11C2EEE4"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9" w:type="dxa"/>
            <w:vAlign w:val="center"/>
            <w:hideMark/>
          </w:tcPr>
          <w:p w14:paraId="1CCE7A11" w14:textId="5E3201DE"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19" w:type="dxa"/>
            <w:hideMark/>
          </w:tcPr>
          <w:p w14:paraId="382D9FE4" w14:textId="12898926"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 of Total</w:t>
            </w:r>
          </w:p>
        </w:tc>
        <w:tc>
          <w:tcPr>
            <w:tcW w:w="1019" w:type="dxa"/>
            <w:hideMark/>
          </w:tcPr>
          <w:p w14:paraId="495BACC5" w14:textId="7EABB25F"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1-year Change</w:t>
            </w:r>
          </w:p>
        </w:tc>
        <w:tc>
          <w:tcPr>
            <w:tcW w:w="1019" w:type="dxa"/>
            <w:hideMark/>
          </w:tcPr>
          <w:p w14:paraId="5CFFCB38" w14:textId="03929337"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5-year Change</w:t>
            </w:r>
          </w:p>
        </w:tc>
      </w:tr>
      <w:tr w:rsidR="00985CC2" w:rsidRPr="00B464DD" w14:paraId="0E79E503"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6EE24125" w14:textId="77777777" w:rsidR="00985CC2" w:rsidRPr="00B464DD" w:rsidRDefault="00985CC2" w:rsidP="00985CC2">
            <w:pPr>
              <w:rPr>
                <w:rFonts w:ascii="Calibri" w:eastAsia="Times New Roman" w:hAnsi="Calibri" w:cs="Calibri"/>
                <w:b w:val="0"/>
                <w:bCs w:val="0"/>
                <w:color w:val="000000"/>
                <w:sz w:val="20"/>
                <w:szCs w:val="20"/>
              </w:rPr>
            </w:pPr>
            <w:r w:rsidRPr="00B464DD">
              <w:rPr>
                <w:rFonts w:ascii="Calibri" w:eastAsia="Times New Roman" w:hAnsi="Calibri" w:cs="Calibri"/>
                <w:b w:val="0"/>
                <w:bCs w:val="0"/>
                <w:color w:val="000000"/>
                <w:sz w:val="20"/>
                <w:szCs w:val="20"/>
              </w:rPr>
              <w:t>In-State</w:t>
            </w:r>
          </w:p>
        </w:tc>
        <w:tc>
          <w:tcPr>
            <w:tcW w:w="1019" w:type="dxa"/>
            <w:noWrap/>
            <w:vAlign w:val="center"/>
          </w:tcPr>
          <w:p w14:paraId="78EA18D5" w14:textId="439383CF"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154 </w:t>
            </w:r>
          </w:p>
        </w:tc>
        <w:tc>
          <w:tcPr>
            <w:tcW w:w="1019" w:type="dxa"/>
            <w:noWrap/>
            <w:vAlign w:val="center"/>
          </w:tcPr>
          <w:p w14:paraId="47C78EE7" w14:textId="3286F973"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111 </w:t>
            </w:r>
          </w:p>
        </w:tc>
        <w:tc>
          <w:tcPr>
            <w:tcW w:w="1019" w:type="dxa"/>
            <w:noWrap/>
            <w:vAlign w:val="center"/>
          </w:tcPr>
          <w:p w14:paraId="4DC20092" w14:textId="040A4C11"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102 </w:t>
            </w:r>
          </w:p>
        </w:tc>
        <w:tc>
          <w:tcPr>
            <w:tcW w:w="1019" w:type="dxa"/>
            <w:noWrap/>
            <w:vAlign w:val="center"/>
          </w:tcPr>
          <w:p w14:paraId="269CB3E9" w14:textId="2DED9F53"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91 </w:t>
            </w:r>
          </w:p>
        </w:tc>
        <w:tc>
          <w:tcPr>
            <w:tcW w:w="1019" w:type="dxa"/>
            <w:noWrap/>
            <w:vAlign w:val="center"/>
          </w:tcPr>
          <w:p w14:paraId="64AEC76F" w14:textId="1005F338"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93 </w:t>
            </w:r>
          </w:p>
        </w:tc>
        <w:tc>
          <w:tcPr>
            <w:tcW w:w="1019" w:type="dxa"/>
            <w:noWrap/>
            <w:vAlign w:val="center"/>
          </w:tcPr>
          <w:p w14:paraId="2025ECB4" w14:textId="4F506A6F"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83.0%</w:t>
            </w:r>
          </w:p>
        </w:tc>
        <w:tc>
          <w:tcPr>
            <w:tcW w:w="1019" w:type="dxa"/>
            <w:noWrap/>
            <w:vAlign w:val="center"/>
          </w:tcPr>
          <w:p w14:paraId="69F68723" w14:textId="5B0FFBEA"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w:t>
            </w:r>
          </w:p>
        </w:tc>
        <w:tc>
          <w:tcPr>
            <w:tcW w:w="1019" w:type="dxa"/>
            <w:noWrap/>
            <w:vAlign w:val="center"/>
          </w:tcPr>
          <w:p w14:paraId="31AB2A13" w14:textId="0F4026D0"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-39.6%</w:t>
            </w:r>
          </w:p>
        </w:tc>
      </w:tr>
      <w:tr w:rsidR="00985CC2" w:rsidRPr="00B464DD" w14:paraId="55BF7024" w14:textId="77777777" w:rsidTr="00E023D3">
        <w:trPr>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755349DA" w14:textId="7BBADC10" w:rsidR="00985CC2" w:rsidRPr="00B464DD" w:rsidRDefault="00985CC2" w:rsidP="00985CC2">
            <w:pPr>
              <w:rPr>
                <w:rFonts w:ascii="Calibri" w:eastAsia="Times New Roman" w:hAnsi="Calibri" w:cs="Calibri"/>
                <w:b w:val="0"/>
                <w:bCs w:val="0"/>
                <w:color w:val="000000"/>
                <w:sz w:val="20"/>
                <w:szCs w:val="20"/>
              </w:rPr>
            </w:pPr>
            <w:r w:rsidRPr="00B464DD">
              <w:rPr>
                <w:rFonts w:ascii="Calibri" w:eastAsia="Times New Roman" w:hAnsi="Calibri" w:cs="Calibri"/>
                <w:b w:val="0"/>
                <w:bCs w:val="0"/>
                <w:color w:val="000000"/>
                <w:sz w:val="20"/>
                <w:szCs w:val="20"/>
              </w:rPr>
              <w:t>Out-of-State</w:t>
            </w:r>
            <w:r>
              <w:rPr>
                <w:rFonts w:ascii="Calibri" w:eastAsia="Times New Roman" w:hAnsi="Calibri" w:cs="Calibri"/>
                <w:b w:val="0"/>
                <w:bCs w:val="0"/>
                <w:color w:val="000000"/>
                <w:sz w:val="20"/>
                <w:szCs w:val="20"/>
              </w:rPr>
              <w:t>/Other</w:t>
            </w:r>
          </w:p>
        </w:tc>
        <w:tc>
          <w:tcPr>
            <w:tcW w:w="1019" w:type="dxa"/>
            <w:noWrap/>
            <w:vAlign w:val="center"/>
          </w:tcPr>
          <w:p w14:paraId="17451F04" w14:textId="2DBA9C57"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25 </w:t>
            </w:r>
          </w:p>
        </w:tc>
        <w:tc>
          <w:tcPr>
            <w:tcW w:w="1019" w:type="dxa"/>
            <w:noWrap/>
            <w:vAlign w:val="center"/>
          </w:tcPr>
          <w:p w14:paraId="51C3A8CE" w14:textId="586142B1"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17 </w:t>
            </w:r>
          </w:p>
        </w:tc>
        <w:tc>
          <w:tcPr>
            <w:tcW w:w="1019" w:type="dxa"/>
            <w:noWrap/>
            <w:vAlign w:val="center"/>
          </w:tcPr>
          <w:p w14:paraId="5A2FC432" w14:textId="44D8B928"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23 </w:t>
            </w:r>
          </w:p>
        </w:tc>
        <w:tc>
          <w:tcPr>
            <w:tcW w:w="1019" w:type="dxa"/>
            <w:noWrap/>
            <w:vAlign w:val="center"/>
          </w:tcPr>
          <w:p w14:paraId="75869870" w14:textId="556268EC"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20 </w:t>
            </w:r>
          </w:p>
        </w:tc>
        <w:tc>
          <w:tcPr>
            <w:tcW w:w="1019" w:type="dxa"/>
            <w:noWrap/>
            <w:vAlign w:val="center"/>
          </w:tcPr>
          <w:p w14:paraId="4792FE91" w14:textId="3B5FF9E1"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19 </w:t>
            </w:r>
          </w:p>
        </w:tc>
        <w:tc>
          <w:tcPr>
            <w:tcW w:w="1019" w:type="dxa"/>
            <w:noWrap/>
            <w:vAlign w:val="center"/>
          </w:tcPr>
          <w:p w14:paraId="6D3CE082" w14:textId="6C0205E7"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17.0%</w:t>
            </w:r>
          </w:p>
        </w:tc>
        <w:tc>
          <w:tcPr>
            <w:tcW w:w="1019" w:type="dxa"/>
            <w:noWrap/>
            <w:vAlign w:val="center"/>
          </w:tcPr>
          <w:p w14:paraId="537DC147" w14:textId="24A94E9A"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w:t>
            </w:r>
          </w:p>
        </w:tc>
        <w:tc>
          <w:tcPr>
            <w:tcW w:w="1019" w:type="dxa"/>
            <w:noWrap/>
            <w:vAlign w:val="center"/>
          </w:tcPr>
          <w:p w14:paraId="1A6CA9EC" w14:textId="0E394224"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-24.0%</w:t>
            </w:r>
          </w:p>
        </w:tc>
      </w:tr>
      <w:tr w:rsidR="00985CC2" w:rsidRPr="00B464DD" w14:paraId="10CBBCE3"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2C3DF1C4" w14:textId="77777777" w:rsidR="00985CC2" w:rsidRPr="00B85484" w:rsidRDefault="00985CC2" w:rsidP="00985CC2">
            <w:pPr>
              <w:rPr>
                <w:rFonts w:ascii="Calibri" w:eastAsia="Times New Roman" w:hAnsi="Calibri" w:cs="Calibri"/>
                <w:i/>
                <w:iCs/>
                <w:color w:val="000000"/>
                <w:sz w:val="20"/>
                <w:szCs w:val="20"/>
              </w:rPr>
            </w:pPr>
            <w:r w:rsidRPr="00B85484">
              <w:rPr>
                <w:rFonts w:ascii="Calibri" w:eastAsia="Times New Roman" w:hAnsi="Calibri" w:cs="Calibri"/>
                <w:i/>
                <w:iCs/>
                <w:color w:val="000000"/>
                <w:sz w:val="20"/>
                <w:szCs w:val="20"/>
              </w:rPr>
              <w:t>Total</w:t>
            </w:r>
          </w:p>
        </w:tc>
        <w:tc>
          <w:tcPr>
            <w:tcW w:w="1019" w:type="dxa"/>
            <w:noWrap/>
            <w:vAlign w:val="center"/>
          </w:tcPr>
          <w:p w14:paraId="5F70BA21" w14:textId="4DC01118"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179 </w:t>
            </w:r>
          </w:p>
        </w:tc>
        <w:tc>
          <w:tcPr>
            <w:tcW w:w="1019" w:type="dxa"/>
            <w:noWrap/>
            <w:vAlign w:val="center"/>
          </w:tcPr>
          <w:p w14:paraId="02A15A3C" w14:textId="6B2802AD"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128 </w:t>
            </w:r>
          </w:p>
        </w:tc>
        <w:tc>
          <w:tcPr>
            <w:tcW w:w="1019" w:type="dxa"/>
            <w:noWrap/>
            <w:vAlign w:val="center"/>
          </w:tcPr>
          <w:p w14:paraId="030F65E6" w14:textId="66227379"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125 </w:t>
            </w:r>
          </w:p>
        </w:tc>
        <w:tc>
          <w:tcPr>
            <w:tcW w:w="1019" w:type="dxa"/>
            <w:noWrap/>
            <w:vAlign w:val="center"/>
          </w:tcPr>
          <w:p w14:paraId="00C4E195" w14:textId="01281E28"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111 </w:t>
            </w:r>
          </w:p>
        </w:tc>
        <w:tc>
          <w:tcPr>
            <w:tcW w:w="1019" w:type="dxa"/>
            <w:noWrap/>
            <w:vAlign w:val="center"/>
          </w:tcPr>
          <w:p w14:paraId="1C0EBE02" w14:textId="7B199D40"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112 </w:t>
            </w:r>
          </w:p>
        </w:tc>
        <w:tc>
          <w:tcPr>
            <w:tcW w:w="1019" w:type="dxa"/>
            <w:noWrap/>
            <w:vAlign w:val="center"/>
          </w:tcPr>
          <w:p w14:paraId="7C9C1D5E" w14:textId="20B28D59"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9" w:type="dxa"/>
            <w:noWrap/>
            <w:vAlign w:val="center"/>
          </w:tcPr>
          <w:p w14:paraId="0C1F9816" w14:textId="7CE56053"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0.9%</w:t>
            </w:r>
          </w:p>
        </w:tc>
        <w:tc>
          <w:tcPr>
            <w:tcW w:w="1019" w:type="dxa"/>
            <w:noWrap/>
            <w:vAlign w:val="center"/>
          </w:tcPr>
          <w:p w14:paraId="331A3E10" w14:textId="06AD5DEC"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-37.4%</w:t>
            </w:r>
          </w:p>
        </w:tc>
      </w:tr>
    </w:tbl>
    <w:p w14:paraId="67EA1650" w14:textId="77777777" w:rsidR="00700643" w:rsidRPr="000470B8" w:rsidRDefault="00700643" w:rsidP="00700643">
      <w:pPr>
        <w:rPr>
          <w:sz w:val="20"/>
          <w:szCs w:val="18"/>
        </w:rPr>
      </w:pPr>
    </w:p>
    <w:p w14:paraId="0A45A361" w14:textId="33CFCFC7" w:rsidR="00700643" w:rsidRPr="00694814" w:rsidRDefault="00694814" w:rsidP="00694814">
      <w:pPr>
        <w:pStyle w:val="Heading2"/>
      </w:pPr>
      <w:r w:rsidRPr="00694814">
        <w:t xml:space="preserve">Maine Community College System (MCCS) Headcount by </w:t>
      </w:r>
      <w:r w:rsidR="008C23B4">
        <w:t>Tuition Residency</w:t>
      </w:r>
    </w:p>
    <w:tbl>
      <w:tblPr>
        <w:tblStyle w:val="GridTable4-Accent1"/>
        <w:tblW w:w="10080" w:type="dxa"/>
        <w:jc w:val="center"/>
        <w:tblLook w:val="04A0" w:firstRow="1" w:lastRow="0" w:firstColumn="1" w:lastColumn="0" w:noHBand="0" w:noVBand="1"/>
      </w:tblPr>
      <w:tblGrid>
        <w:gridCol w:w="1928"/>
        <w:gridCol w:w="1019"/>
        <w:gridCol w:w="1019"/>
        <w:gridCol w:w="1019"/>
        <w:gridCol w:w="1019"/>
        <w:gridCol w:w="1019"/>
        <w:gridCol w:w="1019"/>
        <w:gridCol w:w="1019"/>
        <w:gridCol w:w="1019"/>
      </w:tblGrid>
      <w:tr w:rsidR="00B303D6" w:rsidRPr="00B85484" w14:paraId="2B4D4492" w14:textId="77777777" w:rsidTr="00C1436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hideMark/>
          </w:tcPr>
          <w:p w14:paraId="76B4E5DF" w14:textId="77777777" w:rsidR="00B303D6" w:rsidRPr="00B85484" w:rsidRDefault="00B303D6" w:rsidP="00B303D6">
            <w:pPr>
              <w:rPr>
                <w:rFonts w:ascii="Calibri" w:eastAsia="Times New Roman" w:hAnsi="Calibri" w:cs="Calibri"/>
                <w:sz w:val="20"/>
                <w:szCs w:val="20"/>
              </w:rPr>
            </w:pPr>
            <w:r w:rsidRPr="00B85484">
              <w:rPr>
                <w:rFonts w:ascii="Calibri" w:eastAsia="Times New Roman" w:hAnsi="Calibri" w:cs="Calibri"/>
                <w:sz w:val="20"/>
                <w:szCs w:val="20"/>
              </w:rPr>
              <w:t>Tuition Residency</w:t>
            </w:r>
          </w:p>
        </w:tc>
        <w:tc>
          <w:tcPr>
            <w:tcW w:w="1019" w:type="dxa"/>
            <w:vAlign w:val="center"/>
            <w:hideMark/>
          </w:tcPr>
          <w:p w14:paraId="14E38DD5" w14:textId="02EA1CAF"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9" w:type="dxa"/>
            <w:vAlign w:val="center"/>
            <w:hideMark/>
          </w:tcPr>
          <w:p w14:paraId="78C4D48E" w14:textId="42FCA37C"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9" w:type="dxa"/>
            <w:vAlign w:val="center"/>
            <w:hideMark/>
          </w:tcPr>
          <w:p w14:paraId="321B43EC" w14:textId="596FE956"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9" w:type="dxa"/>
            <w:vAlign w:val="center"/>
            <w:hideMark/>
          </w:tcPr>
          <w:p w14:paraId="5B0983C8" w14:textId="734C5D74"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9" w:type="dxa"/>
            <w:vAlign w:val="center"/>
            <w:hideMark/>
          </w:tcPr>
          <w:p w14:paraId="171181B3" w14:textId="42CC1B06"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19" w:type="dxa"/>
            <w:hideMark/>
          </w:tcPr>
          <w:p w14:paraId="15A9750A" w14:textId="557B1A00"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 of Total</w:t>
            </w:r>
          </w:p>
        </w:tc>
        <w:tc>
          <w:tcPr>
            <w:tcW w:w="1019" w:type="dxa"/>
            <w:hideMark/>
          </w:tcPr>
          <w:p w14:paraId="20FBBF46" w14:textId="3C602EDB"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1-year Change</w:t>
            </w:r>
          </w:p>
        </w:tc>
        <w:tc>
          <w:tcPr>
            <w:tcW w:w="1019" w:type="dxa"/>
            <w:hideMark/>
          </w:tcPr>
          <w:p w14:paraId="74E5B492" w14:textId="7DC8D523"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5-year Change</w:t>
            </w:r>
          </w:p>
        </w:tc>
      </w:tr>
      <w:tr w:rsidR="00985CC2" w:rsidRPr="00B464DD" w14:paraId="12D9D6F8"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4E4C4E82" w14:textId="77777777" w:rsidR="00985CC2" w:rsidRPr="00B464DD" w:rsidRDefault="00985CC2" w:rsidP="00985CC2">
            <w:pPr>
              <w:rPr>
                <w:rFonts w:ascii="Calibri" w:eastAsia="Times New Roman" w:hAnsi="Calibri" w:cs="Calibri"/>
                <w:b w:val="0"/>
                <w:bCs w:val="0"/>
                <w:color w:val="000000"/>
                <w:sz w:val="20"/>
                <w:szCs w:val="20"/>
              </w:rPr>
            </w:pPr>
            <w:r w:rsidRPr="00B464DD">
              <w:rPr>
                <w:rFonts w:ascii="Calibri" w:eastAsia="Times New Roman" w:hAnsi="Calibri" w:cs="Calibri"/>
                <w:b w:val="0"/>
                <w:bCs w:val="0"/>
                <w:color w:val="000000"/>
                <w:sz w:val="20"/>
                <w:szCs w:val="20"/>
              </w:rPr>
              <w:t>In-State</w:t>
            </w:r>
          </w:p>
        </w:tc>
        <w:tc>
          <w:tcPr>
            <w:tcW w:w="1019" w:type="dxa"/>
            <w:noWrap/>
            <w:vAlign w:val="center"/>
          </w:tcPr>
          <w:p w14:paraId="606CB747" w14:textId="16248533"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159 </w:t>
            </w:r>
          </w:p>
        </w:tc>
        <w:tc>
          <w:tcPr>
            <w:tcW w:w="1019" w:type="dxa"/>
            <w:noWrap/>
            <w:vAlign w:val="center"/>
          </w:tcPr>
          <w:p w14:paraId="45C007C4" w14:textId="0DF353C9"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158 </w:t>
            </w:r>
          </w:p>
        </w:tc>
        <w:tc>
          <w:tcPr>
            <w:tcW w:w="1019" w:type="dxa"/>
            <w:noWrap/>
            <w:vAlign w:val="center"/>
          </w:tcPr>
          <w:p w14:paraId="72F6D666" w14:textId="5892414D"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154 </w:t>
            </w:r>
          </w:p>
        </w:tc>
        <w:tc>
          <w:tcPr>
            <w:tcW w:w="1019" w:type="dxa"/>
            <w:noWrap/>
            <w:vAlign w:val="center"/>
          </w:tcPr>
          <w:p w14:paraId="028BEBFD" w14:textId="178E8616"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182 </w:t>
            </w:r>
          </w:p>
        </w:tc>
        <w:tc>
          <w:tcPr>
            <w:tcW w:w="1019" w:type="dxa"/>
            <w:noWrap/>
            <w:vAlign w:val="center"/>
          </w:tcPr>
          <w:p w14:paraId="4CE8EFCC" w14:textId="51BACAB0"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168 </w:t>
            </w:r>
          </w:p>
        </w:tc>
        <w:tc>
          <w:tcPr>
            <w:tcW w:w="1019" w:type="dxa"/>
            <w:noWrap/>
            <w:vAlign w:val="center"/>
          </w:tcPr>
          <w:p w14:paraId="1F44495E" w14:textId="05FEB3D5"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77.4%</w:t>
            </w:r>
          </w:p>
        </w:tc>
        <w:tc>
          <w:tcPr>
            <w:tcW w:w="1019" w:type="dxa"/>
            <w:noWrap/>
            <w:vAlign w:val="center"/>
          </w:tcPr>
          <w:p w14:paraId="19BF66FB" w14:textId="1745A974"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-7.7%</w:t>
            </w:r>
          </w:p>
        </w:tc>
        <w:tc>
          <w:tcPr>
            <w:tcW w:w="1019" w:type="dxa"/>
            <w:noWrap/>
            <w:vAlign w:val="center"/>
          </w:tcPr>
          <w:p w14:paraId="5EDE57C4" w14:textId="66828E05"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5.7%</w:t>
            </w:r>
          </w:p>
        </w:tc>
      </w:tr>
      <w:tr w:rsidR="00985CC2" w:rsidRPr="00B464DD" w14:paraId="189C4397" w14:textId="77777777" w:rsidTr="00E023D3">
        <w:trPr>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4A1896A0" w14:textId="56928D54" w:rsidR="00985CC2" w:rsidRPr="00B464DD" w:rsidRDefault="00985CC2" w:rsidP="00985CC2">
            <w:pPr>
              <w:rPr>
                <w:rFonts w:ascii="Calibri" w:eastAsia="Times New Roman" w:hAnsi="Calibri" w:cs="Calibri"/>
                <w:b w:val="0"/>
                <w:bCs w:val="0"/>
                <w:color w:val="000000"/>
                <w:sz w:val="20"/>
                <w:szCs w:val="20"/>
              </w:rPr>
            </w:pPr>
            <w:r w:rsidRPr="00B464DD">
              <w:rPr>
                <w:rFonts w:ascii="Calibri" w:eastAsia="Times New Roman" w:hAnsi="Calibri" w:cs="Calibri"/>
                <w:b w:val="0"/>
                <w:bCs w:val="0"/>
                <w:color w:val="000000"/>
                <w:sz w:val="20"/>
                <w:szCs w:val="20"/>
              </w:rPr>
              <w:t>Out-of-State</w:t>
            </w:r>
            <w:r>
              <w:rPr>
                <w:rFonts w:ascii="Calibri" w:eastAsia="Times New Roman" w:hAnsi="Calibri" w:cs="Calibri"/>
                <w:b w:val="0"/>
                <w:bCs w:val="0"/>
                <w:color w:val="000000"/>
                <w:sz w:val="20"/>
                <w:szCs w:val="20"/>
              </w:rPr>
              <w:t>/Other</w:t>
            </w:r>
          </w:p>
        </w:tc>
        <w:tc>
          <w:tcPr>
            <w:tcW w:w="1019" w:type="dxa"/>
            <w:noWrap/>
            <w:vAlign w:val="center"/>
          </w:tcPr>
          <w:p w14:paraId="2C574A3F" w14:textId="49EC9A9C"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42 </w:t>
            </w:r>
          </w:p>
        </w:tc>
        <w:tc>
          <w:tcPr>
            <w:tcW w:w="1019" w:type="dxa"/>
            <w:noWrap/>
            <w:vAlign w:val="center"/>
          </w:tcPr>
          <w:p w14:paraId="2BC82FB9" w14:textId="77A9E042"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26 </w:t>
            </w:r>
          </w:p>
        </w:tc>
        <w:tc>
          <w:tcPr>
            <w:tcW w:w="1019" w:type="dxa"/>
            <w:noWrap/>
            <w:vAlign w:val="center"/>
          </w:tcPr>
          <w:p w14:paraId="39DBA812" w14:textId="5445C9C1"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37 </w:t>
            </w:r>
          </w:p>
        </w:tc>
        <w:tc>
          <w:tcPr>
            <w:tcW w:w="1019" w:type="dxa"/>
            <w:noWrap/>
            <w:vAlign w:val="center"/>
          </w:tcPr>
          <w:p w14:paraId="3ACB888A" w14:textId="54C01952"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33 </w:t>
            </w:r>
          </w:p>
        </w:tc>
        <w:tc>
          <w:tcPr>
            <w:tcW w:w="1019" w:type="dxa"/>
            <w:noWrap/>
            <w:vAlign w:val="center"/>
          </w:tcPr>
          <w:p w14:paraId="2D41F358" w14:textId="68983328"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49 </w:t>
            </w:r>
          </w:p>
        </w:tc>
        <w:tc>
          <w:tcPr>
            <w:tcW w:w="1019" w:type="dxa"/>
            <w:noWrap/>
            <w:vAlign w:val="center"/>
          </w:tcPr>
          <w:p w14:paraId="56214F4F" w14:textId="31EF739A"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22.6%</w:t>
            </w:r>
          </w:p>
        </w:tc>
        <w:tc>
          <w:tcPr>
            <w:tcW w:w="1019" w:type="dxa"/>
            <w:noWrap/>
            <w:vAlign w:val="center"/>
          </w:tcPr>
          <w:p w14:paraId="56EC6975" w14:textId="4A32AE44"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48.5%</w:t>
            </w:r>
          </w:p>
        </w:tc>
        <w:tc>
          <w:tcPr>
            <w:tcW w:w="1019" w:type="dxa"/>
            <w:noWrap/>
            <w:vAlign w:val="center"/>
          </w:tcPr>
          <w:p w14:paraId="46968C96" w14:textId="15543FF2"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16.7%</w:t>
            </w:r>
          </w:p>
        </w:tc>
      </w:tr>
      <w:tr w:rsidR="00985CC2" w:rsidRPr="00B464DD" w14:paraId="0D30C7B0"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3DD9BD51" w14:textId="77777777" w:rsidR="00985CC2" w:rsidRPr="00B85484" w:rsidRDefault="00985CC2" w:rsidP="00985CC2">
            <w:pPr>
              <w:rPr>
                <w:rFonts w:ascii="Calibri" w:eastAsia="Times New Roman" w:hAnsi="Calibri" w:cs="Calibri"/>
                <w:i/>
                <w:iCs/>
                <w:color w:val="000000"/>
                <w:sz w:val="20"/>
                <w:szCs w:val="20"/>
              </w:rPr>
            </w:pPr>
            <w:r w:rsidRPr="00B85484">
              <w:rPr>
                <w:rFonts w:ascii="Calibri" w:eastAsia="Times New Roman" w:hAnsi="Calibri" w:cs="Calibri"/>
                <w:i/>
                <w:iCs/>
                <w:color w:val="000000"/>
                <w:sz w:val="20"/>
                <w:szCs w:val="20"/>
              </w:rPr>
              <w:t>Total</w:t>
            </w:r>
          </w:p>
        </w:tc>
        <w:tc>
          <w:tcPr>
            <w:tcW w:w="1019" w:type="dxa"/>
            <w:noWrap/>
            <w:vAlign w:val="center"/>
          </w:tcPr>
          <w:p w14:paraId="65408E83" w14:textId="352389E3"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201 </w:t>
            </w:r>
          </w:p>
        </w:tc>
        <w:tc>
          <w:tcPr>
            <w:tcW w:w="1019" w:type="dxa"/>
            <w:noWrap/>
            <w:vAlign w:val="center"/>
          </w:tcPr>
          <w:p w14:paraId="78A8195E" w14:textId="19EE323B"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184 </w:t>
            </w:r>
          </w:p>
        </w:tc>
        <w:tc>
          <w:tcPr>
            <w:tcW w:w="1019" w:type="dxa"/>
            <w:noWrap/>
            <w:vAlign w:val="center"/>
          </w:tcPr>
          <w:p w14:paraId="63E22CEC" w14:textId="290F4496"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191 </w:t>
            </w:r>
          </w:p>
        </w:tc>
        <w:tc>
          <w:tcPr>
            <w:tcW w:w="1019" w:type="dxa"/>
            <w:noWrap/>
            <w:vAlign w:val="center"/>
          </w:tcPr>
          <w:p w14:paraId="76E24AA6" w14:textId="70E87575"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215 </w:t>
            </w:r>
          </w:p>
        </w:tc>
        <w:tc>
          <w:tcPr>
            <w:tcW w:w="1019" w:type="dxa"/>
            <w:noWrap/>
            <w:vAlign w:val="center"/>
          </w:tcPr>
          <w:p w14:paraId="6256B83D" w14:textId="20EEFCBF"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217 </w:t>
            </w:r>
          </w:p>
        </w:tc>
        <w:tc>
          <w:tcPr>
            <w:tcW w:w="1019" w:type="dxa"/>
            <w:noWrap/>
            <w:vAlign w:val="center"/>
          </w:tcPr>
          <w:p w14:paraId="33E6F8C4" w14:textId="0B62ECF4"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9" w:type="dxa"/>
            <w:noWrap/>
            <w:vAlign w:val="center"/>
          </w:tcPr>
          <w:p w14:paraId="3EE253AA" w14:textId="6D28FDA4"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0.9%</w:t>
            </w:r>
          </w:p>
        </w:tc>
        <w:tc>
          <w:tcPr>
            <w:tcW w:w="1019" w:type="dxa"/>
            <w:noWrap/>
            <w:vAlign w:val="center"/>
          </w:tcPr>
          <w:p w14:paraId="0BB08025" w14:textId="589774D6"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8.0%</w:t>
            </w:r>
          </w:p>
        </w:tc>
      </w:tr>
    </w:tbl>
    <w:p w14:paraId="7960CCCA" w14:textId="77777777" w:rsidR="00700643" w:rsidRPr="000470B8" w:rsidRDefault="00700643" w:rsidP="00700643">
      <w:pPr>
        <w:rPr>
          <w:sz w:val="20"/>
          <w:szCs w:val="18"/>
        </w:rPr>
      </w:pPr>
    </w:p>
    <w:p w14:paraId="1BE57DC4" w14:textId="6A7125A3" w:rsidR="00700643" w:rsidRPr="00694814" w:rsidRDefault="00694814" w:rsidP="00694814">
      <w:pPr>
        <w:pStyle w:val="Heading2"/>
      </w:pPr>
      <w:r w:rsidRPr="00694814">
        <w:t>External (</w:t>
      </w:r>
      <w:r w:rsidR="003A5B73" w:rsidRPr="00694814">
        <w:t>Exclud</w:t>
      </w:r>
      <w:r w:rsidR="00082134">
        <w:t>es</w:t>
      </w:r>
      <w:r w:rsidRPr="00694814">
        <w:t xml:space="preserve"> MCCS) Headcount by </w:t>
      </w:r>
      <w:r w:rsidR="008C23B4">
        <w:t>Tuition Residency</w:t>
      </w:r>
    </w:p>
    <w:tbl>
      <w:tblPr>
        <w:tblStyle w:val="GridTable4-Accent1"/>
        <w:tblW w:w="10080" w:type="dxa"/>
        <w:jc w:val="center"/>
        <w:tblLook w:val="04A0" w:firstRow="1" w:lastRow="0" w:firstColumn="1" w:lastColumn="0" w:noHBand="0" w:noVBand="1"/>
      </w:tblPr>
      <w:tblGrid>
        <w:gridCol w:w="1928"/>
        <w:gridCol w:w="1019"/>
        <w:gridCol w:w="1019"/>
        <w:gridCol w:w="1019"/>
        <w:gridCol w:w="1019"/>
        <w:gridCol w:w="1019"/>
        <w:gridCol w:w="1019"/>
        <w:gridCol w:w="1019"/>
        <w:gridCol w:w="1019"/>
      </w:tblGrid>
      <w:tr w:rsidR="00B303D6" w:rsidRPr="00B85484" w14:paraId="749A7D38" w14:textId="77777777" w:rsidTr="003051E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hideMark/>
          </w:tcPr>
          <w:p w14:paraId="2FEADE75" w14:textId="77777777" w:rsidR="00B303D6" w:rsidRPr="00B85484" w:rsidRDefault="00B303D6" w:rsidP="00B303D6">
            <w:pPr>
              <w:rPr>
                <w:rFonts w:ascii="Calibri" w:eastAsia="Times New Roman" w:hAnsi="Calibri" w:cs="Calibri"/>
                <w:sz w:val="20"/>
                <w:szCs w:val="20"/>
              </w:rPr>
            </w:pPr>
            <w:r w:rsidRPr="00B85484">
              <w:rPr>
                <w:rFonts w:ascii="Calibri" w:eastAsia="Times New Roman" w:hAnsi="Calibri" w:cs="Calibri"/>
                <w:sz w:val="20"/>
                <w:szCs w:val="20"/>
              </w:rPr>
              <w:t>Tuition Residency</w:t>
            </w:r>
          </w:p>
        </w:tc>
        <w:tc>
          <w:tcPr>
            <w:tcW w:w="1019" w:type="dxa"/>
            <w:vAlign w:val="center"/>
            <w:hideMark/>
          </w:tcPr>
          <w:p w14:paraId="6064EAE5" w14:textId="660D7209"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9" w:type="dxa"/>
            <w:vAlign w:val="center"/>
            <w:hideMark/>
          </w:tcPr>
          <w:p w14:paraId="1A943C78" w14:textId="26D76918"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9" w:type="dxa"/>
            <w:vAlign w:val="center"/>
            <w:hideMark/>
          </w:tcPr>
          <w:p w14:paraId="43E082F0" w14:textId="3EF34307"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9" w:type="dxa"/>
            <w:vAlign w:val="center"/>
            <w:hideMark/>
          </w:tcPr>
          <w:p w14:paraId="170C05A2" w14:textId="01978C38"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9" w:type="dxa"/>
            <w:vAlign w:val="center"/>
            <w:hideMark/>
          </w:tcPr>
          <w:p w14:paraId="4340E687" w14:textId="274B4B7A"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19" w:type="dxa"/>
            <w:hideMark/>
          </w:tcPr>
          <w:p w14:paraId="2BD8983E" w14:textId="63F7EC73"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 of Total</w:t>
            </w:r>
          </w:p>
        </w:tc>
        <w:tc>
          <w:tcPr>
            <w:tcW w:w="1019" w:type="dxa"/>
            <w:hideMark/>
          </w:tcPr>
          <w:p w14:paraId="2F555C24" w14:textId="08537DB8"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1-year Change</w:t>
            </w:r>
          </w:p>
        </w:tc>
        <w:tc>
          <w:tcPr>
            <w:tcW w:w="1019" w:type="dxa"/>
            <w:hideMark/>
          </w:tcPr>
          <w:p w14:paraId="78BC8DD8" w14:textId="63538A31"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5-year Change</w:t>
            </w:r>
          </w:p>
        </w:tc>
      </w:tr>
      <w:tr w:rsidR="00985CC2" w:rsidRPr="00B464DD" w14:paraId="38940846"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65C2C0F5" w14:textId="77777777" w:rsidR="00985CC2" w:rsidRPr="00B464DD" w:rsidRDefault="00985CC2" w:rsidP="00985CC2">
            <w:pPr>
              <w:rPr>
                <w:rFonts w:ascii="Calibri" w:eastAsia="Times New Roman" w:hAnsi="Calibri" w:cs="Calibri"/>
                <w:b w:val="0"/>
                <w:bCs w:val="0"/>
                <w:color w:val="000000"/>
                <w:sz w:val="20"/>
                <w:szCs w:val="20"/>
              </w:rPr>
            </w:pPr>
            <w:r w:rsidRPr="00B464DD">
              <w:rPr>
                <w:rFonts w:ascii="Calibri" w:eastAsia="Times New Roman" w:hAnsi="Calibri" w:cs="Calibri"/>
                <w:b w:val="0"/>
                <w:bCs w:val="0"/>
                <w:color w:val="000000"/>
                <w:sz w:val="20"/>
                <w:szCs w:val="20"/>
              </w:rPr>
              <w:t>In-State</w:t>
            </w:r>
          </w:p>
        </w:tc>
        <w:tc>
          <w:tcPr>
            <w:tcW w:w="1019" w:type="dxa"/>
            <w:noWrap/>
            <w:vAlign w:val="center"/>
          </w:tcPr>
          <w:p w14:paraId="7B715B54" w14:textId="365CCDB8"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241 </w:t>
            </w:r>
          </w:p>
        </w:tc>
        <w:tc>
          <w:tcPr>
            <w:tcW w:w="1019" w:type="dxa"/>
            <w:noWrap/>
            <w:vAlign w:val="center"/>
          </w:tcPr>
          <w:p w14:paraId="46C9AE09" w14:textId="1DF77D8B"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212 </w:t>
            </w:r>
          </w:p>
        </w:tc>
        <w:tc>
          <w:tcPr>
            <w:tcW w:w="1019" w:type="dxa"/>
            <w:noWrap/>
            <w:vAlign w:val="center"/>
          </w:tcPr>
          <w:p w14:paraId="4226674F" w14:textId="72604DFD"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187 </w:t>
            </w:r>
          </w:p>
        </w:tc>
        <w:tc>
          <w:tcPr>
            <w:tcW w:w="1019" w:type="dxa"/>
            <w:noWrap/>
            <w:vAlign w:val="center"/>
          </w:tcPr>
          <w:p w14:paraId="56562BF2" w14:textId="622C7F06"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199 </w:t>
            </w:r>
          </w:p>
        </w:tc>
        <w:tc>
          <w:tcPr>
            <w:tcW w:w="1019" w:type="dxa"/>
            <w:noWrap/>
            <w:vAlign w:val="center"/>
          </w:tcPr>
          <w:p w14:paraId="42E0D27C" w14:textId="601204BC"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192 </w:t>
            </w:r>
          </w:p>
        </w:tc>
        <w:tc>
          <w:tcPr>
            <w:tcW w:w="1019" w:type="dxa"/>
            <w:noWrap/>
            <w:vAlign w:val="center"/>
          </w:tcPr>
          <w:p w14:paraId="45F7A448" w14:textId="2E4C8E4B"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15.0%</w:t>
            </w:r>
          </w:p>
        </w:tc>
        <w:tc>
          <w:tcPr>
            <w:tcW w:w="1019" w:type="dxa"/>
            <w:noWrap/>
            <w:vAlign w:val="center"/>
          </w:tcPr>
          <w:p w14:paraId="486631B3" w14:textId="49FB9F99"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w:t>
            </w:r>
          </w:p>
        </w:tc>
        <w:tc>
          <w:tcPr>
            <w:tcW w:w="1019" w:type="dxa"/>
            <w:noWrap/>
            <w:vAlign w:val="center"/>
          </w:tcPr>
          <w:p w14:paraId="138D8E2D" w14:textId="55268DF1"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-20.3%</w:t>
            </w:r>
          </w:p>
        </w:tc>
      </w:tr>
      <w:tr w:rsidR="00985CC2" w:rsidRPr="00B464DD" w14:paraId="6D2625C5" w14:textId="77777777" w:rsidTr="00E023D3">
        <w:trPr>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220E3A8D" w14:textId="1B945208" w:rsidR="00985CC2" w:rsidRPr="00B464DD" w:rsidRDefault="00985CC2" w:rsidP="00985CC2">
            <w:pPr>
              <w:rPr>
                <w:rFonts w:ascii="Calibri" w:eastAsia="Times New Roman" w:hAnsi="Calibri" w:cs="Calibri"/>
                <w:b w:val="0"/>
                <w:bCs w:val="0"/>
                <w:color w:val="000000"/>
                <w:sz w:val="20"/>
                <w:szCs w:val="20"/>
              </w:rPr>
            </w:pPr>
            <w:r w:rsidRPr="00B464DD">
              <w:rPr>
                <w:rFonts w:ascii="Calibri" w:eastAsia="Times New Roman" w:hAnsi="Calibri" w:cs="Calibri"/>
                <w:b w:val="0"/>
                <w:bCs w:val="0"/>
                <w:color w:val="000000"/>
                <w:sz w:val="20"/>
                <w:szCs w:val="20"/>
              </w:rPr>
              <w:t>Out-of-State</w:t>
            </w:r>
            <w:r>
              <w:rPr>
                <w:rFonts w:ascii="Calibri" w:eastAsia="Times New Roman" w:hAnsi="Calibri" w:cs="Calibri"/>
                <w:b w:val="0"/>
                <w:bCs w:val="0"/>
                <w:color w:val="000000"/>
                <w:sz w:val="20"/>
                <w:szCs w:val="20"/>
              </w:rPr>
              <w:t>/Other</w:t>
            </w:r>
          </w:p>
        </w:tc>
        <w:tc>
          <w:tcPr>
            <w:tcW w:w="1019" w:type="dxa"/>
            <w:noWrap/>
            <w:vAlign w:val="center"/>
          </w:tcPr>
          <w:p w14:paraId="16E8F3E3" w14:textId="46CA6888"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237 </w:t>
            </w:r>
          </w:p>
        </w:tc>
        <w:tc>
          <w:tcPr>
            <w:tcW w:w="1019" w:type="dxa"/>
            <w:noWrap/>
            <w:vAlign w:val="center"/>
          </w:tcPr>
          <w:p w14:paraId="01E11BF1" w14:textId="01844F37"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273 </w:t>
            </w:r>
          </w:p>
        </w:tc>
        <w:tc>
          <w:tcPr>
            <w:tcW w:w="1019" w:type="dxa"/>
            <w:noWrap/>
            <w:vAlign w:val="center"/>
          </w:tcPr>
          <w:p w14:paraId="33F9A32D" w14:textId="5FF9940D"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570 </w:t>
            </w:r>
          </w:p>
        </w:tc>
        <w:tc>
          <w:tcPr>
            <w:tcW w:w="1019" w:type="dxa"/>
            <w:noWrap/>
            <w:vAlign w:val="center"/>
          </w:tcPr>
          <w:p w14:paraId="0AF5B8CA" w14:textId="2E64EF0F"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744 </w:t>
            </w:r>
          </w:p>
        </w:tc>
        <w:tc>
          <w:tcPr>
            <w:tcW w:w="1019" w:type="dxa"/>
            <w:noWrap/>
            <w:vAlign w:val="center"/>
          </w:tcPr>
          <w:p w14:paraId="0FBED3C9" w14:textId="7133DF06"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1,089 </w:t>
            </w:r>
          </w:p>
        </w:tc>
        <w:tc>
          <w:tcPr>
            <w:tcW w:w="1019" w:type="dxa"/>
            <w:noWrap/>
            <w:vAlign w:val="center"/>
          </w:tcPr>
          <w:p w14:paraId="26CF748D" w14:textId="6DFFDB71"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85.0%</w:t>
            </w:r>
          </w:p>
        </w:tc>
        <w:tc>
          <w:tcPr>
            <w:tcW w:w="1019" w:type="dxa"/>
            <w:noWrap/>
            <w:vAlign w:val="center"/>
          </w:tcPr>
          <w:p w14:paraId="7FB71757" w14:textId="0B927E68"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46.4%</w:t>
            </w:r>
          </w:p>
        </w:tc>
        <w:tc>
          <w:tcPr>
            <w:tcW w:w="1019" w:type="dxa"/>
            <w:noWrap/>
            <w:vAlign w:val="center"/>
          </w:tcPr>
          <w:p w14:paraId="2E0767CE" w14:textId="0E08151B"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359.5%</w:t>
            </w:r>
          </w:p>
        </w:tc>
      </w:tr>
      <w:tr w:rsidR="00985CC2" w:rsidRPr="00B464DD" w14:paraId="744A1839"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6B83F1E5" w14:textId="77777777" w:rsidR="00985CC2" w:rsidRPr="00B85484" w:rsidRDefault="00985CC2" w:rsidP="00985CC2">
            <w:pPr>
              <w:rPr>
                <w:rFonts w:ascii="Calibri" w:eastAsia="Times New Roman" w:hAnsi="Calibri" w:cs="Calibri"/>
                <w:i/>
                <w:iCs/>
                <w:color w:val="000000"/>
                <w:sz w:val="20"/>
                <w:szCs w:val="20"/>
              </w:rPr>
            </w:pPr>
            <w:r w:rsidRPr="00B85484">
              <w:rPr>
                <w:rFonts w:ascii="Calibri" w:eastAsia="Times New Roman" w:hAnsi="Calibri" w:cs="Calibri"/>
                <w:i/>
                <w:iCs/>
                <w:color w:val="000000"/>
                <w:sz w:val="20"/>
                <w:szCs w:val="20"/>
              </w:rPr>
              <w:t>Total</w:t>
            </w:r>
          </w:p>
        </w:tc>
        <w:tc>
          <w:tcPr>
            <w:tcW w:w="1019" w:type="dxa"/>
            <w:noWrap/>
            <w:vAlign w:val="center"/>
          </w:tcPr>
          <w:p w14:paraId="3FE3DDCB" w14:textId="131E852B"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478 </w:t>
            </w:r>
          </w:p>
        </w:tc>
        <w:tc>
          <w:tcPr>
            <w:tcW w:w="1019" w:type="dxa"/>
            <w:noWrap/>
            <w:vAlign w:val="center"/>
          </w:tcPr>
          <w:p w14:paraId="23C09B7A" w14:textId="114DF05E"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485 </w:t>
            </w:r>
          </w:p>
        </w:tc>
        <w:tc>
          <w:tcPr>
            <w:tcW w:w="1019" w:type="dxa"/>
            <w:noWrap/>
            <w:vAlign w:val="center"/>
          </w:tcPr>
          <w:p w14:paraId="2F194BEC" w14:textId="1C9EB1BE"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757 </w:t>
            </w:r>
          </w:p>
        </w:tc>
        <w:tc>
          <w:tcPr>
            <w:tcW w:w="1019" w:type="dxa"/>
            <w:noWrap/>
            <w:vAlign w:val="center"/>
          </w:tcPr>
          <w:p w14:paraId="788263D7" w14:textId="463EF109"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943 </w:t>
            </w:r>
          </w:p>
        </w:tc>
        <w:tc>
          <w:tcPr>
            <w:tcW w:w="1019" w:type="dxa"/>
            <w:noWrap/>
            <w:vAlign w:val="center"/>
          </w:tcPr>
          <w:p w14:paraId="3D3D1768" w14:textId="77B1AEDF"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1,281 </w:t>
            </w:r>
          </w:p>
        </w:tc>
        <w:tc>
          <w:tcPr>
            <w:tcW w:w="1019" w:type="dxa"/>
            <w:noWrap/>
            <w:vAlign w:val="center"/>
          </w:tcPr>
          <w:p w14:paraId="6BB7C4A0" w14:textId="768EA196"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9" w:type="dxa"/>
            <w:noWrap/>
            <w:vAlign w:val="center"/>
          </w:tcPr>
          <w:p w14:paraId="03FF11C9" w14:textId="58D9EC01"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35.8%</w:t>
            </w:r>
          </w:p>
        </w:tc>
        <w:tc>
          <w:tcPr>
            <w:tcW w:w="1019" w:type="dxa"/>
            <w:noWrap/>
            <w:vAlign w:val="center"/>
          </w:tcPr>
          <w:p w14:paraId="6B59EF9C" w14:textId="3B3FCD96"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168.0%</w:t>
            </w:r>
          </w:p>
        </w:tc>
      </w:tr>
    </w:tbl>
    <w:p w14:paraId="5C56D904" w14:textId="0AD052DC" w:rsidR="00700643" w:rsidRPr="000470B8" w:rsidRDefault="00700643" w:rsidP="00700643">
      <w:pPr>
        <w:rPr>
          <w:sz w:val="20"/>
          <w:szCs w:val="18"/>
        </w:rPr>
      </w:pPr>
    </w:p>
    <w:p w14:paraId="3C7A0158" w14:textId="01C8DDEC" w:rsidR="00700643" w:rsidRPr="00694814" w:rsidRDefault="00694814" w:rsidP="00694814">
      <w:pPr>
        <w:pStyle w:val="Heading2"/>
      </w:pPr>
      <w:r w:rsidRPr="00694814">
        <w:t xml:space="preserve">Total Headcount by </w:t>
      </w:r>
      <w:r w:rsidR="008C23B4">
        <w:t>Tuition Residency</w:t>
      </w:r>
    </w:p>
    <w:tbl>
      <w:tblPr>
        <w:tblStyle w:val="GridTable4-Accent1"/>
        <w:tblW w:w="10080" w:type="dxa"/>
        <w:jc w:val="center"/>
        <w:tblLook w:val="04A0" w:firstRow="1" w:lastRow="0" w:firstColumn="1" w:lastColumn="0" w:noHBand="0" w:noVBand="1"/>
      </w:tblPr>
      <w:tblGrid>
        <w:gridCol w:w="1928"/>
        <w:gridCol w:w="1019"/>
        <w:gridCol w:w="1019"/>
        <w:gridCol w:w="1019"/>
        <w:gridCol w:w="1019"/>
        <w:gridCol w:w="1019"/>
        <w:gridCol w:w="1019"/>
        <w:gridCol w:w="1019"/>
        <w:gridCol w:w="1019"/>
      </w:tblGrid>
      <w:tr w:rsidR="00B303D6" w:rsidRPr="00B85484" w14:paraId="35EE500C" w14:textId="77777777" w:rsidTr="00FD087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hideMark/>
          </w:tcPr>
          <w:p w14:paraId="222FF37A" w14:textId="77777777" w:rsidR="00B303D6" w:rsidRPr="00B85484" w:rsidRDefault="00B303D6" w:rsidP="00B303D6">
            <w:pPr>
              <w:rPr>
                <w:rFonts w:ascii="Calibri" w:eastAsia="Times New Roman" w:hAnsi="Calibri" w:cs="Calibri"/>
                <w:sz w:val="20"/>
                <w:szCs w:val="20"/>
              </w:rPr>
            </w:pPr>
            <w:r w:rsidRPr="00B85484">
              <w:rPr>
                <w:rFonts w:ascii="Calibri" w:eastAsia="Times New Roman" w:hAnsi="Calibri" w:cs="Calibri"/>
                <w:sz w:val="20"/>
                <w:szCs w:val="20"/>
              </w:rPr>
              <w:t>Tuition Residency</w:t>
            </w:r>
          </w:p>
        </w:tc>
        <w:tc>
          <w:tcPr>
            <w:tcW w:w="1019" w:type="dxa"/>
            <w:vAlign w:val="center"/>
            <w:hideMark/>
          </w:tcPr>
          <w:p w14:paraId="249C54EE" w14:textId="3B03F3EB"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9" w:type="dxa"/>
            <w:vAlign w:val="center"/>
            <w:hideMark/>
          </w:tcPr>
          <w:p w14:paraId="1C72FE7D" w14:textId="2B35E56E"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9" w:type="dxa"/>
            <w:vAlign w:val="center"/>
            <w:hideMark/>
          </w:tcPr>
          <w:p w14:paraId="0299B497" w14:textId="5E861E2A"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9" w:type="dxa"/>
            <w:vAlign w:val="center"/>
            <w:hideMark/>
          </w:tcPr>
          <w:p w14:paraId="5DB1BAA7" w14:textId="693DE9FD"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9" w:type="dxa"/>
            <w:vAlign w:val="center"/>
            <w:hideMark/>
          </w:tcPr>
          <w:p w14:paraId="0652828C" w14:textId="36BF764C"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19" w:type="dxa"/>
            <w:hideMark/>
          </w:tcPr>
          <w:p w14:paraId="2666F23A" w14:textId="7BCDA30B"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 of Total</w:t>
            </w:r>
          </w:p>
        </w:tc>
        <w:tc>
          <w:tcPr>
            <w:tcW w:w="1019" w:type="dxa"/>
            <w:hideMark/>
          </w:tcPr>
          <w:p w14:paraId="56676BD8" w14:textId="3D165373"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1-year Change</w:t>
            </w:r>
          </w:p>
        </w:tc>
        <w:tc>
          <w:tcPr>
            <w:tcW w:w="1019" w:type="dxa"/>
            <w:hideMark/>
          </w:tcPr>
          <w:p w14:paraId="58A10FF7" w14:textId="4A93EFDB" w:rsidR="00B303D6" w:rsidRPr="00B8548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5-year Change</w:t>
            </w:r>
          </w:p>
        </w:tc>
      </w:tr>
      <w:tr w:rsidR="00985CC2" w:rsidRPr="00B464DD" w14:paraId="54257DC0"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1281A39F" w14:textId="77777777" w:rsidR="00985CC2" w:rsidRPr="00B464DD" w:rsidRDefault="00985CC2" w:rsidP="00985CC2">
            <w:pPr>
              <w:rPr>
                <w:rFonts w:ascii="Calibri" w:eastAsia="Times New Roman" w:hAnsi="Calibri" w:cs="Calibri"/>
                <w:b w:val="0"/>
                <w:bCs w:val="0"/>
                <w:color w:val="000000"/>
                <w:sz w:val="20"/>
                <w:szCs w:val="20"/>
              </w:rPr>
            </w:pPr>
            <w:r w:rsidRPr="00B464DD">
              <w:rPr>
                <w:rFonts w:ascii="Calibri" w:eastAsia="Times New Roman" w:hAnsi="Calibri" w:cs="Calibri"/>
                <w:b w:val="0"/>
                <w:bCs w:val="0"/>
                <w:color w:val="000000"/>
                <w:sz w:val="20"/>
                <w:szCs w:val="20"/>
              </w:rPr>
              <w:t>In-State</w:t>
            </w:r>
          </w:p>
        </w:tc>
        <w:tc>
          <w:tcPr>
            <w:tcW w:w="1019" w:type="dxa"/>
            <w:noWrap/>
            <w:vAlign w:val="center"/>
          </w:tcPr>
          <w:p w14:paraId="126EB446" w14:textId="147720CA"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554 </w:t>
            </w:r>
          </w:p>
        </w:tc>
        <w:tc>
          <w:tcPr>
            <w:tcW w:w="1019" w:type="dxa"/>
            <w:noWrap/>
            <w:vAlign w:val="center"/>
          </w:tcPr>
          <w:p w14:paraId="3C06AD08" w14:textId="3F155DD8"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481 </w:t>
            </w:r>
          </w:p>
        </w:tc>
        <w:tc>
          <w:tcPr>
            <w:tcW w:w="1019" w:type="dxa"/>
            <w:noWrap/>
            <w:vAlign w:val="center"/>
          </w:tcPr>
          <w:p w14:paraId="6728F04F" w14:textId="608A2DC7"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443 </w:t>
            </w:r>
          </w:p>
        </w:tc>
        <w:tc>
          <w:tcPr>
            <w:tcW w:w="1019" w:type="dxa"/>
            <w:noWrap/>
            <w:vAlign w:val="center"/>
          </w:tcPr>
          <w:p w14:paraId="2897EFD3" w14:textId="31A59CF7"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472 </w:t>
            </w:r>
          </w:p>
        </w:tc>
        <w:tc>
          <w:tcPr>
            <w:tcW w:w="1019" w:type="dxa"/>
            <w:noWrap/>
            <w:vAlign w:val="center"/>
          </w:tcPr>
          <w:p w14:paraId="67D8456C" w14:textId="39837A36"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453 </w:t>
            </w:r>
          </w:p>
        </w:tc>
        <w:tc>
          <w:tcPr>
            <w:tcW w:w="1019" w:type="dxa"/>
            <w:noWrap/>
            <w:vAlign w:val="center"/>
          </w:tcPr>
          <w:p w14:paraId="6EEC1CEB" w14:textId="03F4323A"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28.1%</w:t>
            </w:r>
          </w:p>
        </w:tc>
        <w:tc>
          <w:tcPr>
            <w:tcW w:w="1019" w:type="dxa"/>
            <w:noWrap/>
            <w:vAlign w:val="center"/>
          </w:tcPr>
          <w:p w14:paraId="731E57A8" w14:textId="4A378EEC"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w:t>
            </w:r>
          </w:p>
        </w:tc>
        <w:tc>
          <w:tcPr>
            <w:tcW w:w="1019" w:type="dxa"/>
            <w:noWrap/>
            <w:vAlign w:val="center"/>
          </w:tcPr>
          <w:p w14:paraId="6E15C4A2" w14:textId="5072C1E2"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-18.2%</w:t>
            </w:r>
          </w:p>
        </w:tc>
      </w:tr>
      <w:tr w:rsidR="00985CC2" w:rsidRPr="00B464DD" w14:paraId="2D355E47" w14:textId="77777777" w:rsidTr="00E023D3">
        <w:trPr>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3D56152D" w14:textId="5558D0A0" w:rsidR="00985CC2" w:rsidRPr="00B464DD" w:rsidRDefault="00985CC2" w:rsidP="00985CC2">
            <w:pPr>
              <w:rPr>
                <w:rFonts w:ascii="Calibri" w:eastAsia="Times New Roman" w:hAnsi="Calibri" w:cs="Calibri"/>
                <w:b w:val="0"/>
                <w:bCs w:val="0"/>
                <w:color w:val="000000"/>
                <w:sz w:val="20"/>
                <w:szCs w:val="20"/>
              </w:rPr>
            </w:pPr>
            <w:r w:rsidRPr="00B464DD">
              <w:rPr>
                <w:rFonts w:ascii="Calibri" w:eastAsia="Times New Roman" w:hAnsi="Calibri" w:cs="Calibri"/>
                <w:b w:val="0"/>
                <w:bCs w:val="0"/>
                <w:color w:val="000000"/>
                <w:sz w:val="20"/>
                <w:szCs w:val="20"/>
              </w:rPr>
              <w:t>Out-of-State</w:t>
            </w:r>
            <w:r>
              <w:rPr>
                <w:rFonts w:ascii="Calibri" w:eastAsia="Times New Roman" w:hAnsi="Calibri" w:cs="Calibri"/>
                <w:b w:val="0"/>
                <w:bCs w:val="0"/>
                <w:color w:val="000000"/>
                <w:sz w:val="20"/>
                <w:szCs w:val="20"/>
              </w:rPr>
              <w:t>/Other</w:t>
            </w:r>
          </w:p>
        </w:tc>
        <w:tc>
          <w:tcPr>
            <w:tcW w:w="1019" w:type="dxa"/>
            <w:noWrap/>
            <w:vAlign w:val="center"/>
          </w:tcPr>
          <w:p w14:paraId="2A7744CD" w14:textId="4E81F559"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304 </w:t>
            </w:r>
          </w:p>
        </w:tc>
        <w:tc>
          <w:tcPr>
            <w:tcW w:w="1019" w:type="dxa"/>
            <w:noWrap/>
            <w:vAlign w:val="center"/>
          </w:tcPr>
          <w:p w14:paraId="3C974410" w14:textId="38A10B26"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316 </w:t>
            </w:r>
          </w:p>
        </w:tc>
        <w:tc>
          <w:tcPr>
            <w:tcW w:w="1019" w:type="dxa"/>
            <w:noWrap/>
            <w:vAlign w:val="center"/>
          </w:tcPr>
          <w:p w14:paraId="121B009E" w14:textId="3ECA7382"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630 </w:t>
            </w:r>
          </w:p>
        </w:tc>
        <w:tc>
          <w:tcPr>
            <w:tcW w:w="1019" w:type="dxa"/>
            <w:noWrap/>
            <w:vAlign w:val="center"/>
          </w:tcPr>
          <w:p w14:paraId="30F368F8" w14:textId="50310D69"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797 </w:t>
            </w:r>
          </w:p>
        </w:tc>
        <w:tc>
          <w:tcPr>
            <w:tcW w:w="1019" w:type="dxa"/>
            <w:noWrap/>
            <w:vAlign w:val="center"/>
          </w:tcPr>
          <w:p w14:paraId="050EB515" w14:textId="04DC635E"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1,157 </w:t>
            </w:r>
          </w:p>
        </w:tc>
        <w:tc>
          <w:tcPr>
            <w:tcW w:w="1019" w:type="dxa"/>
            <w:noWrap/>
            <w:vAlign w:val="center"/>
          </w:tcPr>
          <w:p w14:paraId="2045A8F1" w14:textId="15DCC80C"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71.9%</w:t>
            </w:r>
          </w:p>
        </w:tc>
        <w:tc>
          <w:tcPr>
            <w:tcW w:w="1019" w:type="dxa"/>
            <w:noWrap/>
            <w:vAlign w:val="center"/>
          </w:tcPr>
          <w:p w14:paraId="2B6EF5E0" w14:textId="51F31EFE"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45.2%</w:t>
            </w:r>
          </w:p>
        </w:tc>
        <w:tc>
          <w:tcPr>
            <w:tcW w:w="1019" w:type="dxa"/>
            <w:noWrap/>
            <w:vAlign w:val="center"/>
          </w:tcPr>
          <w:p w14:paraId="5ADB616C" w14:textId="76F8DDAC" w:rsidR="00985CC2" w:rsidRPr="00B464DD"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280.6%</w:t>
            </w:r>
          </w:p>
        </w:tc>
      </w:tr>
      <w:tr w:rsidR="00985CC2" w:rsidRPr="00B464DD" w14:paraId="1A271EC5"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736E8ECD" w14:textId="77777777" w:rsidR="00985CC2" w:rsidRPr="00B85484" w:rsidRDefault="00985CC2" w:rsidP="00985CC2">
            <w:pPr>
              <w:rPr>
                <w:rFonts w:ascii="Calibri" w:eastAsia="Times New Roman" w:hAnsi="Calibri" w:cs="Calibri"/>
                <w:i/>
                <w:iCs/>
                <w:color w:val="000000"/>
                <w:sz w:val="20"/>
                <w:szCs w:val="20"/>
              </w:rPr>
            </w:pPr>
            <w:r w:rsidRPr="00B85484">
              <w:rPr>
                <w:rFonts w:ascii="Calibri" w:eastAsia="Times New Roman" w:hAnsi="Calibri" w:cs="Calibri"/>
                <w:i/>
                <w:iCs/>
                <w:color w:val="000000"/>
                <w:sz w:val="20"/>
                <w:szCs w:val="20"/>
              </w:rPr>
              <w:t>Total</w:t>
            </w:r>
          </w:p>
        </w:tc>
        <w:tc>
          <w:tcPr>
            <w:tcW w:w="1019" w:type="dxa"/>
            <w:noWrap/>
            <w:vAlign w:val="center"/>
          </w:tcPr>
          <w:p w14:paraId="73693379" w14:textId="3F413AEE"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858 </w:t>
            </w:r>
          </w:p>
        </w:tc>
        <w:tc>
          <w:tcPr>
            <w:tcW w:w="1019" w:type="dxa"/>
            <w:noWrap/>
            <w:vAlign w:val="center"/>
          </w:tcPr>
          <w:p w14:paraId="25E8A377" w14:textId="4550910D"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797 </w:t>
            </w:r>
          </w:p>
        </w:tc>
        <w:tc>
          <w:tcPr>
            <w:tcW w:w="1019" w:type="dxa"/>
            <w:noWrap/>
            <w:vAlign w:val="center"/>
          </w:tcPr>
          <w:p w14:paraId="68D3E578" w14:textId="3A949E67"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1,073 </w:t>
            </w:r>
          </w:p>
        </w:tc>
        <w:tc>
          <w:tcPr>
            <w:tcW w:w="1019" w:type="dxa"/>
            <w:noWrap/>
            <w:vAlign w:val="center"/>
          </w:tcPr>
          <w:p w14:paraId="2417133F" w14:textId="41F65839"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1,269 </w:t>
            </w:r>
          </w:p>
        </w:tc>
        <w:tc>
          <w:tcPr>
            <w:tcW w:w="1019" w:type="dxa"/>
            <w:noWrap/>
            <w:vAlign w:val="center"/>
          </w:tcPr>
          <w:p w14:paraId="244A2BE2" w14:textId="22A369E3"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1,610 </w:t>
            </w:r>
          </w:p>
        </w:tc>
        <w:tc>
          <w:tcPr>
            <w:tcW w:w="1019" w:type="dxa"/>
            <w:noWrap/>
            <w:vAlign w:val="center"/>
          </w:tcPr>
          <w:p w14:paraId="4C824854" w14:textId="7221E182"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9" w:type="dxa"/>
            <w:noWrap/>
            <w:vAlign w:val="center"/>
          </w:tcPr>
          <w:p w14:paraId="3D1DA671" w14:textId="18D53356"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26.9%</w:t>
            </w:r>
          </w:p>
        </w:tc>
        <w:tc>
          <w:tcPr>
            <w:tcW w:w="1019" w:type="dxa"/>
            <w:noWrap/>
            <w:vAlign w:val="center"/>
          </w:tcPr>
          <w:p w14:paraId="3587146B" w14:textId="461F2E80" w:rsidR="00985CC2" w:rsidRPr="00B464DD"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87.6%</w:t>
            </w:r>
          </w:p>
        </w:tc>
      </w:tr>
    </w:tbl>
    <w:p w14:paraId="46C9969E" w14:textId="77777777" w:rsidR="00B85484" w:rsidRPr="000470B8" w:rsidRDefault="00B85484" w:rsidP="005D7E55">
      <w:pPr>
        <w:jc w:val="center"/>
        <w:rPr>
          <w:sz w:val="20"/>
          <w:szCs w:val="18"/>
        </w:rPr>
      </w:pPr>
    </w:p>
    <w:p w14:paraId="3098C113" w14:textId="22CA04AF" w:rsidR="00700643" w:rsidRDefault="00985CC2" w:rsidP="005D7E55">
      <w:pPr>
        <w:jc w:val="center"/>
      </w:pPr>
      <w:r>
        <w:rPr>
          <w:noProof/>
        </w:rPr>
        <w:drawing>
          <wp:inline distT="0" distB="0" distL="0" distR="0" wp14:anchorId="3B226E03" wp14:editId="32E34B06">
            <wp:extent cx="6400800" cy="3310890"/>
            <wp:effectExtent l="0" t="0" r="0" b="3810"/>
            <wp:docPr id="1864062305" name="Chart 1" descr="Graph showing the transfer-in, degree/certificate-seeking undergraduate headcount by type of institution last attended for the past five spring terms.">
              <a:extLst xmlns:a="http://schemas.openxmlformats.org/drawingml/2006/main">
                <a:ext uri="{FF2B5EF4-FFF2-40B4-BE49-F238E27FC236}">
                  <a16:creationId xmlns:a16="http://schemas.microsoft.com/office/drawing/2014/main" id="{0D05D564-A87A-408E-8F5D-951B35E146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2A8FAF1" w14:textId="5B61002E" w:rsidR="00550779" w:rsidRPr="00694814" w:rsidRDefault="00C653CB" w:rsidP="00694814">
      <w:pPr>
        <w:pStyle w:val="Heading1"/>
      </w:pPr>
      <w:bookmarkStart w:id="49" w:name="_Toc20489104"/>
      <w:bookmarkStart w:id="50" w:name="_Toc222221382"/>
      <w:r w:rsidRPr="00985CC2">
        <w:lastRenderedPageBreak/>
        <w:t>Spring 202</w:t>
      </w:r>
      <w:r w:rsidR="00B303D6" w:rsidRPr="00985CC2">
        <w:t>6</w:t>
      </w:r>
      <w:r w:rsidR="00694814" w:rsidRPr="00985CC2">
        <w:t xml:space="preserve"> Transfer-In, Degree/Certificate-Seeking Undergraduate Headcount</w:t>
      </w:r>
      <w:r w:rsidR="00694814" w:rsidRPr="00985CC2">
        <w:br/>
        <w:t>by Type of Institution Last Attended, Tuition Residency, and Campus</w:t>
      </w:r>
      <w:bookmarkEnd w:id="49"/>
      <w:bookmarkEnd w:id="50"/>
    </w:p>
    <w:p w14:paraId="77AFAA37" w14:textId="46A83B55" w:rsidR="00550779" w:rsidRPr="00694814" w:rsidRDefault="00694814" w:rsidP="00694814">
      <w:pPr>
        <w:pStyle w:val="Heading2"/>
      </w:pPr>
      <w:r w:rsidRPr="00694814">
        <w:t>Internal (UMS) Headcount by Tuition Residency and Campus</w:t>
      </w:r>
    </w:p>
    <w:tbl>
      <w:tblPr>
        <w:tblStyle w:val="GridTable4-Accent1"/>
        <w:tblW w:w="9586" w:type="dxa"/>
        <w:jc w:val="center"/>
        <w:tblLook w:val="04A0" w:firstRow="1" w:lastRow="0" w:firstColumn="1" w:lastColumn="0" w:noHBand="0" w:noVBand="1"/>
      </w:tblPr>
      <w:tblGrid>
        <w:gridCol w:w="1928"/>
        <w:gridCol w:w="1094"/>
        <w:gridCol w:w="1094"/>
        <w:gridCol w:w="1094"/>
        <w:gridCol w:w="1094"/>
        <w:gridCol w:w="1094"/>
        <w:gridCol w:w="1094"/>
        <w:gridCol w:w="1094"/>
      </w:tblGrid>
      <w:tr w:rsidR="009E7F84" w:rsidRPr="001952DF" w14:paraId="77DF9808" w14:textId="77777777" w:rsidTr="009E7F8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hideMark/>
          </w:tcPr>
          <w:p w14:paraId="6D356D8E" w14:textId="77777777" w:rsidR="009E7F84" w:rsidRPr="001952DF" w:rsidRDefault="009E7F84" w:rsidP="00550779">
            <w:pPr>
              <w:rPr>
                <w:rFonts w:ascii="Calibri" w:eastAsia="Times New Roman" w:hAnsi="Calibri" w:cs="Calibri"/>
                <w:sz w:val="20"/>
                <w:szCs w:val="20"/>
              </w:rPr>
            </w:pPr>
            <w:r w:rsidRPr="001952DF">
              <w:rPr>
                <w:rFonts w:ascii="Calibri" w:eastAsia="Times New Roman" w:hAnsi="Calibri" w:cs="Calibri"/>
                <w:sz w:val="20"/>
                <w:szCs w:val="20"/>
              </w:rPr>
              <w:t>Tuition Residency</w:t>
            </w:r>
          </w:p>
        </w:tc>
        <w:tc>
          <w:tcPr>
            <w:tcW w:w="1094" w:type="dxa"/>
            <w:noWrap/>
            <w:hideMark/>
          </w:tcPr>
          <w:p w14:paraId="35B8CEBB" w14:textId="404E289A"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w:t>
            </w:r>
            <w:r>
              <w:rPr>
                <w:rFonts w:ascii="Calibri" w:eastAsia="Times New Roman" w:hAnsi="Calibri" w:cs="Calibri"/>
                <w:sz w:val="20"/>
                <w:szCs w:val="20"/>
              </w:rPr>
              <w:t>/UMM</w:t>
            </w:r>
          </w:p>
        </w:tc>
        <w:tc>
          <w:tcPr>
            <w:tcW w:w="1094" w:type="dxa"/>
            <w:noWrap/>
            <w:hideMark/>
          </w:tcPr>
          <w:p w14:paraId="0DDFB660"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UMA</w:t>
            </w:r>
          </w:p>
        </w:tc>
        <w:tc>
          <w:tcPr>
            <w:tcW w:w="1094" w:type="dxa"/>
            <w:noWrap/>
            <w:hideMark/>
          </w:tcPr>
          <w:p w14:paraId="5A643D91"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UMF</w:t>
            </w:r>
          </w:p>
        </w:tc>
        <w:tc>
          <w:tcPr>
            <w:tcW w:w="1094" w:type="dxa"/>
            <w:noWrap/>
            <w:hideMark/>
          </w:tcPr>
          <w:p w14:paraId="529AC276"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UMFK</w:t>
            </w:r>
          </w:p>
        </w:tc>
        <w:tc>
          <w:tcPr>
            <w:tcW w:w="1094" w:type="dxa"/>
            <w:noWrap/>
            <w:hideMark/>
          </w:tcPr>
          <w:p w14:paraId="56E11A4C"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UMPI</w:t>
            </w:r>
          </w:p>
        </w:tc>
        <w:tc>
          <w:tcPr>
            <w:tcW w:w="1094" w:type="dxa"/>
            <w:noWrap/>
            <w:hideMark/>
          </w:tcPr>
          <w:p w14:paraId="14BABC90"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USM</w:t>
            </w:r>
          </w:p>
        </w:tc>
        <w:tc>
          <w:tcPr>
            <w:tcW w:w="1094" w:type="dxa"/>
            <w:noWrap/>
            <w:hideMark/>
          </w:tcPr>
          <w:p w14:paraId="5AE0A9D1"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20"/>
                <w:szCs w:val="20"/>
              </w:rPr>
            </w:pPr>
            <w:r w:rsidRPr="001952DF">
              <w:rPr>
                <w:rFonts w:ascii="Calibri" w:eastAsia="Times New Roman" w:hAnsi="Calibri" w:cs="Calibri"/>
                <w:i/>
                <w:iCs/>
                <w:sz w:val="20"/>
                <w:szCs w:val="20"/>
              </w:rPr>
              <w:t>Total</w:t>
            </w:r>
          </w:p>
        </w:tc>
      </w:tr>
      <w:tr w:rsidR="00985CC2" w:rsidRPr="00550779" w14:paraId="40F1569F" w14:textId="77777777" w:rsidTr="009E7F8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57D85454" w14:textId="77777777" w:rsidR="00985CC2" w:rsidRPr="00550779" w:rsidRDefault="00985CC2" w:rsidP="00985CC2">
            <w:pPr>
              <w:rPr>
                <w:rFonts w:ascii="Calibri" w:eastAsia="Times New Roman" w:hAnsi="Calibri" w:cs="Calibri"/>
                <w:b w:val="0"/>
                <w:bCs w:val="0"/>
                <w:color w:val="000000"/>
                <w:sz w:val="20"/>
                <w:szCs w:val="20"/>
              </w:rPr>
            </w:pPr>
            <w:r w:rsidRPr="00550779">
              <w:rPr>
                <w:rFonts w:ascii="Calibri" w:eastAsia="Times New Roman" w:hAnsi="Calibri" w:cs="Calibri"/>
                <w:b w:val="0"/>
                <w:bCs w:val="0"/>
                <w:color w:val="000000"/>
                <w:sz w:val="20"/>
                <w:szCs w:val="20"/>
              </w:rPr>
              <w:t>In-State</w:t>
            </w:r>
          </w:p>
        </w:tc>
        <w:tc>
          <w:tcPr>
            <w:tcW w:w="1094" w:type="dxa"/>
            <w:noWrap/>
            <w:vAlign w:val="center"/>
          </w:tcPr>
          <w:p w14:paraId="21280A3C" w14:textId="1AB3FB40"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 </w:t>
            </w:r>
          </w:p>
        </w:tc>
        <w:tc>
          <w:tcPr>
            <w:tcW w:w="1094" w:type="dxa"/>
            <w:noWrap/>
            <w:vAlign w:val="center"/>
          </w:tcPr>
          <w:p w14:paraId="181D72F8" w14:textId="05BA7ADB"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29 </w:t>
            </w:r>
          </w:p>
        </w:tc>
        <w:tc>
          <w:tcPr>
            <w:tcW w:w="1094" w:type="dxa"/>
            <w:noWrap/>
            <w:vAlign w:val="center"/>
          </w:tcPr>
          <w:p w14:paraId="3CD05F66" w14:textId="5E07C44D"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8 </w:t>
            </w:r>
          </w:p>
        </w:tc>
        <w:tc>
          <w:tcPr>
            <w:tcW w:w="1094" w:type="dxa"/>
            <w:noWrap/>
            <w:vAlign w:val="center"/>
          </w:tcPr>
          <w:p w14:paraId="20E89496" w14:textId="6B02A645"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 </w:t>
            </w:r>
          </w:p>
        </w:tc>
        <w:tc>
          <w:tcPr>
            <w:tcW w:w="1094" w:type="dxa"/>
            <w:noWrap/>
            <w:vAlign w:val="center"/>
          </w:tcPr>
          <w:p w14:paraId="2C4A51EF" w14:textId="5FB19F46"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7 </w:t>
            </w:r>
          </w:p>
        </w:tc>
        <w:tc>
          <w:tcPr>
            <w:tcW w:w="1094" w:type="dxa"/>
            <w:noWrap/>
            <w:vAlign w:val="center"/>
          </w:tcPr>
          <w:p w14:paraId="3A36023C" w14:textId="3C382429"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27 </w:t>
            </w:r>
          </w:p>
        </w:tc>
        <w:tc>
          <w:tcPr>
            <w:tcW w:w="1094" w:type="dxa"/>
            <w:noWrap/>
            <w:vAlign w:val="center"/>
          </w:tcPr>
          <w:p w14:paraId="45008B6B" w14:textId="50D009AB"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93 </w:t>
            </w:r>
          </w:p>
        </w:tc>
      </w:tr>
      <w:tr w:rsidR="00985CC2" w:rsidRPr="00550779" w14:paraId="13C4AB94" w14:textId="77777777" w:rsidTr="009E7F84">
        <w:trPr>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0594E7EF" w14:textId="6AF80E03" w:rsidR="00985CC2" w:rsidRPr="00550779" w:rsidRDefault="00985CC2" w:rsidP="00985CC2">
            <w:pPr>
              <w:rPr>
                <w:rFonts w:ascii="Calibri" w:eastAsia="Times New Roman" w:hAnsi="Calibri" w:cs="Calibri"/>
                <w:b w:val="0"/>
                <w:bCs w:val="0"/>
                <w:color w:val="000000"/>
                <w:sz w:val="20"/>
                <w:szCs w:val="20"/>
              </w:rPr>
            </w:pPr>
            <w:r w:rsidRPr="00550779">
              <w:rPr>
                <w:rFonts w:ascii="Calibri" w:eastAsia="Times New Roman" w:hAnsi="Calibri" w:cs="Calibri"/>
                <w:b w:val="0"/>
                <w:bCs w:val="0"/>
                <w:color w:val="000000"/>
                <w:sz w:val="20"/>
                <w:szCs w:val="20"/>
              </w:rPr>
              <w:t>Out-of-State</w:t>
            </w:r>
            <w:r>
              <w:rPr>
                <w:rFonts w:ascii="Calibri" w:eastAsia="Times New Roman" w:hAnsi="Calibri" w:cs="Calibri"/>
                <w:b w:val="0"/>
                <w:bCs w:val="0"/>
                <w:color w:val="000000"/>
                <w:sz w:val="20"/>
                <w:szCs w:val="20"/>
              </w:rPr>
              <w:t>/Other</w:t>
            </w:r>
          </w:p>
        </w:tc>
        <w:tc>
          <w:tcPr>
            <w:tcW w:w="1094" w:type="dxa"/>
            <w:noWrap/>
            <w:vAlign w:val="center"/>
          </w:tcPr>
          <w:p w14:paraId="3C926AF4" w14:textId="580FB79E"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1094" w:type="dxa"/>
            <w:noWrap/>
            <w:vAlign w:val="center"/>
          </w:tcPr>
          <w:p w14:paraId="581DF625" w14:textId="03FCCDDE"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0 </w:t>
            </w:r>
          </w:p>
        </w:tc>
        <w:tc>
          <w:tcPr>
            <w:tcW w:w="1094" w:type="dxa"/>
            <w:noWrap/>
            <w:vAlign w:val="center"/>
          </w:tcPr>
          <w:p w14:paraId="1078CBAD" w14:textId="2AC290BD"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 </w:t>
            </w:r>
          </w:p>
        </w:tc>
        <w:tc>
          <w:tcPr>
            <w:tcW w:w="1094" w:type="dxa"/>
            <w:noWrap/>
            <w:vAlign w:val="center"/>
          </w:tcPr>
          <w:p w14:paraId="052A6459" w14:textId="0537729D"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 </w:t>
            </w:r>
          </w:p>
        </w:tc>
        <w:tc>
          <w:tcPr>
            <w:tcW w:w="1094" w:type="dxa"/>
            <w:noWrap/>
            <w:vAlign w:val="center"/>
          </w:tcPr>
          <w:p w14:paraId="46D462B7" w14:textId="3B349D3E"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8 </w:t>
            </w:r>
          </w:p>
        </w:tc>
        <w:tc>
          <w:tcPr>
            <w:tcW w:w="1094" w:type="dxa"/>
            <w:noWrap/>
            <w:vAlign w:val="center"/>
          </w:tcPr>
          <w:p w14:paraId="5CDBEDCE" w14:textId="6C8133CE"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 </w:t>
            </w:r>
          </w:p>
        </w:tc>
        <w:tc>
          <w:tcPr>
            <w:tcW w:w="1094" w:type="dxa"/>
            <w:noWrap/>
            <w:vAlign w:val="center"/>
          </w:tcPr>
          <w:p w14:paraId="7C3EE42E" w14:textId="33AD4F56"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19 </w:t>
            </w:r>
          </w:p>
        </w:tc>
      </w:tr>
      <w:tr w:rsidR="00985CC2" w:rsidRPr="00550779" w14:paraId="7104CDA9" w14:textId="77777777" w:rsidTr="009E7F8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7AF711C5" w14:textId="77777777" w:rsidR="00985CC2" w:rsidRPr="001952DF" w:rsidRDefault="00985CC2" w:rsidP="00985CC2">
            <w:pPr>
              <w:rPr>
                <w:rFonts w:ascii="Calibri" w:eastAsia="Times New Roman" w:hAnsi="Calibri" w:cs="Calibri"/>
                <w:i/>
                <w:iCs/>
                <w:color w:val="000000"/>
                <w:sz w:val="20"/>
                <w:szCs w:val="20"/>
              </w:rPr>
            </w:pPr>
            <w:r w:rsidRPr="001952DF">
              <w:rPr>
                <w:rFonts w:ascii="Calibri" w:eastAsia="Times New Roman" w:hAnsi="Calibri" w:cs="Calibri"/>
                <w:i/>
                <w:iCs/>
                <w:color w:val="000000"/>
                <w:sz w:val="20"/>
                <w:szCs w:val="20"/>
              </w:rPr>
              <w:t>Total</w:t>
            </w:r>
          </w:p>
        </w:tc>
        <w:tc>
          <w:tcPr>
            <w:tcW w:w="1094" w:type="dxa"/>
            <w:noWrap/>
            <w:vAlign w:val="center"/>
          </w:tcPr>
          <w:p w14:paraId="7371BDEE" w14:textId="1AC9667E"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21 </w:t>
            </w:r>
          </w:p>
        </w:tc>
        <w:tc>
          <w:tcPr>
            <w:tcW w:w="1094" w:type="dxa"/>
            <w:noWrap/>
            <w:vAlign w:val="center"/>
          </w:tcPr>
          <w:p w14:paraId="6D904DF7" w14:textId="3B6DB7DB"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29 </w:t>
            </w:r>
          </w:p>
        </w:tc>
        <w:tc>
          <w:tcPr>
            <w:tcW w:w="1094" w:type="dxa"/>
            <w:noWrap/>
            <w:vAlign w:val="center"/>
          </w:tcPr>
          <w:p w14:paraId="540BFC55" w14:textId="7B331C5B"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11 </w:t>
            </w:r>
          </w:p>
        </w:tc>
        <w:tc>
          <w:tcPr>
            <w:tcW w:w="1094" w:type="dxa"/>
            <w:noWrap/>
            <w:vAlign w:val="center"/>
          </w:tcPr>
          <w:p w14:paraId="6ADC2F9A" w14:textId="72D3BA0E"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8 </w:t>
            </w:r>
          </w:p>
        </w:tc>
        <w:tc>
          <w:tcPr>
            <w:tcW w:w="1094" w:type="dxa"/>
            <w:noWrap/>
            <w:vAlign w:val="center"/>
          </w:tcPr>
          <w:p w14:paraId="58E4CCAF" w14:textId="3F95939C"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15 </w:t>
            </w:r>
          </w:p>
        </w:tc>
        <w:tc>
          <w:tcPr>
            <w:tcW w:w="1094" w:type="dxa"/>
            <w:noWrap/>
            <w:vAlign w:val="center"/>
          </w:tcPr>
          <w:p w14:paraId="5C8D4BCF" w14:textId="684CB07F"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28 </w:t>
            </w:r>
          </w:p>
        </w:tc>
        <w:tc>
          <w:tcPr>
            <w:tcW w:w="1094" w:type="dxa"/>
            <w:noWrap/>
            <w:vAlign w:val="center"/>
          </w:tcPr>
          <w:p w14:paraId="33A2362B" w14:textId="611BD665"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112 </w:t>
            </w:r>
          </w:p>
        </w:tc>
      </w:tr>
    </w:tbl>
    <w:p w14:paraId="1C08461D" w14:textId="0E569F8D" w:rsidR="00184979" w:rsidRPr="000B77E4" w:rsidRDefault="00184979" w:rsidP="00AA7795">
      <w:pPr>
        <w:jc w:val="center"/>
        <w:rPr>
          <w:sz w:val="20"/>
          <w:szCs w:val="18"/>
        </w:rPr>
      </w:pPr>
    </w:p>
    <w:p w14:paraId="2CDA12D6" w14:textId="11F3BD70" w:rsidR="00550779" w:rsidRPr="00694814" w:rsidRDefault="00694814" w:rsidP="00694814">
      <w:pPr>
        <w:pStyle w:val="Heading2"/>
      </w:pPr>
      <w:r w:rsidRPr="00694814">
        <w:t>Maine Community College System (MCCS) Headcount by Tuition Residency and Campus</w:t>
      </w:r>
    </w:p>
    <w:tbl>
      <w:tblPr>
        <w:tblStyle w:val="GridTable4-Accent1"/>
        <w:tblW w:w="9586" w:type="dxa"/>
        <w:jc w:val="center"/>
        <w:tblLook w:val="04A0" w:firstRow="1" w:lastRow="0" w:firstColumn="1" w:lastColumn="0" w:noHBand="0" w:noVBand="1"/>
      </w:tblPr>
      <w:tblGrid>
        <w:gridCol w:w="1928"/>
        <w:gridCol w:w="1094"/>
        <w:gridCol w:w="1094"/>
        <w:gridCol w:w="1094"/>
        <w:gridCol w:w="1094"/>
        <w:gridCol w:w="1094"/>
        <w:gridCol w:w="1094"/>
        <w:gridCol w:w="1094"/>
      </w:tblGrid>
      <w:tr w:rsidR="009E7F84" w:rsidRPr="001952DF" w14:paraId="11109017" w14:textId="77777777" w:rsidTr="009E7F8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hideMark/>
          </w:tcPr>
          <w:p w14:paraId="06115C2C" w14:textId="77777777" w:rsidR="009E7F84" w:rsidRPr="001952DF" w:rsidRDefault="009E7F84" w:rsidP="00550779">
            <w:pPr>
              <w:rPr>
                <w:rFonts w:ascii="Calibri" w:eastAsia="Times New Roman" w:hAnsi="Calibri" w:cs="Calibri"/>
                <w:sz w:val="20"/>
                <w:szCs w:val="20"/>
              </w:rPr>
            </w:pPr>
            <w:r w:rsidRPr="001952DF">
              <w:rPr>
                <w:rFonts w:ascii="Calibri" w:eastAsia="Times New Roman" w:hAnsi="Calibri" w:cs="Calibri"/>
                <w:sz w:val="20"/>
                <w:szCs w:val="20"/>
              </w:rPr>
              <w:t>Tuition Residency</w:t>
            </w:r>
          </w:p>
        </w:tc>
        <w:tc>
          <w:tcPr>
            <w:tcW w:w="1094" w:type="dxa"/>
            <w:noWrap/>
            <w:hideMark/>
          </w:tcPr>
          <w:p w14:paraId="6309C9BE" w14:textId="0EB7F46C"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w:t>
            </w:r>
            <w:r>
              <w:rPr>
                <w:rFonts w:ascii="Calibri" w:eastAsia="Times New Roman" w:hAnsi="Calibri" w:cs="Calibri"/>
                <w:sz w:val="20"/>
                <w:szCs w:val="20"/>
              </w:rPr>
              <w:t>/UMM</w:t>
            </w:r>
          </w:p>
        </w:tc>
        <w:tc>
          <w:tcPr>
            <w:tcW w:w="1094" w:type="dxa"/>
            <w:noWrap/>
            <w:hideMark/>
          </w:tcPr>
          <w:p w14:paraId="098D5BFD"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UMA</w:t>
            </w:r>
          </w:p>
        </w:tc>
        <w:tc>
          <w:tcPr>
            <w:tcW w:w="1094" w:type="dxa"/>
            <w:noWrap/>
            <w:hideMark/>
          </w:tcPr>
          <w:p w14:paraId="0F0EA3D9"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UMF</w:t>
            </w:r>
          </w:p>
        </w:tc>
        <w:tc>
          <w:tcPr>
            <w:tcW w:w="1094" w:type="dxa"/>
            <w:noWrap/>
            <w:hideMark/>
          </w:tcPr>
          <w:p w14:paraId="3FB07261"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UMFK</w:t>
            </w:r>
          </w:p>
        </w:tc>
        <w:tc>
          <w:tcPr>
            <w:tcW w:w="1094" w:type="dxa"/>
            <w:noWrap/>
            <w:hideMark/>
          </w:tcPr>
          <w:p w14:paraId="59C13A6B"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UMPI</w:t>
            </w:r>
          </w:p>
        </w:tc>
        <w:tc>
          <w:tcPr>
            <w:tcW w:w="1094" w:type="dxa"/>
            <w:noWrap/>
            <w:hideMark/>
          </w:tcPr>
          <w:p w14:paraId="64EAF89B"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USM</w:t>
            </w:r>
          </w:p>
        </w:tc>
        <w:tc>
          <w:tcPr>
            <w:tcW w:w="1094" w:type="dxa"/>
            <w:noWrap/>
            <w:hideMark/>
          </w:tcPr>
          <w:p w14:paraId="25503511"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20"/>
                <w:szCs w:val="20"/>
              </w:rPr>
            </w:pPr>
            <w:r w:rsidRPr="001952DF">
              <w:rPr>
                <w:rFonts w:ascii="Calibri" w:eastAsia="Times New Roman" w:hAnsi="Calibri" w:cs="Calibri"/>
                <w:i/>
                <w:iCs/>
                <w:sz w:val="20"/>
                <w:szCs w:val="20"/>
              </w:rPr>
              <w:t>Total</w:t>
            </w:r>
          </w:p>
        </w:tc>
      </w:tr>
      <w:tr w:rsidR="00985CC2" w:rsidRPr="00550779" w14:paraId="56003399" w14:textId="77777777" w:rsidTr="009E7F8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43747DB3" w14:textId="77777777" w:rsidR="00985CC2" w:rsidRPr="00550779" w:rsidRDefault="00985CC2" w:rsidP="00985CC2">
            <w:pPr>
              <w:rPr>
                <w:rFonts w:ascii="Calibri" w:eastAsia="Times New Roman" w:hAnsi="Calibri" w:cs="Calibri"/>
                <w:b w:val="0"/>
                <w:bCs w:val="0"/>
                <w:color w:val="000000"/>
                <w:sz w:val="20"/>
                <w:szCs w:val="20"/>
              </w:rPr>
            </w:pPr>
            <w:r w:rsidRPr="00550779">
              <w:rPr>
                <w:rFonts w:ascii="Calibri" w:eastAsia="Times New Roman" w:hAnsi="Calibri" w:cs="Calibri"/>
                <w:b w:val="0"/>
                <w:bCs w:val="0"/>
                <w:color w:val="000000"/>
                <w:sz w:val="20"/>
                <w:szCs w:val="20"/>
              </w:rPr>
              <w:t>In-State</w:t>
            </w:r>
          </w:p>
        </w:tc>
        <w:tc>
          <w:tcPr>
            <w:tcW w:w="1094" w:type="dxa"/>
            <w:noWrap/>
            <w:vAlign w:val="center"/>
          </w:tcPr>
          <w:p w14:paraId="67071078" w14:textId="6363CB3C"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29 </w:t>
            </w:r>
          </w:p>
        </w:tc>
        <w:tc>
          <w:tcPr>
            <w:tcW w:w="1094" w:type="dxa"/>
            <w:noWrap/>
            <w:vAlign w:val="center"/>
          </w:tcPr>
          <w:p w14:paraId="150FC0A2" w14:textId="0678B3B6"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51 </w:t>
            </w:r>
          </w:p>
        </w:tc>
        <w:tc>
          <w:tcPr>
            <w:tcW w:w="1094" w:type="dxa"/>
            <w:noWrap/>
            <w:vAlign w:val="center"/>
          </w:tcPr>
          <w:p w14:paraId="185DD60E" w14:textId="5F930AB5"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20 </w:t>
            </w:r>
          </w:p>
        </w:tc>
        <w:tc>
          <w:tcPr>
            <w:tcW w:w="1094" w:type="dxa"/>
            <w:noWrap/>
            <w:vAlign w:val="center"/>
          </w:tcPr>
          <w:p w14:paraId="62E98A56" w14:textId="270EA76F"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 </w:t>
            </w:r>
          </w:p>
        </w:tc>
        <w:tc>
          <w:tcPr>
            <w:tcW w:w="1094" w:type="dxa"/>
            <w:noWrap/>
            <w:vAlign w:val="center"/>
          </w:tcPr>
          <w:p w14:paraId="511B6A43" w14:textId="783A1374"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 </w:t>
            </w:r>
          </w:p>
        </w:tc>
        <w:tc>
          <w:tcPr>
            <w:tcW w:w="1094" w:type="dxa"/>
            <w:noWrap/>
            <w:vAlign w:val="center"/>
          </w:tcPr>
          <w:p w14:paraId="23C87FCE" w14:textId="670949F1"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62 </w:t>
            </w:r>
          </w:p>
        </w:tc>
        <w:tc>
          <w:tcPr>
            <w:tcW w:w="1094" w:type="dxa"/>
            <w:noWrap/>
            <w:vAlign w:val="center"/>
          </w:tcPr>
          <w:p w14:paraId="5DDBD827" w14:textId="6A6685AE"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168 </w:t>
            </w:r>
          </w:p>
        </w:tc>
      </w:tr>
      <w:tr w:rsidR="00985CC2" w:rsidRPr="00550779" w14:paraId="365332CD" w14:textId="77777777" w:rsidTr="009E7F84">
        <w:trPr>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60C84FD8" w14:textId="49FD6ABB" w:rsidR="00985CC2" w:rsidRPr="00550779" w:rsidRDefault="00985CC2" w:rsidP="00985CC2">
            <w:pPr>
              <w:rPr>
                <w:rFonts w:ascii="Calibri" w:eastAsia="Times New Roman" w:hAnsi="Calibri" w:cs="Calibri"/>
                <w:b w:val="0"/>
                <w:bCs w:val="0"/>
                <w:color w:val="000000"/>
                <w:sz w:val="20"/>
                <w:szCs w:val="20"/>
              </w:rPr>
            </w:pPr>
            <w:r w:rsidRPr="00550779">
              <w:rPr>
                <w:rFonts w:ascii="Calibri" w:eastAsia="Times New Roman" w:hAnsi="Calibri" w:cs="Calibri"/>
                <w:b w:val="0"/>
                <w:bCs w:val="0"/>
                <w:color w:val="000000"/>
                <w:sz w:val="20"/>
                <w:szCs w:val="20"/>
              </w:rPr>
              <w:t>Out-of-State</w:t>
            </w:r>
            <w:r>
              <w:rPr>
                <w:rFonts w:ascii="Calibri" w:eastAsia="Times New Roman" w:hAnsi="Calibri" w:cs="Calibri"/>
                <w:b w:val="0"/>
                <w:bCs w:val="0"/>
                <w:color w:val="000000"/>
                <w:sz w:val="20"/>
                <w:szCs w:val="20"/>
              </w:rPr>
              <w:t>/Other</w:t>
            </w:r>
          </w:p>
        </w:tc>
        <w:tc>
          <w:tcPr>
            <w:tcW w:w="1094" w:type="dxa"/>
            <w:noWrap/>
            <w:vAlign w:val="center"/>
          </w:tcPr>
          <w:p w14:paraId="7FABF472" w14:textId="7A2349F6"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94" w:type="dxa"/>
            <w:noWrap/>
            <w:vAlign w:val="center"/>
          </w:tcPr>
          <w:p w14:paraId="02CDB799" w14:textId="36D955D5"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0 </w:t>
            </w:r>
          </w:p>
        </w:tc>
        <w:tc>
          <w:tcPr>
            <w:tcW w:w="1094" w:type="dxa"/>
            <w:noWrap/>
            <w:vAlign w:val="center"/>
          </w:tcPr>
          <w:p w14:paraId="29091790" w14:textId="4ABEA2C5"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0 </w:t>
            </w:r>
          </w:p>
        </w:tc>
        <w:tc>
          <w:tcPr>
            <w:tcW w:w="1094" w:type="dxa"/>
            <w:noWrap/>
            <w:vAlign w:val="center"/>
          </w:tcPr>
          <w:p w14:paraId="5CD9C4E2" w14:textId="0E7749F8"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20 </w:t>
            </w:r>
          </w:p>
        </w:tc>
        <w:tc>
          <w:tcPr>
            <w:tcW w:w="1094" w:type="dxa"/>
            <w:noWrap/>
            <w:vAlign w:val="center"/>
          </w:tcPr>
          <w:p w14:paraId="53332C06" w14:textId="115D5FE0"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17 </w:t>
            </w:r>
          </w:p>
        </w:tc>
        <w:tc>
          <w:tcPr>
            <w:tcW w:w="1094" w:type="dxa"/>
            <w:noWrap/>
            <w:vAlign w:val="center"/>
          </w:tcPr>
          <w:p w14:paraId="6D2CC23C" w14:textId="4633D15E"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7 </w:t>
            </w:r>
          </w:p>
        </w:tc>
        <w:tc>
          <w:tcPr>
            <w:tcW w:w="1094" w:type="dxa"/>
            <w:noWrap/>
            <w:vAlign w:val="center"/>
          </w:tcPr>
          <w:p w14:paraId="692472C1" w14:textId="4CF3D771"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49 </w:t>
            </w:r>
          </w:p>
        </w:tc>
      </w:tr>
      <w:tr w:rsidR="00985CC2" w:rsidRPr="00550779" w14:paraId="51C5C826" w14:textId="77777777" w:rsidTr="009E7F8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30D0B066" w14:textId="77777777" w:rsidR="00985CC2" w:rsidRPr="00C10E27" w:rsidRDefault="00985CC2" w:rsidP="00985CC2">
            <w:pPr>
              <w:rPr>
                <w:rFonts w:ascii="Calibri" w:eastAsia="Times New Roman" w:hAnsi="Calibri" w:cs="Calibri"/>
                <w:i/>
                <w:iCs/>
                <w:color w:val="000000"/>
                <w:sz w:val="20"/>
                <w:szCs w:val="20"/>
              </w:rPr>
            </w:pPr>
            <w:r w:rsidRPr="00C10E27">
              <w:rPr>
                <w:rFonts w:ascii="Calibri" w:eastAsia="Times New Roman" w:hAnsi="Calibri" w:cs="Calibri"/>
                <w:i/>
                <w:iCs/>
                <w:color w:val="000000"/>
                <w:sz w:val="20"/>
                <w:szCs w:val="20"/>
              </w:rPr>
              <w:t>Total</w:t>
            </w:r>
          </w:p>
        </w:tc>
        <w:tc>
          <w:tcPr>
            <w:tcW w:w="1094" w:type="dxa"/>
            <w:noWrap/>
            <w:vAlign w:val="center"/>
          </w:tcPr>
          <w:p w14:paraId="510C0F4C" w14:textId="419CF127"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34 </w:t>
            </w:r>
          </w:p>
        </w:tc>
        <w:tc>
          <w:tcPr>
            <w:tcW w:w="1094" w:type="dxa"/>
            <w:noWrap/>
            <w:vAlign w:val="center"/>
          </w:tcPr>
          <w:p w14:paraId="56B3B312" w14:textId="3CDC3C9C"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51 </w:t>
            </w:r>
          </w:p>
        </w:tc>
        <w:tc>
          <w:tcPr>
            <w:tcW w:w="1094" w:type="dxa"/>
            <w:noWrap/>
            <w:vAlign w:val="center"/>
          </w:tcPr>
          <w:p w14:paraId="46E998EC" w14:textId="680E0589"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20 </w:t>
            </w:r>
          </w:p>
        </w:tc>
        <w:tc>
          <w:tcPr>
            <w:tcW w:w="1094" w:type="dxa"/>
            <w:noWrap/>
            <w:vAlign w:val="center"/>
          </w:tcPr>
          <w:p w14:paraId="0A9C7858" w14:textId="7CF742F1"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24 </w:t>
            </w:r>
          </w:p>
        </w:tc>
        <w:tc>
          <w:tcPr>
            <w:tcW w:w="1094" w:type="dxa"/>
            <w:noWrap/>
            <w:vAlign w:val="center"/>
          </w:tcPr>
          <w:p w14:paraId="2CE31380" w14:textId="34D00027"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19 </w:t>
            </w:r>
          </w:p>
        </w:tc>
        <w:tc>
          <w:tcPr>
            <w:tcW w:w="1094" w:type="dxa"/>
            <w:noWrap/>
            <w:vAlign w:val="center"/>
          </w:tcPr>
          <w:p w14:paraId="1E6FE933" w14:textId="2AA2A186"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69 </w:t>
            </w:r>
          </w:p>
        </w:tc>
        <w:tc>
          <w:tcPr>
            <w:tcW w:w="1094" w:type="dxa"/>
            <w:noWrap/>
            <w:vAlign w:val="center"/>
          </w:tcPr>
          <w:p w14:paraId="4651F8E2" w14:textId="3C1B64DA"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217 </w:t>
            </w:r>
          </w:p>
        </w:tc>
      </w:tr>
    </w:tbl>
    <w:p w14:paraId="2C33AE07" w14:textId="77777777" w:rsidR="00550779" w:rsidRPr="000B77E4" w:rsidRDefault="00550779" w:rsidP="00AA7795">
      <w:pPr>
        <w:jc w:val="center"/>
        <w:rPr>
          <w:sz w:val="20"/>
          <w:szCs w:val="18"/>
        </w:rPr>
      </w:pPr>
    </w:p>
    <w:p w14:paraId="2D775B40" w14:textId="706FB990" w:rsidR="00550779" w:rsidRPr="00694814" w:rsidRDefault="00694814" w:rsidP="00694814">
      <w:pPr>
        <w:pStyle w:val="Heading2"/>
      </w:pPr>
      <w:r w:rsidRPr="00694814">
        <w:t>External (Exc</w:t>
      </w:r>
      <w:r w:rsidR="00F65ADF">
        <w:t>l</w:t>
      </w:r>
      <w:r w:rsidRPr="00694814">
        <w:t>ud</w:t>
      </w:r>
      <w:r w:rsidR="00082134">
        <w:t>es</w:t>
      </w:r>
      <w:r w:rsidRPr="00694814">
        <w:t xml:space="preserve"> MCCS) Headcount by Tuition Residency and Campus</w:t>
      </w:r>
    </w:p>
    <w:tbl>
      <w:tblPr>
        <w:tblStyle w:val="GridTable4-Accent1"/>
        <w:tblW w:w="9586" w:type="dxa"/>
        <w:jc w:val="center"/>
        <w:tblLook w:val="04A0" w:firstRow="1" w:lastRow="0" w:firstColumn="1" w:lastColumn="0" w:noHBand="0" w:noVBand="1"/>
      </w:tblPr>
      <w:tblGrid>
        <w:gridCol w:w="1928"/>
        <w:gridCol w:w="1094"/>
        <w:gridCol w:w="1094"/>
        <w:gridCol w:w="1094"/>
        <w:gridCol w:w="1094"/>
        <w:gridCol w:w="1094"/>
        <w:gridCol w:w="1094"/>
        <w:gridCol w:w="1094"/>
      </w:tblGrid>
      <w:tr w:rsidR="009E7F84" w:rsidRPr="001952DF" w14:paraId="558A85CC" w14:textId="77777777" w:rsidTr="009E7F8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hideMark/>
          </w:tcPr>
          <w:p w14:paraId="26CB7116" w14:textId="77777777" w:rsidR="009E7F84" w:rsidRPr="001952DF" w:rsidRDefault="009E7F84" w:rsidP="00550779">
            <w:pPr>
              <w:rPr>
                <w:rFonts w:ascii="Calibri" w:eastAsia="Times New Roman" w:hAnsi="Calibri" w:cs="Calibri"/>
                <w:sz w:val="20"/>
                <w:szCs w:val="20"/>
              </w:rPr>
            </w:pPr>
            <w:r w:rsidRPr="001952DF">
              <w:rPr>
                <w:rFonts w:ascii="Calibri" w:eastAsia="Times New Roman" w:hAnsi="Calibri" w:cs="Calibri"/>
                <w:sz w:val="20"/>
                <w:szCs w:val="20"/>
              </w:rPr>
              <w:t>Tuition Residency</w:t>
            </w:r>
          </w:p>
        </w:tc>
        <w:tc>
          <w:tcPr>
            <w:tcW w:w="1094" w:type="dxa"/>
            <w:noWrap/>
            <w:hideMark/>
          </w:tcPr>
          <w:p w14:paraId="65BE1D8D" w14:textId="2B653C05"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w:t>
            </w:r>
            <w:r>
              <w:rPr>
                <w:rFonts w:ascii="Calibri" w:eastAsia="Times New Roman" w:hAnsi="Calibri" w:cs="Calibri"/>
                <w:sz w:val="20"/>
                <w:szCs w:val="20"/>
              </w:rPr>
              <w:t>/UMM</w:t>
            </w:r>
          </w:p>
        </w:tc>
        <w:tc>
          <w:tcPr>
            <w:tcW w:w="1094" w:type="dxa"/>
            <w:noWrap/>
            <w:hideMark/>
          </w:tcPr>
          <w:p w14:paraId="49808BC7"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UMA</w:t>
            </w:r>
          </w:p>
        </w:tc>
        <w:tc>
          <w:tcPr>
            <w:tcW w:w="1094" w:type="dxa"/>
            <w:noWrap/>
            <w:hideMark/>
          </w:tcPr>
          <w:p w14:paraId="637F3E29"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UMF</w:t>
            </w:r>
          </w:p>
        </w:tc>
        <w:tc>
          <w:tcPr>
            <w:tcW w:w="1094" w:type="dxa"/>
            <w:noWrap/>
            <w:hideMark/>
          </w:tcPr>
          <w:p w14:paraId="2380A82D"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UMFK</w:t>
            </w:r>
          </w:p>
        </w:tc>
        <w:tc>
          <w:tcPr>
            <w:tcW w:w="1094" w:type="dxa"/>
            <w:noWrap/>
            <w:hideMark/>
          </w:tcPr>
          <w:p w14:paraId="0C1936C5"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UMPI</w:t>
            </w:r>
          </w:p>
        </w:tc>
        <w:tc>
          <w:tcPr>
            <w:tcW w:w="1094" w:type="dxa"/>
            <w:noWrap/>
            <w:hideMark/>
          </w:tcPr>
          <w:p w14:paraId="3E56E32E"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USM</w:t>
            </w:r>
          </w:p>
        </w:tc>
        <w:tc>
          <w:tcPr>
            <w:tcW w:w="1094" w:type="dxa"/>
            <w:noWrap/>
            <w:hideMark/>
          </w:tcPr>
          <w:p w14:paraId="26563DB8"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20"/>
                <w:szCs w:val="20"/>
              </w:rPr>
            </w:pPr>
            <w:r w:rsidRPr="001952DF">
              <w:rPr>
                <w:rFonts w:ascii="Calibri" w:eastAsia="Times New Roman" w:hAnsi="Calibri" w:cs="Calibri"/>
                <w:i/>
                <w:iCs/>
                <w:sz w:val="20"/>
                <w:szCs w:val="20"/>
              </w:rPr>
              <w:t>Total</w:t>
            </w:r>
          </w:p>
        </w:tc>
      </w:tr>
      <w:tr w:rsidR="00985CC2" w:rsidRPr="00550779" w14:paraId="00F21751" w14:textId="77777777" w:rsidTr="009E7F8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3E3BC7AA" w14:textId="77777777" w:rsidR="00985CC2" w:rsidRPr="00550779" w:rsidRDefault="00985CC2" w:rsidP="00985CC2">
            <w:pPr>
              <w:rPr>
                <w:rFonts w:ascii="Calibri" w:eastAsia="Times New Roman" w:hAnsi="Calibri" w:cs="Calibri"/>
                <w:b w:val="0"/>
                <w:bCs w:val="0"/>
                <w:color w:val="000000"/>
                <w:sz w:val="20"/>
                <w:szCs w:val="20"/>
              </w:rPr>
            </w:pPr>
            <w:r w:rsidRPr="00550779">
              <w:rPr>
                <w:rFonts w:ascii="Calibri" w:eastAsia="Times New Roman" w:hAnsi="Calibri" w:cs="Calibri"/>
                <w:b w:val="0"/>
                <w:bCs w:val="0"/>
                <w:color w:val="000000"/>
                <w:sz w:val="20"/>
                <w:szCs w:val="20"/>
              </w:rPr>
              <w:t>In-State</w:t>
            </w:r>
          </w:p>
        </w:tc>
        <w:tc>
          <w:tcPr>
            <w:tcW w:w="1094" w:type="dxa"/>
            <w:noWrap/>
            <w:vAlign w:val="center"/>
          </w:tcPr>
          <w:p w14:paraId="16679575" w14:textId="54BD7281"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54 </w:t>
            </w:r>
          </w:p>
        </w:tc>
        <w:tc>
          <w:tcPr>
            <w:tcW w:w="1094" w:type="dxa"/>
            <w:noWrap/>
            <w:vAlign w:val="center"/>
          </w:tcPr>
          <w:p w14:paraId="1EDD7509" w14:textId="02DEB494"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63 </w:t>
            </w:r>
          </w:p>
        </w:tc>
        <w:tc>
          <w:tcPr>
            <w:tcW w:w="1094" w:type="dxa"/>
            <w:noWrap/>
            <w:vAlign w:val="center"/>
          </w:tcPr>
          <w:p w14:paraId="30DF9158" w14:textId="34C252F4"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 </w:t>
            </w:r>
          </w:p>
        </w:tc>
        <w:tc>
          <w:tcPr>
            <w:tcW w:w="1094" w:type="dxa"/>
            <w:noWrap/>
            <w:vAlign w:val="center"/>
          </w:tcPr>
          <w:p w14:paraId="0BD7A3DB" w14:textId="1DF53589"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94" w:type="dxa"/>
            <w:noWrap/>
            <w:vAlign w:val="center"/>
          </w:tcPr>
          <w:p w14:paraId="58044210" w14:textId="6313798C"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 </w:t>
            </w:r>
          </w:p>
        </w:tc>
        <w:tc>
          <w:tcPr>
            <w:tcW w:w="1094" w:type="dxa"/>
            <w:noWrap/>
            <w:vAlign w:val="center"/>
          </w:tcPr>
          <w:p w14:paraId="36674258" w14:textId="7D2AD336"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58 </w:t>
            </w:r>
          </w:p>
        </w:tc>
        <w:tc>
          <w:tcPr>
            <w:tcW w:w="1094" w:type="dxa"/>
            <w:noWrap/>
            <w:vAlign w:val="center"/>
          </w:tcPr>
          <w:p w14:paraId="3268FE57" w14:textId="6EF5B946"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192 </w:t>
            </w:r>
          </w:p>
        </w:tc>
      </w:tr>
      <w:tr w:rsidR="00985CC2" w:rsidRPr="00550779" w14:paraId="159E479F" w14:textId="77777777" w:rsidTr="009E7F84">
        <w:trPr>
          <w:trHeight w:val="288"/>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62752B62" w14:textId="5118266D" w:rsidR="00985CC2" w:rsidRPr="00550779" w:rsidRDefault="00985CC2" w:rsidP="00985CC2">
            <w:pPr>
              <w:rPr>
                <w:rFonts w:ascii="Calibri" w:eastAsia="Times New Roman" w:hAnsi="Calibri" w:cs="Calibri"/>
                <w:b w:val="0"/>
                <w:bCs w:val="0"/>
                <w:color w:val="000000"/>
                <w:sz w:val="20"/>
                <w:szCs w:val="20"/>
              </w:rPr>
            </w:pPr>
            <w:r w:rsidRPr="00550779">
              <w:rPr>
                <w:rFonts w:ascii="Calibri" w:eastAsia="Times New Roman" w:hAnsi="Calibri" w:cs="Calibri"/>
                <w:b w:val="0"/>
                <w:bCs w:val="0"/>
                <w:color w:val="000000"/>
                <w:sz w:val="20"/>
                <w:szCs w:val="20"/>
              </w:rPr>
              <w:t>Out-of-State</w:t>
            </w:r>
            <w:r>
              <w:rPr>
                <w:rFonts w:ascii="Calibri" w:eastAsia="Times New Roman" w:hAnsi="Calibri" w:cs="Calibri"/>
                <w:b w:val="0"/>
                <w:bCs w:val="0"/>
                <w:color w:val="000000"/>
                <w:sz w:val="20"/>
                <w:szCs w:val="20"/>
              </w:rPr>
              <w:t>/Other</w:t>
            </w:r>
          </w:p>
        </w:tc>
        <w:tc>
          <w:tcPr>
            <w:tcW w:w="1094" w:type="dxa"/>
            <w:noWrap/>
            <w:vAlign w:val="center"/>
          </w:tcPr>
          <w:p w14:paraId="440E27D8" w14:textId="63D1999B"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69 </w:t>
            </w:r>
          </w:p>
        </w:tc>
        <w:tc>
          <w:tcPr>
            <w:tcW w:w="1094" w:type="dxa"/>
            <w:noWrap/>
            <w:vAlign w:val="center"/>
          </w:tcPr>
          <w:p w14:paraId="6E1B5538" w14:textId="7AFEADCA"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17 </w:t>
            </w:r>
          </w:p>
        </w:tc>
        <w:tc>
          <w:tcPr>
            <w:tcW w:w="1094" w:type="dxa"/>
            <w:noWrap/>
            <w:vAlign w:val="center"/>
          </w:tcPr>
          <w:p w14:paraId="29A137B0" w14:textId="175E2076"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1094" w:type="dxa"/>
            <w:noWrap/>
            <w:vAlign w:val="center"/>
          </w:tcPr>
          <w:p w14:paraId="28E2159C" w14:textId="11100EEF"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 </w:t>
            </w:r>
          </w:p>
        </w:tc>
        <w:tc>
          <w:tcPr>
            <w:tcW w:w="1094" w:type="dxa"/>
            <w:noWrap/>
            <w:vAlign w:val="center"/>
          </w:tcPr>
          <w:p w14:paraId="0173D59C" w14:textId="3019A5EA"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950 </w:t>
            </w:r>
          </w:p>
        </w:tc>
        <w:tc>
          <w:tcPr>
            <w:tcW w:w="1094" w:type="dxa"/>
            <w:noWrap/>
            <w:vAlign w:val="center"/>
          </w:tcPr>
          <w:p w14:paraId="53D66723" w14:textId="62FED999"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 </w:t>
            </w:r>
          </w:p>
        </w:tc>
        <w:tc>
          <w:tcPr>
            <w:tcW w:w="1094" w:type="dxa"/>
            <w:noWrap/>
            <w:vAlign w:val="center"/>
          </w:tcPr>
          <w:p w14:paraId="633F7CA9" w14:textId="65EEA962"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1,089 </w:t>
            </w:r>
          </w:p>
        </w:tc>
      </w:tr>
      <w:tr w:rsidR="00985CC2" w:rsidRPr="00550779" w14:paraId="02AD86B3" w14:textId="77777777" w:rsidTr="009E7F8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742E6BA3" w14:textId="77777777" w:rsidR="00985CC2" w:rsidRPr="001952DF" w:rsidRDefault="00985CC2" w:rsidP="00985CC2">
            <w:pPr>
              <w:rPr>
                <w:rFonts w:ascii="Calibri" w:eastAsia="Times New Roman" w:hAnsi="Calibri" w:cs="Calibri"/>
                <w:i/>
                <w:iCs/>
                <w:color w:val="000000"/>
                <w:sz w:val="20"/>
                <w:szCs w:val="20"/>
              </w:rPr>
            </w:pPr>
            <w:r w:rsidRPr="001952DF">
              <w:rPr>
                <w:rFonts w:ascii="Calibri" w:eastAsia="Times New Roman" w:hAnsi="Calibri" w:cs="Calibri"/>
                <w:i/>
                <w:iCs/>
                <w:color w:val="000000"/>
                <w:sz w:val="20"/>
                <w:szCs w:val="20"/>
              </w:rPr>
              <w:t>Total</w:t>
            </w:r>
          </w:p>
        </w:tc>
        <w:tc>
          <w:tcPr>
            <w:tcW w:w="1094" w:type="dxa"/>
            <w:noWrap/>
            <w:vAlign w:val="center"/>
          </w:tcPr>
          <w:p w14:paraId="33E433FE" w14:textId="0FE4F689"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123 </w:t>
            </w:r>
          </w:p>
        </w:tc>
        <w:tc>
          <w:tcPr>
            <w:tcW w:w="1094" w:type="dxa"/>
            <w:noWrap/>
            <w:vAlign w:val="center"/>
          </w:tcPr>
          <w:p w14:paraId="54AB60C7" w14:textId="5DD2A8C1"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80 </w:t>
            </w:r>
          </w:p>
        </w:tc>
        <w:tc>
          <w:tcPr>
            <w:tcW w:w="1094" w:type="dxa"/>
            <w:noWrap/>
            <w:vAlign w:val="center"/>
          </w:tcPr>
          <w:p w14:paraId="4DAC9366" w14:textId="75A0DCC9"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24 </w:t>
            </w:r>
          </w:p>
        </w:tc>
        <w:tc>
          <w:tcPr>
            <w:tcW w:w="1094" w:type="dxa"/>
            <w:noWrap/>
            <w:vAlign w:val="center"/>
          </w:tcPr>
          <w:p w14:paraId="709F997A" w14:textId="374301B5"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28 </w:t>
            </w:r>
          </w:p>
        </w:tc>
        <w:tc>
          <w:tcPr>
            <w:tcW w:w="1094" w:type="dxa"/>
            <w:noWrap/>
            <w:vAlign w:val="center"/>
          </w:tcPr>
          <w:p w14:paraId="7FF6EC14" w14:textId="20A54BCE"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957 </w:t>
            </w:r>
          </w:p>
        </w:tc>
        <w:tc>
          <w:tcPr>
            <w:tcW w:w="1094" w:type="dxa"/>
            <w:noWrap/>
            <w:vAlign w:val="center"/>
          </w:tcPr>
          <w:p w14:paraId="3ECBBEFD" w14:textId="0059E985"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69 </w:t>
            </w:r>
          </w:p>
        </w:tc>
        <w:tc>
          <w:tcPr>
            <w:tcW w:w="1094" w:type="dxa"/>
            <w:noWrap/>
            <w:vAlign w:val="center"/>
          </w:tcPr>
          <w:p w14:paraId="296AD657" w14:textId="146031F7"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1,281 </w:t>
            </w:r>
          </w:p>
        </w:tc>
      </w:tr>
    </w:tbl>
    <w:p w14:paraId="5092727E" w14:textId="265C6ACC" w:rsidR="00184979" w:rsidRPr="000B77E4" w:rsidRDefault="00184979" w:rsidP="00AA7795">
      <w:pPr>
        <w:jc w:val="center"/>
        <w:rPr>
          <w:sz w:val="20"/>
          <w:szCs w:val="18"/>
        </w:rPr>
      </w:pPr>
    </w:p>
    <w:p w14:paraId="5A5138F5" w14:textId="707685A6" w:rsidR="00550779" w:rsidRPr="00694814" w:rsidRDefault="00694814" w:rsidP="00694814">
      <w:pPr>
        <w:pStyle w:val="Heading2"/>
      </w:pPr>
      <w:r w:rsidRPr="00694814">
        <w:t>Total by Tuition Residency and Campus</w:t>
      </w:r>
    </w:p>
    <w:tbl>
      <w:tblPr>
        <w:tblStyle w:val="GridTable4-Accent1"/>
        <w:tblW w:w="9586" w:type="dxa"/>
        <w:jc w:val="center"/>
        <w:tblLook w:val="04A0" w:firstRow="1" w:lastRow="0" w:firstColumn="1" w:lastColumn="0" w:noHBand="0" w:noVBand="1"/>
      </w:tblPr>
      <w:tblGrid>
        <w:gridCol w:w="1928"/>
        <w:gridCol w:w="1094"/>
        <w:gridCol w:w="1094"/>
        <w:gridCol w:w="1094"/>
        <w:gridCol w:w="1094"/>
        <w:gridCol w:w="1094"/>
        <w:gridCol w:w="1094"/>
        <w:gridCol w:w="1094"/>
      </w:tblGrid>
      <w:tr w:rsidR="009E7F84" w:rsidRPr="001952DF" w14:paraId="7D3F922E" w14:textId="77777777" w:rsidTr="009E7F84">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28" w:type="dxa"/>
            <w:noWrap/>
            <w:hideMark/>
          </w:tcPr>
          <w:p w14:paraId="17B8F84C" w14:textId="77777777" w:rsidR="009E7F84" w:rsidRPr="001952DF" w:rsidRDefault="009E7F84" w:rsidP="00550779">
            <w:pPr>
              <w:rPr>
                <w:rFonts w:ascii="Calibri" w:eastAsia="Times New Roman" w:hAnsi="Calibri" w:cs="Calibri"/>
                <w:sz w:val="20"/>
                <w:szCs w:val="20"/>
              </w:rPr>
            </w:pPr>
            <w:r w:rsidRPr="001952DF">
              <w:rPr>
                <w:rFonts w:ascii="Calibri" w:eastAsia="Times New Roman" w:hAnsi="Calibri" w:cs="Calibri"/>
                <w:sz w:val="20"/>
                <w:szCs w:val="20"/>
              </w:rPr>
              <w:t>Tuition Residency</w:t>
            </w:r>
          </w:p>
        </w:tc>
        <w:tc>
          <w:tcPr>
            <w:tcW w:w="1094" w:type="dxa"/>
            <w:noWrap/>
            <w:hideMark/>
          </w:tcPr>
          <w:p w14:paraId="2E1A31C9" w14:textId="03813EA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w:t>
            </w:r>
            <w:r>
              <w:rPr>
                <w:rFonts w:ascii="Calibri" w:eastAsia="Times New Roman" w:hAnsi="Calibri" w:cs="Calibri"/>
                <w:sz w:val="20"/>
                <w:szCs w:val="20"/>
              </w:rPr>
              <w:t>/UMM</w:t>
            </w:r>
          </w:p>
        </w:tc>
        <w:tc>
          <w:tcPr>
            <w:tcW w:w="1094" w:type="dxa"/>
            <w:noWrap/>
            <w:hideMark/>
          </w:tcPr>
          <w:p w14:paraId="3DF4AC02"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UMA</w:t>
            </w:r>
          </w:p>
        </w:tc>
        <w:tc>
          <w:tcPr>
            <w:tcW w:w="1094" w:type="dxa"/>
            <w:noWrap/>
            <w:hideMark/>
          </w:tcPr>
          <w:p w14:paraId="6E77A735"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UMF</w:t>
            </w:r>
          </w:p>
        </w:tc>
        <w:tc>
          <w:tcPr>
            <w:tcW w:w="1094" w:type="dxa"/>
            <w:noWrap/>
            <w:hideMark/>
          </w:tcPr>
          <w:p w14:paraId="7F569E53"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UMFK</w:t>
            </w:r>
          </w:p>
        </w:tc>
        <w:tc>
          <w:tcPr>
            <w:tcW w:w="1094" w:type="dxa"/>
            <w:noWrap/>
            <w:hideMark/>
          </w:tcPr>
          <w:p w14:paraId="0B831D15"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UMPI</w:t>
            </w:r>
          </w:p>
        </w:tc>
        <w:tc>
          <w:tcPr>
            <w:tcW w:w="1094" w:type="dxa"/>
            <w:noWrap/>
            <w:hideMark/>
          </w:tcPr>
          <w:p w14:paraId="3FFF66D3"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USM</w:t>
            </w:r>
          </w:p>
        </w:tc>
        <w:tc>
          <w:tcPr>
            <w:tcW w:w="1094" w:type="dxa"/>
            <w:noWrap/>
            <w:hideMark/>
          </w:tcPr>
          <w:p w14:paraId="44188F55"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20"/>
                <w:szCs w:val="20"/>
              </w:rPr>
            </w:pPr>
            <w:r w:rsidRPr="001952DF">
              <w:rPr>
                <w:rFonts w:ascii="Calibri" w:eastAsia="Times New Roman" w:hAnsi="Calibri" w:cs="Calibri"/>
                <w:i/>
                <w:iCs/>
                <w:sz w:val="20"/>
                <w:szCs w:val="20"/>
              </w:rPr>
              <w:t>Total</w:t>
            </w:r>
          </w:p>
        </w:tc>
      </w:tr>
      <w:tr w:rsidR="00985CC2" w:rsidRPr="00550779" w14:paraId="3EB67EAB" w14:textId="77777777" w:rsidTr="009E7F8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0AD7FAE8" w14:textId="77777777" w:rsidR="00985CC2" w:rsidRPr="00550779" w:rsidRDefault="00985CC2" w:rsidP="00985CC2">
            <w:pPr>
              <w:rPr>
                <w:rFonts w:ascii="Calibri" w:eastAsia="Times New Roman" w:hAnsi="Calibri" w:cs="Calibri"/>
                <w:b w:val="0"/>
                <w:bCs w:val="0"/>
                <w:color w:val="000000"/>
                <w:sz w:val="20"/>
                <w:szCs w:val="20"/>
              </w:rPr>
            </w:pPr>
            <w:r w:rsidRPr="00550779">
              <w:rPr>
                <w:rFonts w:ascii="Calibri" w:eastAsia="Times New Roman" w:hAnsi="Calibri" w:cs="Calibri"/>
                <w:b w:val="0"/>
                <w:bCs w:val="0"/>
                <w:color w:val="000000"/>
                <w:sz w:val="20"/>
                <w:szCs w:val="20"/>
              </w:rPr>
              <w:t>In-State</w:t>
            </w:r>
          </w:p>
        </w:tc>
        <w:tc>
          <w:tcPr>
            <w:tcW w:w="1094" w:type="dxa"/>
            <w:noWrap/>
            <w:vAlign w:val="center"/>
          </w:tcPr>
          <w:p w14:paraId="1AC14411" w14:textId="06E8BEA8"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100 </w:t>
            </w:r>
          </w:p>
        </w:tc>
        <w:tc>
          <w:tcPr>
            <w:tcW w:w="1094" w:type="dxa"/>
            <w:noWrap/>
            <w:vAlign w:val="center"/>
          </w:tcPr>
          <w:p w14:paraId="035CF2FB" w14:textId="29E6F57F"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143 </w:t>
            </w:r>
          </w:p>
        </w:tc>
        <w:tc>
          <w:tcPr>
            <w:tcW w:w="1094" w:type="dxa"/>
            <w:noWrap/>
            <w:vAlign w:val="center"/>
          </w:tcPr>
          <w:p w14:paraId="1FE24082" w14:textId="1C64C109"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36 </w:t>
            </w:r>
          </w:p>
        </w:tc>
        <w:tc>
          <w:tcPr>
            <w:tcW w:w="1094" w:type="dxa"/>
            <w:noWrap/>
            <w:vAlign w:val="center"/>
          </w:tcPr>
          <w:p w14:paraId="45D16CFB" w14:textId="604E3D13"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11 </w:t>
            </w:r>
          </w:p>
        </w:tc>
        <w:tc>
          <w:tcPr>
            <w:tcW w:w="1094" w:type="dxa"/>
            <w:noWrap/>
            <w:vAlign w:val="center"/>
          </w:tcPr>
          <w:p w14:paraId="79F7D8B7" w14:textId="3489F4B2"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16 </w:t>
            </w:r>
          </w:p>
        </w:tc>
        <w:tc>
          <w:tcPr>
            <w:tcW w:w="1094" w:type="dxa"/>
            <w:noWrap/>
            <w:vAlign w:val="center"/>
          </w:tcPr>
          <w:p w14:paraId="3441D074" w14:textId="2B7D0EA2"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147 </w:t>
            </w:r>
          </w:p>
        </w:tc>
        <w:tc>
          <w:tcPr>
            <w:tcW w:w="1094" w:type="dxa"/>
            <w:noWrap/>
            <w:vAlign w:val="center"/>
          </w:tcPr>
          <w:p w14:paraId="5BE6C23D" w14:textId="77A718A4"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453 </w:t>
            </w:r>
          </w:p>
        </w:tc>
      </w:tr>
      <w:tr w:rsidR="00985CC2" w:rsidRPr="00550779" w14:paraId="40618DF9" w14:textId="77777777" w:rsidTr="009E7F84">
        <w:trPr>
          <w:trHeight w:val="288"/>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7A263E29" w14:textId="2508B41A" w:rsidR="00985CC2" w:rsidRPr="00550779" w:rsidRDefault="00985CC2" w:rsidP="00985CC2">
            <w:pPr>
              <w:rPr>
                <w:rFonts w:ascii="Calibri" w:eastAsia="Times New Roman" w:hAnsi="Calibri" w:cs="Calibri"/>
                <w:b w:val="0"/>
                <w:bCs w:val="0"/>
                <w:color w:val="000000"/>
                <w:sz w:val="20"/>
                <w:szCs w:val="20"/>
              </w:rPr>
            </w:pPr>
            <w:r w:rsidRPr="00550779">
              <w:rPr>
                <w:rFonts w:ascii="Calibri" w:eastAsia="Times New Roman" w:hAnsi="Calibri" w:cs="Calibri"/>
                <w:b w:val="0"/>
                <w:bCs w:val="0"/>
                <w:color w:val="000000"/>
                <w:sz w:val="20"/>
                <w:szCs w:val="20"/>
              </w:rPr>
              <w:t>Out-of-State</w:t>
            </w:r>
            <w:r>
              <w:rPr>
                <w:rFonts w:ascii="Calibri" w:eastAsia="Times New Roman" w:hAnsi="Calibri" w:cs="Calibri"/>
                <w:b w:val="0"/>
                <w:bCs w:val="0"/>
                <w:color w:val="000000"/>
                <w:sz w:val="20"/>
                <w:szCs w:val="20"/>
              </w:rPr>
              <w:t>/Other</w:t>
            </w:r>
          </w:p>
        </w:tc>
        <w:tc>
          <w:tcPr>
            <w:tcW w:w="1094" w:type="dxa"/>
            <w:noWrap/>
            <w:vAlign w:val="center"/>
          </w:tcPr>
          <w:p w14:paraId="282B9525" w14:textId="606949D5"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78 </w:t>
            </w:r>
          </w:p>
        </w:tc>
        <w:tc>
          <w:tcPr>
            <w:tcW w:w="1094" w:type="dxa"/>
            <w:noWrap/>
            <w:vAlign w:val="center"/>
          </w:tcPr>
          <w:p w14:paraId="2B0575CC" w14:textId="42424CC4"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17 </w:t>
            </w:r>
          </w:p>
        </w:tc>
        <w:tc>
          <w:tcPr>
            <w:tcW w:w="1094" w:type="dxa"/>
            <w:noWrap/>
            <w:vAlign w:val="center"/>
          </w:tcPr>
          <w:p w14:paraId="0B84E649" w14:textId="0487D39F"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19 </w:t>
            </w:r>
          </w:p>
        </w:tc>
        <w:tc>
          <w:tcPr>
            <w:tcW w:w="1094" w:type="dxa"/>
            <w:noWrap/>
            <w:vAlign w:val="center"/>
          </w:tcPr>
          <w:p w14:paraId="04832377" w14:textId="69CE3B1F"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49 </w:t>
            </w:r>
          </w:p>
        </w:tc>
        <w:tc>
          <w:tcPr>
            <w:tcW w:w="1094" w:type="dxa"/>
            <w:noWrap/>
            <w:vAlign w:val="center"/>
          </w:tcPr>
          <w:p w14:paraId="73A4D24C" w14:textId="27BF1597"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975 </w:t>
            </w:r>
          </w:p>
        </w:tc>
        <w:tc>
          <w:tcPr>
            <w:tcW w:w="1094" w:type="dxa"/>
            <w:noWrap/>
            <w:vAlign w:val="center"/>
          </w:tcPr>
          <w:p w14:paraId="1524A63F" w14:textId="68AC08F6"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19 </w:t>
            </w:r>
          </w:p>
        </w:tc>
        <w:tc>
          <w:tcPr>
            <w:tcW w:w="1094" w:type="dxa"/>
            <w:noWrap/>
            <w:vAlign w:val="center"/>
          </w:tcPr>
          <w:p w14:paraId="3A0A8372" w14:textId="2AE0ADAB" w:rsidR="00985CC2" w:rsidRPr="00550779"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1,157 </w:t>
            </w:r>
          </w:p>
        </w:tc>
      </w:tr>
      <w:tr w:rsidR="00985CC2" w:rsidRPr="00550779" w14:paraId="4A599DDF" w14:textId="77777777" w:rsidTr="009E7F8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79904FF6" w14:textId="77777777" w:rsidR="00985CC2" w:rsidRPr="001952DF" w:rsidRDefault="00985CC2" w:rsidP="00985CC2">
            <w:pPr>
              <w:rPr>
                <w:rFonts w:ascii="Calibri" w:eastAsia="Times New Roman" w:hAnsi="Calibri" w:cs="Calibri"/>
                <w:i/>
                <w:iCs/>
                <w:color w:val="000000"/>
                <w:sz w:val="20"/>
                <w:szCs w:val="20"/>
              </w:rPr>
            </w:pPr>
            <w:r w:rsidRPr="001952DF">
              <w:rPr>
                <w:rFonts w:ascii="Calibri" w:eastAsia="Times New Roman" w:hAnsi="Calibri" w:cs="Calibri"/>
                <w:i/>
                <w:iCs/>
                <w:color w:val="000000"/>
                <w:sz w:val="20"/>
                <w:szCs w:val="20"/>
              </w:rPr>
              <w:t>Total</w:t>
            </w:r>
          </w:p>
        </w:tc>
        <w:tc>
          <w:tcPr>
            <w:tcW w:w="1094" w:type="dxa"/>
            <w:noWrap/>
            <w:vAlign w:val="center"/>
          </w:tcPr>
          <w:p w14:paraId="30588DA6" w14:textId="08734CF8"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178 </w:t>
            </w:r>
          </w:p>
        </w:tc>
        <w:tc>
          <w:tcPr>
            <w:tcW w:w="1094" w:type="dxa"/>
            <w:noWrap/>
            <w:vAlign w:val="center"/>
          </w:tcPr>
          <w:p w14:paraId="503EE7C1" w14:textId="4A5C8363"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160 </w:t>
            </w:r>
          </w:p>
        </w:tc>
        <w:tc>
          <w:tcPr>
            <w:tcW w:w="1094" w:type="dxa"/>
            <w:noWrap/>
            <w:vAlign w:val="center"/>
          </w:tcPr>
          <w:p w14:paraId="184DB7C6" w14:textId="5A2936C5"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55 </w:t>
            </w:r>
          </w:p>
        </w:tc>
        <w:tc>
          <w:tcPr>
            <w:tcW w:w="1094" w:type="dxa"/>
            <w:noWrap/>
            <w:vAlign w:val="center"/>
          </w:tcPr>
          <w:p w14:paraId="788FE68A" w14:textId="7A26FA2E"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60 </w:t>
            </w:r>
          </w:p>
        </w:tc>
        <w:tc>
          <w:tcPr>
            <w:tcW w:w="1094" w:type="dxa"/>
            <w:noWrap/>
            <w:vAlign w:val="center"/>
          </w:tcPr>
          <w:p w14:paraId="772CD2D1" w14:textId="4458B604"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991 </w:t>
            </w:r>
          </w:p>
        </w:tc>
        <w:tc>
          <w:tcPr>
            <w:tcW w:w="1094" w:type="dxa"/>
            <w:noWrap/>
            <w:vAlign w:val="center"/>
          </w:tcPr>
          <w:p w14:paraId="0DA0807C" w14:textId="1A4B824F"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166 </w:t>
            </w:r>
          </w:p>
        </w:tc>
        <w:tc>
          <w:tcPr>
            <w:tcW w:w="1094" w:type="dxa"/>
            <w:noWrap/>
            <w:vAlign w:val="center"/>
          </w:tcPr>
          <w:p w14:paraId="616DBF88" w14:textId="5DD2D5C8" w:rsidR="00985CC2" w:rsidRPr="00550779"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1,610 </w:t>
            </w:r>
          </w:p>
        </w:tc>
      </w:tr>
    </w:tbl>
    <w:p w14:paraId="436D28B4" w14:textId="0197F7AA" w:rsidR="00AA7795" w:rsidRPr="000B77E4" w:rsidRDefault="00AA7795" w:rsidP="00AA7795">
      <w:pPr>
        <w:jc w:val="center"/>
        <w:rPr>
          <w:sz w:val="20"/>
          <w:szCs w:val="18"/>
        </w:rPr>
      </w:pPr>
    </w:p>
    <w:p w14:paraId="34F99501" w14:textId="6BC70133" w:rsidR="00550779" w:rsidRDefault="00985CC2" w:rsidP="00AA7795">
      <w:pPr>
        <w:jc w:val="center"/>
        <w:rPr>
          <w:noProof/>
        </w:rPr>
      </w:pPr>
      <w:r>
        <w:rPr>
          <w:noProof/>
        </w:rPr>
        <w:drawing>
          <wp:inline distT="0" distB="0" distL="0" distR="0" wp14:anchorId="4C85F19F" wp14:editId="49933069">
            <wp:extent cx="6400800" cy="3483102"/>
            <wp:effectExtent l="0" t="0" r="0" b="3175"/>
            <wp:docPr id="1260124628" name="Chart 1" descr="Graph showing the current semester's transfer-in, degree/certificate-seeking undergraduate headcount by type of institution last attended and campus.">
              <a:extLst xmlns:a="http://schemas.openxmlformats.org/drawingml/2006/main">
                <a:ext uri="{FF2B5EF4-FFF2-40B4-BE49-F238E27FC236}">
                  <a16:creationId xmlns:a16="http://schemas.microsoft.com/office/drawing/2014/main" id="{39147A79-470D-4312-9591-493A0DF4F2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C6C0EF8" w14:textId="77777777" w:rsidR="000B77E4" w:rsidRDefault="000B77E4" w:rsidP="00EA4FD6">
      <w:pPr>
        <w:rPr>
          <w:rFonts w:asciiTheme="minorHAnsi" w:hAnsiTheme="minorHAnsi"/>
          <w:b/>
          <w:sz w:val="20"/>
        </w:rPr>
      </w:pPr>
    </w:p>
    <w:p w14:paraId="25F642CB" w14:textId="1B23FAD9" w:rsidR="001F4FE2" w:rsidRPr="00DF600A" w:rsidRDefault="00DF600A" w:rsidP="00DF600A">
      <w:pPr>
        <w:pStyle w:val="Heading1"/>
      </w:pPr>
      <w:bookmarkStart w:id="51" w:name="_Toc20489105"/>
      <w:bookmarkStart w:id="52" w:name="_Toc222221383"/>
      <w:r w:rsidRPr="00985CC2">
        <w:lastRenderedPageBreak/>
        <w:t>Readmitted, Degree/Certificate-Seeking Undergraduate Headcount</w:t>
      </w:r>
      <w:r w:rsidRPr="00985CC2">
        <w:br/>
        <w:t>by Tuition Residency and Status</w:t>
      </w:r>
      <w:bookmarkEnd w:id="51"/>
      <w:bookmarkEnd w:id="52"/>
    </w:p>
    <w:p w14:paraId="736D3EAF" w14:textId="45F45B21" w:rsidR="001F4FE2" w:rsidRPr="0038766C" w:rsidRDefault="00DF600A" w:rsidP="0038766C">
      <w:pPr>
        <w:pStyle w:val="Heading2"/>
      </w:pPr>
      <w:r w:rsidRPr="0038766C">
        <w:t>In-State Headcount by Status</w:t>
      </w:r>
    </w:p>
    <w:tbl>
      <w:tblPr>
        <w:tblStyle w:val="GridTable4-Accent1"/>
        <w:tblW w:w="10080" w:type="dxa"/>
        <w:jc w:val="center"/>
        <w:tblLook w:val="04A0" w:firstRow="1" w:lastRow="0" w:firstColumn="1" w:lastColumn="0" w:noHBand="0" w:noVBand="1"/>
      </w:tblPr>
      <w:tblGrid>
        <w:gridCol w:w="1120"/>
        <w:gridCol w:w="1120"/>
        <w:gridCol w:w="1120"/>
        <w:gridCol w:w="1120"/>
        <w:gridCol w:w="1120"/>
        <w:gridCol w:w="1120"/>
        <w:gridCol w:w="1120"/>
        <w:gridCol w:w="1120"/>
        <w:gridCol w:w="1120"/>
      </w:tblGrid>
      <w:tr w:rsidR="00B303D6" w:rsidRPr="00D96144" w14:paraId="230C00FA" w14:textId="77777777" w:rsidTr="002346ED">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55169A1F" w14:textId="77777777" w:rsidR="00B303D6" w:rsidRPr="00D96144" w:rsidRDefault="00B303D6" w:rsidP="00B303D6">
            <w:pPr>
              <w:rPr>
                <w:rFonts w:ascii="Calibri" w:eastAsia="Times New Roman" w:hAnsi="Calibri" w:cs="Calibri"/>
                <w:sz w:val="20"/>
                <w:szCs w:val="20"/>
              </w:rPr>
            </w:pPr>
            <w:r w:rsidRPr="00D96144">
              <w:rPr>
                <w:rFonts w:ascii="Calibri" w:eastAsia="Times New Roman" w:hAnsi="Calibri" w:cs="Calibri"/>
                <w:sz w:val="20"/>
                <w:szCs w:val="20"/>
              </w:rPr>
              <w:t>Status</w:t>
            </w:r>
          </w:p>
        </w:tc>
        <w:tc>
          <w:tcPr>
            <w:tcW w:w="1120" w:type="dxa"/>
            <w:noWrap/>
            <w:vAlign w:val="center"/>
            <w:hideMark/>
          </w:tcPr>
          <w:p w14:paraId="5F23887A" w14:textId="26B94E3B"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0" w:type="dxa"/>
            <w:noWrap/>
            <w:vAlign w:val="center"/>
            <w:hideMark/>
          </w:tcPr>
          <w:p w14:paraId="71379BC4" w14:textId="1227BC0B"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0" w:type="dxa"/>
            <w:noWrap/>
            <w:vAlign w:val="center"/>
            <w:hideMark/>
          </w:tcPr>
          <w:p w14:paraId="7D5F9A2C" w14:textId="6EFC5CEC"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0" w:type="dxa"/>
            <w:noWrap/>
            <w:vAlign w:val="center"/>
            <w:hideMark/>
          </w:tcPr>
          <w:p w14:paraId="57AA8072" w14:textId="41AF2D37"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0" w:type="dxa"/>
            <w:noWrap/>
            <w:vAlign w:val="center"/>
            <w:hideMark/>
          </w:tcPr>
          <w:p w14:paraId="430E75FF" w14:textId="09DB3E4E"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120" w:type="dxa"/>
            <w:hideMark/>
          </w:tcPr>
          <w:p w14:paraId="1CD196A6" w14:textId="270B1BBA"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96144">
              <w:rPr>
                <w:rFonts w:ascii="Calibri" w:hAnsi="Calibri" w:cs="Calibri"/>
                <w:sz w:val="20"/>
                <w:szCs w:val="20"/>
              </w:rPr>
              <w:t>% of Total</w:t>
            </w:r>
          </w:p>
        </w:tc>
        <w:tc>
          <w:tcPr>
            <w:tcW w:w="1120" w:type="dxa"/>
            <w:hideMark/>
          </w:tcPr>
          <w:p w14:paraId="2F8D1E12" w14:textId="0397BABC"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96144">
              <w:rPr>
                <w:rFonts w:ascii="Calibri" w:hAnsi="Calibri" w:cs="Calibri"/>
                <w:sz w:val="20"/>
                <w:szCs w:val="20"/>
              </w:rPr>
              <w:t>1-year Change</w:t>
            </w:r>
          </w:p>
        </w:tc>
        <w:tc>
          <w:tcPr>
            <w:tcW w:w="1120" w:type="dxa"/>
            <w:hideMark/>
          </w:tcPr>
          <w:p w14:paraId="53C7621E" w14:textId="26F805F3"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96144">
              <w:rPr>
                <w:rFonts w:ascii="Calibri" w:hAnsi="Calibri" w:cs="Calibri"/>
                <w:sz w:val="20"/>
                <w:szCs w:val="20"/>
              </w:rPr>
              <w:t>5-year Change</w:t>
            </w:r>
          </w:p>
        </w:tc>
      </w:tr>
      <w:tr w:rsidR="00985CC2" w:rsidRPr="001F4FE2" w14:paraId="67475085"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1E8E35C3" w14:textId="77777777" w:rsidR="00985CC2" w:rsidRPr="001F4FE2" w:rsidRDefault="00985CC2" w:rsidP="00985CC2">
            <w:pPr>
              <w:rPr>
                <w:rFonts w:ascii="Calibri" w:eastAsia="Times New Roman" w:hAnsi="Calibri" w:cs="Calibri"/>
                <w:b w:val="0"/>
                <w:bCs w:val="0"/>
                <w:color w:val="000000"/>
                <w:sz w:val="20"/>
                <w:szCs w:val="20"/>
              </w:rPr>
            </w:pPr>
            <w:r w:rsidRPr="001F4FE2">
              <w:rPr>
                <w:rFonts w:ascii="Calibri" w:eastAsia="Times New Roman" w:hAnsi="Calibri" w:cs="Calibri"/>
                <w:b w:val="0"/>
                <w:bCs w:val="0"/>
                <w:color w:val="000000"/>
                <w:sz w:val="20"/>
                <w:szCs w:val="20"/>
              </w:rPr>
              <w:t>Full-time</w:t>
            </w:r>
          </w:p>
        </w:tc>
        <w:tc>
          <w:tcPr>
            <w:tcW w:w="1120" w:type="dxa"/>
            <w:noWrap/>
            <w:vAlign w:val="center"/>
          </w:tcPr>
          <w:p w14:paraId="50B1437E" w14:textId="74BFD8CC"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61 </w:t>
            </w:r>
          </w:p>
        </w:tc>
        <w:tc>
          <w:tcPr>
            <w:tcW w:w="1120" w:type="dxa"/>
            <w:noWrap/>
            <w:vAlign w:val="center"/>
          </w:tcPr>
          <w:p w14:paraId="3B7727D1" w14:textId="639AF44C"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66 </w:t>
            </w:r>
          </w:p>
        </w:tc>
        <w:tc>
          <w:tcPr>
            <w:tcW w:w="1120" w:type="dxa"/>
            <w:noWrap/>
            <w:vAlign w:val="center"/>
          </w:tcPr>
          <w:p w14:paraId="653F5E1B" w14:textId="35D5A746"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60 </w:t>
            </w:r>
          </w:p>
        </w:tc>
        <w:tc>
          <w:tcPr>
            <w:tcW w:w="1120" w:type="dxa"/>
            <w:noWrap/>
            <w:vAlign w:val="center"/>
          </w:tcPr>
          <w:p w14:paraId="4B0A2233" w14:textId="0233B201"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51 </w:t>
            </w:r>
          </w:p>
        </w:tc>
        <w:tc>
          <w:tcPr>
            <w:tcW w:w="1120" w:type="dxa"/>
            <w:noWrap/>
            <w:vAlign w:val="center"/>
          </w:tcPr>
          <w:p w14:paraId="5ECEEA0C" w14:textId="144076F4"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47 </w:t>
            </w:r>
          </w:p>
        </w:tc>
        <w:tc>
          <w:tcPr>
            <w:tcW w:w="1120" w:type="dxa"/>
            <w:noWrap/>
            <w:vAlign w:val="center"/>
          </w:tcPr>
          <w:p w14:paraId="42F5C14D" w14:textId="08203707"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35.6%</w:t>
            </w:r>
          </w:p>
        </w:tc>
        <w:tc>
          <w:tcPr>
            <w:tcW w:w="1120" w:type="dxa"/>
            <w:noWrap/>
            <w:vAlign w:val="center"/>
          </w:tcPr>
          <w:p w14:paraId="690572DF" w14:textId="56EBBD7E"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-7.8%</w:t>
            </w:r>
          </w:p>
        </w:tc>
        <w:tc>
          <w:tcPr>
            <w:tcW w:w="1120" w:type="dxa"/>
            <w:noWrap/>
            <w:vAlign w:val="center"/>
          </w:tcPr>
          <w:p w14:paraId="1114D54B" w14:textId="2CD15C39"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-23.0%</w:t>
            </w:r>
          </w:p>
        </w:tc>
      </w:tr>
      <w:tr w:rsidR="00985CC2" w:rsidRPr="001F4FE2" w14:paraId="3D18DA9E" w14:textId="77777777" w:rsidTr="00E023D3">
        <w:trPr>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35E8F9F3" w14:textId="77777777" w:rsidR="00985CC2" w:rsidRPr="001F4FE2" w:rsidRDefault="00985CC2" w:rsidP="00985CC2">
            <w:pPr>
              <w:rPr>
                <w:rFonts w:ascii="Calibri" w:eastAsia="Times New Roman" w:hAnsi="Calibri" w:cs="Calibri"/>
                <w:b w:val="0"/>
                <w:bCs w:val="0"/>
                <w:color w:val="000000"/>
                <w:sz w:val="20"/>
                <w:szCs w:val="20"/>
              </w:rPr>
            </w:pPr>
            <w:r w:rsidRPr="001F4FE2">
              <w:rPr>
                <w:rFonts w:ascii="Calibri" w:eastAsia="Times New Roman" w:hAnsi="Calibri" w:cs="Calibri"/>
                <w:b w:val="0"/>
                <w:bCs w:val="0"/>
                <w:color w:val="000000"/>
                <w:sz w:val="20"/>
                <w:szCs w:val="20"/>
              </w:rPr>
              <w:t>Part-time</w:t>
            </w:r>
          </w:p>
        </w:tc>
        <w:tc>
          <w:tcPr>
            <w:tcW w:w="1120" w:type="dxa"/>
            <w:noWrap/>
            <w:vAlign w:val="center"/>
          </w:tcPr>
          <w:p w14:paraId="45C9ADE1" w14:textId="00D92165"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111 </w:t>
            </w:r>
          </w:p>
        </w:tc>
        <w:tc>
          <w:tcPr>
            <w:tcW w:w="1120" w:type="dxa"/>
            <w:noWrap/>
            <w:vAlign w:val="center"/>
          </w:tcPr>
          <w:p w14:paraId="652058F8" w14:textId="2A87446B"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99 </w:t>
            </w:r>
          </w:p>
        </w:tc>
        <w:tc>
          <w:tcPr>
            <w:tcW w:w="1120" w:type="dxa"/>
            <w:noWrap/>
            <w:vAlign w:val="center"/>
          </w:tcPr>
          <w:p w14:paraId="2501FFD5" w14:textId="3B87E6A1"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85 </w:t>
            </w:r>
          </w:p>
        </w:tc>
        <w:tc>
          <w:tcPr>
            <w:tcW w:w="1120" w:type="dxa"/>
            <w:noWrap/>
            <w:vAlign w:val="center"/>
          </w:tcPr>
          <w:p w14:paraId="58C04AC5" w14:textId="223853E0"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106 </w:t>
            </w:r>
          </w:p>
        </w:tc>
        <w:tc>
          <w:tcPr>
            <w:tcW w:w="1120" w:type="dxa"/>
            <w:noWrap/>
            <w:vAlign w:val="center"/>
          </w:tcPr>
          <w:p w14:paraId="640150D7" w14:textId="65F68B52"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85 </w:t>
            </w:r>
          </w:p>
        </w:tc>
        <w:tc>
          <w:tcPr>
            <w:tcW w:w="1120" w:type="dxa"/>
            <w:noWrap/>
            <w:vAlign w:val="center"/>
          </w:tcPr>
          <w:p w14:paraId="218729D0" w14:textId="3E4BA58D"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64.4%</w:t>
            </w:r>
          </w:p>
        </w:tc>
        <w:tc>
          <w:tcPr>
            <w:tcW w:w="1120" w:type="dxa"/>
            <w:noWrap/>
            <w:vAlign w:val="center"/>
          </w:tcPr>
          <w:p w14:paraId="595BE501" w14:textId="771AE71D"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-19.8%</w:t>
            </w:r>
          </w:p>
        </w:tc>
        <w:tc>
          <w:tcPr>
            <w:tcW w:w="1120" w:type="dxa"/>
            <w:noWrap/>
            <w:vAlign w:val="center"/>
          </w:tcPr>
          <w:p w14:paraId="356D4C67" w14:textId="5E213C05"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-23.4%</w:t>
            </w:r>
          </w:p>
        </w:tc>
      </w:tr>
      <w:tr w:rsidR="00985CC2" w:rsidRPr="001F4FE2" w14:paraId="673B46F5"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7D87B902" w14:textId="77777777" w:rsidR="00985CC2" w:rsidRPr="00D96144" w:rsidRDefault="00985CC2" w:rsidP="00985CC2">
            <w:pPr>
              <w:rPr>
                <w:rFonts w:ascii="Calibri" w:eastAsia="Times New Roman" w:hAnsi="Calibri" w:cs="Calibri"/>
                <w:i/>
                <w:iCs/>
                <w:color w:val="000000"/>
                <w:sz w:val="20"/>
                <w:szCs w:val="20"/>
              </w:rPr>
            </w:pPr>
            <w:r w:rsidRPr="00D96144">
              <w:rPr>
                <w:rFonts w:ascii="Calibri" w:eastAsia="Times New Roman" w:hAnsi="Calibri" w:cs="Calibri"/>
                <w:i/>
                <w:iCs/>
                <w:color w:val="000000"/>
                <w:sz w:val="20"/>
                <w:szCs w:val="20"/>
              </w:rPr>
              <w:t>Total</w:t>
            </w:r>
          </w:p>
        </w:tc>
        <w:tc>
          <w:tcPr>
            <w:tcW w:w="1120" w:type="dxa"/>
            <w:noWrap/>
            <w:vAlign w:val="center"/>
          </w:tcPr>
          <w:p w14:paraId="5AD18B38" w14:textId="29A3AA88"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172 </w:t>
            </w:r>
          </w:p>
        </w:tc>
        <w:tc>
          <w:tcPr>
            <w:tcW w:w="1120" w:type="dxa"/>
            <w:noWrap/>
            <w:vAlign w:val="center"/>
          </w:tcPr>
          <w:p w14:paraId="33D6C92C" w14:textId="3F26FFFE"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165 </w:t>
            </w:r>
          </w:p>
        </w:tc>
        <w:tc>
          <w:tcPr>
            <w:tcW w:w="1120" w:type="dxa"/>
            <w:noWrap/>
            <w:vAlign w:val="center"/>
          </w:tcPr>
          <w:p w14:paraId="51F0710E" w14:textId="2BF3E5CC"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145 </w:t>
            </w:r>
          </w:p>
        </w:tc>
        <w:tc>
          <w:tcPr>
            <w:tcW w:w="1120" w:type="dxa"/>
            <w:noWrap/>
            <w:vAlign w:val="center"/>
          </w:tcPr>
          <w:p w14:paraId="102DF849" w14:textId="5472611C"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157 </w:t>
            </w:r>
          </w:p>
        </w:tc>
        <w:tc>
          <w:tcPr>
            <w:tcW w:w="1120" w:type="dxa"/>
            <w:noWrap/>
            <w:vAlign w:val="center"/>
          </w:tcPr>
          <w:p w14:paraId="4E9AC5F6" w14:textId="43045AFE"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132 </w:t>
            </w:r>
          </w:p>
        </w:tc>
        <w:tc>
          <w:tcPr>
            <w:tcW w:w="1120" w:type="dxa"/>
            <w:noWrap/>
            <w:vAlign w:val="center"/>
          </w:tcPr>
          <w:p w14:paraId="22A9461C" w14:textId="1923AABA"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0" w:type="dxa"/>
            <w:noWrap/>
            <w:vAlign w:val="center"/>
          </w:tcPr>
          <w:p w14:paraId="52F36E8C" w14:textId="08595CFE"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-15.9%</w:t>
            </w:r>
          </w:p>
        </w:tc>
        <w:tc>
          <w:tcPr>
            <w:tcW w:w="1120" w:type="dxa"/>
            <w:noWrap/>
            <w:vAlign w:val="center"/>
          </w:tcPr>
          <w:p w14:paraId="5FE4CA8C" w14:textId="67513152"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-23.3%</w:t>
            </w:r>
          </w:p>
        </w:tc>
      </w:tr>
    </w:tbl>
    <w:p w14:paraId="7B2A6F21" w14:textId="50E48AE8" w:rsidR="001F4FE2" w:rsidRPr="00CA0446" w:rsidRDefault="001F4FE2" w:rsidP="00EA4FD6">
      <w:pPr>
        <w:rPr>
          <w:rFonts w:asciiTheme="minorHAnsi" w:hAnsiTheme="minorHAnsi"/>
          <w:sz w:val="20"/>
        </w:rPr>
      </w:pPr>
    </w:p>
    <w:p w14:paraId="40A2B13E" w14:textId="615AEC5A" w:rsidR="001F4FE2" w:rsidRDefault="0038766C" w:rsidP="00CA0446">
      <w:pPr>
        <w:pStyle w:val="Heading2"/>
        <w:spacing w:before="0"/>
      </w:pPr>
      <w:r>
        <w:t>Out-Of-State</w:t>
      </w:r>
      <w:r w:rsidR="007856B6">
        <w:t>/Other</w:t>
      </w:r>
      <w:r>
        <w:t xml:space="preserve"> Headcount by Status</w:t>
      </w:r>
    </w:p>
    <w:tbl>
      <w:tblPr>
        <w:tblStyle w:val="GridTable4-Accent1"/>
        <w:tblW w:w="10080" w:type="dxa"/>
        <w:jc w:val="center"/>
        <w:tblLook w:val="04A0" w:firstRow="1" w:lastRow="0" w:firstColumn="1" w:lastColumn="0" w:noHBand="0" w:noVBand="1"/>
      </w:tblPr>
      <w:tblGrid>
        <w:gridCol w:w="1120"/>
        <w:gridCol w:w="1120"/>
        <w:gridCol w:w="1120"/>
        <w:gridCol w:w="1120"/>
        <w:gridCol w:w="1120"/>
        <w:gridCol w:w="1120"/>
        <w:gridCol w:w="1120"/>
        <w:gridCol w:w="1120"/>
        <w:gridCol w:w="1120"/>
      </w:tblGrid>
      <w:tr w:rsidR="00B303D6" w:rsidRPr="00D96144" w14:paraId="065E0B6F" w14:textId="77777777" w:rsidTr="00410EDF">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20A8CCF6" w14:textId="77777777" w:rsidR="00B303D6" w:rsidRPr="00D96144" w:rsidRDefault="00B303D6" w:rsidP="00B303D6">
            <w:pPr>
              <w:rPr>
                <w:rFonts w:ascii="Calibri" w:eastAsia="Times New Roman" w:hAnsi="Calibri" w:cs="Calibri"/>
                <w:sz w:val="20"/>
                <w:szCs w:val="20"/>
              </w:rPr>
            </w:pPr>
            <w:r w:rsidRPr="00D96144">
              <w:rPr>
                <w:rFonts w:ascii="Calibri" w:eastAsia="Times New Roman" w:hAnsi="Calibri" w:cs="Calibri"/>
                <w:sz w:val="20"/>
                <w:szCs w:val="20"/>
              </w:rPr>
              <w:t>Status</w:t>
            </w:r>
          </w:p>
        </w:tc>
        <w:tc>
          <w:tcPr>
            <w:tcW w:w="1120" w:type="dxa"/>
            <w:noWrap/>
            <w:vAlign w:val="center"/>
            <w:hideMark/>
          </w:tcPr>
          <w:p w14:paraId="06CBBBFB" w14:textId="2FC1E52A"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0" w:type="dxa"/>
            <w:noWrap/>
            <w:vAlign w:val="center"/>
            <w:hideMark/>
          </w:tcPr>
          <w:p w14:paraId="50F75204" w14:textId="446A0173"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0" w:type="dxa"/>
            <w:noWrap/>
            <w:vAlign w:val="center"/>
            <w:hideMark/>
          </w:tcPr>
          <w:p w14:paraId="3B124862" w14:textId="25B7A29B"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0" w:type="dxa"/>
            <w:noWrap/>
            <w:vAlign w:val="center"/>
            <w:hideMark/>
          </w:tcPr>
          <w:p w14:paraId="476FA4C7" w14:textId="5DBA92D3"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0" w:type="dxa"/>
            <w:noWrap/>
            <w:vAlign w:val="center"/>
            <w:hideMark/>
          </w:tcPr>
          <w:p w14:paraId="21114395" w14:textId="579D2A99"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120" w:type="dxa"/>
            <w:hideMark/>
          </w:tcPr>
          <w:p w14:paraId="2E5A6413" w14:textId="11654CAF"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96144">
              <w:rPr>
                <w:rFonts w:ascii="Calibri" w:hAnsi="Calibri" w:cs="Calibri"/>
                <w:sz w:val="20"/>
                <w:szCs w:val="20"/>
              </w:rPr>
              <w:t>% of Total</w:t>
            </w:r>
          </w:p>
        </w:tc>
        <w:tc>
          <w:tcPr>
            <w:tcW w:w="1120" w:type="dxa"/>
            <w:hideMark/>
          </w:tcPr>
          <w:p w14:paraId="5CBE088A" w14:textId="64B50D04"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96144">
              <w:rPr>
                <w:rFonts w:ascii="Calibri" w:hAnsi="Calibri" w:cs="Calibri"/>
                <w:sz w:val="20"/>
                <w:szCs w:val="20"/>
              </w:rPr>
              <w:t>1-year Change</w:t>
            </w:r>
          </w:p>
        </w:tc>
        <w:tc>
          <w:tcPr>
            <w:tcW w:w="1120" w:type="dxa"/>
            <w:hideMark/>
          </w:tcPr>
          <w:p w14:paraId="015A7598" w14:textId="5DCD0AEB"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96144">
              <w:rPr>
                <w:rFonts w:ascii="Calibri" w:hAnsi="Calibri" w:cs="Calibri"/>
                <w:sz w:val="20"/>
                <w:szCs w:val="20"/>
              </w:rPr>
              <w:t>5-year Change</w:t>
            </w:r>
          </w:p>
        </w:tc>
      </w:tr>
      <w:tr w:rsidR="00985CC2" w:rsidRPr="001F4FE2" w14:paraId="008B61C8"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60E9522D" w14:textId="77777777" w:rsidR="00985CC2" w:rsidRPr="001F4FE2" w:rsidRDefault="00985CC2" w:rsidP="00985CC2">
            <w:pPr>
              <w:rPr>
                <w:rFonts w:ascii="Calibri" w:eastAsia="Times New Roman" w:hAnsi="Calibri" w:cs="Calibri"/>
                <w:b w:val="0"/>
                <w:bCs w:val="0"/>
                <w:color w:val="000000"/>
                <w:sz w:val="20"/>
                <w:szCs w:val="20"/>
              </w:rPr>
            </w:pPr>
            <w:r w:rsidRPr="001F4FE2">
              <w:rPr>
                <w:rFonts w:ascii="Calibri" w:eastAsia="Times New Roman" w:hAnsi="Calibri" w:cs="Calibri"/>
                <w:b w:val="0"/>
                <w:bCs w:val="0"/>
                <w:color w:val="000000"/>
                <w:sz w:val="20"/>
                <w:szCs w:val="20"/>
              </w:rPr>
              <w:t>Full-time</w:t>
            </w:r>
          </w:p>
        </w:tc>
        <w:tc>
          <w:tcPr>
            <w:tcW w:w="1120" w:type="dxa"/>
            <w:noWrap/>
            <w:vAlign w:val="center"/>
          </w:tcPr>
          <w:p w14:paraId="72027E2A" w14:textId="16E090C5"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 </w:t>
            </w:r>
          </w:p>
        </w:tc>
        <w:tc>
          <w:tcPr>
            <w:tcW w:w="1120" w:type="dxa"/>
            <w:noWrap/>
            <w:vAlign w:val="center"/>
          </w:tcPr>
          <w:p w14:paraId="64AF0ED6" w14:textId="70E360FD"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 </w:t>
            </w:r>
          </w:p>
        </w:tc>
        <w:tc>
          <w:tcPr>
            <w:tcW w:w="1120" w:type="dxa"/>
            <w:noWrap/>
            <w:vAlign w:val="center"/>
          </w:tcPr>
          <w:p w14:paraId="2AD91211" w14:textId="2BB28C49"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 </w:t>
            </w:r>
          </w:p>
        </w:tc>
        <w:tc>
          <w:tcPr>
            <w:tcW w:w="1120" w:type="dxa"/>
            <w:noWrap/>
            <w:vAlign w:val="center"/>
          </w:tcPr>
          <w:p w14:paraId="6496E659" w14:textId="0A814010"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1120" w:type="dxa"/>
            <w:noWrap/>
            <w:vAlign w:val="center"/>
          </w:tcPr>
          <w:p w14:paraId="0C0FCBD0" w14:textId="1B834BA7"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27 </w:t>
            </w:r>
          </w:p>
        </w:tc>
        <w:tc>
          <w:tcPr>
            <w:tcW w:w="1120" w:type="dxa"/>
            <w:noWrap/>
            <w:vAlign w:val="center"/>
          </w:tcPr>
          <w:p w14:paraId="550A981E" w14:textId="16FA1518"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51.9%</w:t>
            </w:r>
          </w:p>
        </w:tc>
        <w:tc>
          <w:tcPr>
            <w:tcW w:w="1120" w:type="dxa"/>
            <w:noWrap/>
            <w:vAlign w:val="center"/>
          </w:tcPr>
          <w:p w14:paraId="127AA186" w14:textId="130801E1"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68.8%</w:t>
            </w:r>
          </w:p>
        </w:tc>
        <w:tc>
          <w:tcPr>
            <w:tcW w:w="1120" w:type="dxa"/>
            <w:noWrap/>
            <w:vAlign w:val="center"/>
          </w:tcPr>
          <w:p w14:paraId="0593575E" w14:textId="353CC525"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145.5%</w:t>
            </w:r>
          </w:p>
        </w:tc>
      </w:tr>
      <w:tr w:rsidR="00985CC2" w:rsidRPr="001F4FE2" w14:paraId="2A69B721" w14:textId="77777777" w:rsidTr="00E023D3">
        <w:trPr>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7E32E4B5" w14:textId="77777777" w:rsidR="00985CC2" w:rsidRPr="001F4FE2" w:rsidRDefault="00985CC2" w:rsidP="00985CC2">
            <w:pPr>
              <w:rPr>
                <w:rFonts w:ascii="Calibri" w:eastAsia="Times New Roman" w:hAnsi="Calibri" w:cs="Calibri"/>
                <w:b w:val="0"/>
                <w:bCs w:val="0"/>
                <w:color w:val="000000"/>
                <w:sz w:val="20"/>
                <w:szCs w:val="20"/>
              </w:rPr>
            </w:pPr>
            <w:r w:rsidRPr="001F4FE2">
              <w:rPr>
                <w:rFonts w:ascii="Calibri" w:eastAsia="Times New Roman" w:hAnsi="Calibri" w:cs="Calibri"/>
                <w:b w:val="0"/>
                <w:bCs w:val="0"/>
                <w:color w:val="000000"/>
                <w:sz w:val="20"/>
                <w:szCs w:val="20"/>
              </w:rPr>
              <w:t>Part-time</w:t>
            </w:r>
          </w:p>
        </w:tc>
        <w:tc>
          <w:tcPr>
            <w:tcW w:w="1120" w:type="dxa"/>
            <w:noWrap/>
            <w:vAlign w:val="center"/>
          </w:tcPr>
          <w:p w14:paraId="017CF6A9" w14:textId="4D20658A"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 </w:t>
            </w:r>
          </w:p>
        </w:tc>
        <w:tc>
          <w:tcPr>
            <w:tcW w:w="1120" w:type="dxa"/>
            <w:noWrap/>
            <w:vAlign w:val="center"/>
          </w:tcPr>
          <w:p w14:paraId="320F56A3" w14:textId="461F6679"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 </w:t>
            </w:r>
          </w:p>
        </w:tc>
        <w:tc>
          <w:tcPr>
            <w:tcW w:w="1120" w:type="dxa"/>
            <w:noWrap/>
            <w:vAlign w:val="center"/>
          </w:tcPr>
          <w:p w14:paraId="117B6943" w14:textId="63B53F06"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 </w:t>
            </w:r>
          </w:p>
        </w:tc>
        <w:tc>
          <w:tcPr>
            <w:tcW w:w="1120" w:type="dxa"/>
            <w:noWrap/>
            <w:vAlign w:val="center"/>
          </w:tcPr>
          <w:p w14:paraId="4681D73D" w14:textId="1609E9B6"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35 </w:t>
            </w:r>
          </w:p>
        </w:tc>
        <w:tc>
          <w:tcPr>
            <w:tcW w:w="1120" w:type="dxa"/>
            <w:noWrap/>
            <w:vAlign w:val="center"/>
          </w:tcPr>
          <w:p w14:paraId="7E2B2193" w14:textId="1557AEC8"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25 </w:t>
            </w:r>
          </w:p>
        </w:tc>
        <w:tc>
          <w:tcPr>
            <w:tcW w:w="1120" w:type="dxa"/>
            <w:noWrap/>
            <w:vAlign w:val="center"/>
          </w:tcPr>
          <w:p w14:paraId="57B407D3" w14:textId="5FD8E2F4"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48.1%</w:t>
            </w:r>
          </w:p>
        </w:tc>
        <w:tc>
          <w:tcPr>
            <w:tcW w:w="1120" w:type="dxa"/>
            <w:noWrap/>
            <w:vAlign w:val="center"/>
          </w:tcPr>
          <w:p w14:paraId="309D1A92" w14:textId="1E87A29A"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-28.6%</w:t>
            </w:r>
          </w:p>
        </w:tc>
        <w:tc>
          <w:tcPr>
            <w:tcW w:w="1120" w:type="dxa"/>
            <w:noWrap/>
            <w:vAlign w:val="center"/>
          </w:tcPr>
          <w:p w14:paraId="1611229E" w14:textId="5475C05E"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-21.9%</w:t>
            </w:r>
          </w:p>
        </w:tc>
      </w:tr>
      <w:tr w:rsidR="00985CC2" w:rsidRPr="001F4FE2" w14:paraId="0185AEB8"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34A33B84" w14:textId="77777777" w:rsidR="00985CC2" w:rsidRPr="00D96144" w:rsidRDefault="00985CC2" w:rsidP="00985CC2">
            <w:pPr>
              <w:rPr>
                <w:rFonts w:ascii="Calibri" w:eastAsia="Times New Roman" w:hAnsi="Calibri" w:cs="Calibri"/>
                <w:i/>
                <w:iCs/>
                <w:color w:val="000000"/>
                <w:sz w:val="20"/>
                <w:szCs w:val="20"/>
              </w:rPr>
            </w:pPr>
            <w:r w:rsidRPr="00D96144">
              <w:rPr>
                <w:rFonts w:ascii="Calibri" w:eastAsia="Times New Roman" w:hAnsi="Calibri" w:cs="Calibri"/>
                <w:i/>
                <w:iCs/>
                <w:color w:val="000000"/>
                <w:sz w:val="20"/>
                <w:szCs w:val="20"/>
              </w:rPr>
              <w:t>Total</w:t>
            </w:r>
          </w:p>
        </w:tc>
        <w:tc>
          <w:tcPr>
            <w:tcW w:w="1120" w:type="dxa"/>
            <w:noWrap/>
            <w:vAlign w:val="center"/>
          </w:tcPr>
          <w:p w14:paraId="752EF836" w14:textId="7189DB83"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43 </w:t>
            </w:r>
          </w:p>
        </w:tc>
        <w:tc>
          <w:tcPr>
            <w:tcW w:w="1120" w:type="dxa"/>
            <w:noWrap/>
            <w:vAlign w:val="center"/>
          </w:tcPr>
          <w:p w14:paraId="25F537D7" w14:textId="1D4AFF58"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48 </w:t>
            </w:r>
          </w:p>
        </w:tc>
        <w:tc>
          <w:tcPr>
            <w:tcW w:w="1120" w:type="dxa"/>
            <w:noWrap/>
            <w:vAlign w:val="center"/>
          </w:tcPr>
          <w:p w14:paraId="4B6BEF46" w14:textId="6A53F579"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44 </w:t>
            </w:r>
          </w:p>
        </w:tc>
        <w:tc>
          <w:tcPr>
            <w:tcW w:w="1120" w:type="dxa"/>
            <w:noWrap/>
            <w:vAlign w:val="center"/>
          </w:tcPr>
          <w:p w14:paraId="06C724CE" w14:textId="5343FB38"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51 </w:t>
            </w:r>
          </w:p>
        </w:tc>
        <w:tc>
          <w:tcPr>
            <w:tcW w:w="1120" w:type="dxa"/>
            <w:noWrap/>
            <w:vAlign w:val="center"/>
          </w:tcPr>
          <w:p w14:paraId="20DB942E" w14:textId="720969A9"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52 </w:t>
            </w:r>
          </w:p>
        </w:tc>
        <w:tc>
          <w:tcPr>
            <w:tcW w:w="1120" w:type="dxa"/>
            <w:noWrap/>
            <w:vAlign w:val="center"/>
          </w:tcPr>
          <w:p w14:paraId="22D07C09" w14:textId="6E275BD2"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0" w:type="dxa"/>
            <w:noWrap/>
            <w:vAlign w:val="center"/>
          </w:tcPr>
          <w:p w14:paraId="33331826" w14:textId="76FA88FD"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2.0%</w:t>
            </w:r>
          </w:p>
        </w:tc>
        <w:tc>
          <w:tcPr>
            <w:tcW w:w="1120" w:type="dxa"/>
            <w:noWrap/>
            <w:vAlign w:val="center"/>
          </w:tcPr>
          <w:p w14:paraId="4A322A18" w14:textId="04663BF0"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20.9%</w:t>
            </w:r>
          </w:p>
        </w:tc>
      </w:tr>
    </w:tbl>
    <w:p w14:paraId="44B2BE99" w14:textId="77777777" w:rsidR="001F4FE2" w:rsidRPr="00CA0446" w:rsidRDefault="001F4FE2" w:rsidP="001F4FE2">
      <w:pPr>
        <w:rPr>
          <w:sz w:val="20"/>
        </w:rPr>
      </w:pPr>
    </w:p>
    <w:p w14:paraId="3C767B67" w14:textId="13C4552A" w:rsidR="001F4FE2" w:rsidRDefault="0038766C" w:rsidP="00CA0446">
      <w:pPr>
        <w:pStyle w:val="Heading2"/>
        <w:spacing w:before="0"/>
      </w:pPr>
      <w:r>
        <w:t>Total Headcount by Status</w:t>
      </w:r>
    </w:p>
    <w:tbl>
      <w:tblPr>
        <w:tblStyle w:val="GridTable4-Accent1"/>
        <w:tblW w:w="10080" w:type="dxa"/>
        <w:jc w:val="center"/>
        <w:tblLook w:val="04A0" w:firstRow="1" w:lastRow="0" w:firstColumn="1" w:lastColumn="0" w:noHBand="0" w:noVBand="1"/>
      </w:tblPr>
      <w:tblGrid>
        <w:gridCol w:w="1120"/>
        <w:gridCol w:w="1120"/>
        <w:gridCol w:w="1120"/>
        <w:gridCol w:w="1120"/>
        <w:gridCol w:w="1120"/>
        <w:gridCol w:w="1120"/>
        <w:gridCol w:w="1120"/>
        <w:gridCol w:w="1120"/>
        <w:gridCol w:w="1120"/>
      </w:tblGrid>
      <w:tr w:rsidR="00B303D6" w:rsidRPr="00D96144" w14:paraId="13E0E9BE" w14:textId="77777777" w:rsidTr="00A850A9">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2F2A4104" w14:textId="77777777" w:rsidR="00B303D6" w:rsidRPr="00D96144" w:rsidRDefault="00B303D6" w:rsidP="00B303D6">
            <w:pPr>
              <w:rPr>
                <w:rFonts w:ascii="Calibri" w:eastAsia="Times New Roman" w:hAnsi="Calibri" w:cs="Calibri"/>
                <w:sz w:val="20"/>
                <w:szCs w:val="20"/>
              </w:rPr>
            </w:pPr>
            <w:r w:rsidRPr="00D96144">
              <w:rPr>
                <w:rFonts w:ascii="Calibri" w:eastAsia="Times New Roman" w:hAnsi="Calibri" w:cs="Calibri"/>
                <w:sz w:val="20"/>
                <w:szCs w:val="20"/>
              </w:rPr>
              <w:t>Status</w:t>
            </w:r>
          </w:p>
        </w:tc>
        <w:tc>
          <w:tcPr>
            <w:tcW w:w="1120" w:type="dxa"/>
            <w:noWrap/>
            <w:vAlign w:val="center"/>
            <w:hideMark/>
          </w:tcPr>
          <w:p w14:paraId="030CFF10" w14:textId="37CB66B2"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0" w:type="dxa"/>
            <w:noWrap/>
            <w:vAlign w:val="center"/>
            <w:hideMark/>
          </w:tcPr>
          <w:p w14:paraId="24A1BCAA" w14:textId="6A5AFF48"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0" w:type="dxa"/>
            <w:noWrap/>
            <w:vAlign w:val="center"/>
            <w:hideMark/>
          </w:tcPr>
          <w:p w14:paraId="6BCF93E8" w14:textId="69622BC2"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0" w:type="dxa"/>
            <w:noWrap/>
            <w:vAlign w:val="center"/>
            <w:hideMark/>
          </w:tcPr>
          <w:p w14:paraId="156A2D6F" w14:textId="02E5E94B"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0" w:type="dxa"/>
            <w:noWrap/>
            <w:vAlign w:val="center"/>
            <w:hideMark/>
          </w:tcPr>
          <w:p w14:paraId="255DC26F" w14:textId="5D81CF2B"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120" w:type="dxa"/>
            <w:hideMark/>
          </w:tcPr>
          <w:p w14:paraId="18F8DE44" w14:textId="395ECCCF"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96144">
              <w:rPr>
                <w:rFonts w:ascii="Calibri" w:hAnsi="Calibri" w:cs="Calibri"/>
                <w:sz w:val="20"/>
                <w:szCs w:val="20"/>
              </w:rPr>
              <w:t>% of Total</w:t>
            </w:r>
          </w:p>
        </w:tc>
        <w:tc>
          <w:tcPr>
            <w:tcW w:w="1120" w:type="dxa"/>
            <w:hideMark/>
          </w:tcPr>
          <w:p w14:paraId="1E738430" w14:textId="39D1D86B"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96144">
              <w:rPr>
                <w:rFonts w:ascii="Calibri" w:hAnsi="Calibri" w:cs="Calibri"/>
                <w:sz w:val="20"/>
                <w:szCs w:val="20"/>
              </w:rPr>
              <w:t>1-year Change</w:t>
            </w:r>
          </w:p>
        </w:tc>
        <w:tc>
          <w:tcPr>
            <w:tcW w:w="1120" w:type="dxa"/>
            <w:hideMark/>
          </w:tcPr>
          <w:p w14:paraId="50A2E2BA" w14:textId="352E0F2A" w:rsidR="00B303D6" w:rsidRPr="00D96144"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96144">
              <w:rPr>
                <w:rFonts w:ascii="Calibri" w:hAnsi="Calibri" w:cs="Calibri"/>
                <w:sz w:val="20"/>
                <w:szCs w:val="20"/>
              </w:rPr>
              <w:t>5-year Change</w:t>
            </w:r>
          </w:p>
        </w:tc>
      </w:tr>
      <w:tr w:rsidR="00985CC2" w:rsidRPr="001F4FE2" w14:paraId="1F73F27E"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3673CE47" w14:textId="77777777" w:rsidR="00985CC2" w:rsidRPr="001F4FE2" w:rsidRDefault="00985CC2" w:rsidP="00985CC2">
            <w:pPr>
              <w:rPr>
                <w:rFonts w:ascii="Calibri" w:eastAsia="Times New Roman" w:hAnsi="Calibri" w:cs="Calibri"/>
                <w:b w:val="0"/>
                <w:bCs w:val="0"/>
                <w:color w:val="000000"/>
                <w:sz w:val="20"/>
                <w:szCs w:val="20"/>
              </w:rPr>
            </w:pPr>
            <w:r w:rsidRPr="001F4FE2">
              <w:rPr>
                <w:rFonts w:ascii="Calibri" w:eastAsia="Times New Roman" w:hAnsi="Calibri" w:cs="Calibri"/>
                <w:b w:val="0"/>
                <w:bCs w:val="0"/>
                <w:color w:val="000000"/>
                <w:sz w:val="20"/>
                <w:szCs w:val="20"/>
              </w:rPr>
              <w:t>Full-time</w:t>
            </w:r>
          </w:p>
        </w:tc>
        <w:tc>
          <w:tcPr>
            <w:tcW w:w="1120" w:type="dxa"/>
            <w:noWrap/>
            <w:vAlign w:val="center"/>
          </w:tcPr>
          <w:p w14:paraId="13BD52BC" w14:textId="4292CC79"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72 </w:t>
            </w:r>
          </w:p>
        </w:tc>
        <w:tc>
          <w:tcPr>
            <w:tcW w:w="1120" w:type="dxa"/>
            <w:noWrap/>
            <w:vAlign w:val="center"/>
          </w:tcPr>
          <w:p w14:paraId="611BC113" w14:textId="6692D58A"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88 </w:t>
            </w:r>
          </w:p>
        </w:tc>
        <w:tc>
          <w:tcPr>
            <w:tcW w:w="1120" w:type="dxa"/>
            <w:noWrap/>
            <w:vAlign w:val="center"/>
          </w:tcPr>
          <w:p w14:paraId="00CADA63" w14:textId="5118EEE6"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78 </w:t>
            </w:r>
          </w:p>
        </w:tc>
        <w:tc>
          <w:tcPr>
            <w:tcW w:w="1120" w:type="dxa"/>
            <w:noWrap/>
            <w:vAlign w:val="center"/>
          </w:tcPr>
          <w:p w14:paraId="0128AB56" w14:textId="2664CD55"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67 </w:t>
            </w:r>
          </w:p>
        </w:tc>
        <w:tc>
          <w:tcPr>
            <w:tcW w:w="1120" w:type="dxa"/>
            <w:noWrap/>
            <w:vAlign w:val="center"/>
          </w:tcPr>
          <w:p w14:paraId="1041AB88" w14:textId="0425FFFD"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74 </w:t>
            </w:r>
          </w:p>
        </w:tc>
        <w:tc>
          <w:tcPr>
            <w:tcW w:w="1120" w:type="dxa"/>
            <w:noWrap/>
            <w:vAlign w:val="center"/>
          </w:tcPr>
          <w:p w14:paraId="425E429A" w14:textId="40DA32AD"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40.2%</w:t>
            </w:r>
          </w:p>
        </w:tc>
        <w:tc>
          <w:tcPr>
            <w:tcW w:w="1120" w:type="dxa"/>
            <w:noWrap/>
            <w:vAlign w:val="center"/>
          </w:tcPr>
          <w:p w14:paraId="352DF65C" w14:textId="0DD6DF4F"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10.4%</w:t>
            </w:r>
          </w:p>
        </w:tc>
        <w:tc>
          <w:tcPr>
            <w:tcW w:w="1120" w:type="dxa"/>
            <w:noWrap/>
            <w:vAlign w:val="center"/>
          </w:tcPr>
          <w:p w14:paraId="3F50F280" w14:textId="07417F9E"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w:t>
            </w:r>
          </w:p>
        </w:tc>
      </w:tr>
      <w:tr w:rsidR="00985CC2" w:rsidRPr="001F4FE2" w14:paraId="2133A3D3" w14:textId="77777777" w:rsidTr="00E023D3">
        <w:trPr>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3E2A8505" w14:textId="77777777" w:rsidR="00985CC2" w:rsidRPr="001F4FE2" w:rsidRDefault="00985CC2" w:rsidP="00985CC2">
            <w:pPr>
              <w:rPr>
                <w:rFonts w:ascii="Calibri" w:eastAsia="Times New Roman" w:hAnsi="Calibri" w:cs="Calibri"/>
                <w:b w:val="0"/>
                <w:bCs w:val="0"/>
                <w:color w:val="000000"/>
                <w:sz w:val="20"/>
                <w:szCs w:val="20"/>
              </w:rPr>
            </w:pPr>
            <w:r w:rsidRPr="001F4FE2">
              <w:rPr>
                <w:rFonts w:ascii="Calibri" w:eastAsia="Times New Roman" w:hAnsi="Calibri" w:cs="Calibri"/>
                <w:b w:val="0"/>
                <w:bCs w:val="0"/>
                <w:color w:val="000000"/>
                <w:sz w:val="20"/>
                <w:szCs w:val="20"/>
              </w:rPr>
              <w:t>Part-time</w:t>
            </w:r>
          </w:p>
        </w:tc>
        <w:tc>
          <w:tcPr>
            <w:tcW w:w="1120" w:type="dxa"/>
            <w:noWrap/>
            <w:vAlign w:val="center"/>
          </w:tcPr>
          <w:p w14:paraId="003DE1F8" w14:textId="2B50BFFF"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143 </w:t>
            </w:r>
          </w:p>
        </w:tc>
        <w:tc>
          <w:tcPr>
            <w:tcW w:w="1120" w:type="dxa"/>
            <w:noWrap/>
            <w:vAlign w:val="center"/>
          </w:tcPr>
          <w:p w14:paraId="61128FB4" w14:textId="310D65A6"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125 </w:t>
            </w:r>
          </w:p>
        </w:tc>
        <w:tc>
          <w:tcPr>
            <w:tcW w:w="1120" w:type="dxa"/>
            <w:noWrap/>
            <w:vAlign w:val="center"/>
          </w:tcPr>
          <w:p w14:paraId="201FD778" w14:textId="52A385AF"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111 </w:t>
            </w:r>
          </w:p>
        </w:tc>
        <w:tc>
          <w:tcPr>
            <w:tcW w:w="1120" w:type="dxa"/>
            <w:noWrap/>
            <w:vAlign w:val="center"/>
          </w:tcPr>
          <w:p w14:paraId="0099C7C0" w14:textId="1B590C52"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141 </w:t>
            </w:r>
          </w:p>
        </w:tc>
        <w:tc>
          <w:tcPr>
            <w:tcW w:w="1120" w:type="dxa"/>
            <w:noWrap/>
            <w:vAlign w:val="center"/>
          </w:tcPr>
          <w:p w14:paraId="2690CA39" w14:textId="423A6999"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110 </w:t>
            </w:r>
          </w:p>
        </w:tc>
        <w:tc>
          <w:tcPr>
            <w:tcW w:w="1120" w:type="dxa"/>
            <w:noWrap/>
            <w:vAlign w:val="center"/>
          </w:tcPr>
          <w:p w14:paraId="1BAAAC66" w14:textId="55F1FB2E"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59.8%</w:t>
            </w:r>
          </w:p>
        </w:tc>
        <w:tc>
          <w:tcPr>
            <w:tcW w:w="1120" w:type="dxa"/>
            <w:noWrap/>
            <w:vAlign w:val="center"/>
          </w:tcPr>
          <w:p w14:paraId="7DA4932A" w14:textId="3F3E036E"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-22.0%</w:t>
            </w:r>
          </w:p>
        </w:tc>
        <w:tc>
          <w:tcPr>
            <w:tcW w:w="1120" w:type="dxa"/>
            <w:noWrap/>
            <w:vAlign w:val="center"/>
          </w:tcPr>
          <w:p w14:paraId="2DAEAD1B" w14:textId="49166622" w:rsidR="00985CC2" w:rsidRPr="001F4FE2" w:rsidRDefault="00985CC2" w:rsidP="00985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-23.1%</w:t>
            </w:r>
          </w:p>
        </w:tc>
      </w:tr>
      <w:tr w:rsidR="00985CC2" w:rsidRPr="001F4FE2" w14:paraId="179603D2"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5520A646" w14:textId="77777777" w:rsidR="00985CC2" w:rsidRPr="00D96144" w:rsidRDefault="00985CC2" w:rsidP="00985CC2">
            <w:pPr>
              <w:rPr>
                <w:rFonts w:ascii="Calibri" w:eastAsia="Times New Roman" w:hAnsi="Calibri" w:cs="Calibri"/>
                <w:i/>
                <w:iCs/>
                <w:color w:val="000000"/>
                <w:sz w:val="20"/>
                <w:szCs w:val="20"/>
              </w:rPr>
            </w:pPr>
            <w:r w:rsidRPr="00D96144">
              <w:rPr>
                <w:rFonts w:ascii="Calibri" w:eastAsia="Times New Roman" w:hAnsi="Calibri" w:cs="Calibri"/>
                <w:i/>
                <w:iCs/>
                <w:color w:val="000000"/>
                <w:sz w:val="20"/>
                <w:szCs w:val="20"/>
              </w:rPr>
              <w:t>Total</w:t>
            </w:r>
          </w:p>
        </w:tc>
        <w:tc>
          <w:tcPr>
            <w:tcW w:w="1120" w:type="dxa"/>
            <w:noWrap/>
            <w:vAlign w:val="center"/>
          </w:tcPr>
          <w:p w14:paraId="6097B65A" w14:textId="1E3B8290"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215 </w:t>
            </w:r>
          </w:p>
        </w:tc>
        <w:tc>
          <w:tcPr>
            <w:tcW w:w="1120" w:type="dxa"/>
            <w:noWrap/>
            <w:vAlign w:val="center"/>
          </w:tcPr>
          <w:p w14:paraId="373B7C41" w14:textId="3B9EBD39"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213 </w:t>
            </w:r>
          </w:p>
        </w:tc>
        <w:tc>
          <w:tcPr>
            <w:tcW w:w="1120" w:type="dxa"/>
            <w:noWrap/>
            <w:vAlign w:val="center"/>
          </w:tcPr>
          <w:p w14:paraId="001A9020" w14:textId="1FBA2A43"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189 </w:t>
            </w:r>
          </w:p>
        </w:tc>
        <w:tc>
          <w:tcPr>
            <w:tcW w:w="1120" w:type="dxa"/>
            <w:noWrap/>
            <w:vAlign w:val="center"/>
          </w:tcPr>
          <w:p w14:paraId="1617CC2E" w14:textId="0583E5C1"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208 </w:t>
            </w:r>
          </w:p>
        </w:tc>
        <w:tc>
          <w:tcPr>
            <w:tcW w:w="1120" w:type="dxa"/>
            <w:noWrap/>
            <w:vAlign w:val="center"/>
          </w:tcPr>
          <w:p w14:paraId="2A00CF2A" w14:textId="3011C534"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184 </w:t>
            </w:r>
          </w:p>
        </w:tc>
        <w:tc>
          <w:tcPr>
            <w:tcW w:w="1120" w:type="dxa"/>
            <w:noWrap/>
            <w:vAlign w:val="center"/>
          </w:tcPr>
          <w:p w14:paraId="7C1846EB" w14:textId="34C71630" w:rsidR="00985CC2" w:rsidRPr="00A641F0"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color w:val="000000"/>
                <w:sz w:val="20"/>
                <w:szCs w:val="20"/>
              </w:rPr>
            </w:pPr>
            <w:r>
              <w:rPr>
                <w:rFonts w:ascii="Calibri" w:hAnsi="Calibri" w:cs="Calibri"/>
                <w:b/>
                <w:bCs/>
                <w:i/>
                <w:iCs/>
                <w:color w:val="000000"/>
                <w:sz w:val="20"/>
                <w:szCs w:val="20"/>
              </w:rPr>
              <w:t>100.0%</w:t>
            </w:r>
          </w:p>
        </w:tc>
        <w:tc>
          <w:tcPr>
            <w:tcW w:w="1120" w:type="dxa"/>
            <w:noWrap/>
            <w:vAlign w:val="center"/>
          </w:tcPr>
          <w:p w14:paraId="4A658E6C" w14:textId="54AAEF0D"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-11.5%</w:t>
            </w:r>
          </w:p>
        </w:tc>
        <w:tc>
          <w:tcPr>
            <w:tcW w:w="1120" w:type="dxa"/>
            <w:noWrap/>
            <w:vAlign w:val="center"/>
          </w:tcPr>
          <w:p w14:paraId="35159230" w14:textId="3CA1A7BB" w:rsidR="00985CC2" w:rsidRPr="001F4FE2" w:rsidRDefault="00985CC2" w:rsidP="00985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-14.4%</w:t>
            </w:r>
          </w:p>
        </w:tc>
      </w:tr>
    </w:tbl>
    <w:p w14:paraId="6AB1C36A" w14:textId="77777777" w:rsidR="001F4FE2" w:rsidRPr="00D064A4" w:rsidRDefault="001F4FE2" w:rsidP="00EA4FD6">
      <w:pPr>
        <w:rPr>
          <w:rFonts w:asciiTheme="minorHAnsi" w:hAnsiTheme="minorHAnsi"/>
          <w:sz w:val="20"/>
          <w:szCs w:val="18"/>
        </w:rPr>
      </w:pPr>
    </w:p>
    <w:p w14:paraId="3F04EEE8" w14:textId="7206C7EC" w:rsidR="001F4FE2" w:rsidRDefault="00985CC2" w:rsidP="001F4FE2">
      <w:pPr>
        <w:jc w:val="center"/>
      </w:pPr>
      <w:r>
        <w:rPr>
          <w:noProof/>
        </w:rPr>
        <w:drawing>
          <wp:inline distT="0" distB="0" distL="0" distR="0" wp14:anchorId="09308F2A" wp14:editId="26F0FD6D">
            <wp:extent cx="6400800" cy="2023110"/>
            <wp:effectExtent l="0" t="0" r="0" b="15240"/>
            <wp:docPr id="1290512768" name="Chart 1" descr="Graph showing the readmitted, degree/certificate-seeking undergraduate headcount by tuition residency for the past five spring terms.">
              <a:extLst xmlns:a="http://schemas.openxmlformats.org/drawingml/2006/main">
                <a:ext uri="{FF2B5EF4-FFF2-40B4-BE49-F238E27FC236}">
                  <a16:creationId xmlns:a16="http://schemas.microsoft.com/office/drawing/2014/main" id="{6DC5DFF1-A0D5-4E08-9008-7E1D7DC34E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76CB67B" w14:textId="77777777" w:rsidR="001F4FE2" w:rsidRDefault="001F4FE2" w:rsidP="001F4FE2">
      <w:pPr>
        <w:jc w:val="center"/>
      </w:pPr>
    </w:p>
    <w:p w14:paraId="4F416D92" w14:textId="00B04BC1" w:rsidR="004322F2" w:rsidRPr="00CA0446" w:rsidRDefault="00985CC2" w:rsidP="00CA0446">
      <w:pPr>
        <w:jc w:val="center"/>
      </w:pPr>
      <w:r>
        <w:rPr>
          <w:noProof/>
        </w:rPr>
        <w:drawing>
          <wp:inline distT="0" distB="0" distL="0" distR="0" wp14:anchorId="0656E6AF" wp14:editId="4EDC8A90">
            <wp:extent cx="6400800" cy="2063115"/>
            <wp:effectExtent l="0" t="0" r="0" b="13335"/>
            <wp:docPr id="1212483749" name="Chart 1" descr="Graph showing the readmitted, degree/certificate-seeking undergraduate headcount by status (full-time vs. part-time) for the past five spring terms.">
              <a:extLst xmlns:a="http://schemas.openxmlformats.org/drawingml/2006/main">
                <a:ext uri="{FF2B5EF4-FFF2-40B4-BE49-F238E27FC236}">
                  <a16:creationId xmlns:a16="http://schemas.microsoft.com/office/drawing/2014/main" id="{62FF0D18-0F0A-4564-A879-B5166C5B18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2D833E0" w14:textId="77777777" w:rsidR="00D064A4" w:rsidRDefault="00D064A4" w:rsidP="00EA4FD6">
      <w:pPr>
        <w:rPr>
          <w:rFonts w:asciiTheme="minorHAnsi" w:hAnsiTheme="minorHAnsi"/>
          <w:b/>
          <w:sz w:val="20"/>
        </w:rPr>
      </w:pPr>
    </w:p>
    <w:p w14:paraId="2172A480" w14:textId="10A0A387" w:rsidR="004F140D" w:rsidRPr="006D5A77" w:rsidRDefault="006D5A77" w:rsidP="006D5A77">
      <w:pPr>
        <w:pStyle w:val="Heading1"/>
      </w:pPr>
      <w:bookmarkStart w:id="53" w:name="_Toc20489106"/>
      <w:bookmarkStart w:id="54" w:name="_Toc222221384"/>
      <w:r w:rsidRPr="0020075D">
        <w:lastRenderedPageBreak/>
        <w:t>Entering Graduate, Degree/Certificate-Seeking Headcount</w:t>
      </w:r>
      <w:r w:rsidRPr="0020075D">
        <w:br/>
        <w:t>by Tuition Residency and Status</w:t>
      </w:r>
      <w:bookmarkEnd w:id="53"/>
      <w:bookmarkEnd w:id="54"/>
    </w:p>
    <w:p w14:paraId="461D95E5" w14:textId="1AC9E253" w:rsidR="004F140D" w:rsidRDefault="006D5A77" w:rsidP="004F140D">
      <w:pPr>
        <w:pStyle w:val="Heading2"/>
        <w:spacing w:before="0"/>
      </w:pPr>
      <w:r>
        <w:t>In-State Headcount by Status</w:t>
      </w:r>
    </w:p>
    <w:tbl>
      <w:tblPr>
        <w:tblStyle w:val="GridTable4-Accent1"/>
        <w:tblW w:w="10080" w:type="dxa"/>
        <w:jc w:val="center"/>
        <w:tblLook w:val="04A0" w:firstRow="1" w:lastRow="0" w:firstColumn="1" w:lastColumn="0" w:noHBand="0" w:noVBand="1"/>
      </w:tblPr>
      <w:tblGrid>
        <w:gridCol w:w="1120"/>
        <w:gridCol w:w="1120"/>
        <w:gridCol w:w="1120"/>
        <w:gridCol w:w="1120"/>
        <w:gridCol w:w="1120"/>
        <w:gridCol w:w="1120"/>
        <w:gridCol w:w="1120"/>
        <w:gridCol w:w="1120"/>
        <w:gridCol w:w="1120"/>
      </w:tblGrid>
      <w:tr w:rsidR="00B303D6" w:rsidRPr="00253447" w14:paraId="5FABC671" w14:textId="77777777" w:rsidTr="00E74B28">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50439F4B" w14:textId="77777777" w:rsidR="00B303D6" w:rsidRPr="00253447" w:rsidRDefault="00B303D6" w:rsidP="00B303D6">
            <w:pPr>
              <w:rPr>
                <w:rFonts w:ascii="Calibri" w:eastAsia="Times New Roman" w:hAnsi="Calibri" w:cs="Calibri"/>
                <w:sz w:val="20"/>
                <w:szCs w:val="20"/>
              </w:rPr>
            </w:pPr>
            <w:r w:rsidRPr="00253447">
              <w:rPr>
                <w:rFonts w:ascii="Calibri" w:eastAsia="Times New Roman" w:hAnsi="Calibri" w:cs="Calibri"/>
                <w:sz w:val="20"/>
                <w:szCs w:val="20"/>
              </w:rPr>
              <w:t>Status</w:t>
            </w:r>
          </w:p>
        </w:tc>
        <w:tc>
          <w:tcPr>
            <w:tcW w:w="1120" w:type="dxa"/>
            <w:noWrap/>
            <w:vAlign w:val="center"/>
            <w:hideMark/>
          </w:tcPr>
          <w:p w14:paraId="4D42DAD5" w14:textId="41F53D73"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0" w:type="dxa"/>
            <w:noWrap/>
            <w:vAlign w:val="center"/>
            <w:hideMark/>
          </w:tcPr>
          <w:p w14:paraId="18D20E60" w14:textId="48DF8CE3"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0" w:type="dxa"/>
            <w:noWrap/>
            <w:vAlign w:val="center"/>
            <w:hideMark/>
          </w:tcPr>
          <w:p w14:paraId="4D7E290E" w14:textId="25645A7A"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0" w:type="dxa"/>
            <w:noWrap/>
            <w:vAlign w:val="center"/>
            <w:hideMark/>
          </w:tcPr>
          <w:p w14:paraId="7BF9D00E" w14:textId="28FC24FD"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0" w:type="dxa"/>
            <w:noWrap/>
            <w:vAlign w:val="center"/>
            <w:hideMark/>
          </w:tcPr>
          <w:p w14:paraId="39AF9E59" w14:textId="31A0A5E5"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120" w:type="dxa"/>
            <w:hideMark/>
          </w:tcPr>
          <w:p w14:paraId="215AA083" w14:textId="1AA4EFBE"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253447">
              <w:rPr>
                <w:rFonts w:ascii="Calibri" w:hAnsi="Calibri" w:cs="Calibri"/>
                <w:sz w:val="20"/>
                <w:szCs w:val="20"/>
              </w:rPr>
              <w:t>% of Total</w:t>
            </w:r>
          </w:p>
        </w:tc>
        <w:tc>
          <w:tcPr>
            <w:tcW w:w="1120" w:type="dxa"/>
            <w:hideMark/>
          </w:tcPr>
          <w:p w14:paraId="2CCC95D0" w14:textId="197541CF"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253447">
              <w:rPr>
                <w:rFonts w:ascii="Calibri" w:hAnsi="Calibri" w:cs="Calibri"/>
                <w:sz w:val="20"/>
                <w:szCs w:val="20"/>
              </w:rPr>
              <w:t>1-year Change</w:t>
            </w:r>
          </w:p>
        </w:tc>
        <w:tc>
          <w:tcPr>
            <w:tcW w:w="1120" w:type="dxa"/>
            <w:hideMark/>
          </w:tcPr>
          <w:p w14:paraId="3F9C0655" w14:textId="05F80D6B"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253447">
              <w:rPr>
                <w:rFonts w:ascii="Calibri" w:hAnsi="Calibri" w:cs="Calibri"/>
                <w:sz w:val="20"/>
                <w:szCs w:val="20"/>
              </w:rPr>
              <w:t>5-year Change</w:t>
            </w:r>
          </w:p>
        </w:tc>
      </w:tr>
      <w:tr w:rsidR="0020075D" w:rsidRPr="002A6939" w14:paraId="4FEC23B1"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5BE8B58A" w14:textId="77777777" w:rsidR="0020075D" w:rsidRPr="002A6939" w:rsidRDefault="0020075D" w:rsidP="0020075D">
            <w:pPr>
              <w:rPr>
                <w:rFonts w:ascii="Calibri" w:eastAsia="Times New Roman" w:hAnsi="Calibri" w:cs="Calibri"/>
                <w:b w:val="0"/>
                <w:bCs w:val="0"/>
                <w:color w:val="000000"/>
                <w:sz w:val="20"/>
                <w:szCs w:val="20"/>
              </w:rPr>
            </w:pPr>
            <w:r w:rsidRPr="002A6939">
              <w:rPr>
                <w:rFonts w:ascii="Calibri" w:eastAsia="Times New Roman" w:hAnsi="Calibri" w:cs="Calibri"/>
                <w:b w:val="0"/>
                <w:bCs w:val="0"/>
                <w:color w:val="000000"/>
                <w:sz w:val="20"/>
                <w:szCs w:val="20"/>
              </w:rPr>
              <w:t>Full-time</w:t>
            </w:r>
          </w:p>
        </w:tc>
        <w:tc>
          <w:tcPr>
            <w:tcW w:w="1120" w:type="dxa"/>
            <w:noWrap/>
            <w:vAlign w:val="center"/>
          </w:tcPr>
          <w:p w14:paraId="09895CD5" w14:textId="36F6657A"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96 </w:t>
            </w:r>
          </w:p>
        </w:tc>
        <w:tc>
          <w:tcPr>
            <w:tcW w:w="1120" w:type="dxa"/>
            <w:noWrap/>
            <w:vAlign w:val="center"/>
          </w:tcPr>
          <w:p w14:paraId="75BB07DB" w14:textId="7EDC446B"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136 </w:t>
            </w:r>
          </w:p>
        </w:tc>
        <w:tc>
          <w:tcPr>
            <w:tcW w:w="1120" w:type="dxa"/>
            <w:noWrap/>
            <w:vAlign w:val="center"/>
          </w:tcPr>
          <w:p w14:paraId="23294A68" w14:textId="3742C8A8"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140 </w:t>
            </w:r>
          </w:p>
        </w:tc>
        <w:tc>
          <w:tcPr>
            <w:tcW w:w="1120" w:type="dxa"/>
            <w:noWrap/>
            <w:vAlign w:val="center"/>
          </w:tcPr>
          <w:p w14:paraId="0218365A" w14:textId="0316B3ED"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130 </w:t>
            </w:r>
          </w:p>
        </w:tc>
        <w:tc>
          <w:tcPr>
            <w:tcW w:w="1120" w:type="dxa"/>
            <w:noWrap/>
            <w:vAlign w:val="center"/>
          </w:tcPr>
          <w:p w14:paraId="75E9C181" w14:textId="19012F11"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115 </w:t>
            </w:r>
          </w:p>
        </w:tc>
        <w:tc>
          <w:tcPr>
            <w:tcW w:w="1120" w:type="dxa"/>
            <w:noWrap/>
            <w:vAlign w:val="center"/>
          </w:tcPr>
          <w:p w14:paraId="23B17584" w14:textId="5D7759D8"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49.4%</w:t>
            </w:r>
          </w:p>
        </w:tc>
        <w:tc>
          <w:tcPr>
            <w:tcW w:w="1120" w:type="dxa"/>
            <w:noWrap/>
            <w:vAlign w:val="center"/>
          </w:tcPr>
          <w:p w14:paraId="69F618E6" w14:textId="46BEACED"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-11.5%</w:t>
            </w:r>
          </w:p>
        </w:tc>
        <w:tc>
          <w:tcPr>
            <w:tcW w:w="1120" w:type="dxa"/>
            <w:noWrap/>
            <w:vAlign w:val="center"/>
          </w:tcPr>
          <w:p w14:paraId="2126287E" w14:textId="1BFCEACC"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19.8%</w:t>
            </w:r>
          </w:p>
        </w:tc>
      </w:tr>
      <w:tr w:rsidR="0020075D" w:rsidRPr="002A6939" w14:paraId="0D7EF09E" w14:textId="77777777" w:rsidTr="00E023D3">
        <w:trPr>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312226CD" w14:textId="77777777" w:rsidR="0020075D" w:rsidRPr="002A6939" w:rsidRDefault="0020075D" w:rsidP="0020075D">
            <w:pPr>
              <w:rPr>
                <w:rFonts w:ascii="Calibri" w:eastAsia="Times New Roman" w:hAnsi="Calibri" w:cs="Calibri"/>
                <w:b w:val="0"/>
                <w:bCs w:val="0"/>
                <w:color w:val="000000"/>
                <w:sz w:val="20"/>
                <w:szCs w:val="20"/>
              </w:rPr>
            </w:pPr>
            <w:r w:rsidRPr="002A6939">
              <w:rPr>
                <w:rFonts w:ascii="Calibri" w:eastAsia="Times New Roman" w:hAnsi="Calibri" w:cs="Calibri"/>
                <w:b w:val="0"/>
                <w:bCs w:val="0"/>
                <w:color w:val="000000"/>
                <w:sz w:val="20"/>
                <w:szCs w:val="20"/>
              </w:rPr>
              <w:t>Part-time</w:t>
            </w:r>
          </w:p>
        </w:tc>
        <w:tc>
          <w:tcPr>
            <w:tcW w:w="1120" w:type="dxa"/>
            <w:noWrap/>
            <w:vAlign w:val="center"/>
          </w:tcPr>
          <w:p w14:paraId="063756BA" w14:textId="3234EBB6"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82 </w:t>
            </w:r>
          </w:p>
        </w:tc>
        <w:tc>
          <w:tcPr>
            <w:tcW w:w="1120" w:type="dxa"/>
            <w:noWrap/>
            <w:vAlign w:val="center"/>
          </w:tcPr>
          <w:p w14:paraId="1406BF4B" w14:textId="3ECF15A9"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113 </w:t>
            </w:r>
          </w:p>
        </w:tc>
        <w:tc>
          <w:tcPr>
            <w:tcW w:w="1120" w:type="dxa"/>
            <w:noWrap/>
            <w:vAlign w:val="center"/>
          </w:tcPr>
          <w:p w14:paraId="61E549AE" w14:textId="7F84336F"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84 </w:t>
            </w:r>
          </w:p>
        </w:tc>
        <w:tc>
          <w:tcPr>
            <w:tcW w:w="1120" w:type="dxa"/>
            <w:noWrap/>
            <w:vAlign w:val="center"/>
          </w:tcPr>
          <w:p w14:paraId="34488336" w14:textId="1E084CF3"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101 </w:t>
            </w:r>
          </w:p>
        </w:tc>
        <w:tc>
          <w:tcPr>
            <w:tcW w:w="1120" w:type="dxa"/>
            <w:noWrap/>
            <w:vAlign w:val="center"/>
          </w:tcPr>
          <w:p w14:paraId="5CDE70C7" w14:textId="3F7CD5B4"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118 </w:t>
            </w:r>
          </w:p>
        </w:tc>
        <w:tc>
          <w:tcPr>
            <w:tcW w:w="1120" w:type="dxa"/>
            <w:noWrap/>
            <w:vAlign w:val="center"/>
          </w:tcPr>
          <w:p w14:paraId="5C996B0B" w14:textId="331F228C"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50.6%</w:t>
            </w:r>
          </w:p>
        </w:tc>
        <w:tc>
          <w:tcPr>
            <w:tcW w:w="1120" w:type="dxa"/>
            <w:noWrap/>
            <w:vAlign w:val="center"/>
          </w:tcPr>
          <w:p w14:paraId="04AC5C4B" w14:textId="4C7D2BA0"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16.8%</w:t>
            </w:r>
          </w:p>
        </w:tc>
        <w:tc>
          <w:tcPr>
            <w:tcW w:w="1120" w:type="dxa"/>
            <w:noWrap/>
            <w:vAlign w:val="center"/>
          </w:tcPr>
          <w:p w14:paraId="635D4DCF" w14:textId="78FF8000"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43.9%</w:t>
            </w:r>
          </w:p>
        </w:tc>
      </w:tr>
      <w:tr w:rsidR="0020075D" w:rsidRPr="002A6939" w14:paraId="29221BC0"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59E19EE2" w14:textId="77777777" w:rsidR="0020075D" w:rsidRPr="00253447" w:rsidRDefault="0020075D" w:rsidP="0020075D">
            <w:pPr>
              <w:rPr>
                <w:rFonts w:ascii="Calibri" w:eastAsia="Times New Roman" w:hAnsi="Calibri" w:cs="Calibri"/>
                <w:i/>
                <w:iCs/>
                <w:color w:val="000000"/>
                <w:sz w:val="20"/>
                <w:szCs w:val="20"/>
              </w:rPr>
            </w:pPr>
            <w:r w:rsidRPr="00253447">
              <w:rPr>
                <w:rFonts w:ascii="Calibri" w:eastAsia="Times New Roman" w:hAnsi="Calibri" w:cs="Calibri"/>
                <w:i/>
                <w:iCs/>
                <w:color w:val="000000"/>
                <w:sz w:val="20"/>
                <w:szCs w:val="20"/>
              </w:rPr>
              <w:t>Total</w:t>
            </w:r>
          </w:p>
        </w:tc>
        <w:tc>
          <w:tcPr>
            <w:tcW w:w="1120" w:type="dxa"/>
            <w:noWrap/>
            <w:vAlign w:val="center"/>
          </w:tcPr>
          <w:p w14:paraId="3F993ADD" w14:textId="7B6B24C8"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178 </w:t>
            </w:r>
          </w:p>
        </w:tc>
        <w:tc>
          <w:tcPr>
            <w:tcW w:w="1120" w:type="dxa"/>
            <w:noWrap/>
            <w:vAlign w:val="center"/>
          </w:tcPr>
          <w:p w14:paraId="7474064D" w14:textId="33D7CD81"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249 </w:t>
            </w:r>
          </w:p>
        </w:tc>
        <w:tc>
          <w:tcPr>
            <w:tcW w:w="1120" w:type="dxa"/>
            <w:noWrap/>
            <w:vAlign w:val="center"/>
          </w:tcPr>
          <w:p w14:paraId="2222A5E5" w14:textId="322E4756"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224 </w:t>
            </w:r>
          </w:p>
        </w:tc>
        <w:tc>
          <w:tcPr>
            <w:tcW w:w="1120" w:type="dxa"/>
            <w:noWrap/>
            <w:vAlign w:val="center"/>
          </w:tcPr>
          <w:p w14:paraId="264307A7" w14:textId="4EBFA4BB"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231 </w:t>
            </w:r>
          </w:p>
        </w:tc>
        <w:tc>
          <w:tcPr>
            <w:tcW w:w="1120" w:type="dxa"/>
            <w:noWrap/>
            <w:vAlign w:val="center"/>
          </w:tcPr>
          <w:p w14:paraId="748953C0" w14:textId="291F86F5"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233 </w:t>
            </w:r>
          </w:p>
        </w:tc>
        <w:tc>
          <w:tcPr>
            <w:tcW w:w="1120" w:type="dxa"/>
            <w:noWrap/>
            <w:vAlign w:val="center"/>
          </w:tcPr>
          <w:p w14:paraId="535EF4E5" w14:textId="3989237F"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0" w:type="dxa"/>
            <w:noWrap/>
            <w:vAlign w:val="center"/>
          </w:tcPr>
          <w:p w14:paraId="7CE5D0AD" w14:textId="5D238558"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0.9%</w:t>
            </w:r>
          </w:p>
        </w:tc>
        <w:tc>
          <w:tcPr>
            <w:tcW w:w="1120" w:type="dxa"/>
            <w:noWrap/>
            <w:vAlign w:val="center"/>
          </w:tcPr>
          <w:p w14:paraId="178374BC" w14:textId="36BF6260"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30.9%</w:t>
            </w:r>
          </w:p>
        </w:tc>
      </w:tr>
    </w:tbl>
    <w:p w14:paraId="680C1FA7" w14:textId="77777777" w:rsidR="004F140D" w:rsidRPr="00FC516F" w:rsidRDefault="004F140D" w:rsidP="004F140D">
      <w:pPr>
        <w:rPr>
          <w:sz w:val="16"/>
        </w:rPr>
      </w:pPr>
    </w:p>
    <w:p w14:paraId="6CF37092" w14:textId="06C80DCD" w:rsidR="004F140D" w:rsidRDefault="006D5A77" w:rsidP="004F140D">
      <w:pPr>
        <w:pStyle w:val="Heading2"/>
        <w:spacing w:before="0"/>
      </w:pPr>
      <w:r>
        <w:t>Out-Of-State</w:t>
      </w:r>
      <w:r w:rsidR="00707478">
        <w:t>/Other</w:t>
      </w:r>
      <w:r>
        <w:t xml:space="preserve"> Headcount by Status</w:t>
      </w:r>
    </w:p>
    <w:tbl>
      <w:tblPr>
        <w:tblStyle w:val="GridTable4-Accent1"/>
        <w:tblW w:w="10080" w:type="dxa"/>
        <w:jc w:val="center"/>
        <w:tblLook w:val="04A0" w:firstRow="1" w:lastRow="0" w:firstColumn="1" w:lastColumn="0" w:noHBand="0" w:noVBand="1"/>
      </w:tblPr>
      <w:tblGrid>
        <w:gridCol w:w="1120"/>
        <w:gridCol w:w="1120"/>
        <w:gridCol w:w="1120"/>
        <w:gridCol w:w="1120"/>
        <w:gridCol w:w="1120"/>
        <w:gridCol w:w="1120"/>
        <w:gridCol w:w="1120"/>
        <w:gridCol w:w="1120"/>
        <w:gridCol w:w="1120"/>
      </w:tblGrid>
      <w:tr w:rsidR="00B303D6" w:rsidRPr="00253447" w14:paraId="4E049E2A" w14:textId="77777777" w:rsidTr="00BC43E2">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59EF7F11" w14:textId="77777777" w:rsidR="00B303D6" w:rsidRPr="00253447" w:rsidRDefault="00B303D6" w:rsidP="00B303D6">
            <w:pPr>
              <w:rPr>
                <w:rFonts w:ascii="Calibri" w:eastAsia="Times New Roman" w:hAnsi="Calibri" w:cs="Calibri"/>
                <w:sz w:val="20"/>
                <w:szCs w:val="20"/>
              </w:rPr>
            </w:pPr>
            <w:r w:rsidRPr="00253447">
              <w:rPr>
                <w:rFonts w:ascii="Calibri" w:eastAsia="Times New Roman" w:hAnsi="Calibri" w:cs="Calibri"/>
                <w:sz w:val="20"/>
                <w:szCs w:val="20"/>
              </w:rPr>
              <w:t>Status</w:t>
            </w:r>
          </w:p>
        </w:tc>
        <w:tc>
          <w:tcPr>
            <w:tcW w:w="1120" w:type="dxa"/>
            <w:noWrap/>
            <w:vAlign w:val="center"/>
            <w:hideMark/>
          </w:tcPr>
          <w:p w14:paraId="53EA9FDE" w14:textId="4557AFAD"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0" w:type="dxa"/>
            <w:noWrap/>
            <w:vAlign w:val="center"/>
            <w:hideMark/>
          </w:tcPr>
          <w:p w14:paraId="6B03E8AE" w14:textId="7628A393"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0" w:type="dxa"/>
            <w:noWrap/>
            <w:vAlign w:val="center"/>
            <w:hideMark/>
          </w:tcPr>
          <w:p w14:paraId="10023DAC" w14:textId="0D714EB2"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0" w:type="dxa"/>
            <w:noWrap/>
            <w:vAlign w:val="center"/>
            <w:hideMark/>
          </w:tcPr>
          <w:p w14:paraId="410496AC" w14:textId="39571BCA"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0" w:type="dxa"/>
            <w:noWrap/>
            <w:vAlign w:val="center"/>
            <w:hideMark/>
          </w:tcPr>
          <w:p w14:paraId="68151E3F" w14:textId="5B256170"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120" w:type="dxa"/>
            <w:hideMark/>
          </w:tcPr>
          <w:p w14:paraId="0D3647F5" w14:textId="078090C8"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253447">
              <w:rPr>
                <w:rFonts w:ascii="Calibri" w:hAnsi="Calibri" w:cs="Calibri"/>
                <w:sz w:val="20"/>
                <w:szCs w:val="20"/>
              </w:rPr>
              <w:t>% of Total</w:t>
            </w:r>
          </w:p>
        </w:tc>
        <w:tc>
          <w:tcPr>
            <w:tcW w:w="1120" w:type="dxa"/>
            <w:hideMark/>
          </w:tcPr>
          <w:p w14:paraId="76733926" w14:textId="0F7D9D74"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253447">
              <w:rPr>
                <w:rFonts w:ascii="Calibri" w:hAnsi="Calibri" w:cs="Calibri"/>
                <w:sz w:val="20"/>
                <w:szCs w:val="20"/>
              </w:rPr>
              <w:t>1-year Change</w:t>
            </w:r>
          </w:p>
        </w:tc>
        <w:tc>
          <w:tcPr>
            <w:tcW w:w="1120" w:type="dxa"/>
            <w:hideMark/>
          </w:tcPr>
          <w:p w14:paraId="3D645B05" w14:textId="790C3EC9"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253447">
              <w:rPr>
                <w:rFonts w:ascii="Calibri" w:hAnsi="Calibri" w:cs="Calibri"/>
                <w:sz w:val="20"/>
                <w:szCs w:val="20"/>
              </w:rPr>
              <w:t>5-year Change</w:t>
            </w:r>
          </w:p>
        </w:tc>
      </w:tr>
      <w:tr w:rsidR="0020075D" w:rsidRPr="002A6939" w14:paraId="144F42E3"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223498D0" w14:textId="77777777" w:rsidR="0020075D" w:rsidRPr="002A6939" w:rsidRDefault="0020075D" w:rsidP="0020075D">
            <w:pPr>
              <w:rPr>
                <w:rFonts w:ascii="Calibri" w:eastAsia="Times New Roman" w:hAnsi="Calibri" w:cs="Calibri"/>
                <w:b w:val="0"/>
                <w:bCs w:val="0"/>
                <w:color w:val="000000"/>
                <w:sz w:val="20"/>
                <w:szCs w:val="20"/>
              </w:rPr>
            </w:pPr>
            <w:r w:rsidRPr="002A6939">
              <w:rPr>
                <w:rFonts w:ascii="Calibri" w:eastAsia="Times New Roman" w:hAnsi="Calibri" w:cs="Calibri"/>
                <w:b w:val="0"/>
                <w:bCs w:val="0"/>
                <w:color w:val="000000"/>
                <w:sz w:val="20"/>
                <w:szCs w:val="20"/>
              </w:rPr>
              <w:t>Full-time</w:t>
            </w:r>
          </w:p>
        </w:tc>
        <w:tc>
          <w:tcPr>
            <w:tcW w:w="1120" w:type="dxa"/>
            <w:noWrap/>
            <w:vAlign w:val="center"/>
          </w:tcPr>
          <w:p w14:paraId="56D71816" w14:textId="3AE2E725"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129 </w:t>
            </w:r>
          </w:p>
        </w:tc>
        <w:tc>
          <w:tcPr>
            <w:tcW w:w="1120" w:type="dxa"/>
            <w:noWrap/>
            <w:vAlign w:val="center"/>
          </w:tcPr>
          <w:p w14:paraId="14C3EA7F" w14:textId="45B8C8DB"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114 </w:t>
            </w:r>
          </w:p>
        </w:tc>
        <w:tc>
          <w:tcPr>
            <w:tcW w:w="1120" w:type="dxa"/>
            <w:noWrap/>
            <w:vAlign w:val="center"/>
          </w:tcPr>
          <w:p w14:paraId="3B07D032" w14:textId="210C41AC"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128 </w:t>
            </w:r>
          </w:p>
        </w:tc>
        <w:tc>
          <w:tcPr>
            <w:tcW w:w="1120" w:type="dxa"/>
            <w:noWrap/>
            <w:vAlign w:val="center"/>
          </w:tcPr>
          <w:p w14:paraId="35CAE1A3" w14:textId="2EBD2A83"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194 </w:t>
            </w:r>
          </w:p>
        </w:tc>
        <w:tc>
          <w:tcPr>
            <w:tcW w:w="1120" w:type="dxa"/>
            <w:noWrap/>
            <w:vAlign w:val="center"/>
          </w:tcPr>
          <w:p w14:paraId="433EEB07" w14:textId="2A14A2E8"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314 </w:t>
            </w:r>
          </w:p>
        </w:tc>
        <w:tc>
          <w:tcPr>
            <w:tcW w:w="1120" w:type="dxa"/>
            <w:noWrap/>
            <w:vAlign w:val="center"/>
          </w:tcPr>
          <w:p w14:paraId="5FCB49F3" w14:textId="74BA6469"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81.1%</w:t>
            </w:r>
          </w:p>
        </w:tc>
        <w:tc>
          <w:tcPr>
            <w:tcW w:w="1120" w:type="dxa"/>
            <w:noWrap/>
            <w:vAlign w:val="center"/>
          </w:tcPr>
          <w:p w14:paraId="14E0EA63" w14:textId="2DAB10F3"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61.9%</w:t>
            </w:r>
          </w:p>
        </w:tc>
        <w:tc>
          <w:tcPr>
            <w:tcW w:w="1120" w:type="dxa"/>
            <w:noWrap/>
            <w:vAlign w:val="center"/>
          </w:tcPr>
          <w:p w14:paraId="138C9C27" w14:textId="16B5F70C"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143.4%</w:t>
            </w:r>
          </w:p>
        </w:tc>
      </w:tr>
      <w:tr w:rsidR="0020075D" w:rsidRPr="002A6939" w14:paraId="5B4D33A3" w14:textId="77777777" w:rsidTr="00E023D3">
        <w:trPr>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3FC5B337" w14:textId="77777777" w:rsidR="0020075D" w:rsidRPr="002A6939" w:rsidRDefault="0020075D" w:rsidP="0020075D">
            <w:pPr>
              <w:rPr>
                <w:rFonts w:ascii="Calibri" w:eastAsia="Times New Roman" w:hAnsi="Calibri" w:cs="Calibri"/>
                <w:b w:val="0"/>
                <w:bCs w:val="0"/>
                <w:color w:val="000000"/>
                <w:sz w:val="20"/>
                <w:szCs w:val="20"/>
              </w:rPr>
            </w:pPr>
            <w:r w:rsidRPr="002A6939">
              <w:rPr>
                <w:rFonts w:ascii="Calibri" w:eastAsia="Times New Roman" w:hAnsi="Calibri" w:cs="Calibri"/>
                <w:b w:val="0"/>
                <w:bCs w:val="0"/>
                <w:color w:val="000000"/>
                <w:sz w:val="20"/>
                <w:szCs w:val="20"/>
              </w:rPr>
              <w:t>Part-time</w:t>
            </w:r>
          </w:p>
        </w:tc>
        <w:tc>
          <w:tcPr>
            <w:tcW w:w="1120" w:type="dxa"/>
            <w:noWrap/>
            <w:vAlign w:val="center"/>
          </w:tcPr>
          <w:p w14:paraId="1E791A07" w14:textId="0D4E00DB"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34 </w:t>
            </w:r>
          </w:p>
        </w:tc>
        <w:tc>
          <w:tcPr>
            <w:tcW w:w="1120" w:type="dxa"/>
            <w:noWrap/>
            <w:vAlign w:val="center"/>
          </w:tcPr>
          <w:p w14:paraId="26E8383D" w14:textId="440C6205"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39 </w:t>
            </w:r>
          </w:p>
        </w:tc>
        <w:tc>
          <w:tcPr>
            <w:tcW w:w="1120" w:type="dxa"/>
            <w:noWrap/>
            <w:vAlign w:val="center"/>
          </w:tcPr>
          <w:p w14:paraId="35C250C1" w14:textId="2416233F"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49 </w:t>
            </w:r>
          </w:p>
        </w:tc>
        <w:tc>
          <w:tcPr>
            <w:tcW w:w="1120" w:type="dxa"/>
            <w:noWrap/>
            <w:vAlign w:val="center"/>
          </w:tcPr>
          <w:p w14:paraId="7AA0D8B9" w14:textId="0B2871BD"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77 </w:t>
            </w:r>
          </w:p>
        </w:tc>
        <w:tc>
          <w:tcPr>
            <w:tcW w:w="1120" w:type="dxa"/>
            <w:noWrap/>
            <w:vAlign w:val="center"/>
          </w:tcPr>
          <w:p w14:paraId="07A71E88" w14:textId="29A00EDE"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73 </w:t>
            </w:r>
          </w:p>
        </w:tc>
        <w:tc>
          <w:tcPr>
            <w:tcW w:w="1120" w:type="dxa"/>
            <w:noWrap/>
            <w:vAlign w:val="center"/>
          </w:tcPr>
          <w:p w14:paraId="314AFB7C" w14:textId="7C672D22"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18.9%</w:t>
            </w:r>
          </w:p>
        </w:tc>
        <w:tc>
          <w:tcPr>
            <w:tcW w:w="1120" w:type="dxa"/>
            <w:noWrap/>
            <w:vAlign w:val="center"/>
          </w:tcPr>
          <w:p w14:paraId="249E80BE" w14:textId="1D3B61C9"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-5.2%</w:t>
            </w:r>
          </w:p>
        </w:tc>
        <w:tc>
          <w:tcPr>
            <w:tcW w:w="1120" w:type="dxa"/>
            <w:noWrap/>
            <w:vAlign w:val="center"/>
          </w:tcPr>
          <w:p w14:paraId="6FBDB171" w14:textId="0A231199"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114.7%</w:t>
            </w:r>
          </w:p>
        </w:tc>
      </w:tr>
      <w:tr w:rsidR="0020075D" w:rsidRPr="002A6939" w14:paraId="4109B8CA"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3BC2CA28" w14:textId="77777777" w:rsidR="0020075D" w:rsidRPr="00253447" w:rsidRDefault="0020075D" w:rsidP="0020075D">
            <w:pPr>
              <w:rPr>
                <w:rFonts w:ascii="Calibri" w:eastAsia="Times New Roman" w:hAnsi="Calibri" w:cs="Calibri"/>
                <w:i/>
                <w:iCs/>
                <w:color w:val="000000"/>
                <w:sz w:val="20"/>
                <w:szCs w:val="20"/>
              </w:rPr>
            </w:pPr>
            <w:r w:rsidRPr="00253447">
              <w:rPr>
                <w:rFonts w:ascii="Calibri" w:eastAsia="Times New Roman" w:hAnsi="Calibri" w:cs="Calibri"/>
                <w:i/>
                <w:iCs/>
                <w:color w:val="000000"/>
                <w:sz w:val="20"/>
                <w:szCs w:val="20"/>
              </w:rPr>
              <w:t>Total</w:t>
            </w:r>
          </w:p>
        </w:tc>
        <w:tc>
          <w:tcPr>
            <w:tcW w:w="1120" w:type="dxa"/>
            <w:noWrap/>
            <w:vAlign w:val="center"/>
          </w:tcPr>
          <w:p w14:paraId="3AD2477C" w14:textId="48410F87"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163 </w:t>
            </w:r>
          </w:p>
        </w:tc>
        <w:tc>
          <w:tcPr>
            <w:tcW w:w="1120" w:type="dxa"/>
            <w:noWrap/>
            <w:vAlign w:val="center"/>
          </w:tcPr>
          <w:p w14:paraId="300D298E" w14:textId="532A7C95"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153 </w:t>
            </w:r>
          </w:p>
        </w:tc>
        <w:tc>
          <w:tcPr>
            <w:tcW w:w="1120" w:type="dxa"/>
            <w:noWrap/>
            <w:vAlign w:val="center"/>
          </w:tcPr>
          <w:p w14:paraId="03FFE755" w14:textId="6063272D"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177 </w:t>
            </w:r>
          </w:p>
        </w:tc>
        <w:tc>
          <w:tcPr>
            <w:tcW w:w="1120" w:type="dxa"/>
            <w:noWrap/>
            <w:vAlign w:val="center"/>
          </w:tcPr>
          <w:p w14:paraId="0B5A6AF1" w14:textId="58520CF9"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271 </w:t>
            </w:r>
          </w:p>
        </w:tc>
        <w:tc>
          <w:tcPr>
            <w:tcW w:w="1120" w:type="dxa"/>
            <w:noWrap/>
            <w:vAlign w:val="center"/>
          </w:tcPr>
          <w:p w14:paraId="26C568D5" w14:textId="5EC89967"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387 </w:t>
            </w:r>
          </w:p>
        </w:tc>
        <w:tc>
          <w:tcPr>
            <w:tcW w:w="1120" w:type="dxa"/>
            <w:noWrap/>
            <w:vAlign w:val="center"/>
          </w:tcPr>
          <w:p w14:paraId="7E537F94" w14:textId="50B1E24D"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0" w:type="dxa"/>
            <w:noWrap/>
            <w:vAlign w:val="center"/>
          </w:tcPr>
          <w:p w14:paraId="6452468D" w14:textId="534394AA"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42.8%</w:t>
            </w:r>
          </w:p>
        </w:tc>
        <w:tc>
          <w:tcPr>
            <w:tcW w:w="1120" w:type="dxa"/>
            <w:noWrap/>
            <w:vAlign w:val="center"/>
          </w:tcPr>
          <w:p w14:paraId="43697DBE" w14:textId="62AB1ECA"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137.4%</w:t>
            </w:r>
          </w:p>
        </w:tc>
      </w:tr>
    </w:tbl>
    <w:p w14:paraId="5FA08055" w14:textId="77777777" w:rsidR="004F140D" w:rsidRPr="00FC516F" w:rsidRDefault="004F140D" w:rsidP="004F140D">
      <w:pPr>
        <w:rPr>
          <w:sz w:val="16"/>
        </w:rPr>
      </w:pPr>
    </w:p>
    <w:p w14:paraId="523280C2" w14:textId="2BB5B582" w:rsidR="004F140D" w:rsidRDefault="006D5A77" w:rsidP="004F140D">
      <w:pPr>
        <w:pStyle w:val="Heading2"/>
        <w:spacing w:before="0"/>
      </w:pPr>
      <w:r>
        <w:t>Total Headcount by Status</w:t>
      </w:r>
    </w:p>
    <w:tbl>
      <w:tblPr>
        <w:tblStyle w:val="GridTable4-Accent1"/>
        <w:tblW w:w="10080" w:type="dxa"/>
        <w:jc w:val="center"/>
        <w:tblLook w:val="04A0" w:firstRow="1" w:lastRow="0" w:firstColumn="1" w:lastColumn="0" w:noHBand="0" w:noVBand="1"/>
      </w:tblPr>
      <w:tblGrid>
        <w:gridCol w:w="1120"/>
        <w:gridCol w:w="1120"/>
        <w:gridCol w:w="1120"/>
        <w:gridCol w:w="1120"/>
        <w:gridCol w:w="1120"/>
        <w:gridCol w:w="1120"/>
        <w:gridCol w:w="1120"/>
        <w:gridCol w:w="1120"/>
        <w:gridCol w:w="1120"/>
      </w:tblGrid>
      <w:tr w:rsidR="00B303D6" w:rsidRPr="00253447" w14:paraId="7A0D5E2F" w14:textId="77777777" w:rsidTr="006B031B">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19BA4D36" w14:textId="77777777" w:rsidR="00B303D6" w:rsidRPr="00253447" w:rsidRDefault="00B303D6" w:rsidP="00B303D6">
            <w:pPr>
              <w:rPr>
                <w:rFonts w:ascii="Calibri" w:eastAsia="Times New Roman" w:hAnsi="Calibri" w:cs="Calibri"/>
                <w:sz w:val="20"/>
                <w:szCs w:val="20"/>
              </w:rPr>
            </w:pPr>
            <w:r w:rsidRPr="00253447">
              <w:rPr>
                <w:rFonts w:ascii="Calibri" w:eastAsia="Times New Roman" w:hAnsi="Calibri" w:cs="Calibri"/>
                <w:sz w:val="20"/>
                <w:szCs w:val="20"/>
              </w:rPr>
              <w:t>Status</w:t>
            </w:r>
          </w:p>
        </w:tc>
        <w:tc>
          <w:tcPr>
            <w:tcW w:w="1120" w:type="dxa"/>
            <w:noWrap/>
            <w:vAlign w:val="center"/>
            <w:hideMark/>
          </w:tcPr>
          <w:p w14:paraId="1B30D661" w14:textId="402D1CEF"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0" w:type="dxa"/>
            <w:noWrap/>
            <w:vAlign w:val="center"/>
            <w:hideMark/>
          </w:tcPr>
          <w:p w14:paraId="3B9CFED6" w14:textId="4874FCF5"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0" w:type="dxa"/>
            <w:noWrap/>
            <w:vAlign w:val="center"/>
            <w:hideMark/>
          </w:tcPr>
          <w:p w14:paraId="10E9290B" w14:textId="1EA7EE4E"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0" w:type="dxa"/>
            <w:noWrap/>
            <w:vAlign w:val="center"/>
            <w:hideMark/>
          </w:tcPr>
          <w:p w14:paraId="5BD8418B" w14:textId="33211184"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0" w:type="dxa"/>
            <w:noWrap/>
            <w:vAlign w:val="center"/>
            <w:hideMark/>
          </w:tcPr>
          <w:p w14:paraId="12575454" w14:textId="0A583FF7"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120" w:type="dxa"/>
            <w:hideMark/>
          </w:tcPr>
          <w:p w14:paraId="3B4AE465" w14:textId="6F459BFD"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253447">
              <w:rPr>
                <w:rFonts w:ascii="Calibri" w:hAnsi="Calibri" w:cs="Calibri"/>
                <w:sz w:val="20"/>
                <w:szCs w:val="20"/>
              </w:rPr>
              <w:t>% of Total</w:t>
            </w:r>
          </w:p>
        </w:tc>
        <w:tc>
          <w:tcPr>
            <w:tcW w:w="1120" w:type="dxa"/>
            <w:hideMark/>
          </w:tcPr>
          <w:p w14:paraId="4328D447" w14:textId="6DEF66E8"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253447">
              <w:rPr>
                <w:rFonts w:ascii="Calibri" w:hAnsi="Calibri" w:cs="Calibri"/>
                <w:sz w:val="20"/>
                <w:szCs w:val="20"/>
              </w:rPr>
              <w:t>1-year Change</w:t>
            </w:r>
          </w:p>
        </w:tc>
        <w:tc>
          <w:tcPr>
            <w:tcW w:w="1120" w:type="dxa"/>
            <w:hideMark/>
          </w:tcPr>
          <w:p w14:paraId="10647C9D" w14:textId="3BA5D311" w:rsidR="00B303D6" w:rsidRPr="00253447" w:rsidRDefault="00B303D6" w:rsidP="00B3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253447">
              <w:rPr>
                <w:rFonts w:ascii="Calibri" w:hAnsi="Calibri" w:cs="Calibri"/>
                <w:sz w:val="20"/>
                <w:szCs w:val="20"/>
              </w:rPr>
              <w:t>5-year Change</w:t>
            </w:r>
          </w:p>
        </w:tc>
      </w:tr>
      <w:tr w:rsidR="0020075D" w:rsidRPr="002A6939" w14:paraId="6A28B7E8"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6DE33864" w14:textId="77777777" w:rsidR="0020075D" w:rsidRPr="002A6939" w:rsidRDefault="0020075D" w:rsidP="0020075D">
            <w:pPr>
              <w:rPr>
                <w:rFonts w:ascii="Calibri" w:eastAsia="Times New Roman" w:hAnsi="Calibri" w:cs="Calibri"/>
                <w:b w:val="0"/>
                <w:bCs w:val="0"/>
                <w:color w:val="000000"/>
                <w:sz w:val="20"/>
                <w:szCs w:val="20"/>
              </w:rPr>
            </w:pPr>
            <w:r w:rsidRPr="002A6939">
              <w:rPr>
                <w:rFonts w:ascii="Calibri" w:eastAsia="Times New Roman" w:hAnsi="Calibri" w:cs="Calibri"/>
                <w:b w:val="0"/>
                <w:bCs w:val="0"/>
                <w:color w:val="000000"/>
                <w:sz w:val="20"/>
                <w:szCs w:val="20"/>
              </w:rPr>
              <w:t>Full-time</w:t>
            </w:r>
          </w:p>
        </w:tc>
        <w:tc>
          <w:tcPr>
            <w:tcW w:w="1120" w:type="dxa"/>
            <w:noWrap/>
            <w:vAlign w:val="center"/>
          </w:tcPr>
          <w:p w14:paraId="40F75654" w14:textId="4165249B"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225 </w:t>
            </w:r>
          </w:p>
        </w:tc>
        <w:tc>
          <w:tcPr>
            <w:tcW w:w="1120" w:type="dxa"/>
            <w:noWrap/>
            <w:vAlign w:val="center"/>
          </w:tcPr>
          <w:p w14:paraId="6BB7B40C" w14:textId="2F460C75"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250 </w:t>
            </w:r>
          </w:p>
        </w:tc>
        <w:tc>
          <w:tcPr>
            <w:tcW w:w="1120" w:type="dxa"/>
            <w:noWrap/>
            <w:vAlign w:val="center"/>
          </w:tcPr>
          <w:p w14:paraId="018320E8" w14:textId="3CFBD0A3"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268 </w:t>
            </w:r>
          </w:p>
        </w:tc>
        <w:tc>
          <w:tcPr>
            <w:tcW w:w="1120" w:type="dxa"/>
            <w:noWrap/>
            <w:vAlign w:val="center"/>
          </w:tcPr>
          <w:p w14:paraId="1E92112A" w14:textId="7AA6630A"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324 </w:t>
            </w:r>
          </w:p>
        </w:tc>
        <w:tc>
          <w:tcPr>
            <w:tcW w:w="1120" w:type="dxa"/>
            <w:noWrap/>
            <w:vAlign w:val="center"/>
          </w:tcPr>
          <w:p w14:paraId="64A94A87" w14:textId="5C326C92"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429 </w:t>
            </w:r>
          </w:p>
        </w:tc>
        <w:tc>
          <w:tcPr>
            <w:tcW w:w="1120" w:type="dxa"/>
            <w:noWrap/>
            <w:vAlign w:val="center"/>
          </w:tcPr>
          <w:p w14:paraId="4D9D1351" w14:textId="157BF349"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69.2%</w:t>
            </w:r>
          </w:p>
        </w:tc>
        <w:tc>
          <w:tcPr>
            <w:tcW w:w="1120" w:type="dxa"/>
            <w:noWrap/>
            <w:vAlign w:val="center"/>
          </w:tcPr>
          <w:p w14:paraId="1DFAECBC" w14:textId="4F30ED9E"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32.4%</w:t>
            </w:r>
          </w:p>
        </w:tc>
        <w:tc>
          <w:tcPr>
            <w:tcW w:w="1120" w:type="dxa"/>
            <w:noWrap/>
            <w:vAlign w:val="center"/>
          </w:tcPr>
          <w:p w14:paraId="3E58A7C3" w14:textId="2318A5C9"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90.7%</w:t>
            </w:r>
          </w:p>
        </w:tc>
      </w:tr>
      <w:tr w:rsidR="0020075D" w:rsidRPr="002A6939" w14:paraId="4A437BBB" w14:textId="77777777" w:rsidTr="00E023D3">
        <w:trPr>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372437D7" w14:textId="77777777" w:rsidR="0020075D" w:rsidRPr="002A6939" w:rsidRDefault="0020075D" w:rsidP="0020075D">
            <w:pPr>
              <w:rPr>
                <w:rFonts w:ascii="Calibri" w:eastAsia="Times New Roman" w:hAnsi="Calibri" w:cs="Calibri"/>
                <w:b w:val="0"/>
                <w:bCs w:val="0"/>
                <w:color w:val="000000"/>
                <w:sz w:val="20"/>
                <w:szCs w:val="20"/>
              </w:rPr>
            </w:pPr>
            <w:r w:rsidRPr="002A6939">
              <w:rPr>
                <w:rFonts w:ascii="Calibri" w:eastAsia="Times New Roman" w:hAnsi="Calibri" w:cs="Calibri"/>
                <w:b w:val="0"/>
                <w:bCs w:val="0"/>
                <w:color w:val="000000"/>
                <w:sz w:val="20"/>
                <w:szCs w:val="20"/>
              </w:rPr>
              <w:t>Part-time</w:t>
            </w:r>
          </w:p>
        </w:tc>
        <w:tc>
          <w:tcPr>
            <w:tcW w:w="1120" w:type="dxa"/>
            <w:noWrap/>
            <w:vAlign w:val="center"/>
          </w:tcPr>
          <w:p w14:paraId="037F16EA" w14:textId="315501AE"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116 </w:t>
            </w:r>
          </w:p>
        </w:tc>
        <w:tc>
          <w:tcPr>
            <w:tcW w:w="1120" w:type="dxa"/>
            <w:noWrap/>
            <w:vAlign w:val="center"/>
          </w:tcPr>
          <w:p w14:paraId="3D9EC063" w14:textId="7885ECCD"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152 </w:t>
            </w:r>
          </w:p>
        </w:tc>
        <w:tc>
          <w:tcPr>
            <w:tcW w:w="1120" w:type="dxa"/>
            <w:noWrap/>
            <w:vAlign w:val="center"/>
          </w:tcPr>
          <w:p w14:paraId="0E476458" w14:textId="0B1CC9A3"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133 </w:t>
            </w:r>
          </w:p>
        </w:tc>
        <w:tc>
          <w:tcPr>
            <w:tcW w:w="1120" w:type="dxa"/>
            <w:noWrap/>
            <w:vAlign w:val="center"/>
          </w:tcPr>
          <w:p w14:paraId="63E1374B" w14:textId="6ACA6FD3"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178 </w:t>
            </w:r>
          </w:p>
        </w:tc>
        <w:tc>
          <w:tcPr>
            <w:tcW w:w="1120" w:type="dxa"/>
            <w:noWrap/>
            <w:vAlign w:val="center"/>
          </w:tcPr>
          <w:p w14:paraId="52132258" w14:textId="7330E5A3"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191 </w:t>
            </w:r>
          </w:p>
        </w:tc>
        <w:tc>
          <w:tcPr>
            <w:tcW w:w="1120" w:type="dxa"/>
            <w:noWrap/>
            <w:vAlign w:val="center"/>
          </w:tcPr>
          <w:p w14:paraId="43196B9A" w14:textId="35E6A550"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30.8%</w:t>
            </w:r>
          </w:p>
        </w:tc>
        <w:tc>
          <w:tcPr>
            <w:tcW w:w="1120" w:type="dxa"/>
            <w:noWrap/>
            <w:vAlign w:val="center"/>
          </w:tcPr>
          <w:p w14:paraId="4141C06C" w14:textId="6C60B4B8"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7.3%</w:t>
            </w:r>
          </w:p>
        </w:tc>
        <w:tc>
          <w:tcPr>
            <w:tcW w:w="1120" w:type="dxa"/>
            <w:noWrap/>
            <w:vAlign w:val="center"/>
          </w:tcPr>
          <w:p w14:paraId="127FC209" w14:textId="5501DBB2" w:rsidR="0020075D" w:rsidRPr="002A6939" w:rsidRDefault="0020075D" w:rsidP="002007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64.7%</w:t>
            </w:r>
          </w:p>
        </w:tc>
      </w:tr>
      <w:tr w:rsidR="0020075D" w:rsidRPr="002A6939" w14:paraId="6E3D806D"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19EE9212" w14:textId="77777777" w:rsidR="0020075D" w:rsidRPr="00253447" w:rsidRDefault="0020075D" w:rsidP="0020075D">
            <w:pPr>
              <w:rPr>
                <w:rFonts w:ascii="Calibri" w:eastAsia="Times New Roman" w:hAnsi="Calibri" w:cs="Calibri"/>
                <w:i/>
                <w:iCs/>
                <w:color w:val="000000"/>
                <w:sz w:val="20"/>
                <w:szCs w:val="20"/>
              </w:rPr>
            </w:pPr>
            <w:r w:rsidRPr="00253447">
              <w:rPr>
                <w:rFonts w:ascii="Calibri" w:eastAsia="Times New Roman" w:hAnsi="Calibri" w:cs="Calibri"/>
                <w:i/>
                <w:iCs/>
                <w:color w:val="000000"/>
                <w:sz w:val="20"/>
                <w:szCs w:val="20"/>
              </w:rPr>
              <w:t>Total</w:t>
            </w:r>
          </w:p>
        </w:tc>
        <w:tc>
          <w:tcPr>
            <w:tcW w:w="1120" w:type="dxa"/>
            <w:noWrap/>
            <w:vAlign w:val="center"/>
          </w:tcPr>
          <w:p w14:paraId="70668DE9" w14:textId="5B5826F2"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341 </w:t>
            </w:r>
          </w:p>
        </w:tc>
        <w:tc>
          <w:tcPr>
            <w:tcW w:w="1120" w:type="dxa"/>
            <w:noWrap/>
            <w:vAlign w:val="center"/>
          </w:tcPr>
          <w:p w14:paraId="295F0787" w14:textId="6C1A6237"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402 </w:t>
            </w:r>
          </w:p>
        </w:tc>
        <w:tc>
          <w:tcPr>
            <w:tcW w:w="1120" w:type="dxa"/>
            <w:noWrap/>
            <w:vAlign w:val="center"/>
          </w:tcPr>
          <w:p w14:paraId="3DB07E77" w14:textId="0F3075EF"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401 </w:t>
            </w:r>
          </w:p>
        </w:tc>
        <w:tc>
          <w:tcPr>
            <w:tcW w:w="1120" w:type="dxa"/>
            <w:noWrap/>
            <w:vAlign w:val="center"/>
          </w:tcPr>
          <w:p w14:paraId="36F06C74" w14:textId="2BD76281"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502 </w:t>
            </w:r>
          </w:p>
        </w:tc>
        <w:tc>
          <w:tcPr>
            <w:tcW w:w="1120" w:type="dxa"/>
            <w:noWrap/>
            <w:vAlign w:val="center"/>
          </w:tcPr>
          <w:p w14:paraId="407D7415" w14:textId="00EAA7D0"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620 </w:t>
            </w:r>
          </w:p>
        </w:tc>
        <w:tc>
          <w:tcPr>
            <w:tcW w:w="1120" w:type="dxa"/>
            <w:noWrap/>
            <w:vAlign w:val="center"/>
          </w:tcPr>
          <w:p w14:paraId="27DB3095" w14:textId="45348BD6"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0" w:type="dxa"/>
            <w:noWrap/>
            <w:vAlign w:val="center"/>
          </w:tcPr>
          <w:p w14:paraId="1EE38DA3" w14:textId="0BE57035"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23.5%</w:t>
            </w:r>
          </w:p>
        </w:tc>
        <w:tc>
          <w:tcPr>
            <w:tcW w:w="1120" w:type="dxa"/>
            <w:noWrap/>
            <w:vAlign w:val="center"/>
          </w:tcPr>
          <w:p w14:paraId="1ABD60F6" w14:textId="7C0E4990" w:rsidR="0020075D" w:rsidRPr="002A6939" w:rsidRDefault="0020075D" w:rsidP="0020075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81.8%</w:t>
            </w:r>
          </w:p>
        </w:tc>
      </w:tr>
    </w:tbl>
    <w:p w14:paraId="5A846CBF" w14:textId="3AAA8A39" w:rsidR="008A2DFB" w:rsidRPr="00FC516F" w:rsidRDefault="008A2DFB" w:rsidP="00A8558B">
      <w:pPr>
        <w:rPr>
          <w:sz w:val="16"/>
        </w:rPr>
      </w:pPr>
    </w:p>
    <w:p w14:paraId="23F3A02D" w14:textId="20C5457E" w:rsidR="00A8558B" w:rsidRDefault="0020075D" w:rsidP="00A8558B">
      <w:pPr>
        <w:jc w:val="center"/>
      </w:pPr>
      <w:r>
        <w:rPr>
          <w:noProof/>
        </w:rPr>
        <w:drawing>
          <wp:inline distT="0" distB="0" distL="0" distR="0" wp14:anchorId="4B07A74D" wp14:editId="7FAA0C1C">
            <wp:extent cx="6400800" cy="2023110"/>
            <wp:effectExtent l="0" t="0" r="0" b="15240"/>
            <wp:docPr id="1917496329" name="Chart 1" descr="Graph showing the entering graduate, degree/certificate-seeking headcount by tuition residency for the past five fall terms.">
              <a:extLst xmlns:a="http://schemas.openxmlformats.org/drawingml/2006/main">
                <a:ext uri="{FF2B5EF4-FFF2-40B4-BE49-F238E27FC236}">
                  <a16:creationId xmlns:a16="http://schemas.microsoft.com/office/drawing/2014/main" id="{BD28906C-7AFC-45D9-8D6E-ED9041058E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B9A7AB1" w14:textId="67787923" w:rsidR="00426571" w:rsidRPr="00FC516F" w:rsidRDefault="00426571" w:rsidP="008A2DFB">
      <w:pPr>
        <w:jc w:val="center"/>
        <w:rPr>
          <w:noProof/>
          <w:sz w:val="16"/>
        </w:rPr>
      </w:pPr>
    </w:p>
    <w:p w14:paraId="13CC205D" w14:textId="2F820B7D" w:rsidR="002A6939" w:rsidRDefault="0020075D" w:rsidP="008A2DFB">
      <w:pPr>
        <w:jc w:val="center"/>
        <w:rPr>
          <w:noProof/>
        </w:rPr>
      </w:pPr>
      <w:r>
        <w:rPr>
          <w:noProof/>
        </w:rPr>
        <w:drawing>
          <wp:inline distT="0" distB="0" distL="0" distR="0" wp14:anchorId="2AFF8664" wp14:editId="27D364D9">
            <wp:extent cx="6400800" cy="2063115"/>
            <wp:effectExtent l="0" t="0" r="0" b="13335"/>
            <wp:docPr id="1036970479" name="Chart 1" descr="Graph showing the entering graduate, degree/certificate-seeking headcount by status (full-time vs. part-time) for the past five fall terms.">
              <a:extLst xmlns:a="http://schemas.openxmlformats.org/drawingml/2006/main">
                <a:ext uri="{FF2B5EF4-FFF2-40B4-BE49-F238E27FC236}">
                  <a16:creationId xmlns:a16="http://schemas.microsoft.com/office/drawing/2014/main" id="{8C582ECF-37A8-4409-96C7-D6316B4B75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DAF2F0B" w14:textId="77777777" w:rsidR="00FC516F" w:rsidRPr="00FC516F" w:rsidRDefault="00FC516F" w:rsidP="00EA4FD6">
      <w:pPr>
        <w:rPr>
          <w:rFonts w:asciiTheme="minorHAnsi" w:hAnsiTheme="minorHAnsi"/>
          <w:b/>
          <w:sz w:val="16"/>
        </w:rPr>
      </w:pPr>
    </w:p>
    <w:p w14:paraId="78D3A4F0" w14:textId="187E12AA" w:rsidR="00C40EF2" w:rsidRDefault="004257F8" w:rsidP="00EA4FD6">
      <w:pPr>
        <w:rPr>
          <w:rFonts w:asciiTheme="minorHAnsi" w:hAnsiTheme="minorHAnsi"/>
          <w:sz w:val="20"/>
        </w:rPr>
      </w:pPr>
      <w:r w:rsidRPr="009D3A17">
        <w:rPr>
          <w:rFonts w:asciiTheme="minorHAnsi" w:hAnsiTheme="minorHAnsi"/>
          <w:b/>
          <w:sz w:val="20"/>
        </w:rPr>
        <w:t>Note:</w:t>
      </w:r>
      <w:r w:rsidRPr="009D3A17">
        <w:rPr>
          <w:rFonts w:asciiTheme="minorHAnsi" w:hAnsiTheme="minorHAnsi"/>
          <w:sz w:val="20"/>
        </w:rPr>
        <w:t xml:space="preserve"> Graduate includes </w:t>
      </w:r>
      <w:r w:rsidR="004E4F61" w:rsidRPr="009D3A17">
        <w:rPr>
          <w:rFonts w:asciiTheme="minorHAnsi" w:hAnsiTheme="minorHAnsi"/>
          <w:sz w:val="20"/>
        </w:rPr>
        <w:t>readmitted graduate students</w:t>
      </w:r>
      <w:r w:rsidR="006F354B" w:rsidRPr="009D3A17">
        <w:rPr>
          <w:rFonts w:asciiTheme="minorHAnsi" w:hAnsiTheme="minorHAnsi"/>
          <w:sz w:val="20"/>
        </w:rPr>
        <w:t xml:space="preserve">. </w:t>
      </w:r>
    </w:p>
    <w:p w14:paraId="7873E325" w14:textId="77777777" w:rsidR="00E023D3" w:rsidRDefault="00E023D3" w:rsidP="00EA4FD6">
      <w:pPr>
        <w:rPr>
          <w:rFonts w:asciiTheme="minorHAnsi" w:hAnsiTheme="minorHAnsi"/>
          <w:sz w:val="20"/>
        </w:rPr>
      </w:pPr>
    </w:p>
    <w:p w14:paraId="7E0515E2" w14:textId="209E1673" w:rsidR="00C36481" w:rsidRPr="00717C71" w:rsidRDefault="00717C71" w:rsidP="00717C71">
      <w:pPr>
        <w:pStyle w:val="Heading1"/>
      </w:pPr>
      <w:bookmarkStart w:id="55" w:name="_Toc20489108"/>
      <w:bookmarkStart w:id="56" w:name="_Toc222221385"/>
      <w:r w:rsidRPr="00717C71">
        <w:lastRenderedPageBreak/>
        <w:t>Total Headcount by Race/Ethnicity</w:t>
      </w:r>
      <w:bookmarkEnd w:id="55"/>
      <w:bookmarkEnd w:id="56"/>
    </w:p>
    <w:tbl>
      <w:tblPr>
        <w:tblStyle w:val="GridTable4-Accent1"/>
        <w:tblW w:w="10540" w:type="dxa"/>
        <w:jc w:val="center"/>
        <w:tblLayout w:type="fixed"/>
        <w:tblLook w:val="04A0" w:firstRow="1" w:lastRow="0" w:firstColumn="1" w:lastColumn="0" w:noHBand="0" w:noVBand="1"/>
      </w:tblPr>
      <w:tblGrid>
        <w:gridCol w:w="2965"/>
        <w:gridCol w:w="946"/>
        <w:gridCol w:w="947"/>
        <w:gridCol w:w="947"/>
        <w:gridCol w:w="947"/>
        <w:gridCol w:w="947"/>
        <w:gridCol w:w="947"/>
        <w:gridCol w:w="947"/>
        <w:gridCol w:w="947"/>
      </w:tblGrid>
      <w:tr w:rsidR="00FA3202" w:rsidRPr="00D51DB5" w14:paraId="41978B3D" w14:textId="77777777" w:rsidTr="00EB513F">
        <w:trPr>
          <w:cnfStyle w:val="100000000000" w:firstRow="1" w:lastRow="0" w:firstColumn="0" w:lastColumn="0" w:oddVBand="0" w:evenVBand="0" w:oddHBand="0"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2965" w:type="dxa"/>
            <w:noWrap/>
            <w:hideMark/>
          </w:tcPr>
          <w:p w14:paraId="694E018A" w14:textId="77777777" w:rsidR="00FA3202" w:rsidRPr="00D51DB5" w:rsidRDefault="00FA3202" w:rsidP="00FA3202">
            <w:pPr>
              <w:rPr>
                <w:rFonts w:ascii="Calibri" w:eastAsia="Times New Roman" w:hAnsi="Calibri" w:cs="Calibri"/>
                <w:sz w:val="20"/>
                <w:szCs w:val="20"/>
              </w:rPr>
            </w:pPr>
            <w:r w:rsidRPr="00D51DB5">
              <w:rPr>
                <w:rFonts w:ascii="Calibri" w:eastAsia="Times New Roman" w:hAnsi="Calibri" w:cs="Calibri"/>
                <w:sz w:val="20"/>
                <w:szCs w:val="20"/>
              </w:rPr>
              <w:t>Race/Ethnicity</w:t>
            </w:r>
          </w:p>
        </w:tc>
        <w:tc>
          <w:tcPr>
            <w:tcW w:w="946" w:type="dxa"/>
            <w:vAlign w:val="center"/>
            <w:hideMark/>
          </w:tcPr>
          <w:p w14:paraId="709E0770" w14:textId="57341390"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47" w:type="dxa"/>
            <w:vAlign w:val="center"/>
            <w:hideMark/>
          </w:tcPr>
          <w:p w14:paraId="79903AA3" w14:textId="2D19E514"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47" w:type="dxa"/>
            <w:vAlign w:val="center"/>
            <w:hideMark/>
          </w:tcPr>
          <w:p w14:paraId="2D266F3C" w14:textId="2A40D892"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47" w:type="dxa"/>
            <w:vAlign w:val="center"/>
            <w:hideMark/>
          </w:tcPr>
          <w:p w14:paraId="3686198E" w14:textId="51CCBECA"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47" w:type="dxa"/>
            <w:vAlign w:val="center"/>
            <w:hideMark/>
          </w:tcPr>
          <w:p w14:paraId="518F1E5F" w14:textId="06EA7028"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47" w:type="dxa"/>
            <w:hideMark/>
          </w:tcPr>
          <w:p w14:paraId="7A8D0EC8" w14:textId="4855801C"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 of Total</w:t>
            </w:r>
          </w:p>
        </w:tc>
        <w:tc>
          <w:tcPr>
            <w:tcW w:w="947" w:type="dxa"/>
            <w:hideMark/>
          </w:tcPr>
          <w:p w14:paraId="107CFA8E" w14:textId="659EFE9E"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1-year Change</w:t>
            </w:r>
          </w:p>
        </w:tc>
        <w:tc>
          <w:tcPr>
            <w:tcW w:w="947" w:type="dxa"/>
            <w:hideMark/>
          </w:tcPr>
          <w:p w14:paraId="25A4E2A5" w14:textId="145E0531"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5-year Change</w:t>
            </w:r>
          </w:p>
        </w:tc>
      </w:tr>
      <w:tr w:rsidR="00FA3202" w:rsidRPr="00785F59" w14:paraId="01E68D1F"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6DC57EF2" w14:textId="63F6D4FA" w:rsidR="00FA3202" w:rsidRPr="00785F59"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White</w:t>
            </w:r>
          </w:p>
        </w:tc>
        <w:tc>
          <w:tcPr>
            <w:tcW w:w="946" w:type="dxa"/>
            <w:noWrap/>
            <w:vAlign w:val="center"/>
          </w:tcPr>
          <w:p w14:paraId="4CA3F74F" w14:textId="3C998F7B"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19,426 </w:t>
            </w:r>
          </w:p>
        </w:tc>
        <w:tc>
          <w:tcPr>
            <w:tcW w:w="947" w:type="dxa"/>
            <w:noWrap/>
            <w:vAlign w:val="center"/>
          </w:tcPr>
          <w:p w14:paraId="49537308" w14:textId="6A2240D7"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18,427 </w:t>
            </w:r>
          </w:p>
        </w:tc>
        <w:tc>
          <w:tcPr>
            <w:tcW w:w="947" w:type="dxa"/>
            <w:noWrap/>
            <w:vAlign w:val="center"/>
          </w:tcPr>
          <w:p w14:paraId="2170D1E0" w14:textId="3F1E6C2B"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17,981 </w:t>
            </w:r>
          </w:p>
        </w:tc>
        <w:tc>
          <w:tcPr>
            <w:tcW w:w="947" w:type="dxa"/>
            <w:noWrap/>
            <w:vAlign w:val="center"/>
          </w:tcPr>
          <w:p w14:paraId="00303B4C" w14:textId="0D289553"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18,385 </w:t>
            </w:r>
          </w:p>
        </w:tc>
        <w:tc>
          <w:tcPr>
            <w:tcW w:w="947" w:type="dxa"/>
            <w:noWrap/>
            <w:vAlign w:val="center"/>
          </w:tcPr>
          <w:p w14:paraId="555F7992" w14:textId="68F5539D"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18,230 </w:t>
            </w:r>
          </w:p>
        </w:tc>
        <w:tc>
          <w:tcPr>
            <w:tcW w:w="947" w:type="dxa"/>
            <w:noWrap/>
            <w:vAlign w:val="center"/>
          </w:tcPr>
          <w:p w14:paraId="4AC7C143" w14:textId="26958C4C"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72.2%</w:t>
            </w:r>
          </w:p>
        </w:tc>
        <w:tc>
          <w:tcPr>
            <w:tcW w:w="947" w:type="dxa"/>
            <w:noWrap/>
            <w:vAlign w:val="center"/>
          </w:tcPr>
          <w:p w14:paraId="6C4E0CCA" w14:textId="5234066A"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-0.8%</w:t>
            </w:r>
          </w:p>
        </w:tc>
        <w:tc>
          <w:tcPr>
            <w:tcW w:w="947" w:type="dxa"/>
            <w:noWrap/>
            <w:vAlign w:val="center"/>
          </w:tcPr>
          <w:p w14:paraId="094D9F57" w14:textId="30E7034D"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-6.2%</w:t>
            </w:r>
          </w:p>
        </w:tc>
      </w:tr>
      <w:tr w:rsidR="00FA3202" w:rsidRPr="00785F59" w14:paraId="1804772D" w14:textId="77777777" w:rsidTr="00E023D3">
        <w:trPr>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04C0A0CD" w14:textId="58DF9A95" w:rsidR="00FA3202" w:rsidRPr="00785F59"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Black/African American</w:t>
            </w:r>
          </w:p>
        </w:tc>
        <w:tc>
          <w:tcPr>
            <w:tcW w:w="946" w:type="dxa"/>
            <w:noWrap/>
            <w:vAlign w:val="center"/>
          </w:tcPr>
          <w:p w14:paraId="6CE59756" w14:textId="29765EF1"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826 </w:t>
            </w:r>
          </w:p>
        </w:tc>
        <w:tc>
          <w:tcPr>
            <w:tcW w:w="947" w:type="dxa"/>
            <w:noWrap/>
            <w:vAlign w:val="center"/>
          </w:tcPr>
          <w:p w14:paraId="3EEBBE49" w14:textId="3D24FF58"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812 </w:t>
            </w:r>
          </w:p>
        </w:tc>
        <w:tc>
          <w:tcPr>
            <w:tcW w:w="947" w:type="dxa"/>
            <w:noWrap/>
            <w:vAlign w:val="center"/>
          </w:tcPr>
          <w:p w14:paraId="74EFD168" w14:textId="4F64AADC"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961 </w:t>
            </w:r>
          </w:p>
        </w:tc>
        <w:tc>
          <w:tcPr>
            <w:tcW w:w="947" w:type="dxa"/>
            <w:noWrap/>
            <w:vAlign w:val="center"/>
          </w:tcPr>
          <w:p w14:paraId="2F416949" w14:textId="63FB963B"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1,157 </w:t>
            </w:r>
          </w:p>
        </w:tc>
        <w:tc>
          <w:tcPr>
            <w:tcW w:w="947" w:type="dxa"/>
            <w:noWrap/>
            <w:vAlign w:val="center"/>
          </w:tcPr>
          <w:p w14:paraId="7B70DB93" w14:textId="45BF4D3E"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1,387 </w:t>
            </w:r>
          </w:p>
        </w:tc>
        <w:tc>
          <w:tcPr>
            <w:tcW w:w="947" w:type="dxa"/>
            <w:noWrap/>
            <w:vAlign w:val="center"/>
          </w:tcPr>
          <w:p w14:paraId="33A4903D" w14:textId="57032E5F"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5.5%</w:t>
            </w:r>
          </w:p>
        </w:tc>
        <w:tc>
          <w:tcPr>
            <w:tcW w:w="947" w:type="dxa"/>
            <w:noWrap/>
            <w:vAlign w:val="center"/>
          </w:tcPr>
          <w:p w14:paraId="4B3E351F" w14:textId="3016CD1A"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19.9%</w:t>
            </w:r>
          </w:p>
        </w:tc>
        <w:tc>
          <w:tcPr>
            <w:tcW w:w="947" w:type="dxa"/>
            <w:noWrap/>
            <w:vAlign w:val="center"/>
          </w:tcPr>
          <w:p w14:paraId="2C88D29C" w14:textId="75C72912"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67.9%</w:t>
            </w:r>
          </w:p>
        </w:tc>
      </w:tr>
      <w:tr w:rsidR="00FA3202" w:rsidRPr="00785F59" w14:paraId="5C69C765"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7E5CBE47" w14:textId="71AA019C" w:rsidR="00FA3202" w:rsidRPr="00785F59"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Hispanic/Latino</w:t>
            </w:r>
          </w:p>
        </w:tc>
        <w:tc>
          <w:tcPr>
            <w:tcW w:w="946" w:type="dxa"/>
            <w:noWrap/>
            <w:vAlign w:val="center"/>
          </w:tcPr>
          <w:p w14:paraId="46FCAE31" w14:textId="747F9471"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996 </w:t>
            </w:r>
          </w:p>
        </w:tc>
        <w:tc>
          <w:tcPr>
            <w:tcW w:w="947" w:type="dxa"/>
            <w:noWrap/>
            <w:vAlign w:val="center"/>
          </w:tcPr>
          <w:p w14:paraId="66B36624" w14:textId="5D6EAB76"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1,031 </w:t>
            </w:r>
          </w:p>
        </w:tc>
        <w:tc>
          <w:tcPr>
            <w:tcW w:w="947" w:type="dxa"/>
            <w:noWrap/>
            <w:vAlign w:val="center"/>
          </w:tcPr>
          <w:p w14:paraId="0B6252D7" w14:textId="79B4A3CF"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1,099 </w:t>
            </w:r>
          </w:p>
        </w:tc>
        <w:tc>
          <w:tcPr>
            <w:tcW w:w="947" w:type="dxa"/>
            <w:noWrap/>
            <w:vAlign w:val="center"/>
          </w:tcPr>
          <w:p w14:paraId="5610BAD3" w14:textId="21FD2327"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1,253 </w:t>
            </w:r>
          </w:p>
        </w:tc>
        <w:tc>
          <w:tcPr>
            <w:tcW w:w="947" w:type="dxa"/>
            <w:noWrap/>
            <w:vAlign w:val="center"/>
          </w:tcPr>
          <w:p w14:paraId="5ADC1DBF" w14:textId="073A58D4"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1,457 </w:t>
            </w:r>
          </w:p>
        </w:tc>
        <w:tc>
          <w:tcPr>
            <w:tcW w:w="947" w:type="dxa"/>
            <w:noWrap/>
            <w:vAlign w:val="center"/>
          </w:tcPr>
          <w:p w14:paraId="496E1435" w14:textId="646E5F55"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5.8%</w:t>
            </w:r>
          </w:p>
        </w:tc>
        <w:tc>
          <w:tcPr>
            <w:tcW w:w="947" w:type="dxa"/>
            <w:noWrap/>
            <w:vAlign w:val="center"/>
          </w:tcPr>
          <w:p w14:paraId="1F0A1DB5" w14:textId="794C210F"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16.3%</w:t>
            </w:r>
          </w:p>
        </w:tc>
        <w:tc>
          <w:tcPr>
            <w:tcW w:w="947" w:type="dxa"/>
            <w:noWrap/>
            <w:vAlign w:val="center"/>
          </w:tcPr>
          <w:p w14:paraId="6222642C" w14:textId="789D2CD7"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46.3%</w:t>
            </w:r>
          </w:p>
        </w:tc>
      </w:tr>
      <w:tr w:rsidR="00FA3202" w:rsidRPr="00785F59" w14:paraId="2C4B0483" w14:textId="77777777" w:rsidTr="00E023D3">
        <w:trPr>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61135E9B" w14:textId="5A22B70F" w:rsidR="00FA3202" w:rsidRPr="00785F59"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Asian</w:t>
            </w:r>
          </w:p>
        </w:tc>
        <w:tc>
          <w:tcPr>
            <w:tcW w:w="946" w:type="dxa"/>
            <w:noWrap/>
            <w:vAlign w:val="center"/>
          </w:tcPr>
          <w:p w14:paraId="3F21563F" w14:textId="40CE1FA1"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390 </w:t>
            </w:r>
          </w:p>
        </w:tc>
        <w:tc>
          <w:tcPr>
            <w:tcW w:w="947" w:type="dxa"/>
            <w:noWrap/>
            <w:vAlign w:val="center"/>
          </w:tcPr>
          <w:p w14:paraId="7CF684FA" w14:textId="3EA03024"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389 </w:t>
            </w:r>
          </w:p>
        </w:tc>
        <w:tc>
          <w:tcPr>
            <w:tcW w:w="947" w:type="dxa"/>
            <w:noWrap/>
            <w:vAlign w:val="center"/>
          </w:tcPr>
          <w:p w14:paraId="18585FB6" w14:textId="2263A7F3"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415 </w:t>
            </w:r>
          </w:p>
        </w:tc>
        <w:tc>
          <w:tcPr>
            <w:tcW w:w="947" w:type="dxa"/>
            <w:noWrap/>
            <w:vAlign w:val="center"/>
          </w:tcPr>
          <w:p w14:paraId="115C8A62" w14:textId="642EEB11"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469 </w:t>
            </w:r>
          </w:p>
        </w:tc>
        <w:tc>
          <w:tcPr>
            <w:tcW w:w="947" w:type="dxa"/>
            <w:noWrap/>
            <w:vAlign w:val="center"/>
          </w:tcPr>
          <w:p w14:paraId="26358D19" w14:textId="76FCEA8D"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513 </w:t>
            </w:r>
          </w:p>
        </w:tc>
        <w:tc>
          <w:tcPr>
            <w:tcW w:w="947" w:type="dxa"/>
            <w:noWrap/>
            <w:vAlign w:val="center"/>
          </w:tcPr>
          <w:p w14:paraId="6F72B419" w14:textId="5FBF1B55"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w:t>
            </w:r>
          </w:p>
        </w:tc>
        <w:tc>
          <w:tcPr>
            <w:tcW w:w="947" w:type="dxa"/>
            <w:noWrap/>
            <w:vAlign w:val="center"/>
          </w:tcPr>
          <w:p w14:paraId="1E740FE1" w14:textId="41886C50"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9.4%</w:t>
            </w:r>
          </w:p>
        </w:tc>
        <w:tc>
          <w:tcPr>
            <w:tcW w:w="947" w:type="dxa"/>
            <w:noWrap/>
            <w:vAlign w:val="center"/>
          </w:tcPr>
          <w:p w14:paraId="6591FAAF" w14:textId="29B00A23"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31.5%</w:t>
            </w:r>
          </w:p>
        </w:tc>
      </w:tr>
      <w:tr w:rsidR="00FA3202" w:rsidRPr="00785F59" w14:paraId="2EF0022E"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54F8CF82" w14:textId="1BB2578D" w:rsidR="00FA3202" w:rsidRPr="00785F59"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American Indian/Alaska Native</w:t>
            </w:r>
          </w:p>
        </w:tc>
        <w:tc>
          <w:tcPr>
            <w:tcW w:w="946" w:type="dxa"/>
            <w:noWrap/>
            <w:vAlign w:val="center"/>
          </w:tcPr>
          <w:p w14:paraId="683D97B9" w14:textId="6181A8B8"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211 </w:t>
            </w:r>
          </w:p>
        </w:tc>
        <w:tc>
          <w:tcPr>
            <w:tcW w:w="947" w:type="dxa"/>
            <w:noWrap/>
            <w:vAlign w:val="center"/>
          </w:tcPr>
          <w:p w14:paraId="1DF28AD2" w14:textId="46328A0A"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216 </w:t>
            </w:r>
          </w:p>
        </w:tc>
        <w:tc>
          <w:tcPr>
            <w:tcW w:w="947" w:type="dxa"/>
            <w:noWrap/>
            <w:vAlign w:val="center"/>
          </w:tcPr>
          <w:p w14:paraId="7CC4625E" w14:textId="1BE66A64"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212 </w:t>
            </w:r>
          </w:p>
        </w:tc>
        <w:tc>
          <w:tcPr>
            <w:tcW w:w="947" w:type="dxa"/>
            <w:noWrap/>
            <w:vAlign w:val="center"/>
          </w:tcPr>
          <w:p w14:paraId="14FEA650" w14:textId="718C401D"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227 </w:t>
            </w:r>
          </w:p>
        </w:tc>
        <w:tc>
          <w:tcPr>
            <w:tcW w:w="947" w:type="dxa"/>
            <w:noWrap/>
            <w:vAlign w:val="center"/>
          </w:tcPr>
          <w:p w14:paraId="083F0FC7" w14:textId="2C8484CF"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223 </w:t>
            </w:r>
          </w:p>
        </w:tc>
        <w:tc>
          <w:tcPr>
            <w:tcW w:w="947" w:type="dxa"/>
            <w:noWrap/>
            <w:vAlign w:val="center"/>
          </w:tcPr>
          <w:p w14:paraId="764CE80F" w14:textId="72E7BECE"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0.9%</w:t>
            </w:r>
          </w:p>
        </w:tc>
        <w:tc>
          <w:tcPr>
            <w:tcW w:w="947" w:type="dxa"/>
            <w:noWrap/>
            <w:vAlign w:val="center"/>
          </w:tcPr>
          <w:p w14:paraId="7F6F6C13" w14:textId="3F8FDB39"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w:t>
            </w:r>
          </w:p>
        </w:tc>
        <w:tc>
          <w:tcPr>
            <w:tcW w:w="947" w:type="dxa"/>
            <w:noWrap/>
            <w:vAlign w:val="center"/>
          </w:tcPr>
          <w:p w14:paraId="70921301" w14:textId="0CD9F340"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5.7%</w:t>
            </w:r>
          </w:p>
        </w:tc>
      </w:tr>
      <w:tr w:rsidR="00FA3202" w:rsidRPr="00785F59" w14:paraId="0C7071DB" w14:textId="77777777" w:rsidTr="00E023D3">
        <w:trPr>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48905914" w14:textId="4EDA5B50" w:rsidR="00FA3202" w:rsidRPr="00785F59"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Native Hawaiian/Pacific Islander</w:t>
            </w:r>
          </w:p>
        </w:tc>
        <w:tc>
          <w:tcPr>
            <w:tcW w:w="946" w:type="dxa"/>
            <w:noWrap/>
            <w:vAlign w:val="center"/>
          </w:tcPr>
          <w:p w14:paraId="64B64136" w14:textId="2055940D"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 </w:t>
            </w:r>
          </w:p>
        </w:tc>
        <w:tc>
          <w:tcPr>
            <w:tcW w:w="947" w:type="dxa"/>
            <w:noWrap/>
            <w:vAlign w:val="center"/>
          </w:tcPr>
          <w:p w14:paraId="3EF09281" w14:textId="0E1D7A3D"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 </w:t>
            </w:r>
          </w:p>
        </w:tc>
        <w:tc>
          <w:tcPr>
            <w:tcW w:w="947" w:type="dxa"/>
            <w:noWrap/>
            <w:vAlign w:val="center"/>
          </w:tcPr>
          <w:p w14:paraId="2E312932" w14:textId="1BE71C87"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 </w:t>
            </w:r>
          </w:p>
        </w:tc>
        <w:tc>
          <w:tcPr>
            <w:tcW w:w="947" w:type="dxa"/>
            <w:noWrap/>
            <w:vAlign w:val="center"/>
          </w:tcPr>
          <w:p w14:paraId="2F061DD6" w14:textId="0C3E1A86"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 </w:t>
            </w:r>
          </w:p>
        </w:tc>
        <w:tc>
          <w:tcPr>
            <w:tcW w:w="947" w:type="dxa"/>
            <w:noWrap/>
            <w:vAlign w:val="center"/>
          </w:tcPr>
          <w:p w14:paraId="18B356D6" w14:textId="458C31FD"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947" w:type="dxa"/>
            <w:noWrap/>
            <w:vAlign w:val="center"/>
          </w:tcPr>
          <w:p w14:paraId="33171D25" w14:textId="2E66904D"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0.1%</w:t>
            </w:r>
          </w:p>
        </w:tc>
        <w:tc>
          <w:tcPr>
            <w:tcW w:w="947" w:type="dxa"/>
            <w:noWrap/>
            <w:vAlign w:val="center"/>
          </w:tcPr>
          <w:p w14:paraId="18C5E046" w14:textId="2FBAA833"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-5.9%</w:t>
            </w:r>
          </w:p>
        </w:tc>
        <w:tc>
          <w:tcPr>
            <w:tcW w:w="947" w:type="dxa"/>
            <w:noWrap/>
            <w:vAlign w:val="center"/>
          </w:tcPr>
          <w:p w14:paraId="7A398A02" w14:textId="26D37848"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6.7%</w:t>
            </w:r>
          </w:p>
        </w:tc>
      </w:tr>
      <w:tr w:rsidR="00FA3202" w:rsidRPr="00785F59" w14:paraId="6FE6DCA4"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50CC8D3D" w14:textId="5DF108CF" w:rsidR="00FA3202" w:rsidRPr="00785F59"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 Non-Resident</w:t>
            </w:r>
          </w:p>
        </w:tc>
        <w:tc>
          <w:tcPr>
            <w:tcW w:w="946" w:type="dxa"/>
            <w:noWrap/>
            <w:vAlign w:val="center"/>
          </w:tcPr>
          <w:p w14:paraId="52533D38" w14:textId="19BA2E23"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762 </w:t>
            </w:r>
          </w:p>
        </w:tc>
        <w:tc>
          <w:tcPr>
            <w:tcW w:w="947" w:type="dxa"/>
            <w:noWrap/>
            <w:vAlign w:val="center"/>
          </w:tcPr>
          <w:p w14:paraId="5E6061F0" w14:textId="1688AF3D"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813 </w:t>
            </w:r>
          </w:p>
        </w:tc>
        <w:tc>
          <w:tcPr>
            <w:tcW w:w="947" w:type="dxa"/>
            <w:noWrap/>
            <w:vAlign w:val="center"/>
          </w:tcPr>
          <w:p w14:paraId="329A10CD" w14:textId="14B76552"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932 </w:t>
            </w:r>
          </w:p>
        </w:tc>
        <w:tc>
          <w:tcPr>
            <w:tcW w:w="947" w:type="dxa"/>
            <w:noWrap/>
            <w:vAlign w:val="center"/>
          </w:tcPr>
          <w:p w14:paraId="5B834F6E" w14:textId="5AB6AA11"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909 </w:t>
            </w:r>
          </w:p>
        </w:tc>
        <w:tc>
          <w:tcPr>
            <w:tcW w:w="947" w:type="dxa"/>
            <w:noWrap/>
            <w:vAlign w:val="center"/>
          </w:tcPr>
          <w:p w14:paraId="578B0953" w14:textId="2CA73F9E"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1,057 </w:t>
            </w:r>
          </w:p>
        </w:tc>
        <w:tc>
          <w:tcPr>
            <w:tcW w:w="947" w:type="dxa"/>
            <w:noWrap/>
            <w:vAlign w:val="center"/>
          </w:tcPr>
          <w:p w14:paraId="0BF1913E" w14:textId="27406A64"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4.2%</w:t>
            </w:r>
          </w:p>
        </w:tc>
        <w:tc>
          <w:tcPr>
            <w:tcW w:w="947" w:type="dxa"/>
            <w:noWrap/>
            <w:vAlign w:val="center"/>
          </w:tcPr>
          <w:p w14:paraId="4D5DB411" w14:textId="6D3E3792"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16.3%</w:t>
            </w:r>
          </w:p>
        </w:tc>
        <w:tc>
          <w:tcPr>
            <w:tcW w:w="947" w:type="dxa"/>
            <w:noWrap/>
            <w:vAlign w:val="center"/>
          </w:tcPr>
          <w:p w14:paraId="1ED1C107" w14:textId="06E6D38E"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38.7%</w:t>
            </w:r>
          </w:p>
        </w:tc>
      </w:tr>
      <w:tr w:rsidR="00FA3202" w:rsidRPr="00785F59" w14:paraId="0873D9A8" w14:textId="77777777" w:rsidTr="00E023D3">
        <w:trPr>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06AB7B24" w14:textId="2951B136" w:rsidR="00FA3202" w:rsidRPr="00785F59"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Two or More Races</w:t>
            </w:r>
          </w:p>
        </w:tc>
        <w:tc>
          <w:tcPr>
            <w:tcW w:w="946" w:type="dxa"/>
            <w:noWrap/>
            <w:vAlign w:val="center"/>
          </w:tcPr>
          <w:p w14:paraId="7B9FB56B" w14:textId="604E9745"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767 </w:t>
            </w:r>
          </w:p>
        </w:tc>
        <w:tc>
          <w:tcPr>
            <w:tcW w:w="947" w:type="dxa"/>
            <w:noWrap/>
            <w:vAlign w:val="center"/>
          </w:tcPr>
          <w:p w14:paraId="38FFC38E" w14:textId="420E241C"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765 </w:t>
            </w:r>
          </w:p>
        </w:tc>
        <w:tc>
          <w:tcPr>
            <w:tcW w:w="947" w:type="dxa"/>
            <w:noWrap/>
            <w:vAlign w:val="center"/>
          </w:tcPr>
          <w:p w14:paraId="46FDF7D3" w14:textId="338C0B2F"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821 </w:t>
            </w:r>
          </w:p>
        </w:tc>
        <w:tc>
          <w:tcPr>
            <w:tcW w:w="947" w:type="dxa"/>
            <w:noWrap/>
            <w:vAlign w:val="center"/>
          </w:tcPr>
          <w:p w14:paraId="1819404F" w14:textId="1E95C8B7"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1,035 </w:t>
            </w:r>
          </w:p>
        </w:tc>
        <w:tc>
          <w:tcPr>
            <w:tcW w:w="947" w:type="dxa"/>
            <w:noWrap/>
            <w:vAlign w:val="center"/>
          </w:tcPr>
          <w:p w14:paraId="1BC4C455" w14:textId="7341E89F"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1,003 </w:t>
            </w:r>
          </w:p>
        </w:tc>
        <w:tc>
          <w:tcPr>
            <w:tcW w:w="947" w:type="dxa"/>
            <w:noWrap/>
            <w:vAlign w:val="center"/>
          </w:tcPr>
          <w:p w14:paraId="66ACBC1B" w14:textId="42861B4A"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w:t>
            </w:r>
          </w:p>
        </w:tc>
        <w:tc>
          <w:tcPr>
            <w:tcW w:w="947" w:type="dxa"/>
            <w:noWrap/>
            <w:vAlign w:val="center"/>
          </w:tcPr>
          <w:p w14:paraId="0BB93FBD" w14:textId="2DD1C5B8"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-3.1%</w:t>
            </w:r>
          </w:p>
        </w:tc>
        <w:tc>
          <w:tcPr>
            <w:tcW w:w="947" w:type="dxa"/>
            <w:noWrap/>
            <w:vAlign w:val="center"/>
          </w:tcPr>
          <w:p w14:paraId="5CCEE6A9" w14:textId="639AE388"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30.8%</w:t>
            </w:r>
          </w:p>
        </w:tc>
      </w:tr>
      <w:tr w:rsidR="00FA3202" w:rsidRPr="00785F59" w14:paraId="6D308324"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5F71C9F6" w14:textId="58C7946C" w:rsidR="00FA3202" w:rsidRPr="00785F59"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Unspecified</w:t>
            </w:r>
          </w:p>
        </w:tc>
        <w:tc>
          <w:tcPr>
            <w:tcW w:w="946" w:type="dxa"/>
            <w:noWrap/>
            <w:vAlign w:val="center"/>
          </w:tcPr>
          <w:p w14:paraId="2B5DCA98" w14:textId="4817C161"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1,141 </w:t>
            </w:r>
          </w:p>
        </w:tc>
        <w:tc>
          <w:tcPr>
            <w:tcW w:w="947" w:type="dxa"/>
            <w:noWrap/>
            <w:vAlign w:val="center"/>
          </w:tcPr>
          <w:p w14:paraId="4831F618" w14:textId="5262926F"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1,084 </w:t>
            </w:r>
          </w:p>
        </w:tc>
        <w:tc>
          <w:tcPr>
            <w:tcW w:w="947" w:type="dxa"/>
            <w:noWrap/>
            <w:vAlign w:val="center"/>
          </w:tcPr>
          <w:p w14:paraId="3FBADE7F" w14:textId="2A989141"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1,128 </w:t>
            </w:r>
          </w:p>
        </w:tc>
        <w:tc>
          <w:tcPr>
            <w:tcW w:w="947" w:type="dxa"/>
            <w:noWrap/>
            <w:vAlign w:val="center"/>
          </w:tcPr>
          <w:p w14:paraId="7EF67790" w14:textId="3A0937CA"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1,142 </w:t>
            </w:r>
          </w:p>
        </w:tc>
        <w:tc>
          <w:tcPr>
            <w:tcW w:w="947" w:type="dxa"/>
            <w:noWrap/>
            <w:vAlign w:val="center"/>
          </w:tcPr>
          <w:p w14:paraId="5055CFD0" w14:textId="0EAE1DAC"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1,357 </w:t>
            </w:r>
          </w:p>
        </w:tc>
        <w:tc>
          <w:tcPr>
            <w:tcW w:w="947" w:type="dxa"/>
            <w:noWrap/>
            <w:vAlign w:val="center"/>
          </w:tcPr>
          <w:p w14:paraId="07124C30" w14:textId="48B5086E"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5.4%</w:t>
            </w:r>
          </w:p>
        </w:tc>
        <w:tc>
          <w:tcPr>
            <w:tcW w:w="947" w:type="dxa"/>
            <w:noWrap/>
            <w:vAlign w:val="center"/>
          </w:tcPr>
          <w:p w14:paraId="640176F2" w14:textId="64113F99"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18.8%</w:t>
            </w:r>
          </w:p>
        </w:tc>
        <w:tc>
          <w:tcPr>
            <w:tcW w:w="947" w:type="dxa"/>
            <w:noWrap/>
            <w:vAlign w:val="center"/>
          </w:tcPr>
          <w:p w14:paraId="273D13E2" w14:textId="04C1B00B"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18.9%</w:t>
            </w:r>
          </w:p>
        </w:tc>
      </w:tr>
      <w:tr w:rsidR="00FA3202" w:rsidRPr="00785F59" w14:paraId="4A08D730" w14:textId="77777777" w:rsidTr="00E023D3">
        <w:trPr>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7923E533" w14:textId="3F2249F8" w:rsidR="00FA3202" w:rsidRPr="002507B4" w:rsidRDefault="00FA3202" w:rsidP="00FA3202">
            <w:pPr>
              <w:rPr>
                <w:rFonts w:ascii="Calibri" w:eastAsia="Times New Roman" w:hAnsi="Calibri" w:cs="Calibri"/>
                <w:i/>
                <w:iCs/>
                <w:color w:val="000000"/>
                <w:sz w:val="20"/>
                <w:szCs w:val="20"/>
              </w:rPr>
            </w:pPr>
            <w:r w:rsidRPr="002507B4">
              <w:rPr>
                <w:rFonts w:ascii="Calibri" w:hAnsi="Calibri" w:cs="Calibri"/>
                <w:i/>
                <w:iCs/>
                <w:color w:val="000000"/>
                <w:sz w:val="20"/>
                <w:szCs w:val="20"/>
              </w:rPr>
              <w:t>Total</w:t>
            </w:r>
          </w:p>
        </w:tc>
        <w:tc>
          <w:tcPr>
            <w:tcW w:w="946" w:type="dxa"/>
            <w:noWrap/>
            <w:vAlign w:val="center"/>
          </w:tcPr>
          <w:p w14:paraId="711CCFBC" w14:textId="158B5936"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24,534 </w:t>
            </w:r>
          </w:p>
        </w:tc>
        <w:tc>
          <w:tcPr>
            <w:tcW w:w="947" w:type="dxa"/>
            <w:noWrap/>
            <w:vAlign w:val="center"/>
          </w:tcPr>
          <w:p w14:paraId="795A4306" w14:textId="1DEA1D79"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23,552 </w:t>
            </w:r>
          </w:p>
        </w:tc>
        <w:tc>
          <w:tcPr>
            <w:tcW w:w="947" w:type="dxa"/>
            <w:noWrap/>
            <w:vAlign w:val="center"/>
          </w:tcPr>
          <w:p w14:paraId="16CA3465" w14:textId="39796EEB"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23,560 </w:t>
            </w:r>
          </w:p>
        </w:tc>
        <w:tc>
          <w:tcPr>
            <w:tcW w:w="947" w:type="dxa"/>
            <w:noWrap/>
            <w:vAlign w:val="center"/>
          </w:tcPr>
          <w:p w14:paraId="6648B9DE" w14:textId="02A0FD8C"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24,594 </w:t>
            </w:r>
          </w:p>
        </w:tc>
        <w:tc>
          <w:tcPr>
            <w:tcW w:w="947" w:type="dxa"/>
            <w:noWrap/>
            <w:vAlign w:val="center"/>
          </w:tcPr>
          <w:p w14:paraId="0F0F55D0" w14:textId="752BA4F8"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25,243 </w:t>
            </w:r>
          </w:p>
        </w:tc>
        <w:tc>
          <w:tcPr>
            <w:tcW w:w="947" w:type="dxa"/>
            <w:noWrap/>
            <w:vAlign w:val="center"/>
          </w:tcPr>
          <w:p w14:paraId="5A5BD012" w14:textId="2664B862"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947" w:type="dxa"/>
            <w:noWrap/>
            <w:vAlign w:val="center"/>
          </w:tcPr>
          <w:p w14:paraId="0F4A35A2" w14:textId="01023C94"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2.6%</w:t>
            </w:r>
          </w:p>
        </w:tc>
        <w:tc>
          <w:tcPr>
            <w:tcW w:w="947" w:type="dxa"/>
            <w:noWrap/>
            <w:vAlign w:val="center"/>
          </w:tcPr>
          <w:p w14:paraId="2CF83B54" w14:textId="4DDABD5A"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2.9%</w:t>
            </w:r>
          </w:p>
        </w:tc>
      </w:tr>
    </w:tbl>
    <w:p w14:paraId="4906742B" w14:textId="72CF016B" w:rsidR="007B7983" w:rsidRDefault="007B7983" w:rsidP="007B7983"/>
    <w:p w14:paraId="0A7668C6" w14:textId="0C6E0314" w:rsidR="007B7983" w:rsidRPr="007B7983" w:rsidRDefault="00FA3202" w:rsidP="00717C71">
      <w:pPr>
        <w:jc w:val="center"/>
      </w:pPr>
      <w:r>
        <w:rPr>
          <w:noProof/>
        </w:rPr>
        <w:drawing>
          <wp:inline distT="0" distB="0" distL="0" distR="0" wp14:anchorId="7378D2A8" wp14:editId="1B8893EB">
            <wp:extent cx="6675120" cy="5715000"/>
            <wp:effectExtent l="0" t="0" r="11430" b="0"/>
            <wp:docPr id="871314797" name="Chart 1" descr="Graph showing the current spring term's total headcount by race/ethnicity.">
              <a:extLst xmlns:a="http://schemas.openxmlformats.org/drawingml/2006/main">
                <a:ext uri="{FF2B5EF4-FFF2-40B4-BE49-F238E27FC236}">
                  <a16:creationId xmlns:a16="http://schemas.microsoft.com/office/drawing/2014/main" id="{00000000-0008-0000-1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71C1AEB" w14:textId="77777777" w:rsidR="000A445C" w:rsidRPr="000A445C" w:rsidRDefault="000A445C" w:rsidP="000A445C">
      <w:pPr>
        <w:jc w:val="center"/>
        <w:rPr>
          <w:sz w:val="28"/>
          <w:szCs w:val="24"/>
        </w:rPr>
      </w:pPr>
      <w:bookmarkStart w:id="57" w:name="_Toc20489109"/>
    </w:p>
    <w:p w14:paraId="5C416709" w14:textId="77777777" w:rsidR="000A445C" w:rsidRPr="000A445C" w:rsidRDefault="000A445C" w:rsidP="000A445C">
      <w:pPr>
        <w:rPr>
          <w:rFonts w:asciiTheme="minorHAnsi" w:hAnsiTheme="minorHAnsi" w:cstheme="minorHAnsi"/>
          <w:sz w:val="20"/>
          <w:szCs w:val="20"/>
        </w:rPr>
      </w:pPr>
      <w:r w:rsidRPr="000A445C">
        <w:rPr>
          <w:rFonts w:asciiTheme="minorHAnsi" w:hAnsiTheme="minorHAnsi" w:cstheme="minorHAnsi"/>
          <w:b/>
          <w:bCs/>
          <w:sz w:val="20"/>
          <w:szCs w:val="20"/>
        </w:rPr>
        <w:t>Note:</w:t>
      </w:r>
      <w:r w:rsidRPr="000A445C">
        <w:rPr>
          <w:rFonts w:asciiTheme="minorHAnsi" w:hAnsiTheme="minorHAnsi" w:cstheme="minorHAnsi"/>
          <w:sz w:val="20"/>
          <w:szCs w:val="20"/>
        </w:rPr>
        <w:t xml:space="preserve"> Excludes early college.</w:t>
      </w:r>
    </w:p>
    <w:p w14:paraId="51B5D8C2" w14:textId="158D9AAB" w:rsidR="00D7060B" w:rsidRPr="00CF63C5" w:rsidRDefault="00CF63C5" w:rsidP="00CF63C5">
      <w:pPr>
        <w:pStyle w:val="Heading1"/>
      </w:pPr>
      <w:bookmarkStart w:id="58" w:name="_Toc222221386"/>
      <w:r w:rsidRPr="00CF63C5">
        <w:lastRenderedPageBreak/>
        <w:t>Total Headcount by Age Range</w:t>
      </w:r>
      <w:bookmarkEnd w:id="57"/>
      <w:bookmarkEnd w:id="58"/>
    </w:p>
    <w:tbl>
      <w:tblPr>
        <w:tblStyle w:val="GridTable4-Accent1"/>
        <w:tblW w:w="10080" w:type="dxa"/>
        <w:jc w:val="center"/>
        <w:tblLook w:val="04A0" w:firstRow="1" w:lastRow="0" w:firstColumn="1" w:lastColumn="0" w:noHBand="0" w:noVBand="1"/>
      </w:tblPr>
      <w:tblGrid>
        <w:gridCol w:w="1574"/>
        <w:gridCol w:w="1064"/>
        <w:gridCol w:w="1064"/>
        <w:gridCol w:w="1063"/>
        <w:gridCol w:w="1063"/>
        <w:gridCol w:w="1063"/>
        <w:gridCol w:w="1063"/>
        <w:gridCol w:w="1063"/>
        <w:gridCol w:w="1063"/>
      </w:tblGrid>
      <w:tr w:rsidR="00FA3202" w:rsidRPr="00D51DB5" w14:paraId="71AE88CA" w14:textId="77777777" w:rsidTr="006B692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74" w:type="dxa"/>
            <w:hideMark/>
          </w:tcPr>
          <w:p w14:paraId="536491CB" w14:textId="77777777" w:rsidR="00FA3202" w:rsidRPr="00D51DB5" w:rsidRDefault="00FA3202" w:rsidP="00FA3202">
            <w:pPr>
              <w:rPr>
                <w:rFonts w:ascii="Calibri" w:eastAsia="Times New Roman" w:hAnsi="Calibri" w:cs="Calibri"/>
                <w:sz w:val="20"/>
                <w:szCs w:val="20"/>
              </w:rPr>
            </w:pPr>
            <w:r w:rsidRPr="00D51DB5">
              <w:rPr>
                <w:rFonts w:ascii="Calibri" w:eastAsia="Times New Roman" w:hAnsi="Calibri" w:cs="Calibri"/>
                <w:sz w:val="20"/>
                <w:szCs w:val="20"/>
              </w:rPr>
              <w:t>Age Range</w:t>
            </w:r>
          </w:p>
        </w:tc>
        <w:tc>
          <w:tcPr>
            <w:tcW w:w="1064" w:type="dxa"/>
            <w:noWrap/>
            <w:vAlign w:val="center"/>
            <w:hideMark/>
          </w:tcPr>
          <w:p w14:paraId="543A046B" w14:textId="7D56CD4A"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64" w:type="dxa"/>
            <w:noWrap/>
            <w:vAlign w:val="center"/>
            <w:hideMark/>
          </w:tcPr>
          <w:p w14:paraId="50C85762" w14:textId="769DDA77"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63" w:type="dxa"/>
            <w:noWrap/>
            <w:vAlign w:val="center"/>
            <w:hideMark/>
          </w:tcPr>
          <w:p w14:paraId="30CD34A0" w14:textId="58A6381B"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63" w:type="dxa"/>
            <w:noWrap/>
            <w:vAlign w:val="center"/>
            <w:hideMark/>
          </w:tcPr>
          <w:p w14:paraId="4B68B8CA" w14:textId="0C9C756B"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63" w:type="dxa"/>
            <w:noWrap/>
            <w:vAlign w:val="center"/>
            <w:hideMark/>
          </w:tcPr>
          <w:p w14:paraId="0B85EEFC" w14:textId="6ECD786E"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63" w:type="dxa"/>
            <w:hideMark/>
          </w:tcPr>
          <w:p w14:paraId="2C2DE59B" w14:textId="1A68D1C3"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 of Total</w:t>
            </w:r>
          </w:p>
        </w:tc>
        <w:tc>
          <w:tcPr>
            <w:tcW w:w="1063" w:type="dxa"/>
            <w:hideMark/>
          </w:tcPr>
          <w:p w14:paraId="77CE3DA7" w14:textId="43A39FAE"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1-year Change</w:t>
            </w:r>
          </w:p>
        </w:tc>
        <w:tc>
          <w:tcPr>
            <w:tcW w:w="1063" w:type="dxa"/>
            <w:hideMark/>
          </w:tcPr>
          <w:p w14:paraId="3E202169" w14:textId="46D184B1"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5-year Change</w:t>
            </w:r>
          </w:p>
        </w:tc>
      </w:tr>
      <w:tr w:rsidR="00FA3202" w:rsidRPr="00785F59" w14:paraId="689ABA49" w14:textId="77777777" w:rsidTr="007916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4FC2B0CE" w14:textId="77777777" w:rsidR="00FA3202" w:rsidRPr="00785F59" w:rsidRDefault="00FA3202" w:rsidP="00FA3202">
            <w:pPr>
              <w:rPr>
                <w:rFonts w:ascii="Calibri" w:eastAsia="Times New Roman" w:hAnsi="Calibri" w:cs="Calibri"/>
                <w:b w:val="0"/>
                <w:bCs w:val="0"/>
                <w:color w:val="000000"/>
                <w:sz w:val="20"/>
                <w:szCs w:val="20"/>
              </w:rPr>
            </w:pPr>
            <w:r w:rsidRPr="00785F59">
              <w:rPr>
                <w:rFonts w:ascii="Calibri" w:eastAsia="Times New Roman" w:hAnsi="Calibri" w:cs="Calibri"/>
                <w:b w:val="0"/>
                <w:bCs w:val="0"/>
                <w:color w:val="000000"/>
                <w:sz w:val="20"/>
                <w:szCs w:val="20"/>
              </w:rPr>
              <w:t>Under 18</w:t>
            </w:r>
          </w:p>
        </w:tc>
        <w:tc>
          <w:tcPr>
            <w:tcW w:w="1064" w:type="dxa"/>
            <w:noWrap/>
            <w:vAlign w:val="center"/>
          </w:tcPr>
          <w:p w14:paraId="7B05BFC0" w14:textId="4B565476"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 </w:t>
            </w:r>
          </w:p>
        </w:tc>
        <w:tc>
          <w:tcPr>
            <w:tcW w:w="1064" w:type="dxa"/>
            <w:noWrap/>
            <w:vAlign w:val="center"/>
          </w:tcPr>
          <w:p w14:paraId="269A1EB0" w14:textId="49F316BF"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 </w:t>
            </w:r>
          </w:p>
        </w:tc>
        <w:tc>
          <w:tcPr>
            <w:tcW w:w="1063" w:type="dxa"/>
            <w:noWrap/>
            <w:vAlign w:val="center"/>
          </w:tcPr>
          <w:p w14:paraId="01981C2F" w14:textId="0DBC7C19"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44 </w:t>
            </w:r>
          </w:p>
        </w:tc>
        <w:tc>
          <w:tcPr>
            <w:tcW w:w="1063" w:type="dxa"/>
            <w:noWrap/>
            <w:vAlign w:val="center"/>
          </w:tcPr>
          <w:p w14:paraId="437DED2C" w14:textId="12F19557"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47 </w:t>
            </w:r>
          </w:p>
        </w:tc>
        <w:tc>
          <w:tcPr>
            <w:tcW w:w="1063" w:type="dxa"/>
            <w:noWrap/>
            <w:vAlign w:val="center"/>
          </w:tcPr>
          <w:p w14:paraId="5100905E" w14:textId="58FADE4E"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 </w:t>
            </w:r>
          </w:p>
        </w:tc>
        <w:tc>
          <w:tcPr>
            <w:tcW w:w="1063" w:type="dxa"/>
            <w:noWrap/>
            <w:vAlign w:val="center"/>
          </w:tcPr>
          <w:p w14:paraId="1DAF5438" w14:textId="2B2F3CEA"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0.2%</w:t>
            </w:r>
          </w:p>
        </w:tc>
        <w:tc>
          <w:tcPr>
            <w:tcW w:w="1063" w:type="dxa"/>
            <w:noWrap/>
            <w:vAlign w:val="center"/>
          </w:tcPr>
          <w:p w14:paraId="6A3EBBA9" w14:textId="4E40AA09"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-14.9%</w:t>
            </w:r>
          </w:p>
        </w:tc>
        <w:tc>
          <w:tcPr>
            <w:tcW w:w="1063" w:type="dxa"/>
            <w:noWrap/>
            <w:vAlign w:val="center"/>
          </w:tcPr>
          <w:p w14:paraId="03B24200" w14:textId="21C7EA9F"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w:t>
            </w:r>
          </w:p>
        </w:tc>
      </w:tr>
      <w:tr w:rsidR="00FA3202" w:rsidRPr="00785F59" w14:paraId="7C7BB3EC" w14:textId="77777777" w:rsidTr="0079165A">
        <w:trPr>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12E97CE1" w14:textId="77777777" w:rsidR="00FA3202" w:rsidRPr="00785F59" w:rsidRDefault="00FA3202" w:rsidP="00FA3202">
            <w:pPr>
              <w:rPr>
                <w:rFonts w:ascii="Calibri" w:eastAsia="Times New Roman" w:hAnsi="Calibri" w:cs="Calibri"/>
                <w:b w:val="0"/>
                <w:bCs w:val="0"/>
                <w:color w:val="000000"/>
                <w:sz w:val="20"/>
                <w:szCs w:val="20"/>
              </w:rPr>
            </w:pPr>
            <w:r w:rsidRPr="00785F59">
              <w:rPr>
                <w:rFonts w:ascii="Calibri" w:eastAsia="Times New Roman" w:hAnsi="Calibri" w:cs="Calibri"/>
                <w:b w:val="0"/>
                <w:bCs w:val="0"/>
                <w:color w:val="000000"/>
                <w:sz w:val="20"/>
                <w:szCs w:val="20"/>
              </w:rPr>
              <w:t>18-19</w:t>
            </w:r>
          </w:p>
        </w:tc>
        <w:tc>
          <w:tcPr>
            <w:tcW w:w="1064" w:type="dxa"/>
            <w:noWrap/>
            <w:vAlign w:val="center"/>
          </w:tcPr>
          <w:p w14:paraId="22688EF8" w14:textId="0D8096F4"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5,193 </w:t>
            </w:r>
          </w:p>
        </w:tc>
        <w:tc>
          <w:tcPr>
            <w:tcW w:w="1064" w:type="dxa"/>
            <w:noWrap/>
            <w:vAlign w:val="center"/>
          </w:tcPr>
          <w:p w14:paraId="204181A9" w14:textId="192BC32B"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4,670 </w:t>
            </w:r>
          </w:p>
        </w:tc>
        <w:tc>
          <w:tcPr>
            <w:tcW w:w="1063" w:type="dxa"/>
            <w:noWrap/>
            <w:vAlign w:val="center"/>
          </w:tcPr>
          <w:p w14:paraId="0C17E167" w14:textId="3EEB08C3"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4,315 </w:t>
            </w:r>
          </w:p>
        </w:tc>
        <w:tc>
          <w:tcPr>
            <w:tcW w:w="1063" w:type="dxa"/>
            <w:noWrap/>
            <w:vAlign w:val="center"/>
          </w:tcPr>
          <w:p w14:paraId="0B2ED7F4" w14:textId="59BBE6E6"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4,555 </w:t>
            </w:r>
          </w:p>
        </w:tc>
        <w:tc>
          <w:tcPr>
            <w:tcW w:w="1063" w:type="dxa"/>
            <w:noWrap/>
            <w:vAlign w:val="center"/>
          </w:tcPr>
          <w:p w14:paraId="1F1F7393" w14:textId="1895D907"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4,522 </w:t>
            </w:r>
          </w:p>
        </w:tc>
        <w:tc>
          <w:tcPr>
            <w:tcW w:w="1063" w:type="dxa"/>
            <w:noWrap/>
            <w:vAlign w:val="center"/>
          </w:tcPr>
          <w:p w14:paraId="14A19044" w14:textId="47B3A25B"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17.9%</w:t>
            </w:r>
          </w:p>
        </w:tc>
        <w:tc>
          <w:tcPr>
            <w:tcW w:w="1063" w:type="dxa"/>
            <w:noWrap/>
            <w:vAlign w:val="center"/>
          </w:tcPr>
          <w:p w14:paraId="15284D95" w14:textId="51685B78"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-0.7%</w:t>
            </w:r>
          </w:p>
        </w:tc>
        <w:tc>
          <w:tcPr>
            <w:tcW w:w="1063" w:type="dxa"/>
            <w:noWrap/>
            <w:vAlign w:val="center"/>
          </w:tcPr>
          <w:p w14:paraId="46350E8B" w14:textId="2B89DF57"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-12.9%</w:t>
            </w:r>
          </w:p>
        </w:tc>
      </w:tr>
      <w:tr w:rsidR="00FA3202" w:rsidRPr="00785F59" w14:paraId="4BAA788B" w14:textId="77777777" w:rsidTr="007916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30B2653D" w14:textId="77777777" w:rsidR="00FA3202" w:rsidRPr="00785F59" w:rsidRDefault="00FA3202" w:rsidP="00FA3202">
            <w:pPr>
              <w:rPr>
                <w:rFonts w:ascii="Calibri" w:eastAsia="Times New Roman" w:hAnsi="Calibri" w:cs="Calibri"/>
                <w:b w:val="0"/>
                <w:bCs w:val="0"/>
                <w:color w:val="000000"/>
                <w:sz w:val="20"/>
                <w:szCs w:val="20"/>
              </w:rPr>
            </w:pPr>
            <w:r w:rsidRPr="00785F59">
              <w:rPr>
                <w:rFonts w:ascii="Calibri" w:eastAsia="Times New Roman" w:hAnsi="Calibri" w:cs="Calibri"/>
                <w:b w:val="0"/>
                <w:bCs w:val="0"/>
                <w:color w:val="000000"/>
                <w:sz w:val="20"/>
                <w:szCs w:val="20"/>
              </w:rPr>
              <w:t>20-21</w:t>
            </w:r>
          </w:p>
        </w:tc>
        <w:tc>
          <w:tcPr>
            <w:tcW w:w="1064" w:type="dxa"/>
            <w:noWrap/>
            <w:vAlign w:val="center"/>
          </w:tcPr>
          <w:p w14:paraId="46E29C6B" w14:textId="6349D0CA"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6,166 </w:t>
            </w:r>
          </w:p>
        </w:tc>
        <w:tc>
          <w:tcPr>
            <w:tcW w:w="1064" w:type="dxa"/>
            <w:noWrap/>
            <w:vAlign w:val="center"/>
          </w:tcPr>
          <w:p w14:paraId="7E9784BE" w14:textId="21DBBA77"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5,744 </w:t>
            </w:r>
          </w:p>
        </w:tc>
        <w:tc>
          <w:tcPr>
            <w:tcW w:w="1063" w:type="dxa"/>
            <w:noWrap/>
            <w:vAlign w:val="center"/>
          </w:tcPr>
          <w:p w14:paraId="15CC5EFE" w14:textId="058D1BFC"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5,638 </w:t>
            </w:r>
          </w:p>
        </w:tc>
        <w:tc>
          <w:tcPr>
            <w:tcW w:w="1063" w:type="dxa"/>
            <w:noWrap/>
            <w:vAlign w:val="center"/>
          </w:tcPr>
          <w:p w14:paraId="5C64F463" w14:textId="1177413B"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5,633 </w:t>
            </w:r>
          </w:p>
        </w:tc>
        <w:tc>
          <w:tcPr>
            <w:tcW w:w="1063" w:type="dxa"/>
            <w:noWrap/>
            <w:vAlign w:val="center"/>
          </w:tcPr>
          <w:p w14:paraId="28006A0F" w14:textId="270E2E21"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5,536 </w:t>
            </w:r>
          </w:p>
        </w:tc>
        <w:tc>
          <w:tcPr>
            <w:tcW w:w="1063" w:type="dxa"/>
            <w:noWrap/>
            <w:vAlign w:val="center"/>
          </w:tcPr>
          <w:p w14:paraId="32F19119" w14:textId="660C7C95"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21.9%</w:t>
            </w:r>
          </w:p>
        </w:tc>
        <w:tc>
          <w:tcPr>
            <w:tcW w:w="1063" w:type="dxa"/>
            <w:noWrap/>
            <w:vAlign w:val="center"/>
          </w:tcPr>
          <w:p w14:paraId="78584924" w14:textId="08143CBE"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w:t>
            </w:r>
          </w:p>
        </w:tc>
        <w:tc>
          <w:tcPr>
            <w:tcW w:w="1063" w:type="dxa"/>
            <w:noWrap/>
            <w:vAlign w:val="center"/>
          </w:tcPr>
          <w:p w14:paraId="6DFADAD8" w14:textId="0B6B0BFC"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-10.2%</w:t>
            </w:r>
          </w:p>
        </w:tc>
      </w:tr>
      <w:tr w:rsidR="00FA3202" w:rsidRPr="00785F59" w14:paraId="7C51BDE1" w14:textId="77777777" w:rsidTr="0079165A">
        <w:trPr>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65DF51DF" w14:textId="77777777" w:rsidR="00FA3202" w:rsidRPr="00785F59" w:rsidRDefault="00FA3202" w:rsidP="00FA3202">
            <w:pPr>
              <w:rPr>
                <w:rFonts w:ascii="Calibri" w:eastAsia="Times New Roman" w:hAnsi="Calibri" w:cs="Calibri"/>
                <w:b w:val="0"/>
                <w:bCs w:val="0"/>
                <w:color w:val="000000"/>
                <w:sz w:val="20"/>
                <w:szCs w:val="20"/>
              </w:rPr>
            </w:pPr>
            <w:r w:rsidRPr="00785F59">
              <w:rPr>
                <w:rFonts w:ascii="Calibri" w:eastAsia="Times New Roman" w:hAnsi="Calibri" w:cs="Calibri"/>
                <w:b w:val="0"/>
                <w:bCs w:val="0"/>
                <w:color w:val="000000"/>
                <w:sz w:val="20"/>
                <w:szCs w:val="20"/>
              </w:rPr>
              <w:t>22-24</w:t>
            </w:r>
          </w:p>
        </w:tc>
        <w:tc>
          <w:tcPr>
            <w:tcW w:w="1064" w:type="dxa"/>
            <w:noWrap/>
            <w:vAlign w:val="center"/>
          </w:tcPr>
          <w:p w14:paraId="4354CEFF" w14:textId="24B7768D"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4,132 </w:t>
            </w:r>
          </w:p>
        </w:tc>
        <w:tc>
          <w:tcPr>
            <w:tcW w:w="1064" w:type="dxa"/>
            <w:noWrap/>
            <w:vAlign w:val="center"/>
          </w:tcPr>
          <w:p w14:paraId="2795F790" w14:textId="2D4BB4F3"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3,925 </w:t>
            </w:r>
          </w:p>
        </w:tc>
        <w:tc>
          <w:tcPr>
            <w:tcW w:w="1063" w:type="dxa"/>
            <w:noWrap/>
            <w:vAlign w:val="center"/>
          </w:tcPr>
          <w:p w14:paraId="3F470A82" w14:textId="4C698AD2"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3,937 </w:t>
            </w:r>
          </w:p>
        </w:tc>
        <w:tc>
          <w:tcPr>
            <w:tcW w:w="1063" w:type="dxa"/>
            <w:noWrap/>
            <w:vAlign w:val="center"/>
          </w:tcPr>
          <w:p w14:paraId="236AE3BC" w14:textId="07FF6B24"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4,024 </w:t>
            </w:r>
          </w:p>
        </w:tc>
        <w:tc>
          <w:tcPr>
            <w:tcW w:w="1063" w:type="dxa"/>
            <w:noWrap/>
            <w:vAlign w:val="center"/>
          </w:tcPr>
          <w:p w14:paraId="56AF7A36" w14:textId="6CBDF72D"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3,959 </w:t>
            </w:r>
          </w:p>
        </w:tc>
        <w:tc>
          <w:tcPr>
            <w:tcW w:w="1063" w:type="dxa"/>
            <w:noWrap/>
            <w:vAlign w:val="center"/>
          </w:tcPr>
          <w:p w14:paraId="24F05E6F" w14:textId="4EC074E7"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15.7%</w:t>
            </w:r>
          </w:p>
        </w:tc>
        <w:tc>
          <w:tcPr>
            <w:tcW w:w="1063" w:type="dxa"/>
            <w:noWrap/>
            <w:vAlign w:val="center"/>
          </w:tcPr>
          <w:p w14:paraId="3463829F" w14:textId="4851AFFD"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w:t>
            </w:r>
          </w:p>
        </w:tc>
        <w:tc>
          <w:tcPr>
            <w:tcW w:w="1063" w:type="dxa"/>
            <w:noWrap/>
            <w:vAlign w:val="center"/>
          </w:tcPr>
          <w:p w14:paraId="6896CD60" w14:textId="00D9503C"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-4.2%</w:t>
            </w:r>
          </w:p>
        </w:tc>
      </w:tr>
      <w:tr w:rsidR="00FA3202" w:rsidRPr="00785F59" w14:paraId="6885535C" w14:textId="77777777" w:rsidTr="007916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66EE510E" w14:textId="77777777" w:rsidR="00FA3202" w:rsidRPr="00785F59" w:rsidRDefault="00FA3202" w:rsidP="00FA3202">
            <w:pPr>
              <w:rPr>
                <w:rFonts w:ascii="Calibri" w:eastAsia="Times New Roman" w:hAnsi="Calibri" w:cs="Calibri"/>
                <w:b w:val="0"/>
                <w:bCs w:val="0"/>
                <w:color w:val="000000"/>
                <w:sz w:val="20"/>
                <w:szCs w:val="20"/>
              </w:rPr>
            </w:pPr>
            <w:r w:rsidRPr="00785F59">
              <w:rPr>
                <w:rFonts w:ascii="Calibri" w:eastAsia="Times New Roman" w:hAnsi="Calibri" w:cs="Calibri"/>
                <w:b w:val="0"/>
                <w:bCs w:val="0"/>
                <w:color w:val="000000"/>
                <w:sz w:val="20"/>
                <w:szCs w:val="20"/>
              </w:rPr>
              <w:t>25-29</w:t>
            </w:r>
          </w:p>
        </w:tc>
        <w:tc>
          <w:tcPr>
            <w:tcW w:w="1064" w:type="dxa"/>
            <w:noWrap/>
            <w:vAlign w:val="center"/>
          </w:tcPr>
          <w:p w14:paraId="5FA86AB7" w14:textId="2BE7C0AD"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2,789 </w:t>
            </w:r>
          </w:p>
        </w:tc>
        <w:tc>
          <w:tcPr>
            <w:tcW w:w="1064" w:type="dxa"/>
            <w:noWrap/>
            <w:vAlign w:val="center"/>
          </w:tcPr>
          <w:p w14:paraId="5B12C625" w14:textId="74D76D22"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2,796 </w:t>
            </w:r>
          </w:p>
        </w:tc>
        <w:tc>
          <w:tcPr>
            <w:tcW w:w="1063" w:type="dxa"/>
            <w:noWrap/>
            <w:vAlign w:val="center"/>
          </w:tcPr>
          <w:p w14:paraId="7A486735" w14:textId="0782B737"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2,813 </w:t>
            </w:r>
          </w:p>
        </w:tc>
        <w:tc>
          <w:tcPr>
            <w:tcW w:w="1063" w:type="dxa"/>
            <w:noWrap/>
            <w:vAlign w:val="center"/>
          </w:tcPr>
          <w:p w14:paraId="46AC606D" w14:textId="3CBB6C9B"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2,996 </w:t>
            </w:r>
          </w:p>
        </w:tc>
        <w:tc>
          <w:tcPr>
            <w:tcW w:w="1063" w:type="dxa"/>
            <w:noWrap/>
            <w:vAlign w:val="center"/>
          </w:tcPr>
          <w:p w14:paraId="5DFC1F52" w14:textId="7D4255EA"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3,196 </w:t>
            </w:r>
          </w:p>
        </w:tc>
        <w:tc>
          <w:tcPr>
            <w:tcW w:w="1063" w:type="dxa"/>
            <w:noWrap/>
            <w:vAlign w:val="center"/>
          </w:tcPr>
          <w:p w14:paraId="2C4A71F2" w14:textId="74E6E984"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12.7%</w:t>
            </w:r>
          </w:p>
        </w:tc>
        <w:tc>
          <w:tcPr>
            <w:tcW w:w="1063" w:type="dxa"/>
            <w:noWrap/>
            <w:vAlign w:val="center"/>
          </w:tcPr>
          <w:p w14:paraId="3F020CA2" w14:textId="5999625D"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6.7%</w:t>
            </w:r>
          </w:p>
        </w:tc>
        <w:tc>
          <w:tcPr>
            <w:tcW w:w="1063" w:type="dxa"/>
            <w:noWrap/>
            <w:vAlign w:val="center"/>
          </w:tcPr>
          <w:p w14:paraId="4CAB73C6" w14:textId="6C5F7BE6"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14.6%</w:t>
            </w:r>
          </w:p>
        </w:tc>
      </w:tr>
      <w:tr w:rsidR="00FA3202" w:rsidRPr="00785F59" w14:paraId="24CD5F2E" w14:textId="77777777" w:rsidTr="0079165A">
        <w:trPr>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5DDBE7DB" w14:textId="77777777" w:rsidR="00FA3202" w:rsidRPr="00785F59" w:rsidRDefault="00FA3202" w:rsidP="00FA3202">
            <w:pPr>
              <w:rPr>
                <w:rFonts w:ascii="Calibri" w:eastAsia="Times New Roman" w:hAnsi="Calibri" w:cs="Calibri"/>
                <w:b w:val="0"/>
                <w:bCs w:val="0"/>
                <w:color w:val="000000"/>
                <w:sz w:val="20"/>
                <w:szCs w:val="20"/>
              </w:rPr>
            </w:pPr>
            <w:r w:rsidRPr="00785F59">
              <w:rPr>
                <w:rFonts w:ascii="Calibri" w:eastAsia="Times New Roman" w:hAnsi="Calibri" w:cs="Calibri"/>
                <w:b w:val="0"/>
                <w:bCs w:val="0"/>
                <w:color w:val="000000"/>
                <w:sz w:val="20"/>
                <w:szCs w:val="20"/>
              </w:rPr>
              <w:t>30-34</w:t>
            </w:r>
          </w:p>
        </w:tc>
        <w:tc>
          <w:tcPr>
            <w:tcW w:w="1064" w:type="dxa"/>
            <w:noWrap/>
            <w:vAlign w:val="center"/>
          </w:tcPr>
          <w:p w14:paraId="585AAAED" w14:textId="262118E6"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1,921 </w:t>
            </w:r>
          </w:p>
        </w:tc>
        <w:tc>
          <w:tcPr>
            <w:tcW w:w="1064" w:type="dxa"/>
            <w:noWrap/>
            <w:vAlign w:val="center"/>
          </w:tcPr>
          <w:p w14:paraId="295C354B" w14:textId="5EC4EA39"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1,885 </w:t>
            </w:r>
          </w:p>
        </w:tc>
        <w:tc>
          <w:tcPr>
            <w:tcW w:w="1063" w:type="dxa"/>
            <w:noWrap/>
            <w:vAlign w:val="center"/>
          </w:tcPr>
          <w:p w14:paraId="51754700" w14:textId="435A6F2A"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2,044 </w:t>
            </w:r>
          </w:p>
        </w:tc>
        <w:tc>
          <w:tcPr>
            <w:tcW w:w="1063" w:type="dxa"/>
            <w:noWrap/>
            <w:vAlign w:val="center"/>
          </w:tcPr>
          <w:p w14:paraId="1B31B327" w14:textId="7F676BA8"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2,148 </w:t>
            </w:r>
          </w:p>
        </w:tc>
        <w:tc>
          <w:tcPr>
            <w:tcW w:w="1063" w:type="dxa"/>
            <w:noWrap/>
            <w:vAlign w:val="center"/>
          </w:tcPr>
          <w:p w14:paraId="5CB2A513" w14:textId="3D99FE39"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2,254 </w:t>
            </w:r>
          </w:p>
        </w:tc>
        <w:tc>
          <w:tcPr>
            <w:tcW w:w="1063" w:type="dxa"/>
            <w:noWrap/>
            <w:vAlign w:val="center"/>
          </w:tcPr>
          <w:p w14:paraId="4C73B5CC" w14:textId="57BAA3A7"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8.9%</w:t>
            </w:r>
          </w:p>
        </w:tc>
        <w:tc>
          <w:tcPr>
            <w:tcW w:w="1063" w:type="dxa"/>
            <w:noWrap/>
            <w:vAlign w:val="center"/>
          </w:tcPr>
          <w:p w14:paraId="0E124288" w14:textId="2E251A6E"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4.9%</w:t>
            </w:r>
          </w:p>
        </w:tc>
        <w:tc>
          <w:tcPr>
            <w:tcW w:w="1063" w:type="dxa"/>
            <w:noWrap/>
            <w:vAlign w:val="center"/>
          </w:tcPr>
          <w:p w14:paraId="6D8F12B3" w14:textId="6073C2DA"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17.3%</w:t>
            </w:r>
          </w:p>
        </w:tc>
      </w:tr>
      <w:tr w:rsidR="00FA3202" w:rsidRPr="00785F59" w14:paraId="0B785FAD" w14:textId="77777777" w:rsidTr="007916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75C92ED1" w14:textId="77777777" w:rsidR="00FA3202" w:rsidRPr="00785F59" w:rsidRDefault="00FA3202" w:rsidP="00FA3202">
            <w:pPr>
              <w:rPr>
                <w:rFonts w:ascii="Calibri" w:eastAsia="Times New Roman" w:hAnsi="Calibri" w:cs="Calibri"/>
                <w:b w:val="0"/>
                <w:bCs w:val="0"/>
                <w:color w:val="000000"/>
                <w:sz w:val="20"/>
                <w:szCs w:val="20"/>
              </w:rPr>
            </w:pPr>
            <w:r w:rsidRPr="00785F59">
              <w:rPr>
                <w:rFonts w:ascii="Calibri" w:eastAsia="Times New Roman" w:hAnsi="Calibri" w:cs="Calibri"/>
                <w:b w:val="0"/>
                <w:bCs w:val="0"/>
                <w:color w:val="000000"/>
                <w:sz w:val="20"/>
                <w:szCs w:val="20"/>
              </w:rPr>
              <w:t>35-39</w:t>
            </w:r>
          </w:p>
        </w:tc>
        <w:tc>
          <w:tcPr>
            <w:tcW w:w="1064" w:type="dxa"/>
            <w:noWrap/>
            <w:vAlign w:val="center"/>
          </w:tcPr>
          <w:p w14:paraId="4215F03A" w14:textId="54071DAE"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1,329 </w:t>
            </w:r>
          </w:p>
        </w:tc>
        <w:tc>
          <w:tcPr>
            <w:tcW w:w="1064" w:type="dxa"/>
            <w:noWrap/>
            <w:vAlign w:val="center"/>
          </w:tcPr>
          <w:p w14:paraId="5EADB4EA" w14:textId="300A790C"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1,418 </w:t>
            </w:r>
          </w:p>
        </w:tc>
        <w:tc>
          <w:tcPr>
            <w:tcW w:w="1063" w:type="dxa"/>
            <w:noWrap/>
            <w:vAlign w:val="center"/>
          </w:tcPr>
          <w:p w14:paraId="490258AA" w14:textId="1CD29D39"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1,567 </w:t>
            </w:r>
          </w:p>
        </w:tc>
        <w:tc>
          <w:tcPr>
            <w:tcW w:w="1063" w:type="dxa"/>
            <w:noWrap/>
            <w:vAlign w:val="center"/>
          </w:tcPr>
          <w:p w14:paraId="7A103B8F" w14:textId="56E661B5"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1,658 </w:t>
            </w:r>
          </w:p>
        </w:tc>
        <w:tc>
          <w:tcPr>
            <w:tcW w:w="1063" w:type="dxa"/>
            <w:noWrap/>
            <w:vAlign w:val="center"/>
          </w:tcPr>
          <w:p w14:paraId="5BC9D9EE" w14:textId="5F3F39F7"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1,802 </w:t>
            </w:r>
          </w:p>
        </w:tc>
        <w:tc>
          <w:tcPr>
            <w:tcW w:w="1063" w:type="dxa"/>
            <w:noWrap/>
            <w:vAlign w:val="center"/>
          </w:tcPr>
          <w:p w14:paraId="69BA5866" w14:textId="179F9113"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7.1%</w:t>
            </w:r>
          </w:p>
        </w:tc>
        <w:tc>
          <w:tcPr>
            <w:tcW w:w="1063" w:type="dxa"/>
            <w:noWrap/>
            <w:vAlign w:val="center"/>
          </w:tcPr>
          <w:p w14:paraId="2CDE3233" w14:textId="5F8D3F4C"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8.7%</w:t>
            </w:r>
          </w:p>
        </w:tc>
        <w:tc>
          <w:tcPr>
            <w:tcW w:w="1063" w:type="dxa"/>
            <w:noWrap/>
            <w:vAlign w:val="center"/>
          </w:tcPr>
          <w:p w14:paraId="63388CA4" w14:textId="48C225B1"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35.6%</w:t>
            </w:r>
          </w:p>
        </w:tc>
      </w:tr>
      <w:tr w:rsidR="00FA3202" w:rsidRPr="00785F59" w14:paraId="48D8FBB4" w14:textId="77777777" w:rsidTr="0079165A">
        <w:trPr>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23FB1923" w14:textId="77777777" w:rsidR="00FA3202" w:rsidRPr="00785F59" w:rsidRDefault="00FA3202" w:rsidP="00FA3202">
            <w:pPr>
              <w:rPr>
                <w:rFonts w:ascii="Calibri" w:eastAsia="Times New Roman" w:hAnsi="Calibri" w:cs="Calibri"/>
                <w:b w:val="0"/>
                <w:bCs w:val="0"/>
                <w:color w:val="000000"/>
                <w:sz w:val="20"/>
                <w:szCs w:val="20"/>
              </w:rPr>
            </w:pPr>
            <w:r w:rsidRPr="00785F59">
              <w:rPr>
                <w:rFonts w:ascii="Calibri" w:eastAsia="Times New Roman" w:hAnsi="Calibri" w:cs="Calibri"/>
                <w:b w:val="0"/>
                <w:bCs w:val="0"/>
                <w:color w:val="000000"/>
                <w:sz w:val="20"/>
                <w:szCs w:val="20"/>
              </w:rPr>
              <w:t>40-49</w:t>
            </w:r>
          </w:p>
        </w:tc>
        <w:tc>
          <w:tcPr>
            <w:tcW w:w="1064" w:type="dxa"/>
            <w:noWrap/>
            <w:vAlign w:val="center"/>
          </w:tcPr>
          <w:p w14:paraId="73000A69" w14:textId="5B2CE465"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1,749 </w:t>
            </w:r>
          </w:p>
        </w:tc>
        <w:tc>
          <w:tcPr>
            <w:tcW w:w="1064" w:type="dxa"/>
            <w:noWrap/>
            <w:vAlign w:val="center"/>
          </w:tcPr>
          <w:p w14:paraId="639C4EE9" w14:textId="6442E283"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1,873 </w:t>
            </w:r>
          </w:p>
        </w:tc>
        <w:tc>
          <w:tcPr>
            <w:tcW w:w="1063" w:type="dxa"/>
            <w:noWrap/>
            <w:vAlign w:val="center"/>
          </w:tcPr>
          <w:p w14:paraId="7E8C28B7" w14:textId="74F8A409"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2,004 </w:t>
            </w:r>
          </w:p>
        </w:tc>
        <w:tc>
          <w:tcPr>
            <w:tcW w:w="1063" w:type="dxa"/>
            <w:noWrap/>
            <w:vAlign w:val="center"/>
          </w:tcPr>
          <w:p w14:paraId="62030025" w14:textId="01B9F56B"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2,213 </w:t>
            </w:r>
          </w:p>
        </w:tc>
        <w:tc>
          <w:tcPr>
            <w:tcW w:w="1063" w:type="dxa"/>
            <w:noWrap/>
            <w:vAlign w:val="center"/>
          </w:tcPr>
          <w:p w14:paraId="28297B76" w14:textId="5608BEFF"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2,460 </w:t>
            </w:r>
          </w:p>
        </w:tc>
        <w:tc>
          <w:tcPr>
            <w:tcW w:w="1063" w:type="dxa"/>
            <w:noWrap/>
            <w:vAlign w:val="center"/>
          </w:tcPr>
          <w:p w14:paraId="5A72268C" w14:textId="28940E2A"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9.7%</w:t>
            </w:r>
          </w:p>
        </w:tc>
        <w:tc>
          <w:tcPr>
            <w:tcW w:w="1063" w:type="dxa"/>
            <w:noWrap/>
            <w:vAlign w:val="center"/>
          </w:tcPr>
          <w:p w14:paraId="683DAA0A" w14:textId="52F01D59"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11.2%</w:t>
            </w:r>
          </w:p>
        </w:tc>
        <w:tc>
          <w:tcPr>
            <w:tcW w:w="1063" w:type="dxa"/>
            <w:noWrap/>
            <w:vAlign w:val="center"/>
          </w:tcPr>
          <w:p w14:paraId="20B13207" w14:textId="60A2D318"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40.7%</w:t>
            </w:r>
          </w:p>
        </w:tc>
      </w:tr>
      <w:tr w:rsidR="00FA3202" w:rsidRPr="00785F59" w14:paraId="4D0C1356" w14:textId="77777777" w:rsidTr="007916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473CF4F8" w14:textId="77777777" w:rsidR="00FA3202" w:rsidRPr="00785F59" w:rsidRDefault="00FA3202" w:rsidP="00FA3202">
            <w:pPr>
              <w:rPr>
                <w:rFonts w:ascii="Calibri" w:eastAsia="Times New Roman" w:hAnsi="Calibri" w:cs="Calibri"/>
                <w:b w:val="0"/>
                <w:bCs w:val="0"/>
                <w:color w:val="000000"/>
                <w:sz w:val="20"/>
                <w:szCs w:val="20"/>
              </w:rPr>
            </w:pPr>
            <w:r w:rsidRPr="00785F59">
              <w:rPr>
                <w:rFonts w:ascii="Calibri" w:eastAsia="Times New Roman" w:hAnsi="Calibri" w:cs="Calibri"/>
                <w:b w:val="0"/>
                <w:bCs w:val="0"/>
                <w:color w:val="000000"/>
                <w:sz w:val="20"/>
                <w:szCs w:val="20"/>
              </w:rPr>
              <w:t>50-64</w:t>
            </w:r>
          </w:p>
        </w:tc>
        <w:tc>
          <w:tcPr>
            <w:tcW w:w="1064" w:type="dxa"/>
            <w:noWrap/>
            <w:vAlign w:val="center"/>
          </w:tcPr>
          <w:p w14:paraId="088E9A00" w14:textId="618931E8"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1,055 </w:t>
            </w:r>
          </w:p>
        </w:tc>
        <w:tc>
          <w:tcPr>
            <w:tcW w:w="1064" w:type="dxa"/>
            <w:noWrap/>
            <w:vAlign w:val="center"/>
          </w:tcPr>
          <w:p w14:paraId="61B6A58D" w14:textId="674C8A97"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1,019 </w:t>
            </w:r>
          </w:p>
        </w:tc>
        <w:tc>
          <w:tcPr>
            <w:tcW w:w="1063" w:type="dxa"/>
            <w:noWrap/>
            <w:vAlign w:val="center"/>
          </w:tcPr>
          <w:p w14:paraId="36F9EADD" w14:textId="7E6D9F9D"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1,021 </w:t>
            </w:r>
          </w:p>
        </w:tc>
        <w:tc>
          <w:tcPr>
            <w:tcW w:w="1063" w:type="dxa"/>
            <w:noWrap/>
            <w:vAlign w:val="center"/>
          </w:tcPr>
          <w:p w14:paraId="2CB3F58E" w14:textId="4E91454B"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1,116 </w:t>
            </w:r>
          </w:p>
        </w:tc>
        <w:tc>
          <w:tcPr>
            <w:tcW w:w="1063" w:type="dxa"/>
            <w:noWrap/>
            <w:vAlign w:val="center"/>
          </w:tcPr>
          <w:p w14:paraId="0EE01730" w14:textId="361C2072"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1,249 </w:t>
            </w:r>
          </w:p>
        </w:tc>
        <w:tc>
          <w:tcPr>
            <w:tcW w:w="1063" w:type="dxa"/>
            <w:noWrap/>
            <w:vAlign w:val="center"/>
          </w:tcPr>
          <w:p w14:paraId="45E654AB" w14:textId="701572DA"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4.9%</w:t>
            </w:r>
          </w:p>
        </w:tc>
        <w:tc>
          <w:tcPr>
            <w:tcW w:w="1063" w:type="dxa"/>
            <w:noWrap/>
            <w:vAlign w:val="center"/>
          </w:tcPr>
          <w:p w14:paraId="304B01DC" w14:textId="01E4134E"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11.9%</w:t>
            </w:r>
          </w:p>
        </w:tc>
        <w:tc>
          <w:tcPr>
            <w:tcW w:w="1063" w:type="dxa"/>
            <w:noWrap/>
            <w:vAlign w:val="center"/>
          </w:tcPr>
          <w:p w14:paraId="48931150" w14:textId="25C53F6D"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18.4%</w:t>
            </w:r>
          </w:p>
        </w:tc>
      </w:tr>
      <w:tr w:rsidR="00FA3202" w:rsidRPr="00785F59" w14:paraId="24250BD5" w14:textId="77777777" w:rsidTr="0079165A">
        <w:trPr>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634EABF2" w14:textId="77777777" w:rsidR="00FA3202" w:rsidRPr="00785F59" w:rsidRDefault="00FA3202" w:rsidP="00FA3202">
            <w:pPr>
              <w:rPr>
                <w:rFonts w:ascii="Calibri" w:eastAsia="Times New Roman" w:hAnsi="Calibri" w:cs="Calibri"/>
                <w:b w:val="0"/>
                <w:bCs w:val="0"/>
                <w:color w:val="000000"/>
                <w:sz w:val="20"/>
                <w:szCs w:val="20"/>
              </w:rPr>
            </w:pPr>
            <w:r w:rsidRPr="00785F59">
              <w:rPr>
                <w:rFonts w:ascii="Calibri" w:eastAsia="Times New Roman" w:hAnsi="Calibri" w:cs="Calibri"/>
                <w:b w:val="0"/>
                <w:bCs w:val="0"/>
                <w:color w:val="000000"/>
                <w:sz w:val="20"/>
                <w:szCs w:val="20"/>
              </w:rPr>
              <w:t>65+</w:t>
            </w:r>
          </w:p>
        </w:tc>
        <w:tc>
          <w:tcPr>
            <w:tcW w:w="1064" w:type="dxa"/>
            <w:noWrap/>
            <w:vAlign w:val="center"/>
          </w:tcPr>
          <w:p w14:paraId="5C275DB8" w14:textId="1B1EF2E6"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158 </w:t>
            </w:r>
          </w:p>
        </w:tc>
        <w:tc>
          <w:tcPr>
            <w:tcW w:w="1064" w:type="dxa"/>
            <w:noWrap/>
            <w:vAlign w:val="center"/>
          </w:tcPr>
          <w:p w14:paraId="6D4350E1" w14:textId="0D5911D0"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188 </w:t>
            </w:r>
          </w:p>
        </w:tc>
        <w:tc>
          <w:tcPr>
            <w:tcW w:w="1063" w:type="dxa"/>
            <w:noWrap/>
            <w:vAlign w:val="center"/>
          </w:tcPr>
          <w:p w14:paraId="4A82BD4D" w14:textId="2D0D0B24"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177 </w:t>
            </w:r>
          </w:p>
        </w:tc>
        <w:tc>
          <w:tcPr>
            <w:tcW w:w="1063" w:type="dxa"/>
            <w:noWrap/>
            <w:vAlign w:val="center"/>
          </w:tcPr>
          <w:p w14:paraId="14A50CAA" w14:textId="68712EDB"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203 </w:t>
            </w:r>
          </w:p>
        </w:tc>
        <w:tc>
          <w:tcPr>
            <w:tcW w:w="1063" w:type="dxa"/>
            <w:noWrap/>
            <w:vAlign w:val="center"/>
          </w:tcPr>
          <w:p w14:paraId="1AE3997F" w14:textId="591F6C09"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222 </w:t>
            </w:r>
          </w:p>
        </w:tc>
        <w:tc>
          <w:tcPr>
            <w:tcW w:w="1063" w:type="dxa"/>
            <w:noWrap/>
            <w:vAlign w:val="center"/>
          </w:tcPr>
          <w:p w14:paraId="28845868" w14:textId="2580855D"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0.9%</w:t>
            </w:r>
          </w:p>
        </w:tc>
        <w:tc>
          <w:tcPr>
            <w:tcW w:w="1063" w:type="dxa"/>
            <w:noWrap/>
            <w:vAlign w:val="center"/>
          </w:tcPr>
          <w:p w14:paraId="78405B41" w14:textId="4E89106F"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9.4%</w:t>
            </w:r>
          </w:p>
        </w:tc>
        <w:tc>
          <w:tcPr>
            <w:tcW w:w="1063" w:type="dxa"/>
            <w:noWrap/>
            <w:vAlign w:val="center"/>
          </w:tcPr>
          <w:p w14:paraId="57F9C5C5" w14:textId="7B484F62"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40.5%</w:t>
            </w:r>
          </w:p>
        </w:tc>
      </w:tr>
      <w:tr w:rsidR="00FA3202" w:rsidRPr="00785F59" w14:paraId="3DB2B186" w14:textId="77777777" w:rsidTr="007916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3C43A81F" w14:textId="77777777" w:rsidR="00FA3202" w:rsidRPr="00785F59" w:rsidRDefault="00FA3202" w:rsidP="00FA3202">
            <w:pPr>
              <w:rPr>
                <w:rFonts w:ascii="Calibri" w:eastAsia="Times New Roman" w:hAnsi="Calibri" w:cs="Calibri"/>
                <w:b w:val="0"/>
                <w:bCs w:val="0"/>
                <w:color w:val="000000"/>
                <w:sz w:val="20"/>
                <w:szCs w:val="20"/>
              </w:rPr>
            </w:pPr>
            <w:r w:rsidRPr="00785F59">
              <w:rPr>
                <w:rFonts w:ascii="Calibri" w:eastAsia="Times New Roman" w:hAnsi="Calibri" w:cs="Calibri"/>
                <w:b w:val="0"/>
                <w:bCs w:val="0"/>
                <w:color w:val="000000"/>
                <w:sz w:val="20"/>
                <w:szCs w:val="20"/>
              </w:rPr>
              <w:t>Unknown</w:t>
            </w:r>
          </w:p>
        </w:tc>
        <w:tc>
          <w:tcPr>
            <w:tcW w:w="1064" w:type="dxa"/>
            <w:noWrap/>
            <w:vAlign w:val="center"/>
          </w:tcPr>
          <w:p w14:paraId="0A957A84" w14:textId="201A535F"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64" w:type="dxa"/>
            <w:noWrap/>
            <w:vAlign w:val="center"/>
          </w:tcPr>
          <w:p w14:paraId="2389D7D9" w14:textId="2CFD253A"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63" w:type="dxa"/>
            <w:noWrap/>
            <w:vAlign w:val="center"/>
          </w:tcPr>
          <w:p w14:paraId="7A2A54A7" w14:textId="0689E104"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63" w:type="dxa"/>
            <w:noWrap/>
            <w:vAlign w:val="center"/>
          </w:tcPr>
          <w:p w14:paraId="44FE8D0B" w14:textId="7289F9BE"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63" w:type="dxa"/>
            <w:noWrap/>
            <w:vAlign w:val="center"/>
          </w:tcPr>
          <w:p w14:paraId="7475BAEE" w14:textId="323EDD11"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63" w:type="dxa"/>
            <w:noWrap/>
            <w:vAlign w:val="center"/>
          </w:tcPr>
          <w:p w14:paraId="639137CB" w14:textId="30B3B682"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63" w:type="dxa"/>
            <w:noWrap/>
            <w:vAlign w:val="center"/>
          </w:tcPr>
          <w:p w14:paraId="55163FFC" w14:textId="796D7130"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200.0%</w:t>
            </w:r>
          </w:p>
        </w:tc>
        <w:tc>
          <w:tcPr>
            <w:tcW w:w="1063" w:type="dxa"/>
            <w:noWrap/>
            <w:vAlign w:val="center"/>
          </w:tcPr>
          <w:p w14:paraId="51A18D33" w14:textId="769C4814" w:rsidR="00FA3202" w:rsidRPr="00785F59"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200.0%</w:t>
            </w:r>
          </w:p>
        </w:tc>
      </w:tr>
      <w:tr w:rsidR="00FA3202" w:rsidRPr="00785F59" w14:paraId="6F2C7BC8" w14:textId="77777777" w:rsidTr="0079165A">
        <w:trPr>
          <w:trHeight w:hRule="exact" w:val="274"/>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0B512CE9" w14:textId="77777777" w:rsidR="00FA3202" w:rsidRPr="00D51DB5" w:rsidRDefault="00FA3202" w:rsidP="00FA3202">
            <w:pPr>
              <w:rPr>
                <w:rFonts w:ascii="Calibri" w:eastAsia="Times New Roman" w:hAnsi="Calibri" w:cs="Calibri"/>
                <w:i/>
                <w:iCs/>
                <w:color w:val="000000"/>
                <w:sz w:val="20"/>
                <w:szCs w:val="20"/>
              </w:rPr>
            </w:pPr>
            <w:r w:rsidRPr="00D51DB5">
              <w:rPr>
                <w:rFonts w:ascii="Calibri" w:eastAsia="Times New Roman" w:hAnsi="Calibri" w:cs="Calibri"/>
                <w:i/>
                <w:iCs/>
                <w:color w:val="000000"/>
                <w:sz w:val="20"/>
                <w:szCs w:val="20"/>
              </w:rPr>
              <w:t>Total</w:t>
            </w:r>
          </w:p>
        </w:tc>
        <w:tc>
          <w:tcPr>
            <w:tcW w:w="1064" w:type="dxa"/>
            <w:noWrap/>
            <w:vAlign w:val="center"/>
          </w:tcPr>
          <w:p w14:paraId="4434A835" w14:textId="64861B07"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24,534 </w:t>
            </w:r>
          </w:p>
        </w:tc>
        <w:tc>
          <w:tcPr>
            <w:tcW w:w="1064" w:type="dxa"/>
            <w:noWrap/>
            <w:vAlign w:val="center"/>
          </w:tcPr>
          <w:p w14:paraId="3325D09F" w14:textId="07C7CDD0"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23,552 </w:t>
            </w:r>
          </w:p>
        </w:tc>
        <w:tc>
          <w:tcPr>
            <w:tcW w:w="1063" w:type="dxa"/>
            <w:noWrap/>
            <w:vAlign w:val="center"/>
          </w:tcPr>
          <w:p w14:paraId="4CC135A8" w14:textId="172F581E"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23,560 </w:t>
            </w:r>
          </w:p>
        </w:tc>
        <w:tc>
          <w:tcPr>
            <w:tcW w:w="1063" w:type="dxa"/>
            <w:noWrap/>
            <w:vAlign w:val="center"/>
          </w:tcPr>
          <w:p w14:paraId="2B345C54" w14:textId="0E54292E"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24,594 </w:t>
            </w:r>
          </w:p>
        </w:tc>
        <w:tc>
          <w:tcPr>
            <w:tcW w:w="1063" w:type="dxa"/>
            <w:noWrap/>
            <w:vAlign w:val="center"/>
          </w:tcPr>
          <w:p w14:paraId="12C6C461" w14:textId="4DBC789E"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25,243 </w:t>
            </w:r>
          </w:p>
        </w:tc>
        <w:tc>
          <w:tcPr>
            <w:tcW w:w="1063" w:type="dxa"/>
            <w:noWrap/>
            <w:vAlign w:val="center"/>
          </w:tcPr>
          <w:p w14:paraId="6E688A1D" w14:textId="526C13FF"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w:t>
            </w:r>
          </w:p>
        </w:tc>
        <w:tc>
          <w:tcPr>
            <w:tcW w:w="1063" w:type="dxa"/>
            <w:noWrap/>
            <w:vAlign w:val="center"/>
          </w:tcPr>
          <w:p w14:paraId="3B876250" w14:textId="17480C3C"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2.6%</w:t>
            </w:r>
          </w:p>
        </w:tc>
        <w:tc>
          <w:tcPr>
            <w:tcW w:w="1063" w:type="dxa"/>
            <w:noWrap/>
            <w:vAlign w:val="center"/>
          </w:tcPr>
          <w:p w14:paraId="53D36091" w14:textId="420A112B" w:rsidR="00FA3202" w:rsidRPr="00785F59"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2.9%</w:t>
            </w:r>
          </w:p>
        </w:tc>
      </w:tr>
    </w:tbl>
    <w:p w14:paraId="5ACEEB22" w14:textId="6E178AB3" w:rsidR="00CF38C7" w:rsidRPr="000A445C" w:rsidRDefault="00CF38C7" w:rsidP="008A2DFB">
      <w:pPr>
        <w:jc w:val="center"/>
        <w:rPr>
          <w:noProof/>
          <w:sz w:val="12"/>
          <w:szCs w:val="10"/>
        </w:rPr>
      </w:pPr>
    </w:p>
    <w:p w14:paraId="1830D4B7" w14:textId="5F5D22D0" w:rsidR="0067498A" w:rsidRDefault="00FA3202" w:rsidP="008A2DFB">
      <w:pPr>
        <w:jc w:val="center"/>
      </w:pPr>
      <w:r>
        <w:rPr>
          <w:noProof/>
        </w:rPr>
        <w:drawing>
          <wp:inline distT="0" distB="0" distL="0" distR="0" wp14:anchorId="130D5EBB" wp14:editId="02F7E542">
            <wp:extent cx="6400800" cy="3538728"/>
            <wp:effectExtent l="0" t="0" r="0" b="5080"/>
            <wp:docPr id="1351981618" name="Chart 1" descr="Graph showing the current spring term's total headcount by age range.">
              <a:extLst xmlns:a="http://schemas.openxmlformats.org/drawingml/2006/main">
                <a:ext uri="{FF2B5EF4-FFF2-40B4-BE49-F238E27FC236}">
                  <a16:creationId xmlns:a16="http://schemas.microsoft.com/office/drawing/2014/main" id="{00000000-0008-0000-1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D568E14" w14:textId="77777777" w:rsidR="000D6845" w:rsidRPr="000A445C" w:rsidRDefault="000D6845" w:rsidP="008A2DFB">
      <w:pPr>
        <w:jc w:val="center"/>
        <w:rPr>
          <w:sz w:val="12"/>
          <w:szCs w:val="10"/>
        </w:rPr>
      </w:pPr>
    </w:p>
    <w:p w14:paraId="2EB2863A" w14:textId="34FA269F" w:rsidR="00C87A84" w:rsidRPr="004272A2" w:rsidRDefault="00CF63C5" w:rsidP="004272A2">
      <w:pPr>
        <w:pStyle w:val="Heading1"/>
      </w:pPr>
      <w:bookmarkStart w:id="59" w:name="_Toc20489110"/>
      <w:bookmarkStart w:id="60" w:name="_Toc222221387"/>
      <w:r w:rsidRPr="004272A2">
        <w:t>Total Headcount by Summarized Age Range</w:t>
      </w:r>
      <w:bookmarkEnd w:id="59"/>
      <w:bookmarkEnd w:id="60"/>
    </w:p>
    <w:tbl>
      <w:tblPr>
        <w:tblStyle w:val="GridTable4-Accent1"/>
        <w:tblW w:w="10080" w:type="dxa"/>
        <w:jc w:val="center"/>
        <w:tblLook w:val="04A0" w:firstRow="1" w:lastRow="0" w:firstColumn="1" w:lastColumn="0" w:noHBand="0" w:noVBand="1"/>
      </w:tblPr>
      <w:tblGrid>
        <w:gridCol w:w="1574"/>
        <w:gridCol w:w="1064"/>
        <w:gridCol w:w="1064"/>
        <w:gridCol w:w="1063"/>
        <w:gridCol w:w="1063"/>
        <w:gridCol w:w="1063"/>
        <w:gridCol w:w="1063"/>
        <w:gridCol w:w="1063"/>
        <w:gridCol w:w="1063"/>
      </w:tblGrid>
      <w:tr w:rsidR="00FA3202" w:rsidRPr="00D51DB5" w14:paraId="72119690" w14:textId="77777777" w:rsidTr="00564B6C">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574" w:type="dxa"/>
            <w:hideMark/>
          </w:tcPr>
          <w:p w14:paraId="69F1BE55" w14:textId="77777777" w:rsidR="00FA3202" w:rsidRPr="00D51DB5" w:rsidRDefault="00FA3202" w:rsidP="00FA3202">
            <w:pPr>
              <w:rPr>
                <w:rFonts w:ascii="Calibri" w:eastAsia="Times New Roman" w:hAnsi="Calibri" w:cs="Calibri"/>
                <w:sz w:val="20"/>
                <w:szCs w:val="20"/>
              </w:rPr>
            </w:pPr>
            <w:r w:rsidRPr="00D51DB5">
              <w:rPr>
                <w:rFonts w:ascii="Calibri" w:eastAsia="Times New Roman" w:hAnsi="Calibri" w:cs="Calibri"/>
                <w:sz w:val="20"/>
                <w:szCs w:val="20"/>
              </w:rPr>
              <w:t>Age Range</w:t>
            </w:r>
          </w:p>
        </w:tc>
        <w:tc>
          <w:tcPr>
            <w:tcW w:w="1064" w:type="dxa"/>
            <w:noWrap/>
            <w:vAlign w:val="center"/>
            <w:hideMark/>
          </w:tcPr>
          <w:p w14:paraId="7A1FB30B" w14:textId="4EA17C4B"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64" w:type="dxa"/>
            <w:noWrap/>
            <w:vAlign w:val="center"/>
            <w:hideMark/>
          </w:tcPr>
          <w:p w14:paraId="2D24A9FA" w14:textId="7F48F7E5"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63" w:type="dxa"/>
            <w:noWrap/>
            <w:vAlign w:val="center"/>
            <w:hideMark/>
          </w:tcPr>
          <w:p w14:paraId="7299B4C2" w14:textId="171745F7"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63" w:type="dxa"/>
            <w:noWrap/>
            <w:vAlign w:val="center"/>
            <w:hideMark/>
          </w:tcPr>
          <w:p w14:paraId="0DB8679F" w14:textId="271A0FB6"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63" w:type="dxa"/>
            <w:noWrap/>
            <w:vAlign w:val="center"/>
            <w:hideMark/>
          </w:tcPr>
          <w:p w14:paraId="766BFD06" w14:textId="0EB3D502"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63" w:type="dxa"/>
            <w:hideMark/>
          </w:tcPr>
          <w:p w14:paraId="27D6CD36" w14:textId="53CAFA33"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 of Total</w:t>
            </w:r>
          </w:p>
        </w:tc>
        <w:tc>
          <w:tcPr>
            <w:tcW w:w="1063" w:type="dxa"/>
            <w:hideMark/>
          </w:tcPr>
          <w:p w14:paraId="768B582C" w14:textId="25A169CC"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1-year Change</w:t>
            </w:r>
          </w:p>
        </w:tc>
        <w:tc>
          <w:tcPr>
            <w:tcW w:w="1063" w:type="dxa"/>
            <w:hideMark/>
          </w:tcPr>
          <w:p w14:paraId="5AC27BBB" w14:textId="78A3B140" w:rsidR="00FA3202" w:rsidRPr="00D51DB5"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5-year Change</w:t>
            </w:r>
          </w:p>
        </w:tc>
      </w:tr>
      <w:tr w:rsidR="00FA3202" w:rsidRPr="006E4D86" w14:paraId="3D82C048" w14:textId="77777777" w:rsidTr="0079165A">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27CA0627" w14:textId="77777777" w:rsidR="00FA3202" w:rsidRPr="006E4D86" w:rsidRDefault="00FA3202" w:rsidP="00FA3202">
            <w:pPr>
              <w:rPr>
                <w:rFonts w:ascii="Calibri" w:eastAsia="Times New Roman" w:hAnsi="Calibri" w:cs="Calibri"/>
                <w:b w:val="0"/>
                <w:bCs w:val="0"/>
                <w:color w:val="000000"/>
                <w:sz w:val="20"/>
                <w:szCs w:val="20"/>
              </w:rPr>
            </w:pPr>
            <w:r w:rsidRPr="006E4D86">
              <w:rPr>
                <w:rFonts w:ascii="Calibri" w:eastAsia="Times New Roman" w:hAnsi="Calibri" w:cs="Calibri"/>
                <w:b w:val="0"/>
                <w:bCs w:val="0"/>
                <w:color w:val="000000"/>
                <w:sz w:val="20"/>
                <w:szCs w:val="20"/>
              </w:rPr>
              <w:t>Under 18</w:t>
            </w:r>
          </w:p>
        </w:tc>
        <w:tc>
          <w:tcPr>
            <w:tcW w:w="1064" w:type="dxa"/>
            <w:noWrap/>
            <w:vAlign w:val="center"/>
          </w:tcPr>
          <w:p w14:paraId="0C5AD91E" w14:textId="7211CA61"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 </w:t>
            </w:r>
          </w:p>
        </w:tc>
        <w:tc>
          <w:tcPr>
            <w:tcW w:w="1064" w:type="dxa"/>
            <w:noWrap/>
            <w:vAlign w:val="center"/>
          </w:tcPr>
          <w:p w14:paraId="14480A4D" w14:textId="2F8DE3E0"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 </w:t>
            </w:r>
          </w:p>
        </w:tc>
        <w:tc>
          <w:tcPr>
            <w:tcW w:w="1063" w:type="dxa"/>
            <w:noWrap/>
            <w:vAlign w:val="center"/>
          </w:tcPr>
          <w:p w14:paraId="2ABFDA81" w14:textId="716BCCEF"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44 </w:t>
            </w:r>
          </w:p>
        </w:tc>
        <w:tc>
          <w:tcPr>
            <w:tcW w:w="1063" w:type="dxa"/>
            <w:noWrap/>
            <w:vAlign w:val="center"/>
          </w:tcPr>
          <w:p w14:paraId="1D2E58FD" w14:textId="4FA1CE61"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47 </w:t>
            </w:r>
          </w:p>
        </w:tc>
        <w:tc>
          <w:tcPr>
            <w:tcW w:w="1063" w:type="dxa"/>
            <w:noWrap/>
            <w:vAlign w:val="center"/>
          </w:tcPr>
          <w:p w14:paraId="16189863" w14:textId="0D774C43"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 </w:t>
            </w:r>
          </w:p>
        </w:tc>
        <w:tc>
          <w:tcPr>
            <w:tcW w:w="1063" w:type="dxa"/>
            <w:noWrap/>
            <w:vAlign w:val="center"/>
          </w:tcPr>
          <w:p w14:paraId="489AC377" w14:textId="34B564D5"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0.2%</w:t>
            </w:r>
          </w:p>
        </w:tc>
        <w:tc>
          <w:tcPr>
            <w:tcW w:w="1063" w:type="dxa"/>
            <w:noWrap/>
            <w:vAlign w:val="center"/>
          </w:tcPr>
          <w:p w14:paraId="74497A3A" w14:textId="2DEA0597"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-14.9%</w:t>
            </w:r>
          </w:p>
        </w:tc>
        <w:tc>
          <w:tcPr>
            <w:tcW w:w="1063" w:type="dxa"/>
            <w:noWrap/>
            <w:vAlign w:val="center"/>
          </w:tcPr>
          <w:p w14:paraId="41E306A5" w14:textId="05E52CE7"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w:t>
            </w:r>
          </w:p>
        </w:tc>
      </w:tr>
      <w:tr w:rsidR="00FA3202" w:rsidRPr="006E4D86" w14:paraId="2BF2A9BF" w14:textId="77777777" w:rsidTr="0079165A">
        <w:trPr>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5C1769EA" w14:textId="77777777" w:rsidR="00FA3202" w:rsidRPr="006E4D86" w:rsidRDefault="00FA3202" w:rsidP="00FA3202">
            <w:pPr>
              <w:rPr>
                <w:rFonts w:ascii="Calibri" w:eastAsia="Times New Roman" w:hAnsi="Calibri" w:cs="Calibri"/>
                <w:b w:val="0"/>
                <w:bCs w:val="0"/>
                <w:color w:val="000000"/>
                <w:sz w:val="20"/>
                <w:szCs w:val="20"/>
              </w:rPr>
            </w:pPr>
            <w:r w:rsidRPr="006E4D86">
              <w:rPr>
                <w:rFonts w:ascii="Calibri" w:eastAsia="Times New Roman" w:hAnsi="Calibri" w:cs="Calibri"/>
                <w:b w:val="0"/>
                <w:bCs w:val="0"/>
                <w:color w:val="000000"/>
                <w:sz w:val="20"/>
                <w:szCs w:val="20"/>
              </w:rPr>
              <w:t>18-24</w:t>
            </w:r>
          </w:p>
        </w:tc>
        <w:tc>
          <w:tcPr>
            <w:tcW w:w="1064" w:type="dxa"/>
            <w:noWrap/>
            <w:vAlign w:val="center"/>
          </w:tcPr>
          <w:p w14:paraId="09471518" w14:textId="43F8527D"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15,491 </w:t>
            </w:r>
          </w:p>
        </w:tc>
        <w:tc>
          <w:tcPr>
            <w:tcW w:w="1064" w:type="dxa"/>
            <w:noWrap/>
            <w:vAlign w:val="center"/>
          </w:tcPr>
          <w:p w14:paraId="07010074" w14:textId="28816492"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14,339 </w:t>
            </w:r>
          </w:p>
        </w:tc>
        <w:tc>
          <w:tcPr>
            <w:tcW w:w="1063" w:type="dxa"/>
            <w:noWrap/>
            <w:vAlign w:val="center"/>
          </w:tcPr>
          <w:p w14:paraId="4C7B2799" w14:textId="06FC02BE"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13,890 </w:t>
            </w:r>
          </w:p>
        </w:tc>
        <w:tc>
          <w:tcPr>
            <w:tcW w:w="1063" w:type="dxa"/>
            <w:noWrap/>
            <w:vAlign w:val="center"/>
          </w:tcPr>
          <w:p w14:paraId="2BAB0109" w14:textId="0D01F45D"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14,212 </w:t>
            </w:r>
          </w:p>
        </w:tc>
        <w:tc>
          <w:tcPr>
            <w:tcW w:w="1063" w:type="dxa"/>
            <w:noWrap/>
            <w:vAlign w:val="center"/>
          </w:tcPr>
          <w:p w14:paraId="5A5371B0" w14:textId="1F085640"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14,017 </w:t>
            </w:r>
          </w:p>
        </w:tc>
        <w:tc>
          <w:tcPr>
            <w:tcW w:w="1063" w:type="dxa"/>
            <w:noWrap/>
            <w:vAlign w:val="center"/>
          </w:tcPr>
          <w:p w14:paraId="4E3D4859" w14:textId="1DE18D26"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55.5%</w:t>
            </w:r>
          </w:p>
        </w:tc>
        <w:tc>
          <w:tcPr>
            <w:tcW w:w="1063" w:type="dxa"/>
            <w:noWrap/>
            <w:vAlign w:val="center"/>
          </w:tcPr>
          <w:p w14:paraId="200D6F40" w14:textId="70F0B19C"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w:t>
            </w:r>
          </w:p>
        </w:tc>
        <w:tc>
          <w:tcPr>
            <w:tcW w:w="1063" w:type="dxa"/>
            <w:noWrap/>
            <w:vAlign w:val="center"/>
          </w:tcPr>
          <w:p w14:paraId="3E71B9D3" w14:textId="5CDAA076"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-9.5%</w:t>
            </w:r>
          </w:p>
        </w:tc>
      </w:tr>
      <w:tr w:rsidR="00FA3202" w:rsidRPr="006E4D86" w14:paraId="2AA3AB36" w14:textId="77777777" w:rsidTr="0079165A">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1766D2EA" w14:textId="77777777" w:rsidR="00FA3202" w:rsidRPr="006E4D86" w:rsidRDefault="00FA3202" w:rsidP="00FA3202">
            <w:pPr>
              <w:rPr>
                <w:rFonts w:ascii="Calibri" w:eastAsia="Times New Roman" w:hAnsi="Calibri" w:cs="Calibri"/>
                <w:b w:val="0"/>
                <w:bCs w:val="0"/>
                <w:color w:val="000000"/>
                <w:sz w:val="20"/>
                <w:szCs w:val="20"/>
              </w:rPr>
            </w:pPr>
            <w:r w:rsidRPr="006E4D86">
              <w:rPr>
                <w:rFonts w:ascii="Calibri" w:eastAsia="Times New Roman" w:hAnsi="Calibri" w:cs="Calibri"/>
                <w:b w:val="0"/>
                <w:bCs w:val="0"/>
                <w:color w:val="000000"/>
                <w:sz w:val="20"/>
                <w:szCs w:val="20"/>
              </w:rPr>
              <w:t>25-39</w:t>
            </w:r>
          </w:p>
        </w:tc>
        <w:tc>
          <w:tcPr>
            <w:tcW w:w="1064" w:type="dxa"/>
            <w:noWrap/>
            <w:vAlign w:val="center"/>
          </w:tcPr>
          <w:p w14:paraId="5EB61C45" w14:textId="4A4AB332"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6,039 </w:t>
            </w:r>
          </w:p>
        </w:tc>
        <w:tc>
          <w:tcPr>
            <w:tcW w:w="1064" w:type="dxa"/>
            <w:noWrap/>
            <w:vAlign w:val="center"/>
          </w:tcPr>
          <w:p w14:paraId="0B6764ED" w14:textId="2EC96752"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6,099 </w:t>
            </w:r>
          </w:p>
        </w:tc>
        <w:tc>
          <w:tcPr>
            <w:tcW w:w="1063" w:type="dxa"/>
            <w:noWrap/>
            <w:vAlign w:val="center"/>
          </w:tcPr>
          <w:p w14:paraId="1897941E" w14:textId="7F8D8CAD"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6,424 </w:t>
            </w:r>
          </w:p>
        </w:tc>
        <w:tc>
          <w:tcPr>
            <w:tcW w:w="1063" w:type="dxa"/>
            <w:noWrap/>
            <w:vAlign w:val="center"/>
          </w:tcPr>
          <w:p w14:paraId="0A1A0956" w14:textId="745ACB85"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6,802 </w:t>
            </w:r>
          </w:p>
        </w:tc>
        <w:tc>
          <w:tcPr>
            <w:tcW w:w="1063" w:type="dxa"/>
            <w:noWrap/>
            <w:vAlign w:val="center"/>
          </w:tcPr>
          <w:p w14:paraId="23E4D1D4" w14:textId="5A3EA520"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7,252 </w:t>
            </w:r>
          </w:p>
        </w:tc>
        <w:tc>
          <w:tcPr>
            <w:tcW w:w="1063" w:type="dxa"/>
            <w:noWrap/>
            <w:vAlign w:val="center"/>
          </w:tcPr>
          <w:p w14:paraId="1C528497" w14:textId="3051A78D"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28.7%</w:t>
            </w:r>
          </w:p>
        </w:tc>
        <w:tc>
          <w:tcPr>
            <w:tcW w:w="1063" w:type="dxa"/>
            <w:noWrap/>
            <w:vAlign w:val="center"/>
          </w:tcPr>
          <w:p w14:paraId="24B54EC7" w14:textId="4795876A"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6.6%</w:t>
            </w:r>
          </w:p>
        </w:tc>
        <w:tc>
          <w:tcPr>
            <w:tcW w:w="1063" w:type="dxa"/>
            <w:noWrap/>
            <w:vAlign w:val="center"/>
          </w:tcPr>
          <w:p w14:paraId="5A9BEB6D" w14:textId="4E78DA61"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20.1%</w:t>
            </w:r>
          </w:p>
        </w:tc>
      </w:tr>
      <w:tr w:rsidR="00FA3202" w:rsidRPr="006E4D86" w14:paraId="09728923" w14:textId="77777777" w:rsidTr="0079165A">
        <w:trPr>
          <w:trHeight w:val="285"/>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63EBFEB2" w14:textId="77777777" w:rsidR="00FA3202" w:rsidRPr="006E4D86" w:rsidRDefault="00FA3202" w:rsidP="00FA3202">
            <w:pPr>
              <w:rPr>
                <w:rFonts w:ascii="Calibri" w:eastAsia="Times New Roman" w:hAnsi="Calibri" w:cs="Calibri"/>
                <w:b w:val="0"/>
                <w:bCs w:val="0"/>
                <w:color w:val="000000"/>
                <w:sz w:val="20"/>
                <w:szCs w:val="20"/>
              </w:rPr>
            </w:pPr>
            <w:r w:rsidRPr="006E4D86">
              <w:rPr>
                <w:rFonts w:ascii="Calibri" w:eastAsia="Times New Roman" w:hAnsi="Calibri" w:cs="Calibri"/>
                <w:b w:val="0"/>
                <w:bCs w:val="0"/>
                <w:color w:val="000000"/>
                <w:sz w:val="20"/>
                <w:szCs w:val="20"/>
              </w:rPr>
              <w:t>40-64</w:t>
            </w:r>
          </w:p>
        </w:tc>
        <w:tc>
          <w:tcPr>
            <w:tcW w:w="1064" w:type="dxa"/>
            <w:noWrap/>
            <w:vAlign w:val="center"/>
          </w:tcPr>
          <w:p w14:paraId="6F96E8D3" w14:textId="0D5E9229"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2,804 </w:t>
            </w:r>
          </w:p>
        </w:tc>
        <w:tc>
          <w:tcPr>
            <w:tcW w:w="1064" w:type="dxa"/>
            <w:noWrap/>
            <w:vAlign w:val="center"/>
          </w:tcPr>
          <w:p w14:paraId="0B6ED1A7" w14:textId="0019D6FC"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2,892 </w:t>
            </w:r>
          </w:p>
        </w:tc>
        <w:tc>
          <w:tcPr>
            <w:tcW w:w="1063" w:type="dxa"/>
            <w:noWrap/>
            <w:vAlign w:val="center"/>
          </w:tcPr>
          <w:p w14:paraId="356DB5D5" w14:textId="7A593BD6"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3,025 </w:t>
            </w:r>
          </w:p>
        </w:tc>
        <w:tc>
          <w:tcPr>
            <w:tcW w:w="1063" w:type="dxa"/>
            <w:noWrap/>
            <w:vAlign w:val="center"/>
          </w:tcPr>
          <w:p w14:paraId="4CE56EC4" w14:textId="4C598D15"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3,329 </w:t>
            </w:r>
          </w:p>
        </w:tc>
        <w:tc>
          <w:tcPr>
            <w:tcW w:w="1063" w:type="dxa"/>
            <w:noWrap/>
            <w:vAlign w:val="center"/>
          </w:tcPr>
          <w:p w14:paraId="18D72C7F" w14:textId="22864E59"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3,709 </w:t>
            </w:r>
          </w:p>
        </w:tc>
        <w:tc>
          <w:tcPr>
            <w:tcW w:w="1063" w:type="dxa"/>
            <w:noWrap/>
            <w:vAlign w:val="center"/>
          </w:tcPr>
          <w:p w14:paraId="11D2CF11" w14:textId="15787F81"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14.7%</w:t>
            </w:r>
          </w:p>
        </w:tc>
        <w:tc>
          <w:tcPr>
            <w:tcW w:w="1063" w:type="dxa"/>
            <w:noWrap/>
            <w:vAlign w:val="center"/>
          </w:tcPr>
          <w:p w14:paraId="5F5E8B3A" w14:textId="4AC0432A"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11.4%</w:t>
            </w:r>
          </w:p>
        </w:tc>
        <w:tc>
          <w:tcPr>
            <w:tcW w:w="1063" w:type="dxa"/>
            <w:noWrap/>
            <w:vAlign w:val="center"/>
          </w:tcPr>
          <w:p w14:paraId="491017EC" w14:textId="4CDD9127"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32.3%</w:t>
            </w:r>
          </w:p>
        </w:tc>
      </w:tr>
      <w:tr w:rsidR="00FA3202" w:rsidRPr="006E4D86" w14:paraId="4EC5235B" w14:textId="77777777" w:rsidTr="0079165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0A03B35F" w14:textId="77777777" w:rsidR="00FA3202" w:rsidRPr="006E4D86" w:rsidRDefault="00FA3202" w:rsidP="00FA3202">
            <w:pPr>
              <w:rPr>
                <w:rFonts w:ascii="Calibri" w:eastAsia="Times New Roman" w:hAnsi="Calibri" w:cs="Calibri"/>
                <w:b w:val="0"/>
                <w:bCs w:val="0"/>
                <w:color w:val="000000"/>
                <w:sz w:val="20"/>
                <w:szCs w:val="20"/>
              </w:rPr>
            </w:pPr>
            <w:r w:rsidRPr="006E4D86">
              <w:rPr>
                <w:rFonts w:ascii="Calibri" w:eastAsia="Times New Roman" w:hAnsi="Calibri" w:cs="Calibri"/>
                <w:b w:val="0"/>
                <w:bCs w:val="0"/>
                <w:color w:val="000000"/>
                <w:sz w:val="20"/>
                <w:szCs w:val="20"/>
              </w:rPr>
              <w:t>65+</w:t>
            </w:r>
          </w:p>
        </w:tc>
        <w:tc>
          <w:tcPr>
            <w:tcW w:w="1064" w:type="dxa"/>
            <w:noWrap/>
            <w:vAlign w:val="center"/>
          </w:tcPr>
          <w:p w14:paraId="4B050B11" w14:textId="6B165869"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158 </w:t>
            </w:r>
          </w:p>
        </w:tc>
        <w:tc>
          <w:tcPr>
            <w:tcW w:w="1064" w:type="dxa"/>
            <w:noWrap/>
            <w:vAlign w:val="center"/>
          </w:tcPr>
          <w:p w14:paraId="1B8676ED" w14:textId="534AACC7"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188 </w:t>
            </w:r>
          </w:p>
        </w:tc>
        <w:tc>
          <w:tcPr>
            <w:tcW w:w="1063" w:type="dxa"/>
            <w:noWrap/>
            <w:vAlign w:val="center"/>
          </w:tcPr>
          <w:p w14:paraId="108D1D38" w14:textId="72D33936"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177 </w:t>
            </w:r>
          </w:p>
        </w:tc>
        <w:tc>
          <w:tcPr>
            <w:tcW w:w="1063" w:type="dxa"/>
            <w:noWrap/>
            <w:vAlign w:val="center"/>
          </w:tcPr>
          <w:p w14:paraId="10A6ACE3" w14:textId="2C46D48A"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203 </w:t>
            </w:r>
          </w:p>
        </w:tc>
        <w:tc>
          <w:tcPr>
            <w:tcW w:w="1063" w:type="dxa"/>
            <w:noWrap/>
            <w:vAlign w:val="center"/>
          </w:tcPr>
          <w:p w14:paraId="65433523" w14:textId="345478CB"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222 </w:t>
            </w:r>
          </w:p>
        </w:tc>
        <w:tc>
          <w:tcPr>
            <w:tcW w:w="1063" w:type="dxa"/>
            <w:noWrap/>
            <w:vAlign w:val="center"/>
          </w:tcPr>
          <w:p w14:paraId="5E5A7427" w14:textId="27AAC23D"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0.9%</w:t>
            </w:r>
          </w:p>
        </w:tc>
        <w:tc>
          <w:tcPr>
            <w:tcW w:w="1063" w:type="dxa"/>
            <w:noWrap/>
            <w:vAlign w:val="center"/>
          </w:tcPr>
          <w:p w14:paraId="4F26E059" w14:textId="5CEA645E"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9.4%</w:t>
            </w:r>
          </w:p>
        </w:tc>
        <w:tc>
          <w:tcPr>
            <w:tcW w:w="1063" w:type="dxa"/>
            <w:noWrap/>
            <w:vAlign w:val="center"/>
          </w:tcPr>
          <w:p w14:paraId="21798A8E" w14:textId="27194B8F"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40.5%</w:t>
            </w:r>
          </w:p>
        </w:tc>
      </w:tr>
      <w:tr w:rsidR="00FA3202" w:rsidRPr="006E4D86" w14:paraId="1F7B47D7" w14:textId="77777777" w:rsidTr="0079165A">
        <w:trPr>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7BEA359E" w14:textId="77777777" w:rsidR="00FA3202" w:rsidRPr="006E4D86" w:rsidRDefault="00FA3202" w:rsidP="00FA3202">
            <w:pPr>
              <w:rPr>
                <w:rFonts w:ascii="Calibri" w:eastAsia="Times New Roman" w:hAnsi="Calibri" w:cs="Calibri"/>
                <w:b w:val="0"/>
                <w:bCs w:val="0"/>
                <w:color w:val="000000"/>
                <w:sz w:val="20"/>
                <w:szCs w:val="20"/>
              </w:rPr>
            </w:pPr>
            <w:r w:rsidRPr="006E4D86">
              <w:rPr>
                <w:rFonts w:ascii="Calibri" w:eastAsia="Times New Roman" w:hAnsi="Calibri" w:cs="Calibri"/>
                <w:b w:val="0"/>
                <w:bCs w:val="0"/>
                <w:color w:val="000000"/>
                <w:sz w:val="20"/>
                <w:szCs w:val="20"/>
              </w:rPr>
              <w:t>Unknown</w:t>
            </w:r>
          </w:p>
        </w:tc>
        <w:tc>
          <w:tcPr>
            <w:tcW w:w="1064" w:type="dxa"/>
            <w:noWrap/>
            <w:vAlign w:val="center"/>
          </w:tcPr>
          <w:p w14:paraId="6317ED40" w14:textId="10746586"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64" w:type="dxa"/>
            <w:noWrap/>
            <w:vAlign w:val="center"/>
          </w:tcPr>
          <w:p w14:paraId="27F59E06" w14:textId="5C677E79"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63" w:type="dxa"/>
            <w:noWrap/>
            <w:vAlign w:val="center"/>
          </w:tcPr>
          <w:p w14:paraId="14BC03A1" w14:textId="096BDC06"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63" w:type="dxa"/>
            <w:noWrap/>
            <w:vAlign w:val="center"/>
          </w:tcPr>
          <w:p w14:paraId="0BE3FADA" w14:textId="09E49385"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63" w:type="dxa"/>
            <w:noWrap/>
            <w:vAlign w:val="center"/>
          </w:tcPr>
          <w:p w14:paraId="441B3BFC" w14:textId="20FC17C8"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63" w:type="dxa"/>
            <w:noWrap/>
            <w:vAlign w:val="center"/>
          </w:tcPr>
          <w:p w14:paraId="63D914A0" w14:textId="02290B8F"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63" w:type="dxa"/>
            <w:noWrap/>
            <w:vAlign w:val="center"/>
          </w:tcPr>
          <w:p w14:paraId="19F9356A" w14:textId="7BAD0D64"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200.0%</w:t>
            </w:r>
          </w:p>
        </w:tc>
        <w:tc>
          <w:tcPr>
            <w:tcW w:w="1063" w:type="dxa"/>
            <w:noWrap/>
            <w:vAlign w:val="center"/>
          </w:tcPr>
          <w:p w14:paraId="0882DD95" w14:textId="38E7A81F"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200.0%</w:t>
            </w:r>
          </w:p>
        </w:tc>
      </w:tr>
      <w:tr w:rsidR="00FA3202" w:rsidRPr="006E4D86" w14:paraId="23175395" w14:textId="77777777" w:rsidTr="007916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577FCB1C" w14:textId="77777777" w:rsidR="00FA3202" w:rsidRPr="00D51DB5" w:rsidRDefault="00FA3202" w:rsidP="00FA3202">
            <w:pPr>
              <w:rPr>
                <w:rFonts w:ascii="Calibri" w:eastAsia="Times New Roman" w:hAnsi="Calibri" w:cs="Calibri"/>
                <w:i/>
                <w:iCs/>
                <w:color w:val="000000"/>
                <w:sz w:val="20"/>
                <w:szCs w:val="20"/>
              </w:rPr>
            </w:pPr>
            <w:r w:rsidRPr="00D51DB5">
              <w:rPr>
                <w:rFonts w:ascii="Calibri" w:eastAsia="Times New Roman" w:hAnsi="Calibri" w:cs="Calibri"/>
                <w:i/>
                <w:iCs/>
                <w:color w:val="000000"/>
                <w:sz w:val="20"/>
                <w:szCs w:val="20"/>
              </w:rPr>
              <w:t>Total</w:t>
            </w:r>
          </w:p>
        </w:tc>
        <w:tc>
          <w:tcPr>
            <w:tcW w:w="1064" w:type="dxa"/>
            <w:noWrap/>
            <w:vAlign w:val="center"/>
          </w:tcPr>
          <w:p w14:paraId="5C9FE05D" w14:textId="2A29824F"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24,534 </w:t>
            </w:r>
          </w:p>
        </w:tc>
        <w:tc>
          <w:tcPr>
            <w:tcW w:w="1064" w:type="dxa"/>
            <w:noWrap/>
            <w:vAlign w:val="center"/>
          </w:tcPr>
          <w:p w14:paraId="7C6F3EE7" w14:textId="1578CA66"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23,552 </w:t>
            </w:r>
          </w:p>
        </w:tc>
        <w:tc>
          <w:tcPr>
            <w:tcW w:w="1063" w:type="dxa"/>
            <w:noWrap/>
            <w:vAlign w:val="center"/>
          </w:tcPr>
          <w:p w14:paraId="52CD0C11" w14:textId="55F95949"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23,560 </w:t>
            </w:r>
          </w:p>
        </w:tc>
        <w:tc>
          <w:tcPr>
            <w:tcW w:w="1063" w:type="dxa"/>
            <w:noWrap/>
            <w:vAlign w:val="center"/>
          </w:tcPr>
          <w:p w14:paraId="1F54D499" w14:textId="59E32221"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24,594 </w:t>
            </w:r>
          </w:p>
        </w:tc>
        <w:tc>
          <w:tcPr>
            <w:tcW w:w="1063" w:type="dxa"/>
            <w:noWrap/>
            <w:vAlign w:val="center"/>
          </w:tcPr>
          <w:p w14:paraId="146CC50E" w14:textId="79A1394E"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25,243 </w:t>
            </w:r>
          </w:p>
        </w:tc>
        <w:tc>
          <w:tcPr>
            <w:tcW w:w="1063" w:type="dxa"/>
            <w:noWrap/>
            <w:vAlign w:val="center"/>
          </w:tcPr>
          <w:p w14:paraId="2BD06AE7" w14:textId="39206610"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w:t>
            </w:r>
          </w:p>
        </w:tc>
        <w:tc>
          <w:tcPr>
            <w:tcW w:w="1063" w:type="dxa"/>
            <w:noWrap/>
            <w:vAlign w:val="center"/>
          </w:tcPr>
          <w:p w14:paraId="75A1D7F6" w14:textId="2AF8500D"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2.6%</w:t>
            </w:r>
          </w:p>
        </w:tc>
        <w:tc>
          <w:tcPr>
            <w:tcW w:w="1063" w:type="dxa"/>
            <w:noWrap/>
            <w:vAlign w:val="center"/>
          </w:tcPr>
          <w:p w14:paraId="5CE6F379" w14:textId="1323CD34"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2.9%</w:t>
            </w:r>
          </w:p>
        </w:tc>
      </w:tr>
    </w:tbl>
    <w:p w14:paraId="78539A0A" w14:textId="77777777" w:rsidR="00880B91" w:rsidRPr="000A445C" w:rsidRDefault="00880B91" w:rsidP="008A2DFB">
      <w:pPr>
        <w:jc w:val="center"/>
        <w:rPr>
          <w:sz w:val="28"/>
          <w:szCs w:val="24"/>
        </w:rPr>
      </w:pPr>
    </w:p>
    <w:p w14:paraId="6AD3342F" w14:textId="4385EEAD" w:rsidR="000A445C" w:rsidRPr="000A445C" w:rsidRDefault="000A445C" w:rsidP="000A445C">
      <w:pPr>
        <w:rPr>
          <w:rFonts w:asciiTheme="minorHAnsi" w:hAnsiTheme="minorHAnsi" w:cstheme="minorHAnsi"/>
          <w:sz w:val="20"/>
          <w:szCs w:val="20"/>
        </w:rPr>
      </w:pPr>
      <w:r w:rsidRPr="000A445C">
        <w:rPr>
          <w:rFonts w:asciiTheme="minorHAnsi" w:hAnsiTheme="minorHAnsi" w:cstheme="minorHAnsi"/>
          <w:b/>
          <w:bCs/>
          <w:sz w:val="20"/>
          <w:szCs w:val="20"/>
        </w:rPr>
        <w:t>Note:</w:t>
      </w:r>
      <w:r w:rsidRPr="000A445C">
        <w:rPr>
          <w:rFonts w:asciiTheme="minorHAnsi" w:hAnsiTheme="minorHAnsi" w:cstheme="minorHAnsi"/>
          <w:sz w:val="20"/>
          <w:szCs w:val="20"/>
        </w:rPr>
        <w:t xml:space="preserve"> Excludes early college.</w:t>
      </w:r>
    </w:p>
    <w:p w14:paraId="544B2229" w14:textId="7DFDD7E4" w:rsidR="000A445C" w:rsidRPr="000A445C" w:rsidRDefault="000A445C" w:rsidP="000A445C">
      <w:pPr>
        <w:sectPr w:rsidR="000A445C" w:rsidRPr="000A445C" w:rsidSect="002656CD">
          <w:headerReference w:type="default" r:id="rId28"/>
          <w:footerReference w:type="default" r:id="rId29"/>
          <w:headerReference w:type="first" r:id="rId30"/>
          <w:footerReference w:type="first" r:id="rId31"/>
          <w:pgSz w:w="12240" w:h="15840"/>
          <w:pgMar w:top="720" w:right="720" w:bottom="720" w:left="720" w:header="288" w:footer="288" w:gutter="0"/>
          <w:pgNumType w:start="1"/>
          <w:cols w:space="720"/>
          <w:titlePg/>
          <w:docGrid w:linePitch="360"/>
        </w:sectPr>
      </w:pPr>
    </w:p>
    <w:p w14:paraId="2DE592AF" w14:textId="13933FD4" w:rsidR="000D6845" w:rsidRDefault="00DD4C12" w:rsidP="004272A2">
      <w:pPr>
        <w:pStyle w:val="Heading1"/>
      </w:pPr>
      <w:bookmarkStart w:id="61" w:name="_Toc20489111"/>
      <w:bookmarkStart w:id="62" w:name="_Toc222221388"/>
      <w:r>
        <w:lastRenderedPageBreak/>
        <w:t>Spring 202</w:t>
      </w:r>
      <w:r w:rsidR="00FA3202">
        <w:t>6</w:t>
      </w:r>
      <w:r w:rsidR="004272A2" w:rsidRPr="004272A2">
        <w:t xml:space="preserve"> Total Headcount</w:t>
      </w:r>
      <w:r w:rsidR="00F12153">
        <w:t xml:space="preserve"> by Residency (Based on </w:t>
      </w:r>
      <w:r w:rsidR="004272A2" w:rsidRPr="004272A2">
        <w:t>Original Home Address</w:t>
      </w:r>
      <w:bookmarkEnd w:id="61"/>
      <w:r w:rsidR="00F12153">
        <w:t>)</w:t>
      </w:r>
      <w:bookmarkEnd w:id="62"/>
    </w:p>
    <w:p w14:paraId="51F3391C" w14:textId="11D7E44D" w:rsidR="007B3BB8" w:rsidRPr="007B3BB8" w:rsidRDefault="007B3BB8" w:rsidP="00F57789">
      <w:pPr>
        <w:rPr>
          <w:rFonts w:asciiTheme="minorHAnsi" w:hAnsiTheme="minorHAnsi" w:cstheme="minorHAnsi"/>
          <w:sz w:val="20"/>
          <w:szCs w:val="20"/>
        </w:rPr>
        <w:sectPr w:rsidR="007B3BB8" w:rsidRPr="007B3BB8" w:rsidSect="002656CD">
          <w:headerReference w:type="first" r:id="rId32"/>
          <w:pgSz w:w="12240" w:h="15840"/>
          <w:pgMar w:top="720" w:right="720" w:bottom="720" w:left="720" w:header="288" w:footer="288" w:gutter="0"/>
          <w:cols w:space="720"/>
          <w:docGrid w:linePitch="360"/>
        </w:sectPr>
      </w:pPr>
    </w:p>
    <w:p w14:paraId="54BEADCC" w14:textId="2693B4C8" w:rsidR="00DE6007" w:rsidRPr="004272A2" w:rsidRDefault="004272A2" w:rsidP="004272A2">
      <w:pPr>
        <w:pStyle w:val="Heading2"/>
      </w:pPr>
      <w:r w:rsidRPr="004272A2">
        <w:t xml:space="preserve">In-State </w:t>
      </w:r>
      <w:r>
        <w:t>Headcount b</w:t>
      </w:r>
      <w:r w:rsidRPr="004272A2">
        <w:t>y County</w:t>
      </w:r>
    </w:p>
    <w:tbl>
      <w:tblPr>
        <w:tblStyle w:val="GridTable4-Accent1"/>
        <w:tblW w:w="5040" w:type="dxa"/>
        <w:jc w:val="center"/>
        <w:tblLook w:val="04A0" w:firstRow="1" w:lastRow="0" w:firstColumn="1" w:lastColumn="0" w:noHBand="0" w:noVBand="1"/>
      </w:tblPr>
      <w:tblGrid>
        <w:gridCol w:w="2180"/>
        <w:gridCol w:w="1430"/>
        <w:gridCol w:w="1430"/>
      </w:tblGrid>
      <w:tr w:rsidR="00F27E8F" w:rsidRPr="001526A5" w14:paraId="6F2E02EB" w14:textId="77777777" w:rsidTr="001526A5">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180" w:type="dxa"/>
            <w:noWrap/>
            <w:hideMark/>
          </w:tcPr>
          <w:p w14:paraId="38EA1459" w14:textId="19897402" w:rsidR="00F27E8F" w:rsidRPr="001526A5" w:rsidRDefault="00F27E8F" w:rsidP="00F27E8F">
            <w:pPr>
              <w:rPr>
                <w:rFonts w:ascii="Calibri" w:eastAsia="Times New Roman" w:hAnsi="Calibri" w:cs="Calibri"/>
                <w:sz w:val="20"/>
                <w:szCs w:val="20"/>
              </w:rPr>
            </w:pPr>
            <w:r w:rsidRPr="001526A5">
              <w:rPr>
                <w:rFonts w:ascii="Calibri" w:hAnsi="Calibri" w:cs="Calibri"/>
                <w:sz w:val="20"/>
                <w:szCs w:val="20"/>
              </w:rPr>
              <w:t>County</w:t>
            </w:r>
          </w:p>
        </w:tc>
        <w:tc>
          <w:tcPr>
            <w:tcW w:w="1430" w:type="dxa"/>
            <w:noWrap/>
            <w:hideMark/>
          </w:tcPr>
          <w:p w14:paraId="071B71C7" w14:textId="72129CE7" w:rsidR="00F27E8F" w:rsidRPr="001526A5" w:rsidRDefault="00F27E8F" w:rsidP="00F27E8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526A5">
              <w:rPr>
                <w:rFonts w:ascii="Calibri" w:hAnsi="Calibri" w:cs="Calibri"/>
                <w:sz w:val="20"/>
                <w:szCs w:val="20"/>
              </w:rPr>
              <w:t>Headcount</w:t>
            </w:r>
          </w:p>
        </w:tc>
        <w:tc>
          <w:tcPr>
            <w:tcW w:w="1430" w:type="dxa"/>
            <w:hideMark/>
          </w:tcPr>
          <w:p w14:paraId="42E891CB" w14:textId="3CA62F83" w:rsidR="00F27E8F" w:rsidRPr="001526A5" w:rsidRDefault="00F27E8F" w:rsidP="00F27E8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526A5">
              <w:rPr>
                <w:rFonts w:ascii="Calibri" w:hAnsi="Calibri" w:cs="Calibri"/>
                <w:sz w:val="20"/>
                <w:szCs w:val="20"/>
              </w:rPr>
              <w:t>% of Total</w:t>
            </w:r>
          </w:p>
        </w:tc>
      </w:tr>
      <w:tr w:rsidR="00FA3202" w:rsidRPr="006E4D86" w14:paraId="34291B9A"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5332D9F8" w14:textId="5F2736D6" w:rsidR="00FA3202" w:rsidRPr="006E4D86"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Cumberland</w:t>
            </w:r>
          </w:p>
        </w:tc>
        <w:tc>
          <w:tcPr>
            <w:tcW w:w="1430" w:type="dxa"/>
            <w:vAlign w:val="center"/>
          </w:tcPr>
          <w:p w14:paraId="60E0EECF" w14:textId="1A4E102A"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4,118</w:t>
            </w:r>
          </w:p>
        </w:tc>
        <w:tc>
          <w:tcPr>
            <w:tcW w:w="1430" w:type="dxa"/>
            <w:vAlign w:val="center"/>
          </w:tcPr>
          <w:p w14:paraId="303674BC" w14:textId="7B0EDD47"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24.9%</w:t>
            </w:r>
          </w:p>
        </w:tc>
      </w:tr>
      <w:tr w:rsidR="00FA3202" w:rsidRPr="006E4D86" w14:paraId="5DE094AF"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2814AB7A" w14:textId="6E3796BF" w:rsidR="00FA3202" w:rsidRPr="006E4D86"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Penobscot</w:t>
            </w:r>
          </w:p>
        </w:tc>
        <w:tc>
          <w:tcPr>
            <w:tcW w:w="1430" w:type="dxa"/>
            <w:vAlign w:val="center"/>
          </w:tcPr>
          <w:p w14:paraId="3C033A91" w14:textId="20EF01AE"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2,314</w:t>
            </w:r>
          </w:p>
        </w:tc>
        <w:tc>
          <w:tcPr>
            <w:tcW w:w="1430" w:type="dxa"/>
            <w:vAlign w:val="center"/>
          </w:tcPr>
          <w:p w14:paraId="62EA9EF2" w14:textId="4BEB5BBC"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14.0%</w:t>
            </w:r>
          </w:p>
        </w:tc>
      </w:tr>
      <w:tr w:rsidR="00FA3202" w:rsidRPr="006E4D86" w14:paraId="6440A7A8"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0BB4F790" w14:textId="51302466" w:rsidR="00FA3202" w:rsidRPr="006E4D86"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York</w:t>
            </w:r>
          </w:p>
        </w:tc>
        <w:tc>
          <w:tcPr>
            <w:tcW w:w="1430" w:type="dxa"/>
            <w:vAlign w:val="center"/>
          </w:tcPr>
          <w:p w14:paraId="3889F7B3" w14:textId="458EEF7A"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1,862</w:t>
            </w:r>
          </w:p>
        </w:tc>
        <w:tc>
          <w:tcPr>
            <w:tcW w:w="1430" w:type="dxa"/>
            <w:vAlign w:val="center"/>
          </w:tcPr>
          <w:p w14:paraId="1FF06432" w14:textId="09D5CF2A"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11.3%</w:t>
            </w:r>
          </w:p>
        </w:tc>
      </w:tr>
      <w:tr w:rsidR="00FA3202" w:rsidRPr="006E4D86" w14:paraId="1684571E"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1F6CBB8A" w14:textId="467E6A95" w:rsidR="00FA3202" w:rsidRPr="006E4D86"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Kennebec</w:t>
            </w:r>
          </w:p>
        </w:tc>
        <w:tc>
          <w:tcPr>
            <w:tcW w:w="1430" w:type="dxa"/>
            <w:vAlign w:val="center"/>
          </w:tcPr>
          <w:p w14:paraId="29635901" w14:textId="713F04E1"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1,585</w:t>
            </w:r>
          </w:p>
        </w:tc>
        <w:tc>
          <w:tcPr>
            <w:tcW w:w="1430" w:type="dxa"/>
            <w:vAlign w:val="center"/>
          </w:tcPr>
          <w:p w14:paraId="635A33DB" w14:textId="5312B8B7"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9.6%</w:t>
            </w:r>
          </w:p>
        </w:tc>
      </w:tr>
      <w:tr w:rsidR="00FA3202" w:rsidRPr="006E4D86" w14:paraId="722798A6"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6E0EC55B" w14:textId="48FC06B1" w:rsidR="00FA3202" w:rsidRPr="006E4D86"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Aroostook</w:t>
            </w:r>
          </w:p>
        </w:tc>
        <w:tc>
          <w:tcPr>
            <w:tcW w:w="1430" w:type="dxa"/>
            <w:vAlign w:val="center"/>
          </w:tcPr>
          <w:p w14:paraId="47B61B62" w14:textId="2781BD2D"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1,071</w:t>
            </w:r>
          </w:p>
        </w:tc>
        <w:tc>
          <w:tcPr>
            <w:tcW w:w="1430" w:type="dxa"/>
            <w:vAlign w:val="center"/>
          </w:tcPr>
          <w:p w14:paraId="30456B06" w14:textId="2809588E"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6.5%</w:t>
            </w:r>
          </w:p>
        </w:tc>
      </w:tr>
      <w:tr w:rsidR="00FA3202" w:rsidRPr="006E4D86" w14:paraId="59A9EC2D"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7417FF7A" w14:textId="00A3CB38" w:rsidR="00FA3202" w:rsidRPr="006E4D86"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Androscoggin</w:t>
            </w:r>
          </w:p>
        </w:tc>
        <w:tc>
          <w:tcPr>
            <w:tcW w:w="1430" w:type="dxa"/>
            <w:vAlign w:val="center"/>
          </w:tcPr>
          <w:p w14:paraId="57B0F02B" w14:textId="759F2920"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1,052</w:t>
            </w:r>
          </w:p>
        </w:tc>
        <w:tc>
          <w:tcPr>
            <w:tcW w:w="1430" w:type="dxa"/>
            <w:vAlign w:val="center"/>
          </w:tcPr>
          <w:p w14:paraId="39FA7D69" w14:textId="02B8E811"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6.4%</w:t>
            </w:r>
          </w:p>
        </w:tc>
      </w:tr>
      <w:tr w:rsidR="00FA3202" w:rsidRPr="006E4D86" w14:paraId="3781B4D1"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66D65BAD" w14:textId="71DBDF33" w:rsidR="00FA3202" w:rsidRPr="006E4D86"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Knox</w:t>
            </w:r>
          </w:p>
        </w:tc>
        <w:tc>
          <w:tcPr>
            <w:tcW w:w="1430" w:type="dxa"/>
            <w:vAlign w:val="center"/>
          </w:tcPr>
          <w:p w14:paraId="4887FA2D" w14:textId="1D227CCA"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613</w:t>
            </w:r>
          </w:p>
        </w:tc>
        <w:tc>
          <w:tcPr>
            <w:tcW w:w="1430" w:type="dxa"/>
            <w:vAlign w:val="center"/>
          </w:tcPr>
          <w:p w14:paraId="239573A1" w14:textId="345E9BEA"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w:t>
            </w:r>
          </w:p>
        </w:tc>
      </w:tr>
      <w:tr w:rsidR="00FA3202" w:rsidRPr="006E4D86" w14:paraId="079F71A8"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06027ACA" w14:textId="31AF4689" w:rsidR="00FA3202" w:rsidRPr="006E4D86"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Hancock</w:t>
            </w:r>
          </w:p>
        </w:tc>
        <w:tc>
          <w:tcPr>
            <w:tcW w:w="1430" w:type="dxa"/>
            <w:vAlign w:val="center"/>
          </w:tcPr>
          <w:p w14:paraId="282D4817" w14:textId="0ABD6A77"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606</w:t>
            </w:r>
          </w:p>
        </w:tc>
        <w:tc>
          <w:tcPr>
            <w:tcW w:w="1430" w:type="dxa"/>
            <w:vAlign w:val="center"/>
          </w:tcPr>
          <w:p w14:paraId="6C335060" w14:textId="585E3F74"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w:t>
            </w:r>
          </w:p>
        </w:tc>
      </w:tr>
      <w:tr w:rsidR="00FA3202" w:rsidRPr="006E4D86" w14:paraId="4F5E5204"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0AD7FA66" w14:textId="6952B647" w:rsidR="00FA3202" w:rsidRPr="006E4D86"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Somerset</w:t>
            </w:r>
          </w:p>
        </w:tc>
        <w:tc>
          <w:tcPr>
            <w:tcW w:w="1430" w:type="dxa"/>
            <w:vAlign w:val="center"/>
          </w:tcPr>
          <w:p w14:paraId="1AADCFA8" w14:textId="7C847C45"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540</w:t>
            </w:r>
          </w:p>
        </w:tc>
        <w:tc>
          <w:tcPr>
            <w:tcW w:w="1430" w:type="dxa"/>
            <w:vAlign w:val="center"/>
          </w:tcPr>
          <w:p w14:paraId="19042724" w14:textId="7EFF1767"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w:t>
            </w:r>
          </w:p>
        </w:tc>
      </w:tr>
      <w:tr w:rsidR="00FA3202" w:rsidRPr="006E4D86" w14:paraId="617FB595"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707D374C" w14:textId="5E2ECA61" w:rsidR="00FA3202" w:rsidRPr="006E4D86"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Oxford</w:t>
            </w:r>
          </w:p>
        </w:tc>
        <w:tc>
          <w:tcPr>
            <w:tcW w:w="1430" w:type="dxa"/>
            <w:vAlign w:val="center"/>
          </w:tcPr>
          <w:p w14:paraId="0EBF4244" w14:textId="3AE6672B"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526</w:t>
            </w:r>
          </w:p>
        </w:tc>
        <w:tc>
          <w:tcPr>
            <w:tcW w:w="1430" w:type="dxa"/>
            <w:vAlign w:val="center"/>
          </w:tcPr>
          <w:p w14:paraId="5A5DF4A8" w14:textId="7EC78EF6"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3.2%</w:t>
            </w:r>
          </w:p>
        </w:tc>
      </w:tr>
      <w:tr w:rsidR="00FA3202" w:rsidRPr="006E4D86" w14:paraId="7E86D585"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7B660C30" w14:textId="3173324E" w:rsidR="00FA3202" w:rsidRPr="006E4D86"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Washington</w:t>
            </w:r>
          </w:p>
        </w:tc>
        <w:tc>
          <w:tcPr>
            <w:tcW w:w="1430" w:type="dxa"/>
            <w:vAlign w:val="center"/>
          </w:tcPr>
          <w:p w14:paraId="14EE7F55" w14:textId="42D92AE9"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460</w:t>
            </w:r>
          </w:p>
        </w:tc>
        <w:tc>
          <w:tcPr>
            <w:tcW w:w="1430" w:type="dxa"/>
            <w:vAlign w:val="center"/>
          </w:tcPr>
          <w:p w14:paraId="1C9796F4" w14:textId="39187497"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w:t>
            </w:r>
          </w:p>
        </w:tc>
      </w:tr>
      <w:tr w:rsidR="00FA3202" w:rsidRPr="006E4D86" w14:paraId="6A3329A6"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15BA4914" w14:textId="284E8C3A" w:rsidR="00FA3202" w:rsidRPr="006E4D86"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Waldo</w:t>
            </w:r>
          </w:p>
        </w:tc>
        <w:tc>
          <w:tcPr>
            <w:tcW w:w="1430" w:type="dxa"/>
            <w:vAlign w:val="center"/>
          </w:tcPr>
          <w:p w14:paraId="26923E30" w14:textId="38E62894"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459</w:t>
            </w:r>
          </w:p>
        </w:tc>
        <w:tc>
          <w:tcPr>
            <w:tcW w:w="1430" w:type="dxa"/>
            <w:vAlign w:val="center"/>
          </w:tcPr>
          <w:p w14:paraId="53687A93" w14:textId="1ADCF6B5"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w:t>
            </w:r>
          </w:p>
        </w:tc>
      </w:tr>
      <w:tr w:rsidR="00FA3202" w:rsidRPr="006E4D86" w14:paraId="74136715"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47D1B3C0" w14:textId="25A6EE59" w:rsidR="00FA3202" w:rsidRPr="006E4D86"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Sagadahoc</w:t>
            </w:r>
          </w:p>
        </w:tc>
        <w:tc>
          <w:tcPr>
            <w:tcW w:w="1430" w:type="dxa"/>
            <w:vAlign w:val="center"/>
          </w:tcPr>
          <w:p w14:paraId="52E99C8C" w14:textId="33DD15EB"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419</w:t>
            </w:r>
          </w:p>
        </w:tc>
        <w:tc>
          <w:tcPr>
            <w:tcW w:w="1430" w:type="dxa"/>
            <w:vAlign w:val="center"/>
          </w:tcPr>
          <w:p w14:paraId="672791DB" w14:textId="3ADF8B03"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w:t>
            </w:r>
          </w:p>
        </w:tc>
      </w:tr>
      <w:tr w:rsidR="00FA3202" w:rsidRPr="006E4D86" w14:paraId="6C223C13"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27667961" w14:textId="6116F3A1" w:rsidR="00FA3202" w:rsidRPr="006E4D86"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Franklin</w:t>
            </w:r>
          </w:p>
        </w:tc>
        <w:tc>
          <w:tcPr>
            <w:tcW w:w="1430" w:type="dxa"/>
            <w:vAlign w:val="center"/>
          </w:tcPr>
          <w:p w14:paraId="214B55AF" w14:textId="726B5302"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362</w:t>
            </w:r>
          </w:p>
        </w:tc>
        <w:tc>
          <w:tcPr>
            <w:tcW w:w="1430" w:type="dxa"/>
            <w:vAlign w:val="center"/>
          </w:tcPr>
          <w:p w14:paraId="6222CD13" w14:textId="63DEB0FD"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w:t>
            </w:r>
          </w:p>
        </w:tc>
      </w:tr>
      <w:tr w:rsidR="00FA3202" w:rsidRPr="006E4D86" w14:paraId="738DBD20"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78678D80" w14:textId="2876F15D" w:rsidR="00FA3202" w:rsidRPr="006E4D86"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Lincoln</w:t>
            </w:r>
          </w:p>
        </w:tc>
        <w:tc>
          <w:tcPr>
            <w:tcW w:w="1430" w:type="dxa"/>
            <w:vAlign w:val="center"/>
          </w:tcPr>
          <w:p w14:paraId="37AC5738" w14:textId="4D1542B3"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350</w:t>
            </w:r>
          </w:p>
        </w:tc>
        <w:tc>
          <w:tcPr>
            <w:tcW w:w="1430" w:type="dxa"/>
            <w:vAlign w:val="center"/>
          </w:tcPr>
          <w:p w14:paraId="699AD296" w14:textId="5305D340"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w:t>
            </w:r>
          </w:p>
        </w:tc>
      </w:tr>
      <w:tr w:rsidR="00FA3202" w:rsidRPr="006E4D86" w14:paraId="7146F3A3"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1F9D5F66" w14:textId="2F3D48B4" w:rsidR="00FA3202" w:rsidRPr="006E4D86"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Piscataquis</w:t>
            </w:r>
          </w:p>
        </w:tc>
        <w:tc>
          <w:tcPr>
            <w:tcW w:w="1430" w:type="dxa"/>
            <w:vAlign w:val="center"/>
          </w:tcPr>
          <w:p w14:paraId="73619FBF" w14:textId="6C5BF82D"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167</w:t>
            </w:r>
          </w:p>
        </w:tc>
        <w:tc>
          <w:tcPr>
            <w:tcW w:w="1430" w:type="dxa"/>
            <w:vAlign w:val="center"/>
          </w:tcPr>
          <w:p w14:paraId="033A5E79" w14:textId="5FAD898A"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w:t>
            </w:r>
          </w:p>
        </w:tc>
      </w:tr>
      <w:tr w:rsidR="00FA3202" w:rsidRPr="006E4D86" w14:paraId="33312545"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49FDB073" w14:textId="682577B8" w:rsidR="00FA3202" w:rsidRPr="006E4D86"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Unknown</w:t>
            </w:r>
          </w:p>
        </w:tc>
        <w:tc>
          <w:tcPr>
            <w:tcW w:w="1430" w:type="dxa"/>
            <w:vAlign w:val="center"/>
          </w:tcPr>
          <w:p w14:paraId="2466FC7A" w14:textId="309F50B0"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w:t>
            </w:r>
          </w:p>
        </w:tc>
        <w:tc>
          <w:tcPr>
            <w:tcW w:w="1430" w:type="dxa"/>
            <w:vAlign w:val="center"/>
          </w:tcPr>
          <w:p w14:paraId="1DF09FDA" w14:textId="4265BE3D"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0.1%</w:t>
            </w:r>
          </w:p>
        </w:tc>
      </w:tr>
      <w:tr w:rsidR="00FA3202" w:rsidRPr="006E4D86" w14:paraId="19A841C8"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7F6F8EF2" w14:textId="374DC104" w:rsidR="00FA3202" w:rsidRPr="00FA3202" w:rsidRDefault="00FA3202" w:rsidP="00FA3202">
            <w:pPr>
              <w:rPr>
                <w:rFonts w:ascii="Calibri" w:eastAsia="Times New Roman" w:hAnsi="Calibri" w:cs="Calibri"/>
                <w:i/>
                <w:iCs/>
                <w:color w:val="000000"/>
                <w:sz w:val="20"/>
                <w:szCs w:val="20"/>
              </w:rPr>
            </w:pPr>
            <w:r w:rsidRPr="00FA3202">
              <w:rPr>
                <w:rFonts w:ascii="Calibri" w:hAnsi="Calibri" w:cs="Calibri"/>
                <w:i/>
                <w:iCs/>
                <w:color w:val="000000"/>
                <w:sz w:val="20"/>
                <w:szCs w:val="20"/>
              </w:rPr>
              <w:t>Total</w:t>
            </w:r>
          </w:p>
        </w:tc>
        <w:tc>
          <w:tcPr>
            <w:tcW w:w="1430" w:type="dxa"/>
            <w:vAlign w:val="center"/>
          </w:tcPr>
          <w:p w14:paraId="75CBD3AB" w14:textId="414896E6"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16,522</w:t>
            </w:r>
          </w:p>
        </w:tc>
        <w:tc>
          <w:tcPr>
            <w:tcW w:w="1430" w:type="dxa"/>
            <w:vAlign w:val="center"/>
          </w:tcPr>
          <w:p w14:paraId="27844DC5" w14:textId="45F111A3"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r>
    </w:tbl>
    <w:p w14:paraId="462B4396" w14:textId="35399866" w:rsidR="00DE6007" w:rsidRDefault="00DE6007" w:rsidP="00DE6007"/>
    <w:p w14:paraId="7D98422A" w14:textId="5BEC36DD" w:rsidR="00DE6007" w:rsidRPr="00DE6007" w:rsidRDefault="00FA3202" w:rsidP="00DE6007">
      <w:r>
        <w:rPr>
          <w:noProof/>
        </w:rPr>
        <w:drawing>
          <wp:inline distT="0" distB="0" distL="0" distR="0" wp14:anchorId="10019155" wp14:editId="4BA51445">
            <wp:extent cx="3200400" cy="4543425"/>
            <wp:effectExtent l="0" t="0" r="0" b="9525"/>
            <wp:docPr id="2090621739" name="Chart 1" descr="Graph showing the current spring term's percentage of in-state students by Maine county.">
              <a:extLst xmlns:a="http://schemas.openxmlformats.org/drawingml/2006/main">
                <a:ext uri="{FF2B5EF4-FFF2-40B4-BE49-F238E27FC236}">
                  <a16:creationId xmlns:a16="http://schemas.microsoft.com/office/drawing/2014/main" id="{00000000-0008-0000-1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14CC7AA" w14:textId="1C996965" w:rsidR="00DE6007" w:rsidRDefault="004272A2" w:rsidP="00DE6007">
      <w:pPr>
        <w:pStyle w:val="Heading2"/>
      </w:pPr>
      <w:r>
        <w:t>Out-Of-State Headcount by State</w:t>
      </w:r>
    </w:p>
    <w:tbl>
      <w:tblPr>
        <w:tblStyle w:val="GridTable4-Accent1"/>
        <w:tblW w:w="5040" w:type="dxa"/>
        <w:jc w:val="center"/>
        <w:tblLook w:val="04A0" w:firstRow="1" w:lastRow="0" w:firstColumn="1" w:lastColumn="0" w:noHBand="0" w:noVBand="1"/>
      </w:tblPr>
      <w:tblGrid>
        <w:gridCol w:w="2180"/>
        <w:gridCol w:w="1430"/>
        <w:gridCol w:w="1430"/>
      </w:tblGrid>
      <w:tr w:rsidR="00F27E8F" w:rsidRPr="001526A5" w14:paraId="6AA69FF0" w14:textId="77777777" w:rsidTr="001526A5">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180" w:type="dxa"/>
            <w:noWrap/>
            <w:hideMark/>
          </w:tcPr>
          <w:p w14:paraId="57C4A625" w14:textId="4EEBD84D" w:rsidR="00F27E8F" w:rsidRPr="001526A5" w:rsidRDefault="00F27E8F" w:rsidP="00F27E8F">
            <w:pPr>
              <w:rPr>
                <w:rFonts w:ascii="Calibri" w:eastAsia="Times New Roman" w:hAnsi="Calibri" w:cs="Calibri"/>
                <w:sz w:val="20"/>
                <w:szCs w:val="20"/>
              </w:rPr>
            </w:pPr>
            <w:r w:rsidRPr="001526A5">
              <w:rPr>
                <w:rFonts w:ascii="Calibri" w:hAnsi="Calibri" w:cs="Calibri"/>
                <w:sz w:val="20"/>
                <w:szCs w:val="20"/>
              </w:rPr>
              <w:t>State</w:t>
            </w:r>
          </w:p>
        </w:tc>
        <w:tc>
          <w:tcPr>
            <w:tcW w:w="1430" w:type="dxa"/>
            <w:noWrap/>
            <w:hideMark/>
          </w:tcPr>
          <w:p w14:paraId="2E26BBD3" w14:textId="50BA5C96" w:rsidR="00F27E8F" w:rsidRPr="001526A5" w:rsidRDefault="00F27E8F" w:rsidP="00F27E8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526A5">
              <w:rPr>
                <w:rFonts w:ascii="Calibri" w:hAnsi="Calibri" w:cs="Calibri"/>
                <w:sz w:val="20"/>
                <w:szCs w:val="20"/>
              </w:rPr>
              <w:t>Headcount</w:t>
            </w:r>
          </w:p>
        </w:tc>
        <w:tc>
          <w:tcPr>
            <w:tcW w:w="1430" w:type="dxa"/>
            <w:hideMark/>
          </w:tcPr>
          <w:p w14:paraId="1F005416" w14:textId="5196EF32" w:rsidR="00F27E8F" w:rsidRPr="001526A5" w:rsidRDefault="00F27E8F" w:rsidP="00F27E8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526A5">
              <w:rPr>
                <w:rFonts w:ascii="Calibri" w:hAnsi="Calibri" w:cs="Calibri"/>
                <w:sz w:val="20"/>
                <w:szCs w:val="20"/>
              </w:rPr>
              <w:t>% of Total</w:t>
            </w:r>
          </w:p>
        </w:tc>
      </w:tr>
      <w:tr w:rsidR="00FA3202" w:rsidRPr="006E4D86" w14:paraId="72EA9BE2"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1552B320" w14:textId="58BAF8D8" w:rsidR="00FA3202" w:rsidRPr="006E4D86"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Massachusetts</w:t>
            </w:r>
          </w:p>
        </w:tc>
        <w:tc>
          <w:tcPr>
            <w:tcW w:w="1430" w:type="dxa"/>
            <w:noWrap/>
            <w:vAlign w:val="center"/>
          </w:tcPr>
          <w:p w14:paraId="20AE8C8C" w14:textId="6C2DDEB5"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1,350</w:t>
            </w:r>
          </w:p>
        </w:tc>
        <w:tc>
          <w:tcPr>
            <w:tcW w:w="1430" w:type="dxa"/>
            <w:vAlign w:val="center"/>
          </w:tcPr>
          <w:p w14:paraId="635299FE" w14:textId="57FB2B35"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17.4%</w:t>
            </w:r>
          </w:p>
        </w:tc>
      </w:tr>
      <w:tr w:rsidR="00FA3202" w:rsidRPr="006E4D86" w14:paraId="42DAA1DA"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2D6B1B8C" w14:textId="207483BA" w:rsidR="00FA3202" w:rsidRPr="006E4D86"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New Hampshire</w:t>
            </w:r>
          </w:p>
        </w:tc>
        <w:tc>
          <w:tcPr>
            <w:tcW w:w="1430" w:type="dxa"/>
            <w:noWrap/>
            <w:vAlign w:val="center"/>
          </w:tcPr>
          <w:p w14:paraId="010C99D0" w14:textId="405C0BA8"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576</w:t>
            </w:r>
          </w:p>
        </w:tc>
        <w:tc>
          <w:tcPr>
            <w:tcW w:w="1430" w:type="dxa"/>
            <w:vAlign w:val="center"/>
          </w:tcPr>
          <w:p w14:paraId="5B756CC5" w14:textId="4B4C4FF4"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7.4%</w:t>
            </w:r>
          </w:p>
        </w:tc>
      </w:tr>
      <w:tr w:rsidR="00FA3202" w:rsidRPr="006E4D86" w14:paraId="3CF84F5D"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587FF6CB" w14:textId="3AA98B39" w:rsidR="00FA3202" w:rsidRPr="006E4D86"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New York</w:t>
            </w:r>
          </w:p>
        </w:tc>
        <w:tc>
          <w:tcPr>
            <w:tcW w:w="1430" w:type="dxa"/>
            <w:noWrap/>
            <w:vAlign w:val="center"/>
          </w:tcPr>
          <w:p w14:paraId="402BB857" w14:textId="0E3FE640"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478</w:t>
            </w:r>
          </w:p>
        </w:tc>
        <w:tc>
          <w:tcPr>
            <w:tcW w:w="1430" w:type="dxa"/>
            <w:vAlign w:val="center"/>
          </w:tcPr>
          <w:p w14:paraId="684BBF57" w14:textId="399E7914"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6.2%</w:t>
            </w:r>
          </w:p>
        </w:tc>
      </w:tr>
      <w:tr w:rsidR="00FA3202" w:rsidRPr="006E4D86" w14:paraId="1761CCAE"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1D0965B3" w14:textId="4B43F094" w:rsidR="00FA3202" w:rsidRPr="006E4D86"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Connecticut</w:t>
            </w:r>
          </w:p>
        </w:tc>
        <w:tc>
          <w:tcPr>
            <w:tcW w:w="1430" w:type="dxa"/>
            <w:noWrap/>
            <w:vAlign w:val="center"/>
          </w:tcPr>
          <w:p w14:paraId="0C8F3F60" w14:textId="7B57DC80"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465</w:t>
            </w:r>
          </w:p>
        </w:tc>
        <w:tc>
          <w:tcPr>
            <w:tcW w:w="1430" w:type="dxa"/>
            <w:vAlign w:val="center"/>
          </w:tcPr>
          <w:p w14:paraId="6E7EF3F4" w14:textId="17BACA34"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6.0%</w:t>
            </w:r>
          </w:p>
        </w:tc>
      </w:tr>
      <w:tr w:rsidR="00FA3202" w:rsidRPr="006E4D86" w14:paraId="6708B477"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1DF5FE90" w14:textId="3E472293" w:rsidR="00FA3202" w:rsidRPr="006E4D86"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Florida</w:t>
            </w:r>
          </w:p>
        </w:tc>
        <w:tc>
          <w:tcPr>
            <w:tcW w:w="1430" w:type="dxa"/>
            <w:noWrap/>
            <w:vAlign w:val="center"/>
          </w:tcPr>
          <w:p w14:paraId="01339B81" w14:textId="6C6C0792"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459</w:t>
            </w:r>
          </w:p>
        </w:tc>
        <w:tc>
          <w:tcPr>
            <w:tcW w:w="1430" w:type="dxa"/>
            <w:vAlign w:val="center"/>
          </w:tcPr>
          <w:p w14:paraId="33E15864" w14:textId="3F079990"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5.9%</w:t>
            </w:r>
          </w:p>
        </w:tc>
      </w:tr>
      <w:tr w:rsidR="00FA3202" w:rsidRPr="006E4D86" w14:paraId="3C3CA94F"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54003127" w14:textId="543C10AC" w:rsidR="00FA3202" w:rsidRPr="006E4D86"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California</w:t>
            </w:r>
          </w:p>
        </w:tc>
        <w:tc>
          <w:tcPr>
            <w:tcW w:w="1430" w:type="dxa"/>
            <w:noWrap/>
            <w:vAlign w:val="center"/>
          </w:tcPr>
          <w:p w14:paraId="266A8753" w14:textId="2212ECB6"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445</w:t>
            </w:r>
          </w:p>
        </w:tc>
        <w:tc>
          <w:tcPr>
            <w:tcW w:w="1430" w:type="dxa"/>
            <w:vAlign w:val="center"/>
          </w:tcPr>
          <w:p w14:paraId="5FD6530B" w14:textId="359F2F6B"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5.7%</w:t>
            </w:r>
          </w:p>
        </w:tc>
      </w:tr>
      <w:tr w:rsidR="00FA3202" w:rsidRPr="006E4D86" w14:paraId="657A2053"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7E380D25" w14:textId="6AC7E7FE" w:rsidR="00FA3202" w:rsidRPr="006E4D86"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Texas</w:t>
            </w:r>
          </w:p>
        </w:tc>
        <w:tc>
          <w:tcPr>
            <w:tcW w:w="1430" w:type="dxa"/>
            <w:noWrap/>
            <w:vAlign w:val="center"/>
          </w:tcPr>
          <w:p w14:paraId="475D2F4A" w14:textId="51EDDE25"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362</w:t>
            </w:r>
          </w:p>
        </w:tc>
        <w:tc>
          <w:tcPr>
            <w:tcW w:w="1430" w:type="dxa"/>
            <w:vAlign w:val="center"/>
          </w:tcPr>
          <w:p w14:paraId="5CEC049F" w14:textId="3F39B1A5"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w:t>
            </w:r>
          </w:p>
        </w:tc>
      </w:tr>
      <w:tr w:rsidR="00FA3202" w:rsidRPr="006E4D86" w14:paraId="1C20663B"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193704D2" w14:textId="58AFF267" w:rsidR="00FA3202" w:rsidRPr="006E4D86"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Pennsylvania</w:t>
            </w:r>
          </w:p>
        </w:tc>
        <w:tc>
          <w:tcPr>
            <w:tcW w:w="1430" w:type="dxa"/>
            <w:noWrap/>
            <w:vAlign w:val="center"/>
          </w:tcPr>
          <w:p w14:paraId="6EC098A5" w14:textId="3DABD505"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296</w:t>
            </w:r>
          </w:p>
        </w:tc>
        <w:tc>
          <w:tcPr>
            <w:tcW w:w="1430" w:type="dxa"/>
            <w:vAlign w:val="center"/>
          </w:tcPr>
          <w:p w14:paraId="6DACE029" w14:textId="24F827BA"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3.8%</w:t>
            </w:r>
          </w:p>
        </w:tc>
      </w:tr>
      <w:tr w:rsidR="00FA3202" w:rsidRPr="006E4D86" w14:paraId="0C7FBB4A"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21FE971D" w14:textId="53E09CCA" w:rsidR="00FA3202" w:rsidRPr="006E4D86"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New Jersey</w:t>
            </w:r>
          </w:p>
        </w:tc>
        <w:tc>
          <w:tcPr>
            <w:tcW w:w="1430" w:type="dxa"/>
            <w:noWrap/>
            <w:vAlign w:val="center"/>
          </w:tcPr>
          <w:p w14:paraId="3EF7F76C" w14:textId="72B7DD30"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291</w:t>
            </w:r>
          </w:p>
        </w:tc>
        <w:tc>
          <w:tcPr>
            <w:tcW w:w="1430" w:type="dxa"/>
            <w:vAlign w:val="center"/>
          </w:tcPr>
          <w:p w14:paraId="49DBB370" w14:textId="215B58F4"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w:t>
            </w:r>
          </w:p>
        </w:tc>
      </w:tr>
      <w:tr w:rsidR="00FA3202" w:rsidRPr="006E4D86" w14:paraId="710A695D"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1B40B311" w14:textId="1551B5FA" w:rsidR="00FA3202" w:rsidRPr="006E4D86"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Vermont</w:t>
            </w:r>
          </w:p>
        </w:tc>
        <w:tc>
          <w:tcPr>
            <w:tcW w:w="1430" w:type="dxa"/>
            <w:noWrap/>
            <w:vAlign w:val="center"/>
          </w:tcPr>
          <w:p w14:paraId="1C225AF6" w14:textId="0C43D288"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193</w:t>
            </w:r>
          </w:p>
        </w:tc>
        <w:tc>
          <w:tcPr>
            <w:tcW w:w="1430" w:type="dxa"/>
            <w:vAlign w:val="center"/>
          </w:tcPr>
          <w:p w14:paraId="6D08434A" w14:textId="402FD8E1"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w:t>
            </w:r>
          </w:p>
        </w:tc>
      </w:tr>
      <w:tr w:rsidR="00FA3202" w:rsidRPr="006E4D86" w14:paraId="4694724D"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3778FBD0" w14:textId="421E2126" w:rsidR="00FA3202" w:rsidRPr="006E4D86"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Other States</w:t>
            </w:r>
          </w:p>
        </w:tc>
        <w:tc>
          <w:tcPr>
            <w:tcW w:w="1430" w:type="dxa"/>
            <w:noWrap/>
            <w:vAlign w:val="center"/>
          </w:tcPr>
          <w:p w14:paraId="37612B1C" w14:textId="77977E79"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2,848</w:t>
            </w:r>
          </w:p>
        </w:tc>
        <w:tc>
          <w:tcPr>
            <w:tcW w:w="1430" w:type="dxa"/>
            <w:vAlign w:val="center"/>
          </w:tcPr>
          <w:p w14:paraId="25BFB521" w14:textId="54777DDD"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36.7%</w:t>
            </w:r>
          </w:p>
        </w:tc>
      </w:tr>
      <w:tr w:rsidR="00FA3202" w:rsidRPr="006E4D86" w14:paraId="3E5AC327"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47F1E078" w14:textId="1CB41783" w:rsidR="00FA3202" w:rsidRPr="00FA3202" w:rsidRDefault="00FA3202" w:rsidP="00FA3202">
            <w:pPr>
              <w:rPr>
                <w:rFonts w:ascii="Calibri" w:eastAsia="Times New Roman" w:hAnsi="Calibri" w:cs="Calibri"/>
                <w:i/>
                <w:iCs/>
                <w:sz w:val="20"/>
                <w:szCs w:val="20"/>
              </w:rPr>
            </w:pPr>
            <w:r w:rsidRPr="00FA3202">
              <w:rPr>
                <w:rFonts w:ascii="Calibri" w:hAnsi="Calibri" w:cs="Calibri"/>
                <w:i/>
                <w:iCs/>
                <w:sz w:val="20"/>
                <w:szCs w:val="20"/>
              </w:rPr>
              <w:t>Total</w:t>
            </w:r>
          </w:p>
        </w:tc>
        <w:tc>
          <w:tcPr>
            <w:tcW w:w="1430" w:type="dxa"/>
            <w:noWrap/>
            <w:vAlign w:val="center"/>
          </w:tcPr>
          <w:p w14:paraId="253D3609" w14:textId="6A5467C4"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7,763</w:t>
            </w:r>
          </w:p>
        </w:tc>
        <w:tc>
          <w:tcPr>
            <w:tcW w:w="1430" w:type="dxa"/>
            <w:vAlign w:val="center"/>
          </w:tcPr>
          <w:p w14:paraId="384EB3F6" w14:textId="6891AD76"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r>
    </w:tbl>
    <w:p w14:paraId="4C658957" w14:textId="77777777" w:rsidR="00DE6007" w:rsidRPr="006D2A52" w:rsidRDefault="00DE6007" w:rsidP="00DE6007">
      <w:pPr>
        <w:rPr>
          <w:sz w:val="16"/>
          <w:szCs w:val="14"/>
        </w:rPr>
      </w:pPr>
    </w:p>
    <w:p w14:paraId="42E272E1" w14:textId="554F6FF9" w:rsidR="00DE6007" w:rsidRDefault="004272A2" w:rsidP="00DE6007">
      <w:pPr>
        <w:pStyle w:val="Heading2"/>
      </w:pPr>
      <w:r>
        <w:t>International Headcount by Country</w:t>
      </w:r>
    </w:p>
    <w:tbl>
      <w:tblPr>
        <w:tblStyle w:val="GridTable4-Accent1"/>
        <w:tblW w:w="5040" w:type="dxa"/>
        <w:jc w:val="center"/>
        <w:tblLook w:val="04A0" w:firstRow="1" w:lastRow="0" w:firstColumn="1" w:lastColumn="0" w:noHBand="0" w:noVBand="1"/>
      </w:tblPr>
      <w:tblGrid>
        <w:gridCol w:w="2110"/>
        <w:gridCol w:w="1465"/>
        <w:gridCol w:w="1465"/>
      </w:tblGrid>
      <w:tr w:rsidR="00F27E8F" w:rsidRPr="001526A5" w14:paraId="50F98754" w14:textId="77777777" w:rsidTr="001526A5">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110" w:type="dxa"/>
            <w:noWrap/>
            <w:hideMark/>
          </w:tcPr>
          <w:p w14:paraId="64038F29" w14:textId="36584A1E" w:rsidR="00F27E8F" w:rsidRPr="001526A5" w:rsidRDefault="00F27E8F" w:rsidP="00F27E8F">
            <w:pPr>
              <w:rPr>
                <w:rFonts w:ascii="Calibri" w:eastAsia="Times New Roman" w:hAnsi="Calibri" w:cs="Calibri"/>
                <w:sz w:val="20"/>
                <w:szCs w:val="20"/>
              </w:rPr>
            </w:pPr>
            <w:r w:rsidRPr="001526A5">
              <w:rPr>
                <w:rFonts w:ascii="Calibri" w:hAnsi="Calibri" w:cs="Calibri"/>
                <w:sz w:val="20"/>
                <w:szCs w:val="20"/>
              </w:rPr>
              <w:t>Country</w:t>
            </w:r>
          </w:p>
        </w:tc>
        <w:tc>
          <w:tcPr>
            <w:tcW w:w="1465" w:type="dxa"/>
            <w:noWrap/>
            <w:hideMark/>
          </w:tcPr>
          <w:p w14:paraId="77980104" w14:textId="13C2131A" w:rsidR="00F27E8F" w:rsidRPr="001526A5" w:rsidRDefault="00F27E8F" w:rsidP="00F27E8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526A5">
              <w:rPr>
                <w:rFonts w:ascii="Calibri" w:hAnsi="Calibri" w:cs="Calibri"/>
                <w:sz w:val="20"/>
                <w:szCs w:val="20"/>
              </w:rPr>
              <w:t>Headcount</w:t>
            </w:r>
          </w:p>
        </w:tc>
        <w:tc>
          <w:tcPr>
            <w:tcW w:w="1465" w:type="dxa"/>
            <w:hideMark/>
          </w:tcPr>
          <w:p w14:paraId="1D6BF097" w14:textId="60EFBE3B" w:rsidR="00F27E8F" w:rsidRPr="001526A5" w:rsidRDefault="00F27E8F" w:rsidP="00F27E8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526A5">
              <w:rPr>
                <w:rFonts w:ascii="Calibri" w:hAnsi="Calibri" w:cs="Calibri"/>
                <w:sz w:val="20"/>
                <w:szCs w:val="20"/>
              </w:rPr>
              <w:t>% of Total</w:t>
            </w:r>
          </w:p>
        </w:tc>
      </w:tr>
      <w:tr w:rsidR="00FA3202" w:rsidRPr="006E4D86" w14:paraId="568931DA"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0FC97D62" w14:textId="38526778" w:rsidR="00FA3202" w:rsidRPr="006E4D86"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Canada</w:t>
            </w:r>
          </w:p>
        </w:tc>
        <w:tc>
          <w:tcPr>
            <w:tcW w:w="1465" w:type="dxa"/>
            <w:noWrap/>
            <w:vAlign w:val="center"/>
          </w:tcPr>
          <w:p w14:paraId="3FDBC03D" w14:textId="7130EE0B"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329</w:t>
            </w:r>
          </w:p>
        </w:tc>
        <w:tc>
          <w:tcPr>
            <w:tcW w:w="1465" w:type="dxa"/>
            <w:noWrap/>
            <w:vAlign w:val="center"/>
          </w:tcPr>
          <w:p w14:paraId="6C6AC15E" w14:textId="2D709F2C"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34.5%</w:t>
            </w:r>
          </w:p>
        </w:tc>
      </w:tr>
      <w:tr w:rsidR="00FA3202" w:rsidRPr="006E4D86" w14:paraId="00FBEE00"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684A5807" w14:textId="457C6F39" w:rsidR="00FA3202" w:rsidRPr="006E4D86"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Bangladesh</w:t>
            </w:r>
          </w:p>
        </w:tc>
        <w:tc>
          <w:tcPr>
            <w:tcW w:w="1465" w:type="dxa"/>
            <w:noWrap/>
            <w:vAlign w:val="center"/>
          </w:tcPr>
          <w:p w14:paraId="071FEA99" w14:textId="5E4DF18B"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41</w:t>
            </w:r>
          </w:p>
        </w:tc>
        <w:tc>
          <w:tcPr>
            <w:tcW w:w="1465" w:type="dxa"/>
            <w:noWrap/>
            <w:vAlign w:val="center"/>
          </w:tcPr>
          <w:p w14:paraId="6E77B231" w14:textId="5F7673CE"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4.3%</w:t>
            </w:r>
          </w:p>
        </w:tc>
      </w:tr>
      <w:tr w:rsidR="00FA3202" w:rsidRPr="006E4D86" w14:paraId="43778535"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5BE63490" w14:textId="2B6DDF74" w:rsidR="00FA3202" w:rsidRPr="006E4D86"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Nepal</w:t>
            </w:r>
          </w:p>
        </w:tc>
        <w:tc>
          <w:tcPr>
            <w:tcW w:w="1465" w:type="dxa"/>
            <w:noWrap/>
            <w:vAlign w:val="center"/>
          </w:tcPr>
          <w:p w14:paraId="297B6BDB" w14:textId="05A3E53A"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w:t>
            </w:r>
          </w:p>
        </w:tc>
        <w:tc>
          <w:tcPr>
            <w:tcW w:w="1465" w:type="dxa"/>
            <w:noWrap/>
            <w:vAlign w:val="center"/>
          </w:tcPr>
          <w:p w14:paraId="7EE572F1" w14:textId="687062AA"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4.1%</w:t>
            </w:r>
          </w:p>
        </w:tc>
      </w:tr>
      <w:tr w:rsidR="00FA3202" w:rsidRPr="006E4D86" w14:paraId="5F187FFF"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5B3E0D41" w14:textId="448A981C" w:rsidR="00FA3202" w:rsidRPr="006E4D86"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China</w:t>
            </w:r>
          </w:p>
        </w:tc>
        <w:tc>
          <w:tcPr>
            <w:tcW w:w="1465" w:type="dxa"/>
            <w:noWrap/>
            <w:vAlign w:val="center"/>
          </w:tcPr>
          <w:p w14:paraId="768F6FFE" w14:textId="0160CC2A"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35</w:t>
            </w:r>
          </w:p>
        </w:tc>
        <w:tc>
          <w:tcPr>
            <w:tcW w:w="1465" w:type="dxa"/>
            <w:noWrap/>
            <w:vAlign w:val="center"/>
          </w:tcPr>
          <w:p w14:paraId="77C86D5D" w14:textId="02F4E940"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w:t>
            </w:r>
          </w:p>
        </w:tc>
      </w:tr>
      <w:tr w:rsidR="00FA3202" w:rsidRPr="006E4D86" w14:paraId="60814C2C"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49F3332D" w14:textId="38D897E7" w:rsidR="00FA3202" w:rsidRPr="006E4D86"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India</w:t>
            </w:r>
          </w:p>
        </w:tc>
        <w:tc>
          <w:tcPr>
            <w:tcW w:w="1465" w:type="dxa"/>
            <w:noWrap/>
            <w:vAlign w:val="center"/>
          </w:tcPr>
          <w:p w14:paraId="11FF2183" w14:textId="391FB7B3"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w:t>
            </w:r>
          </w:p>
        </w:tc>
        <w:tc>
          <w:tcPr>
            <w:tcW w:w="1465" w:type="dxa"/>
            <w:noWrap/>
            <w:vAlign w:val="center"/>
          </w:tcPr>
          <w:p w14:paraId="03B5621B" w14:textId="268EFEF0"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3.6%</w:t>
            </w:r>
          </w:p>
        </w:tc>
      </w:tr>
      <w:tr w:rsidR="00FA3202" w:rsidRPr="006E4D86" w14:paraId="128758B9"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5B540DD2" w14:textId="123CB481" w:rsidR="00FA3202" w:rsidRPr="006E4D86"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Ghana</w:t>
            </w:r>
          </w:p>
        </w:tc>
        <w:tc>
          <w:tcPr>
            <w:tcW w:w="1465" w:type="dxa"/>
            <w:noWrap/>
            <w:vAlign w:val="center"/>
          </w:tcPr>
          <w:p w14:paraId="42A32953" w14:textId="293D0BF4"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32</w:t>
            </w:r>
          </w:p>
        </w:tc>
        <w:tc>
          <w:tcPr>
            <w:tcW w:w="1465" w:type="dxa"/>
            <w:noWrap/>
            <w:vAlign w:val="center"/>
          </w:tcPr>
          <w:p w14:paraId="08752E8C" w14:textId="78DE4539"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w:t>
            </w:r>
          </w:p>
        </w:tc>
      </w:tr>
      <w:tr w:rsidR="00FA3202" w:rsidRPr="006E4D86" w14:paraId="7C9F2C74"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6D637CF5" w14:textId="1E44B35C" w:rsidR="00FA3202" w:rsidRPr="006E4D86"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Jamaica</w:t>
            </w:r>
          </w:p>
        </w:tc>
        <w:tc>
          <w:tcPr>
            <w:tcW w:w="1465" w:type="dxa"/>
            <w:noWrap/>
            <w:vAlign w:val="center"/>
          </w:tcPr>
          <w:p w14:paraId="1CBDB559" w14:textId="6AC11D90"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32</w:t>
            </w:r>
          </w:p>
        </w:tc>
        <w:tc>
          <w:tcPr>
            <w:tcW w:w="1465" w:type="dxa"/>
            <w:noWrap/>
            <w:vAlign w:val="center"/>
          </w:tcPr>
          <w:p w14:paraId="34E2D200" w14:textId="1FC82198"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w:t>
            </w:r>
          </w:p>
        </w:tc>
      </w:tr>
      <w:tr w:rsidR="00FA3202" w:rsidRPr="006E4D86" w14:paraId="5C93470D"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017951E9" w14:textId="0F6370CE" w:rsidR="00FA3202" w:rsidRPr="006E4D86"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Nigeria</w:t>
            </w:r>
          </w:p>
        </w:tc>
        <w:tc>
          <w:tcPr>
            <w:tcW w:w="1465" w:type="dxa"/>
            <w:noWrap/>
            <w:vAlign w:val="center"/>
          </w:tcPr>
          <w:p w14:paraId="2647FD2F" w14:textId="7FC64F75"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w:t>
            </w:r>
          </w:p>
        </w:tc>
        <w:tc>
          <w:tcPr>
            <w:tcW w:w="1465" w:type="dxa"/>
            <w:noWrap/>
            <w:vAlign w:val="center"/>
          </w:tcPr>
          <w:p w14:paraId="32C8CDFE" w14:textId="27097C70"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w:t>
            </w:r>
          </w:p>
        </w:tc>
      </w:tr>
      <w:tr w:rsidR="00FA3202" w:rsidRPr="006E4D86" w14:paraId="423A9FBD"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1919A1A4" w14:textId="02576C1A" w:rsidR="00FA3202" w:rsidRPr="006E4D86"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Japan</w:t>
            </w:r>
          </w:p>
        </w:tc>
        <w:tc>
          <w:tcPr>
            <w:tcW w:w="1465" w:type="dxa"/>
            <w:noWrap/>
            <w:vAlign w:val="center"/>
          </w:tcPr>
          <w:p w14:paraId="075ADF8E" w14:textId="5E3DDB5A"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w:t>
            </w:r>
          </w:p>
        </w:tc>
        <w:tc>
          <w:tcPr>
            <w:tcW w:w="1465" w:type="dxa"/>
            <w:noWrap/>
            <w:vAlign w:val="center"/>
          </w:tcPr>
          <w:p w14:paraId="443F0F4C" w14:textId="6E376217"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w:t>
            </w:r>
          </w:p>
        </w:tc>
      </w:tr>
      <w:tr w:rsidR="00FA3202" w:rsidRPr="006E4D86" w14:paraId="19010660"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5E0EFA4A" w14:textId="68D57E9D" w:rsidR="00FA3202" w:rsidRPr="006E4D86"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United Kingdom</w:t>
            </w:r>
          </w:p>
        </w:tc>
        <w:tc>
          <w:tcPr>
            <w:tcW w:w="1465" w:type="dxa"/>
            <w:noWrap/>
            <w:vAlign w:val="center"/>
          </w:tcPr>
          <w:p w14:paraId="7FA4C08C" w14:textId="4E4B0589"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w:t>
            </w:r>
          </w:p>
        </w:tc>
        <w:tc>
          <w:tcPr>
            <w:tcW w:w="1465" w:type="dxa"/>
            <w:noWrap/>
            <w:vAlign w:val="center"/>
          </w:tcPr>
          <w:p w14:paraId="6E7BA8A0" w14:textId="03B7E006"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w:t>
            </w:r>
          </w:p>
        </w:tc>
      </w:tr>
      <w:tr w:rsidR="00FA3202" w:rsidRPr="006E4D86" w14:paraId="2FD0BF68"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575E5B47" w14:textId="4234B50E" w:rsidR="00FA3202" w:rsidRPr="006E4D86"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Other Countries</w:t>
            </w:r>
          </w:p>
        </w:tc>
        <w:tc>
          <w:tcPr>
            <w:tcW w:w="1465" w:type="dxa"/>
            <w:noWrap/>
            <w:vAlign w:val="center"/>
          </w:tcPr>
          <w:p w14:paraId="59E09ACB" w14:textId="14D89BF1"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342</w:t>
            </w:r>
          </w:p>
        </w:tc>
        <w:tc>
          <w:tcPr>
            <w:tcW w:w="1465" w:type="dxa"/>
            <w:noWrap/>
            <w:vAlign w:val="center"/>
          </w:tcPr>
          <w:p w14:paraId="189F3C15" w14:textId="279E463C" w:rsidR="00FA3202" w:rsidRPr="006E4D86"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35.8%</w:t>
            </w:r>
          </w:p>
        </w:tc>
      </w:tr>
      <w:tr w:rsidR="00FA3202" w:rsidRPr="006E4D86" w14:paraId="6B804142" w14:textId="77777777" w:rsidTr="00C51140">
        <w:trPr>
          <w:trHeight w:val="58"/>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764BC116" w14:textId="5CEBE72A" w:rsidR="00FA3202" w:rsidRPr="00FA3202" w:rsidRDefault="00FA3202" w:rsidP="00FA3202">
            <w:pPr>
              <w:rPr>
                <w:rFonts w:ascii="Calibri" w:eastAsia="Times New Roman" w:hAnsi="Calibri" w:cs="Calibri"/>
                <w:sz w:val="20"/>
                <w:szCs w:val="20"/>
              </w:rPr>
            </w:pPr>
            <w:r w:rsidRPr="00FA3202">
              <w:rPr>
                <w:rFonts w:ascii="Calibri" w:hAnsi="Calibri" w:cs="Calibri"/>
                <w:i/>
                <w:iCs/>
                <w:sz w:val="20"/>
                <w:szCs w:val="20"/>
              </w:rPr>
              <w:t>Total</w:t>
            </w:r>
          </w:p>
        </w:tc>
        <w:tc>
          <w:tcPr>
            <w:tcW w:w="1465" w:type="dxa"/>
            <w:noWrap/>
            <w:vAlign w:val="center"/>
          </w:tcPr>
          <w:p w14:paraId="533B4DB2" w14:textId="42294B07"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b/>
                <w:bCs/>
                <w:i/>
                <w:iCs/>
                <w:sz w:val="20"/>
                <w:szCs w:val="20"/>
              </w:rPr>
              <w:t>955</w:t>
            </w:r>
          </w:p>
        </w:tc>
        <w:tc>
          <w:tcPr>
            <w:tcW w:w="1465" w:type="dxa"/>
            <w:noWrap/>
            <w:vAlign w:val="center"/>
          </w:tcPr>
          <w:p w14:paraId="2520844D" w14:textId="62C0B627" w:rsidR="00FA3202" w:rsidRPr="006E4D86"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b/>
                <w:bCs/>
                <w:i/>
                <w:iCs/>
                <w:sz w:val="20"/>
                <w:szCs w:val="20"/>
              </w:rPr>
              <w:t>100.0%</w:t>
            </w:r>
          </w:p>
        </w:tc>
      </w:tr>
    </w:tbl>
    <w:p w14:paraId="033B4D56" w14:textId="77777777" w:rsidR="00DE6007" w:rsidRPr="006D2A52" w:rsidRDefault="00DE6007" w:rsidP="008A2DFB">
      <w:pPr>
        <w:jc w:val="center"/>
        <w:rPr>
          <w:sz w:val="16"/>
          <w:szCs w:val="14"/>
        </w:rPr>
      </w:pPr>
    </w:p>
    <w:p w14:paraId="64505D72" w14:textId="642F3F6B" w:rsidR="00DE6007" w:rsidRDefault="004272A2" w:rsidP="00DE6007">
      <w:pPr>
        <w:pStyle w:val="Heading2"/>
      </w:pPr>
      <w:r>
        <w:t xml:space="preserve">Total Headcount by </w:t>
      </w:r>
      <w:r w:rsidR="00F57789">
        <w:t>Original Home Address</w:t>
      </w:r>
    </w:p>
    <w:tbl>
      <w:tblPr>
        <w:tblStyle w:val="GridTable4-Accent1"/>
        <w:tblW w:w="5040" w:type="dxa"/>
        <w:jc w:val="center"/>
        <w:tblLook w:val="04A0" w:firstRow="1" w:lastRow="0" w:firstColumn="1" w:lastColumn="0" w:noHBand="0" w:noVBand="1"/>
      </w:tblPr>
      <w:tblGrid>
        <w:gridCol w:w="2180"/>
        <w:gridCol w:w="1430"/>
        <w:gridCol w:w="1430"/>
      </w:tblGrid>
      <w:tr w:rsidR="00DE6007" w:rsidRPr="001526A5" w14:paraId="77C93898" w14:textId="77777777" w:rsidTr="001526A5">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hideMark/>
          </w:tcPr>
          <w:p w14:paraId="6410DF23" w14:textId="77777777" w:rsidR="00DE6007" w:rsidRPr="001526A5" w:rsidRDefault="00DE6007" w:rsidP="00DE6007">
            <w:pPr>
              <w:rPr>
                <w:rFonts w:ascii="Calibri" w:eastAsia="Times New Roman" w:hAnsi="Calibri" w:cs="Calibri"/>
                <w:sz w:val="20"/>
                <w:szCs w:val="20"/>
              </w:rPr>
            </w:pPr>
            <w:r w:rsidRPr="001526A5">
              <w:rPr>
                <w:rFonts w:ascii="Calibri" w:eastAsia="Times New Roman" w:hAnsi="Calibri" w:cs="Calibri"/>
                <w:sz w:val="20"/>
                <w:szCs w:val="20"/>
              </w:rPr>
              <w:t>Residency</w:t>
            </w:r>
          </w:p>
        </w:tc>
        <w:tc>
          <w:tcPr>
            <w:tcW w:w="1430" w:type="dxa"/>
            <w:noWrap/>
            <w:hideMark/>
          </w:tcPr>
          <w:p w14:paraId="764D3FD1" w14:textId="77777777" w:rsidR="00DE6007" w:rsidRPr="001526A5" w:rsidRDefault="00DE6007" w:rsidP="00DE600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526A5">
              <w:rPr>
                <w:rFonts w:ascii="Calibri" w:eastAsia="Times New Roman" w:hAnsi="Calibri" w:cs="Calibri"/>
                <w:sz w:val="20"/>
                <w:szCs w:val="20"/>
              </w:rPr>
              <w:t>Headcount</w:t>
            </w:r>
          </w:p>
        </w:tc>
        <w:tc>
          <w:tcPr>
            <w:tcW w:w="1430" w:type="dxa"/>
            <w:hideMark/>
          </w:tcPr>
          <w:p w14:paraId="0C9629AB" w14:textId="77777777" w:rsidR="00DE6007" w:rsidRPr="001526A5" w:rsidRDefault="00DE6007" w:rsidP="00DE600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526A5">
              <w:rPr>
                <w:rFonts w:ascii="Calibri" w:eastAsia="Times New Roman" w:hAnsi="Calibri" w:cs="Calibri"/>
                <w:sz w:val="20"/>
                <w:szCs w:val="20"/>
              </w:rPr>
              <w:t>% of Total</w:t>
            </w:r>
          </w:p>
        </w:tc>
      </w:tr>
      <w:tr w:rsidR="00FA3202" w:rsidRPr="00DE6007" w14:paraId="7590C642" w14:textId="77777777" w:rsidTr="00675AAE">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7D8D1740" w14:textId="0C8AFE8E" w:rsidR="00FA3202" w:rsidRPr="00DE6007"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In-State</w:t>
            </w:r>
          </w:p>
        </w:tc>
        <w:tc>
          <w:tcPr>
            <w:tcW w:w="1430" w:type="dxa"/>
            <w:noWrap/>
            <w:vAlign w:val="center"/>
          </w:tcPr>
          <w:p w14:paraId="28C1F228" w14:textId="31A4BD81" w:rsidR="00FA3202" w:rsidRPr="00DE6007"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16,522 </w:t>
            </w:r>
          </w:p>
        </w:tc>
        <w:tc>
          <w:tcPr>
            <w:tcW w:w="1430" w:type="dxa"/>
            <w:vAlign w:val="center"/>
          </w:tcPr>
          <w:p w14:paraId="33739E68" w14:textId="5862F383" w:rsidR="00FA3202" w:rsidRPr="00DE6007"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65.5%</w:t>
            </w:r>
          </w:p>
        </w:tc>
      </w:tr>
      <w:tr w:rsidR="00FA3202" w:rsidRPr="00DE6007" w14:paraId="6C5FA1C0" w14:textId="77777777" w:rsidTr="00675AAE">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4E12C0F2" w14:textId="19E64197" w:rsidR="00FA3202" w:rsidRPr="00DE6007"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Out-of-State</w:t>
            </w:r>
          </w:p>
        </w:tc>
        <w:tc>
          <w:tcPr>
            <w:tcW w:w="1430" w:type="dxa"/>
            <w:noWrap/>
            <w:vAlign w:val="center"/>
          </w:tcPr>
          <w:p w14:paraId="4080DE34" w14:textId="092F7D08" w:rsidR="00FA3202" w:rsidRPr="00DE6007"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7,763 </w:t>
            </w:r>
          </w:p>
        </w:tc>
        <w:tc>
          <w:tcPr>
            <w:tcW w:w="1430" w:type="dxa"/>
            <w:vAlign w:val="center"/>
          </w:tcPr>
          <w:p w14:paraId="2AD94603" w14:textId="08E6A861" w:rsidR="00FA3202" w:rsidRPr="00DE6007"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30.8%</w:t>
            </w:r>
          </w:p>
        </w:tc>
      </w:tr>
      <w:tr w:rsidR="00FA3202" w:rsidRPr="00DE6007" w14:paraId="6CE3D4F3" w14:textId="77777777" w:rsidTr="00675AAE">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2BCD3996" w14:textId="588BB240" w:rsidR="00FA3202" w:rsidRPr="00DE6007" w:rsidRDefault="00FA3202" w:rsidP="00FA3202">
            <w:pPr>
              <w:rPr>
                <w:rFonts w:ascii="Calibri" w:eastAsia="Times New Roman" w:hAnsi="Calibri" w:cs="Calibri"/>
                <w:b w:val="0"/>
                <w:bCs w:val="0"/>
                <w:sz w:val="20"/>
                <w:szCs w:val="20"/>
              </w:rPr>
            </w:pPr>
            <w:r>
              <w:rPr>
                <w:rFonts w:ascii="Calibri" w:hAnsi="Calibri" w:cs="Calibri"/>
                <w:b w:val="0"/>
                <w:bCs w:val="0"/>
                <w:sz w:val="20"/>
                <w:szCs w:val="20"/>
              </w:rPr>
              <w:t>International</w:t>
            </w:r>
          </w:p>
        </w:tc>
        <w:tc>
          <w:tcPr>
            <w:tcW w:w="1430" w:type="dxa"/>
            <w:noWrap/>
            <w:vAlign w:val="center"/>
          </w:tcPr>
          <w:p w14:paraId="7B270CA0" w14:textId="1EB7EAEA" w:rsidR="00FA3202" w:rsidRPr="00DE6007"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955 </w:t>
            </w:r>
          </w:p>
        </w:tc>
        <w:tc>
          <w:tcPr>
            <w:tcW w:w="1430" w:type="dxa"/>
            <w:vAlign w:val="center"/>
          </w:tcPr>
          <w:p w14:paraId="241C4DDD" w14:textId="0E921688" w:rsidR="00FA3202" w:rsidRPr="00DE6007"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3.8%</w:t>
            </w:r>
          </w:p>
        </w:tc>
      </w:tr>
      <w:tr w:rsidR="00FA3202" w:rsidRPr="00DE6007" w14:paraId="31D48871" w14:textId="77777777" w:rsidTr="00675AAE">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524B0AC1" w14:textId="21FA038B" w:rsidR="00FA3202" w:rsidRPr="00AF69ED" w:rsidRDefault="00FA3202" w:rsidP="00FA3202">
            <w:pPr>
              <w:rPr>
                <w:rFonts w:ascii="Calibri" w:hAnsi="Calibri" w:cs="Calibri"/>
                <w:b w:val="0"/>
                <w:bCs w:val="0"/>
                <w:sz w:val="20"/>
                <w:szCs w:val="20"/>
              </w:rPr>
            </w:pPr>
            <w:r w:rsidRPr="00AF69ED">
              <w:rPr>
                <w:rFonts w:ascii="Calibri" w:hAnsi="Calibri" w:cs="Calibri"/>
                <w:b w:val="0"/>
                <w:bCs w:val="0"/>
                <w:sz w:val="20"/>
                <w:szCs w:val="20"/>
              </w:rPr>
              <w:t>Unknown</w:t>
            </w:r>
          </w:p>
        </w:tc>
        <w:tc>
          <w:tcPr>
            <w:tcW w:w="1430" w:type="dxa"/>
            <w:noWrap/>
            <w:vAlign w:val="center"/>
          </w:tcPr>
          <w:p w14:paraId="23E870DF" w14:textId="16F09930"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3 </w:t>
            </w:r>
          </w:p>
        </w:tc>
        <w:tc>
          <w:tcPr>
            <w:tcW w:w="1430" w:type="dxa"/>
            <w:vAlign w:val="center"/>
          </w:tcPr>
          <w:p w14:paraId="273EDDED" w14:textId="4FE0899C"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0.01%</w:t>
            </w:r>
          </w:p>
        </w:tc>
      </w:tr>
      <w:tr w:rsidR="00FA3202" w:rsidRPr="00DE6007" w14:paraId="6DAF492F" w14:textId="77777777" w:rsidTr="00675AAE">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33E27541" w14:textId="53116688" w:rsidR="00FA3202" w:rsidRPr="000A445C" w:rsidRDefault="00FA3202" w:rsidP="00FA3202">
            <w:pPr>
              <w:rPr>
                <w:rFonts w:ascii="Calibri" w:eastAsia="Times New Roman" w:hAnsi="Calibri" w:cs="Calibri"/>
                <w:i/>
                <w:iCs/>
                <w:sz w:val="20"/>
                <w:szCs w:val="20"/>
              </w:rPr>
            </w:pPr>
            <w:r w:rsidRPr="000A445C">
              <w:rPr>
                <w:rFonts w:ascii="Calibri" w:hAnsi="Calibri" w:cs="Calibri"/>
                <w:i/>
                <w:iCs/>
                <w:sz w:val="20"/>
                <w:szCs w:val="20"/>
              </w:rPr>
              <w:t>Total</w:t>
            </w:r>
          </w:p>
        </w:tc>
        <w:tc>
          <w:tcPr>
            <w:tcW w:w="1430" w:type="dxa"/>
            <w:noWrap/>
            <w:vAlign w:val="center"/>
          </w:tcPr>
          <w:p w14:paraId="11B918FB" w14:textId="2ABC44A8" w:rsidR="00FA3202" w:rsidRPr="00DE6007"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25,243 </w:t>
            </w:r>
          </w:p>
        </w:tc>
        <w:tc>
          <w:tcPr>
            <w:tcW w:w="1430" w:type="dxa"/>
            <w:vAlign w:val="center"/>
          </w:tcPr>
          <w:p w14:paraId="05000AE9" w14:textId="61F6B091" w:rsidR="00FA3202" w:rsidRPr="00DE6007"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r>
    </w:tbl>
    <w:p w14:paraId="5A392412" w14:textId="77777777" w:rsidR="009E6EEA" w:rsidRDefault="009E6EEA" w:rsidP="00DE6007"/>
    <w:p w14:paraId="04A49D2E" w14:textId="78C286D3" w:rsidR="00175922" w:rsidRPr="00DE6007" w:rsidRDefault="00FA3202" w:rsidP="00DE6007">
      <w:r>
        <w:rPr>
          <w:noProof/>
        </w:rPr>
        <w:drawing>
          <wp:inline distT="0" distB="0" distL="0" distR="0" wp14:anchorId="59BB4A02" wp14:editId="01130439">
            <wp:extent cx="3124200" cy="1497330"/>
            <wp:effectExtent l="0" t="0" r="0" b="7620"/>
            <wp:docPr id="1596656512" name="Chart 1" descr="Graph showing the proportion of the current semester headcount by residency (in-state, out-of-state, international, and unknown) based on original home address. ">
              <a:extLst xmlns:a="http://schemas.openxmlformats.org/drawingml/2006/main">
                <a:ext uri="{FF2B5EF4-FFF2-40B4-BE49-F238E27FC236}">
                  <a16:creationId xmlns:a16="http://schemas.microsoft.com/office/drawing/2014/main" id="{AC39C970-6D8D-43B8-90F8-146B9FC6B5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A3BD461" w14:textId="77777777" w:rsidR="000A445C" w:rsidRDefault="000A445C" w:rsidP="008A2DFB">
      <w:pPr>
        <w:jc w:val="center"/>
      </w:pPr>
    </w:p>
    <w:p w14:paraId="33DC4AE1" w14:textId="77777777" w:rsidR="000A445C" w:rsidRDefault="000A445C" w:rsidP="000A445C">
      <w:pPr>
        <w:jc w:val="center"/>
        <w:rPr>
          <w:rFonts w:asciiTheme="minorHAnsi" w:hAnsiTheme="minorHAnsi" w:cstheme="minorHAnsi"/>
          <w:b/>
          <w:bCs/>
          <w:sz w:val="20"/>
          <w:szCs w:val="20"/>
        </w:rPr>
        <w:sectPr w:rsidR="000A445C" w:rsidSect="002656CD">
          <w:type w:val="continuous"/>
          <w:pgSz w:w="12240" w:h="15840"/>
          <w:pgMar w:top="720" w:right="720" w:bottom="720" w:left="720" w:header="288" w:footer="288" w:gutter="0"/>
          <w:pgNumType w:start="0"/>
          <w:cols w:num="2" w:space="720"/>
          <w:titlePg/>
          <w:docGrid w:linePitch="360"/>
        </w:sectPr>
      </w:pPr>
    </w:p>
    <w:p w14:paraId="644F7EAE" w14:textId="6CE9656D" w:rsidR="000A445C" w:rsidRPr="000A445C" w:rsidRDefault="000A445C" w:rsidP="000A445C">
      <w:pPr>
        <w:rPr>
          <w:rFonts w:asciiTheme="minorHAnsi" w:hAnsiTheme="minorHAnsi" w:cstheme="minorHAnsi"/>
          <w:sz w:val="20"/>
          <w:szCs w:val="20"/>
        </w:rPr>
      </w:pPr>
      <w:r w:rsidRPr="000A445C">
        <w:rPr>
          <w:rFonts w:asciiTheme="minorHAnsi" w:hAnsiTheme="minorHAnsi" w:cstheme="minorHAnsi"/>
          <w:b/>
          <w:bCs/>
          <w:sz w:val="20"/>
          <w:szCs w:val="20"/>
        </w:rPr>
        <w:t>Note:</w:t>
      </w:r>
      <w:r w:rsidRPr="000A445C">
        <w:rPr>
          <w:rFonts w:asciiTheme="minorHAnsi" w:hAnsiTheme="minorHAnsi" w:cstheme="minorHAnsi"/>
          <w:sz w:val="20"/>
          <w:szCs w:val="20"/>
        </w:rPr>
        <w:t xml:space="preserve"> Original home address is the first address on file for the student and </w:t>
      </w:r>
      <w:r w:rsidR="00F57789">
        <w:rPr>
          <w:rFonts w:asciiTheme="minorHAnsi" w:hAnsiTheme="minorHAnsi" w:cstheme="minorHAnsi"/>
          <w:sz w:val="20"/>
          <w:szCs w:val="20"/>
        </w:rPr>
        <w:t>may</w:t>
      </w:r>
      <w:r w:rsidRPr="000A445C">
        <w:rPr>
          <w:rFonts w:asciiTheme="minorHAnsi" w:hAnsiTheme="minorHAnsi" w:cstheme="minorHAnsi"/>
          <w:sz w:val="20"/>
          <w:szCs w:val="20"/>
        </w:rPr>
        <w:t xml:space="preserve"> differ from tuition residency. Excludes early college.</w:t>
      </w:r>
    </w:p>
    <w:p w14:paraId="231ED50B" w14:textId="54FFF3E1" w:rsidR="000A445C" w:rsidRDefault="000A445C" w:rsidP="008A2DFB">
      <w:pPr>
        <w:jc w:val="center"/>
        <w:sectPr w:rsidR="000A445C" w:rsidSect="002656CD">
          <w:type w:val="continuous"/>
          <w:pgSz w:w="12240" w:h="15840"/>
          <w:pgMar w:top="720" w:right="720" w:bottom="720" w:left="720" w:header="288" w:footer="288" w:gutter="0"/>
          <w:pgNumType w:start="0"/>
          <w:cols w:space="720"/>
          <w:titlePg/>
          <w:docGrid w:linePitch="360"/>
        </w:sectPr>
      </w:pPr>
    </w:p>
    <w:p w14:paraId="0331695F" w14:textId="27632F6B" w:rsidR="00716C24" w:rsidRDefault="00716C24" w:rsidP="008A2DFB">
      <w:pPr>
        <w:jc w:val="center"/>
        <w:sectPr w:rsidR="00716C24" w:rsidSect="002656CD">
          <w:type w:val="continuous"/>
          <w:pgSz w:w="12240" w:h="15840"/>
          <w:pgMar w:top="720" w:right="720" w:bottom="720" w:left="720" w:header="288" w:footer="288" w:gutter="0"/>
          <w:pgNumType w:start="0"/>
          <w:cols w:num="2" w:space="720"/>
          <w:titlePg/>
          <w:docGrid w:linePitch="360"/>
        </w:sectPr>
      </w:pPr>
    </w:p>
    <w:p w14:paraId="1AD61450" w14:textId="505DCEB4" w:rsidR="005D25AD" w:rsidRPr="00B82105" w:rsidRDefault="00C94D54" w:rsidP="00B82105">
      <w:pPr>
        <w:pStyle w:val="Heading1"/>
      </w:pPr>
      <w:bookmarkStart w:id="63" w:name="_Toc222221389"/>
      <w:r>
        <w:lastRenderedPageBreak/>
        <w:t xml:space="preserve">Total </w:t>
      </w:r>
      <w:r w:rsidR="00CC24B4">
        <w:t xml:space="preserve">Credit </w:t>
      </w:r>
      <w:r>
        <w:t>Hours by Distance Modality</w:t>
      </w:r>
      <w:bookmarkEnd w:id="63"/>
    </w:p>
    <w:p w14:paraId="29F04E57" w14:textId="48F51483" w:rsidR="005D25AD" w:rsidRPr="008269E6" w:rsidRDefault="00B60CE2" w:rsidP="008269E6">
      <w:pPr>
        <w:pStyle w:val="Heading2"/>
      </w:pPr>
      <w:r>
        <w:t>Spring 202</w:t>
      </w:r>
      <w:r w:rsidR="00FA3202">
        <w:t>6</w:t>
      </w:r>
      <w:r w:rsidR="008269E6" w:rsidRPr="008269E6">
        <w:t xml:space="preserve"> Total Credit Hours by </w:t>
      </w:r>
      <w:r w:rsidR="004C5A03">
        <w:t>Distance Modality</w:t>
      </w:r>
      <w:r w:rsidR="008269E6" w:rsidRPr="008269E6">
        <w:t xml:space="preserve"> and </w:t>
      </w:r>
      <w:proofErr w:type="gramStart"/>
      <w:r w:rsidR="008269E6" w:rsidRPr="008269E6">
        <w:t>Campus</w:t>
      </w:r>
      <w:r w:rsidR="007063BB">
        <w:t xml:space="preserve"> (#</w:t>
      </w:r>
      <w:proofErr w:type="gramEnd"/>
      <w:r w:rsidR="007063BB">
        <w:t>)</w:t>
      </w:r>
      <w:r w:rsidR="000A445C">
        <w:t xml:space="preserve"> (Excludes Early College)</w:t>
      </w:r>
    </w:p>
    <w:tbl>
      <w:tblPr>
        <w:tblStyle w:val="GridTable4-Accent1"/>
        <w:tblW w:w="10795" w:type="dxa"/>
        <w:tblLayout w:type="fixed"/>
        <w:tblLook w:val="04A0" w:firstRow="1" w:lastRow="0" w:firstColumn="1" w:lastColumn="0" w:noHBand="0" w:noVBand="1"/>
      </w:tblPr>
      <w:tblGrid>
        <w:gridCol w:w="2065"/>
        <w:gridCol w:w="1109"/>
        <w:gridCol w:w="1109"/>
        <w:gridCol w:w="1109"/>
        <w:gridCol w:w="1109"/>
        <w:gridCol w:w="1109"/>
        <w:gridCol w:w="1109"/>
        <w:gridCol w:w="1109"/>
        <w:gridCol w:w="967"/>
      </w:tblGrid>
      <w:tr w:rsidR="007F65DC" w14:paraId="45CBD54A" w14:textId="77777777" w:rsidTr="007F65DC">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065" w:type="dxa"/>
            <w:noWrap/>
            <w:hideMark/>
          </w:tcPr>
          <w:p w14:paraId="710C93CB" w14:textId="77777777" w:rsidR="007F65DC" w:rsidRDefault="007F65DC">
            <w:pPr>
              <w:rPr>
                <w:rFonts w:ascii="Calibri" w:eastAsia="Times New Roman" w:hAnsi="Calibri" w:cs="Calibri"/>
                <w:sz w:val="20"/>
                <w:szCs w:val="20"/>
              </w:rPr>
            </w:pPr>
            <w:r>
              <w:rPr>
                <w:rFonts w:ascii="Calibri" w:eastAsia="Times New Roman" w:hAnsi="Calibri" w:cs="Calibri"/>
                <w:sz w:val="20"/>
                <w:szCs w:val="20"/>
              </w:rPr>
              <w:t>Distance Modality</w:t>
            </w:r>
          </w:p>
        </w:tc>
        <w:tc>
          <w:tcPr>
            <w:tcW w:w="1109" w:type="dxa"/>
            <w:noWrap/>
            <w:hideMark/>
          </w:tcPr>
          <w:p w14:paraId="0A8EBEA5" w14:textId="3EE1F426"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UM/UMM</w:t>
            </w:r>
          </w:p>
        </w:tc>
        <w:tc>
          <w:tcPr>
            <w:tcW w:w="1109" w:type="dxa"/>
            <w:noWrap/>
            <w:hideMark/>
          </w:tcPr>
          <w:p w14:paraId="21348900"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UMA</w:t>
            </w:r>
          </w:p>
        </w:tc>
        <w:tc>
          <w:tcPr>
            <w:tcW w:w="1109" w:type="dxa"/>
            <w:noWrap/>
            <w:hideMark/>
          </w:tcPr>
          <w:p w14:paraId="77787C4B"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UMF</w:t>
            </w:r>
          </w:p>
        </w:tc>
        <w:tc>
          <w:tcPr>
            <w:tcW w:w="1109" w:type="dxa"/>
            <w:noWrap/>
            <w:hideMark/>
          </w:tcPr>
          <w:p w14:paraId="64454B65"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UMFK</w:t>
            </w:r>
          </w:p>
        </w:tc>
        <w:tc>
          <w:tcPr>
            <w:tcW w:w="1109" w:type="dxa"/>
            <w:noWrap/>
            <w:hideMark/>
          </w:tcPr>
          <w:p w14:paraId="766BC031"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UMPI</w:t>
            </w:r>
          </w:p>
        </w:tc>
        <w:tc>
          <w:tcPr>
            <w:tcW w:w="1109" w:type="dxa"/>
            <w:noWrap/>
            <w:hideMark/>
          </w:tcPr>
          <w:p w14:paraId="1EB91203"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USM</w:t>
            </w:r>
          </w:p>
        </w:tc>
        <w:tc>
          <w:tcPr>
            <w:tcW w:w="1109" w:type="dxa"/>
            <w:hideMark/>
          </w:tcPr>
          <w:p w14:paraId="3CF4BA75"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LAW</w:t>
            </w:r>
          </w:p>
        </w:tc>
        <w:tc>
          <w:tcPr>
            <w:tcW w:w="967" w:type="dxa"/>
            <w:noWrap/>
            <w:hideMark/>
          </w:tcPr>
          <w:p w14:paraId="13A1EB48" w14:textId="77777777" w:rsidR="007F65DC" w:rsidRP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20"/>
                <w:szCs w:val="20"/>
              </w:rPr>
            </w:pPr>
            <w:r w:rsidRPr="007F65DC">
              <w:rPr>
                <w:rFonts w:ascii="Calibri" w:eastAsia="Times New Roman" w:hAnsi="Calibri" w:cs="Calibri"/>
                <w:i/>
                <w:iCs/>
                <w:sz w:val="20"/>
                <w:szCs w:val="20"/>
              </w:rPr>
              <w:t>Total</w:t>
            </w:r>
          </w:p>
        </w:tc>
      </w:tr>
      <w:tr w:rsidR="00FA3202" w14:paraId="1BD4CFB7" w14:textId="77777777" w:rsidTr="0025561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065" w:type="dxa"/>
            <w:noWrap/>
          </w:tcPr>
          <w:p w14:paraId="3023E2FD" w14:textId="1E980355" w:rsidR="00FA3202" w:rsidRPr="00FA3202" w:rsidRDefault="00FA3202" w:rsidP="00FA3202">
            <w:pPr>
              <w:rPr>
                <w:rFonts w:ascii="Calibri" w:eastAsia="Times New Roman" w:hAnsi="Calibri" w:cs="Calibri"/>
                <w:b w:val="0"/>
                <w:bCs w:val="0"/>
                <w:sz w:val="20"/>
                <w:szCs w:val="20"/>
              </w:rPr>
            </w:pPr>
            <w:r w:rsidRPr="00FA3202">
              <w:rPr>
                <w:rFonts w:ascii="Calibri" w:eastAsia="Times New Roman" w:hAnsi="Calibri" w:cs="Calibri"/>
                <w:b w:val="0"/>
                <w:bCs w:val="0"/>
                <w:sz w:val="20"/>
                <w:szCs w:val="20"/>
              </w:rPr>
              <w:t>CBE</w:t>
            </w:r>
          </w:p>
        </w:tc>
        <w:tc>
          <w:tcPr>
            <w:tcW w:w="1109" w:type="dxa"/>
            <w:noWrap/>
            <w:vAlign w:val="bottom"/>
          </w:tcPr>
          <w:p w14:paraId="6BC7D98D" w14:textId="2A1A2D57"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color w:val="000000"/>
                <w:sz w:val="20"/>
                <w:szCs w:val="20"/>
              </w:rPr>
              <w:t>0</w:t>
            </w:r>
          </w:p>
        </w:tc>
        <w:tc>
          <w:tcPr>
            <w:tcW w:w="1109" w:type="dxa"/>
            <w:noWrap/>
            <w:vAlign w:val="bottom"/>
          </w:tcPr>
          <w:p w14:paraId="6CF1E7A9" w14:textId="494A3A92"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color w:val="000000"/>
                <w:sz w:val="20"/>
                <w:szCs w:val="20"/>
              </w:rPr>
              <w:t>0</w:t>
            </w:r>
          </w:p>
        </w:tc>
        <w:tc>
          <w:tcPr>
            <w:tcW w:w="1109" w:type="dxa"/>
            <w:noWrap/>
            <w:vAlign w:val="bottom"/>
          </w:tcPr>
          <w:p w14:paraId="17513EE6" w14:textId="3FB5D652"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118</w:t>
            </w:r>
          </w:p>
        </w:tc>
        <w:tc>
          <w:tcPr>
            <w:tcW w:w="1109" w:type="dxa"/>
            <w:noWrap/>
            <w:vAlign w:val="bottom"/>
          </w:tcPr>
          <w:p w14:paraId="22E6C4D0" w14:textId="3DEBD51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color w:val="000000"/>
                <w:sz w:val="20"/>
                <w:szCs w:val="20"/>
              </w:rPr>
              <w:t>0</w:t>
            </w:r>
          </w:p>
        </w:tc>
        <w:tc>
          <w:tcPr>
            <w:tcW w:w="1109" w:type="dxa"/>
            <w:noWrap/>
            <w:vAlign w:val="bottom"/>
          </w:tcPr>
          <w:p w14:paraId="0A192F71" w14:textId="1B5BA4C3"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1,428</w:t>
            </w:r>
          </w:p>
        </w:tc>
        <w:tc>
          <w:tcPr>
            <w:tcW w:w="1109" w:type="dxa"/>
            <w:noWrap/>
            <w:vAlign w:val="bottom"/>
          </w:tcPr>
          <w:p w14:paraId="033DA74B" w14:textId="25CC7D8C"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0</w:t>
            </w:r>
          </w:p>
        </w:tc>
        <w:tc>
          <w:tcPr>
            <w:tcW w:w="1109" w:type="dxa"/>
            <w:vAlign w:val="bottom"/>
          </w:tcPr>
          <w:p w14:paraId="6F47A649" w14:textId="30F919E2"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0</w:t>
            </w:r>
          </w:p>
        </w:tc>
        <w:tc>
          <w:tcPr>
            <w:tcW w:w="967" w:type="dxa"/>
            <w:noWrap/>
            <w:vAlign w:val="center"/>
          </w:tcPr>
          <w:p w14:paraId="2AC327A6" w14:textId="5F62CB84" w:rsidR="00FA3202" w:rsidRPr="007F65DC"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20"/>
                <w:szCs w:val="20"/>
              </w:rPr>
            </w:pPr>
            <w:r>
              <w:rPr>
                <w:rFonts w:ascii="Calibri" w:hAnsi="Calibri" w:cs="Calibri"/>
                <w:b/>
                <w:bCs/>
                <w:i/>
                <w:iCs/>
                <w:color w:val="000000"/>
                <w:sz w:val="20"/>
                <w:szCs w:val="20"/>
              </w:rPr>
              <w:t>1,546</w:t>
            </w:r>
          </w:p>
        </w:tc>
      </w:tr>
      <w:tr w:rsidR="00FA3202" w14:paraId="6159FBAC" w14:textId="77777777" w:rsidTr="007F65DC">
        <w:trPr>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37C25133" w14:textId="77777777" w:rsidR="00FA3202"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Online</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4B1D8C9" w14:textId="194A872D"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29,799</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5D666E5" w14:textId="71285A2E"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18,242</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D362ACC" w14:textId="2C403954"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3,115</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2149227" w14:textId="670FE189"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5,018</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3BF123C" w14:textId="6EBAB2C8"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38,475</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42B3E1E" w14:textId="6AF92D5D"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24,553</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19FAF931" w14:textId="7884188D"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color w:val="000000"/>
                <w:sz w:val="20"/>
                <w:szCs w:val="20"/>
              </w:rPr>
              <w:t>3</w:t>
            </w:r>
          </w:p>
        </w:tc>
        <w:tc>
          <w:tcPr>
            <w:tcW w:w="96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C367CAE" w14:textId="12D293A0"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119,205</w:t>
            </w:r>
          </w:p>
        </w:tc>
      </w:tr>
      <w:tr w:rsidR="00FA3202" w14:paraId="0748AB45" w14:textId="77777777" w:rsidTr="007F65DC">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5418D4DE" w14:textId="77777777" w:rsidR="00FA3202"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Distance Synchronous</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7AB2B41" w14:textId="56EC87F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2,656</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CA737F3" w14:textId="24036754"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2,641</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61A4F3B" w14:textId="5B561340"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1,599</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A5E37C5" w14:textId="35E7040C"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8D142C7" w14:textId="765B7F7A"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172</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EFBC887" w14:textId="51EAF1EA"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2,502</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6C489CCF" w14:textId="2D6AA95C"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color w:val="000000"/>
                <w:sz w:val="20"/>
                <w:szCs w:val="20"/>
              </w:rPr>
              <w:t>3</w:t>
            </w:r>
          </w:p>
        </w:tc>
        <w:tc>
          <w:tcPr>
            <w:tcW w:w="96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8B4B320" w14:textId="61FED79C"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9,573</w:t>
            </w:r>
          </w:p>
        </w:tc>
      </w:tr>
      <w:tr w:rsidR="00FA3202" w14:paraId="5C2C7A5D" w14:textId="77777777" w:rsidTr="007F65DC">
        <w:trPr>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09DF24FA" w14:textId="77777777" w:rsidR="00FA3202"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Hybrid/Blended</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09A330E" w14:textId="5B9C9BE0"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2,050</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46A58EAE" w14:textId="1118D791"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1,074</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85F86F2" w14:textId="42A5467E"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805</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63C8D4AB" w14:textId="3AD72C17"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90</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9A43D65" w14:textId="3C766631"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CD44680" w14:textId="6C86CDF0"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1,510</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vAlign w:val="center"/>
          </w:tcPr>
          <w:p w14:paraId="66A16B3F" w14:textId="6D1BD0F4"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color w:val="000000"/>
                <w:sz w:val="20"/>
                <w:szCs w:val="20"/>
              </w:rPr>
              <w:t>0</w:t>
            </w:r>
          </w:p>
        </w:tc>
        <w:tc>
          <w:tcPr>
            <w:tcW w:w="967"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99C4C6B" w14:textId="3A1D39D7"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5,546</w:t>
            </w:r>
          </w:p>
        </w:tc>
      </w:tr>
      <w:tr w:rsidR="00FA3202" w14:paraId="6BBE7041" w14:textId="77777777" w:rsidTr="007F65DC">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315F254B" w14:textId="77777777" w:rsidR="00FA3202" w:rsidRDefault="00FA3202" w:rsidP="00FA3202">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Total Distance </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A266A1E" w14:textId="665F209C"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34,505</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EC1B966" w14:textId="562F62FD"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21,957</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8F22FE3" w14:textId="4D19DDE4"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5,637</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E23C2EC" w14:textId="7C10965B"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5,108</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4238ECC" w14:textId="79D0D80C"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40,092</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329F49D" w14:textId="20052593"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28,564</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vAlign w:val="center"/>
          </w:tcPr>
          <w:p w14:paraId="7B99EFF7" w14:textId="2B52B66F"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color w:val="000000"/>
                <w:sz w:val="20"/>
                <w:szCs w:val="20"/>
              </w:rPr>
              <w:t>6</w:t>
            </w:r>
          </w:p>
        </w:tc>
        <w:tc>
          <w:tcPr>
            <w:tcW w:w="967"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B97DB21" w14:textId="33D376AF"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135,869</w:t>
            </w:r>
          </w:p>
        </w:tc>
      </w:tr>
      <w:tr w:rsidR="00FA3202" w14:paraId="32976923" w14:textId="77777777" w:rsidTr="007F65DC">
        <w:trPr>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03E563B4" w14:textId="77777777" w:rsidR="00FA3202" w:rsidRDefault="00FA3202" w:rsidP="00FA3202">
            <w:pPr>
              <w:rPr>
                <w:rFonts w:ascii="Calibri" w:eastAsia="Times New Roman" w:hAnsi="Calibri" w:cs="Calibri"/>
                <w:b w:val="0"/>
                <w:bCs w:val="0"/>
                <w:color w:val="000000"/>
                <w:sz w:val="20"/>
                <w:szCs w:val="20"/>
              </w:rPr>
            </w:pPr>
            <w:r>
              <w:rPr>
                <w:rFonts w:ascii="Calibri" w:eastAsia="Times New Roman" w:hAnsi="Calibri" w:cs="Calibri"/>
                <w:b w:val="0"/>
                <w:bCs w:val="0"/>
                <w:color w:val="000000"/>
                <w:sz w:val="20"/>
                <w:szCs w:val="20"/>
              </w:rPr>
              <w:t>Traditional Modalities</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122EAE0F" w14:textId="19FDA285"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85,477</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3D83BBC" w14:textId="575EAD40"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4,231</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39785D4F" w14:textId="599EBF6E"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10,317</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9A07A83" w14:textId="6406A063"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2,645</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8183CCE" w14:textId="62FFC486"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3,651</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44E17E15" w14:textId="27D2AD3E"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33,934</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vAlign w:val="center"/>
          </w:tcPr>
          <w:p w14:paraId="19AEBDE7" w14:textId="1B98365C"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color w:val="000000"/>
                <w:sz w:val="20"/>
                <w:szCs w:val="20"/>
              </w:rPr>
              <w:t>4,077</w:t>
            </w:r>
          </w:p>
        </w:tc>
        <w:tc>
          <w:tcPr>
            <w:tcW w:w="967"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FB80B53" w14:textId="35D903C3"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144,332</w:t>
            </w:r>
          </w:p>
        </w:tc>
      </w:tr>
      <w:tr w:rsidR="00FA3202" w14:paraId="24EB1782" w14:textId="77777777" w:rsidTr="007F65DC">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75A93276" w14:textId="77777777" w:rsidR="00FA3202" w:rsidRDefault="00FA3202" w:rsidP="00FA3202">
            <w:pPr>
              <w:rPr>
                <w:rFonts w:ascii="Calibri" w:eastAsia="Times New Roman" w:hAnsi="Calibri" w:cs="Calibri"/>
                <w:i/>
                <w:iCs/>
                <w:color w:val="000000"/>
                <w:sz w:val="20"/>
                <w:szCs w:val="20"/>
              </w:rPr>
            </w:pPr>
            <w:r>
              <w:rPr>
                <w:rFonts w:ascii="Calibri" w:eastAsia="Times New Roman" w:hAnsi="Calibri" w:cs="Calibri"/>
                <w:i/>
                <w:iCs/>
                <w:color w:val="000000"/>
                <w:sz w:val="20"/>
                <w:szCs w:val="20"/>
              </w:rPr>
              <w:t>Total</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701D565" w14:textId="7428C4B5"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119,982</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C647FB3" w14:textId="744E842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26,188</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683C12E" w14:textId="2B2D313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15,954</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796E2AC" w14:textId="093E3DFB"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7,753</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6B25332" w14:textId="2A73AE3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43,743</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22E709D" w14:textId="4851C445"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62,498</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vAlign w:val="center"/>
          </w:tcPr>
          <w:p w14:paraId="7AA333DD" w14:textId="455DED0F"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4,083</w:t>
            </w:r>
          </w:p>
        </w:tc>
        <w:tc>
          <w:tcPr>
            <w:tcW w:w="967"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20996CD" w14:textId="4C83EF44"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280,201</w:t>
            </w:r>
          </w:p>
        </w:tc>
      </w:tr>
    </w:tbl>
    <w:p w14:paraId="379199A8" w14:textId="645C122B" w:rsidR="009E1563" w:rsidRPr="00FA3202" w:rsidRDefault="009E1563" w:rsidP="008A2DFB">
      <w:pPr>
        <w:jc w:val="center"/>
        <w:rPr>
          <w:sz w:val="16"/>
          <w:szCs w:val="14"/>
        </w:rPr>
      </w:pPr>
    </w:p>
    <w:p w14:paraId="4F016B01" w14:textId="3BA28504" w:rsidR="007063BB" w:rsidRPr="008269E6" w:rsidRDefault="00B60CE2" w:rsidP="007063BB">
      <w:pPr>
        <w:pStyle w:val="Heading2"/>
      </w:pPr>
      <w:r>
        <w:t>Spring 202</w:t>
      </w:r>
      <w:r w:rsidR="00FA3202">
        <w:t>6</w:t>
      </w:r>
      <w:r w:rsidR="007063BB" w:rsidRPr="008269E6">
        <w:t xml:space="preserve"> Total Credit Hours by </w:t>
      </w:r>
      <w:r w:rsidR="007063BB">
        <w:t>Distance Modality</w:t>
      </w:r>
      <w:r w:rsidR="007063BB" w:rsidRPr="008269E6">
        <w:t xml:space="preserve"> and Campus</w:t>
      </w:r>
      <w:r w:rsidR="007063BB">
        <w:t xml:space="preserve"> (%)</w:t>
      </w:r>
      <w:r w:rsidR="000A445C">
        <w:t xml:space="preserve"> (Excludes Early College)</w:t>
      </w:r>
    </w:p>
    <w:tbl>
      <w:tblPr>
        <w:tblStyle w:val="GridTable4-Accent1"/>
        <w:tblW w:w="10795" w:type="dxa"/>
        <w:tblLayout w:type="fixed"/>
        <w:tblLook w:val="04A0" w:firstRow="1" w:lastRow="0" w:firstColumn="1" w:lastColumn="0" w:noHBand="0" w:noVBand="1"/>
      </w:tblPr>
      <w:tblGrid>
        <w:gridCol w:w="2065"/>
        <w:gridCol w:w="1109"/>
        <w:gridCol w:w="1109"/>
        <w:gridCol w:w="1109"/>
        <w:gridCol w:w="1109"/>
        <w:gridCol w:w="1109"/>
        <w:gridCol w:w="1109"/>
        <w:gridCol w:w="1109"/>
        <w:gridCol w:w="967"/>
      </w:tblGrid>
      <w:tr w:rsidR="007F65DC" w14:paraId="3E9B1A3F" w14:textId="77777777" w:rsidTr="007F65DC">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065" w:type="dxa"/>
            <w:noWrap/>
            <w:hideMark/>
          </w:tcPr>
          <w:p w14:paraId="47081A5E" w14:textId="77777777" w:rsidR="007F65DC" w:rsidRDefault="007F65DC">
            <w:pPr>
              <w:rPr>
                <w:rFonts w:ascii="Calibri" w:eastAsia="Times New Roman" w:hAnsi="Calibri" w:cs="Calibri"/>
                <w:sz w:val="20"/>
                <w:szCs w:val="20"/>
              </w:rPr>
            </w:pPr>
            <w:r>
              <w:rPr>
                <w:rFonts w:ascii="Calibri" w:eastAsia="Times New Roman" w:hAnsi="Calibri" w:cs="Calibri"/>
                <w:sz w:val="20"/>
                <w:szCs w:val="20"/>
              </w:rPr>
              <w:t>Distance Modality</w:t>
            </w:r>
          </w:p>
        </w:tc>
        <w:tc>
          <w:tcPr>
            <w:tcW w:w="1109" w:type="dxa"/>
            <w:noWrap/>
            <w:hideMark/>
          </w:tcPr>
          <w:p w14:paraId="1CE86BE1" w14:textId="4B1126E9"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UM/UMM</w:t>
            </w:r>
          </w:p>
        </w:tc>
        <w:tc>
          <w:tcPr>
            <w:tcW w:w="1109" w:type="dxa"/>
            <w:noWrap/>
            <w:hideMark/>
          </w:tcPr>
          <w:p w14:paraId="1B7F6783"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UMA</w:t>
            </w:r>
          </w:p>
        </w:tc>
        <w:tc>
          <w:tcPr>
            <w:tcW w:w="1109" w:type="dxa"/>
            <w:noWrap/>
            <w:hideMark/>
          </w:tcPr>
          <w:p w14:paraId="01B2DF17"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UMF</w:t>
            </w:r>
          </w:p>
        </w:tc>
        <w:tc>
          <w:tcPr>
            <w:tcW w:w="1109" w:type="dxa"/>
            <w:noWrap/>
            <w:hideMark/>
          </w:tcPr>
          <w:p w14:paraId="4625284F"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UMFK</w:t>
            </w:r>
          </w:p>
        </w:tc>
        <w:tc>
          <w:tcPr>
            <w:tcW w:w="1109" w:type="dxa"/>
            <w:noWrap/>
            <w:hideMark/>
          </w:tcPr>
          <w:p w14:paraId="74250EE1"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UMPI</w:t>
            </w:r>
          </w:p>
        </w:tc>
        <w:tc>
          <w:tcPr>
            <w:tcW w:w="1109" w:type="dxa"/>
            <w:noWrap/>
            <w:hideMark/>
          </w:tcPr>
          <w:p w14:paraId="4CB8B6A3"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USM</w:t>
            </w:r>
          </w:p>
        </w:tc>
        <w:tc>
          <w:tcPr>
            <w:tcW w:w="1109" w:type="dxa"/>
            <w:hideMark/>
          </w:tcPr>
          <w:p w14:paraId="65437071"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LAW</w:t>
            </w:r>
          </w:p>
        </w:tc>
        <w:tc>
          <w:tcPr>
            <w:tcW w:w="967" w:type="dxa"/>
            <w:noWrap/>
            <w:hideMark/>
          </w:tcPr>
          <w:p w14:paraId="673D8819" w14:textId="77777777" w:rsidR="007F65DC" w:rsidRP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20"/>
                <w:szCs w:val="20"/>
              </w:rPr>
            </w:pPr>
            <w:r w:rsidRPr="007F65DC">
              <w:rPr>
                <w:rFonts w:ascii="Calibri" w:eastAsia="Times New Roman" w:hAnsi="Calibri" w:cs="Calibri"/>
                <w:i/>
                <w:iCs/>
                <w:sz w:val="20"/>
                <w:szCs w:val="20"/>
              </w:rPr>
              <w:t>Total</w:t>
            </w:r>
          </w:p>
        </w:tc>
      </w:tr>
      <w:tr w:rsidR="00FA3202" w14:paraId="05D7363B" w14:textId="77777777" w:rsidTr="0002549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065" w:type="dxa"/>
            <w:noWrap/>
          </w:tcPr>
          <w:p w14:paraId="25292D9B" w14:textId="5B7DDCFA" w:rsidR="00FA3202" w:rsidRPr="00FA3202" w:rsidRDefault="00FA3202" w:rsidP="00FA3202">
            <w:pPr>
              <w:rPr>
                <w:rFonts w:ascii="Calibri" w:eastAsia="Times New Roman" w:hAnsi="Calibri" w:cs="Calibri"/>
                <w:b w:val="0"/>
                <w:bCs w:val="0"/>
                <w:sz w:val="20"/>
                <w:szCs w:val="20"/>
              </w:rPr>
            </w:pPr>
            <w:r w:rsidRPr="00FA3202">
              <w:rPr>
                <w:rFonts w:ascii="Calibri" w:eastAsia="Times New Roman" w:hAnsi="Calibri" w:cs="Calibri"/>
                <w:b w:val="0"/>
                <w:bCs w:val="0"/>
                <w:sz w:val="20"/>
                <w:szCs w:val="20"/>
              </w:rPr>
              <w:t>CBE</w:t>
            </w:r>
          </w:p>
        </w:tc>
        <w:tc>
          <w:tcPr>
            <w:tcW w:w="1109" w:type="dxa"/>
            <w:noWrap/>
            <w:vAlign w:val="center"/>
          </w:tcPr>
          <w:p w14:paraId="37C75C5E" w14:textId="0251AE50"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0.0%</w:t>
            </w:r>
          </w:p>
        </w:tc>
        <w:tc>
          <w:tcPr>
            <w:tcW w:w="1109" w:type="dxa"/>
            <w:noWrap/>
            <w:vAlign w:val="center"/>
          </w:tcPr>
          <w:p w14:paraId="762F44F2" w14:textId="1298F4B4"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0.0%</w:t>
            </w:r>
          </w:p>
        </w:tc>
        <w:tc>
          <w:tcPr>
            <w:tcW w:w="1109" w:type="dxa"/>
            <w:noWrap/>
            <w:vAlign w:val="center"/>
          </w:tcPr>
          <w:p w14:paraId="0E74E251" w14:textId="10F0555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0.7%</w:t>
            </w:r>
          </w:p>
        </w:tc>
        <w:tc>
          <w:tcPr>
            <w:tcW w:w="1109" w:type="dxa"/>
            <w:noWrap/>
            <w:vAlign w:val="center"/>
          </w:tcPr>
          <w:p w14:paraId="351AEE35" w14:textId="6F07B590"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0.0%</w:t>
            </w:r>
          </w:p>
        </w:tc>
        <w:tc>
          <w:tcPr>
            <w:tcW w:w="1109" w:type="dxa"/>
            <w:noWrap/>
            <w:vAlign w:val="center"/>
          </w:tcPr>
          <w:p w14:paraId="6531243E" w14:textId="15CD3AEB"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3.3%</w:t>
            </w:r>
          </w:p>
        </w:tc>
        <w:tc>
          <w:tcPr>
            <w:tcW w:w="1109" w:type="dxa"/>
            <w:noWrap/>
            <w:vAlign w:val="center"/>
          </w:tcPr>
          <w:p w14:paraId="2948592F" w14:textId="7D5A0888"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0.0%</w:t>
            </w:r>
          </w:p>
        </w:tc>
        <w:tc>
          <w:tcPr>
            <w:tcW w:w="1109" w:type="dxa"/>
            <w:vAlign w:val="center"/>
          </w:tcPr>
          <w:p w14:paraId="579220D0" w14:textId="02064E55"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0.0%</w:t>
            </w:r>
          </w:p>
        </w:tc>
        <w:tc>
          <w:tcPr>
            <w:tcW w:w="967" w:type="dxa"/>
            <w:noWrap/>
            <w:vAlign w:val="center"/>
          </w:tcPr>
          <w:p w14:paraId="1C01A302" w14:textId="46F7CF59" w:rsidR="00FA3202" w:rsidRPr="007F65DC"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20"/>
                <w:szCs w:val="20"/>
              </w:rPr>
            </w:pPr>
            <w:r>
              <w:rPr>
                <w:rFonts w:ascii="Calibri" w:hAnsi="Calibri" w:cs="Calibri"/>
                <w:b/>
                <w:bCs/>
                <w:i/>
                <w:iCs/>
                <w:color w:val="000000"/>
                <w:sz w:val="20"/>
                <w:szCs w:val="20"/>
              </w:rPr>
              <w:t>0.6%</w:t>
            </w:r>
          </w:p>
        </w:tc>
      </w:tr>
      <w:tr w:rsidR="00FA3202" w14:paraId="258696B3" w14:textId="77777777" w:rsidTr="007F65DC">
        <w:trPr>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5F4AC3B1" w14:textId="77777777" w:rsidR="00FA3202"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Online</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2425137" w14:textId="71B73334"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24.8%</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53284BE" w14:textId="1C21CCC8"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69.7%</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E1B5E18" w14:textId="0F5919D8"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19.5%</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AF575DE" w14:textId="25ED4A2F"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64.7%</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EA264C7" w14:textId="0F2213FD"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88.0%</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700E084" w14:textId="386366D1"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39.3%</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67B1E099" w14:textId="492D9A2E"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color w:val="000000"/>
                <w:sz w:val="20"/>
                <w:szCs w:val="20"/>
              </w:rPr>
              <w:t>0.1%</w:t>
            </w:r>
          </w:p>
        </w:tc>
        <w:tc>
          <w:tcPr>
            <w:tcW w:w="96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E0233B6" w14:textId="642A4C98"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42.5%</w:t>
            </w:r>
          </w:p>
        </w:tc>
      </w:tr>
      <w:tr w:rsidR="00FA3202" w14:paraId="7C6FA5E9" w14:textId="77777777" w:rsidTr="007F65DC">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375012BE" w14:textId="77777777" w:rsidR="00FA3202"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Distance Synchronous</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5EBC1F7" w14:textId="547D3704"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07CEA63" w14:textId="4153A9C2"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10.1%</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338A0A6" w14:textId="5A48C5A5"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E77BB1F" w14:textId="254206CB"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2B7E631" w14:textId="5C223869"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0.4%</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406B261" w14:textId="148132E1"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7FF5FF23" w14:textId="27597A39"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color w:val="000000"/>
                <w:sz w:val="20"/>
                <w:szCs w:val="20"/>
              </w:rPr>
              <w:t>0.1%</w:t>
            </w:r>
          </w:p>
        </w:tc>
        <w:tc>
          <w:tcPr>
            <w:tcW w:w="96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B49E1FF" w14:textId="18B5EEAC"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3.4%</w:t>
            </w:r>
          </w:p>
        </w:tc>
      </w:tr>
      <w:tr w:rsidR="00FA3202" w14:paraId="7922E389" w14:textId="77777777" w:rsidTr="007F65DC">
        <w:trPr>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623CD746" w14:textId="77777777" w:rsidR="00FA3202"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Hybrid/Blended</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31B8D8B" w14:textId="7A2225D8"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6311E3A9" w14:textId="693D67AE"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4.1%</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4057C640" w14:textId="133F273F"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025D68C2" w14:textId="0FF2BF11"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16FC8CD5" w14:textId="0669B6EC"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0.04%</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1B39035" w14:textId="4AE50B97"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vAlign w:val="center"/>
          </w:tcPr>
          <w:p w14:paraId="10B03060" w14:textId="57F309A3"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color w:val="000000"/>
                <w:sz w:val="20"/>
                <w:szCs w:val="20"/>
              </w:rPr>
              <w:t>0.0%</w:t>
            </w:r>
          </w:p>
        </w:tc>
        <w:tc>
          <w:tcPr>
            <w:tcW w:w="967"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23C94BC" w14:textId="32362B49"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2.0%</w:t>
            </w:r>
          </w:p>
        </w:tc>
      </w:tr>
      <w:tr w:rsidR="00FA3202" w14:paraId="008E6E99" w14:textId="77777777" w:rsidTr="007F65DC">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4A7FE68B" w14:textId="77777777" w:rsidR="00FA3202" w:rsidRDefault="00FA3202" w:rsidP="00FA3202">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Total Distance </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7BC525E" w14:textId="788EF0C6"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28.8%</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EB09AE4" w14:textId="0DA1C03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83.8%</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8330640" w14:textId="17385840"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35.3%</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883B4F8" w14:textId="3CC912DF"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65.9%</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F1A3901" w14:textId="751D5D44"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91.7%</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C09CA42" w14:textId="68BAE7B8"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45.7%</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vAlign w:val="center"/>
          </w:tcPr>
          <w:p w14:paraId="5EA11938" w14:textId="0AE64935"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color w:val="000000"/>
                <w:sz w:val="20"/>
                <w:szCs w:val="20"/>
              </w:rPr>
              <w:t>0.1%</w:t>
            </w:r>
          </w:p>
        </w:tc>
        <w:tc>
          <w:tcPr>
            <w:tcW w:w="967"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55171FA" w14:textId="0C4A35E2"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48.5%</w:t>
            </w:r>
          </w:p>
        </w:tc>
      </w:tr>
      <w:tr w:rsidR="00FA3202" w14:paraId="723A905A" w14:textId="77777777" w:rsidTr="007F65DC">
        <w:trPr>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733590D6" w14:textId="77777777" w:rsidR="00FA3202" w:rsidRDefault="00FA3202" w:rsidP="00FA3202">
            <w:pPr>
              <w:rPr>
                <w:rFonts w:ascii="Calibri" w:eastAsia="Times New Roman" w:hAnsi="Calibri" w:cs="Calibri"/>
                <w:b w:val="0"/>
                <w:bCs w:val="0"/>
                <w:color w:val="000000"/>
                <w:sz w:val="20"/>
                <w:szCs w:val="20"/>
              </w:rPr>
            </w:pPr>
            <w:r>
              <w:rPr>
                <w:rFonts w:ascii="Calibri" w:eastAsia="Times New Roman" w:hAnsi="Calibri" w:cs="Calibri"/>
                <w:b w:val="0"/>
                <w:bCs w:val="0"/>
                <w:color w:val="000000"/>
                <w:sz w:val="20"/>
                <w:szCs w:val="20"/>
              </w:rPr>
              <w:t>Traditional Modalities</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690256DB" w14:textId="61486ECB"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71.2%</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19CAF158" w14:textId="581E8242"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16.2%</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19997205" w14:textId="0A926EC0"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64.7%</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EB7F45F" w14:textId="1CAF45B5"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34.1%</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013E1217" w14:textId="4C4490E0"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8.3%</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4548A484" w14:textId="5068EE19"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54.3%</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vAlign w:val="center"/>
          </w:tcPr>
          <w:p w14:paraId="0EDC4395" w14:textId="1444B55F"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color w:val="000000"/>
                <w:sz w:val="20"/>
                <w:szCs w:val="20"/>
              </w:rPr>
              <w:t>99.9%</w:t>
            </w:r>
          </w:p>
        </w:tc>
        <w:tc>
          <w:tcPr>
            <w:tcW w:w="967"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33197216" w14:textId="25DFBF5B"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51.5%</w:t>
            </w:r>
          </w:p>
        </w:tc>
      </w:tr>
      <w:tr w:rsidR="00FA3202" w14:paraId="09C1BC44" w14:textId="77777777" w:rsidTr="007F65DC">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4BC0CF25" w14:textId="77777777" w:rsidR="00FA3202" w:rsidRDefault="00FA3202" w:rsidP="00FA3202">
            <w:pPr>
              <w:rPr>
                <w:rFonts w:ascii="Calibri" w:eastAsia="Times New Roman" w:hAnsi="Calibri" w:cs="Calibri"/>
                <w:i/>
                <w:iCs/>
                <w:color w:val="000000"/>
                <w:sz w:val="20"/>
                <w:szCs w:val="20"/>
              </w:rPr>
            </w:pPr>
            <w:r>
              <w:rPr>
                <w:rFonts w:ascii="Calibri" w:eastAsia="Times New Roman" w:hAnsi="Calibri" w:cs="Calibri"/>
                <w:i/>
                <w:iCs/>
                <w:color w:val="000000"/>
                <w:sz w:val="20"/>
                <w:szCs w:val="20"/>
              </w:rPr>
              <w:t>Total</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ED7A16C" w14:textId="4B967DE3"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158840C" w14:textId="27E2FD3B"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BCEBC10" w14:textId="5293C8DC"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511ADD1" w14:textId="730322CC"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6BDFC16" w14:textId="6DF7817F"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17C9416" w14:textId="043F51C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vAlign w:val="center"/>
          </w:tcPr>
          <w:p w14:paraId="7349DD64" w14:textId="7763F77A"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967"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3BF3784" w14:textId="6F115152"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r>
    </w:tbl>
    <w:p w14:paraId="63469D02" w14:textId="77777777" w:rsidR="000939BB" w:rsidRDefault="000939BB"/>
    <w:p w14:paraId="6479E75D" w14:textId="2B1B731E" w:rsidR="000939BB" w:rsidRDefault="00FA3202">
      <w:r>
        <w:rPr>
          <w:noProof/>
        </w:rPr>
        <w:drawing>
          <wp:inline distT="0" distB="0" distL="0" distR="0" wp14:anchorId="571C0DAE" wp14:editId="2F72DE69">
            <wp:extent cx="6858000" cy="2834640"/>
            <wp:effectExtent l="0" t="0" r="0" b="3810"/>
            <wp:docPr id="1600334298" name="Chart 1" descr="Graph showing the proportion of credit hours for distance and traditional modalities for the past five fall terms.">
              <a:extLst xmlns:a="http://schemas.openxmlformats.org/drawingml/2006/main">
                <a:ext uri="{FF2B5EF4-FFF2-40B4-BE49-F238E27FC236}">
                  <a16:creationId xmlns:a16="http://schemas.microsoft.com/office/drawing/2014/main" id="{0BF7A92A-2247-4B2B-9C5C-D3B681DAE1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A4A8C0C" w14:textId="77777777" w:rsidR="000939BB" w:rsidRDefault="000939BB"/>
    <w:p w14:paraId="602823A4" w14:textId="77777777" w:rsidR="00FA3202" w:rsidRPr="00E9540C" w:rsidRDefault="00FA3202" w:rsidP="00FA3202">
      <w:pPr>
        <w:rPr>
          <w:rFonts w:asciiTheme="minorHAnsi" w:hAnsiTheme="minorHAnsi" w:cstheme="minorHAnsi"/>
          <w:b/>
          <w:bCs/>
          <w:sz w:val="20"/>
          <w:szCs w:val="20"/>
        </w:rPr>
      </w:pPr>
      <w:r w:rsidRPr="00E9540C">
        <w:rPr>
          <w:rFonts w:asciiTheme="minorHAnsi" w:hAnsiTheme="minorHAnsi" w:cstheme="minorHAnsi"/>
          <w:b/>
          <w:bCs/>
          <w:sz w:val="20"/>
          <w:szCs w:val="20"/>
        </w:rPr>
        <w:t>Definitions</w:t>
      </w:r>
    </w:p>
    <w:p w14:paraId="7EEC2756" w14:textId="77777777" w:rsidR="00FA3202" w:rsidRDefault="00FA3202" w:rsidP="00FA3202">
      <w:pPr>
        <w:rPr>
          <w:rFonts w:asciiTheme="minorHAnsi" w:hAnsiTheme="minorHAnsi" w:cstheme="minorHAnsi"/>
          <w:sz w:val="20"/>
          <w:szCs w:val="20"/>
        </w:rPr>
      </w:pPr>
      <w:r>
        <w:rPr>
          <w:rFonts w:asciiTheme="minorHAnsi" w:hAnsiTheme="minorHAnsi" w:cstheme="minorHAnsi"/>
          <w:i/>
          <w:iCs/>
          <w:sz w:val="20"/>
          <w:szCs w:val="20"/>
        </w:rPr>
        <w:t xml:space="preserve">CBE: </w:t>
      </w:r>
      <w:r>
        <w:rPr>
          <w:rFonts w:asciiTheme="minorHAnsi" w:hAnsiTheme="minorHAnsi" w:cstheme="minorHAnsi"/>
          <w:sz w:val="20"/>
          <w:szCs w:val="20"/>
        </w:rPr>
        <w:t>A new code implemented in Fall 2025 to identify CBE courses. Includes all CBE (CB) courses.</w:t>
      </w:r>
    </w:p>
    <w:p w14:paraId="44AE0980" w14:textId="77777777" w:rsidR="00FA3202" w:rsidRDefault="00FA3202" w:rsidP="00FA3202">
      <w:pPr>
        <w:rPr>
          <w:rFonts w:asciiTheme="minorHAnsi" w:hAnsiTheme="minorHAnsi" w:cstheme="minorHAnsi"/>
          <w:sz w:val="20"/>
          <w:szCs w:val="20"/>
        </w:rPr>
      </w:pPr>
      <w:r w:rsidRPr="00E9540C">
        <w:rPr>
          <w:rFonts w:asciiTheme="minorHAnsi" w:hAnsiTheme="minorHAnsi" w:cstheme="minorHAnsi"/>
          <w:i/>
          <w:iCs/>
          <w:sz w:val="20"/>
          <w:szCs w:val="20"/>
        </w:rPr>
        <w:t>Online</w:t>
      </w:r>
      <w:r w:rsidRPr="00E9540C">
        <w:rPr>
          <w:rFonts w:asciiTheme="minorHAnsi" w:hAnsiTheme="minorHAnsi" w:cstheme="minorHAnsi"/>
          <w:sz w:val="20"/>
          <w:szCs w:val="20"/>
        </w:rPr>
        <w:t xml:space="preserve">: </w:t>
      </w:r>
      <w:r>
        <w:rPr>
          <w:rFonts w:asciiTheme="minorHAnsi" w:hAnsiTheme="minorHAnsi" w:cstheme="minorHAnsi"/>
          <w:sz w:val="20"/>
          <w:szCs w:val="20"/>
        </w:rPr>
        <w:t>Course sections where 100% of the course activity and class meetings are completed asynchronously (not in real time) online with no required online meeting times. Includes all online (WW) courses.</w:t>
      </w:r>
    </w:p>
    <w:p w14:paraId="63AF45B2" w14:textId="77777777" w:rsidR="00FA3202" w:rsidRDefault="00FA3202" w:rsidP="00FA3202">
      <w:pPr>
        <w:rPr>
          <w:rFonts w:asciiTheme="minorHAnsi" w:hAnsiTheme="minorHAnsi" w:cstheme="minorHAnsi"/>
          <w:sz w:val="20"/>
          <w:szCs w:val="20"/>
        </w:rPr>
      </w:pPr>
      <w:r w:rsidRPr="00E9540C">
        <w:rPr>
          <w:rFonts w:asciiTheme="minorHAnsi" w:hAnsiTheme="minorHAnsi" w:cstheme="minorHAnsi"/>
          <w:i/>
          <w:iCs/>
          <w:sz w:val="20"/>
          <w:szCs w:val="20"/>
        </w:rPr>
        <w:t>Distance Synchronous</w:t>
      </w:r>
      <w:r>
        <w:rPr>
          <w:rFonts w:asciiTheme="minorHAnsi" w:hAnsiTheme="minorHAnsi" w:cstheme="minorHAnsi"/>
          <w:sz w:val="20"/>
          <w:szCs w:val="20"/>
        </w:rPr>
        <w:t>: These classes never meet in person. Instruction is delivered through technology (Internet, interactive television, or video conference), and the instructor is expected to deliver instruction synchronously (in real time) at the times for which the class is scheduled. Includes distance synchronous (DS) and receive (RE) courses.</w:t>
      </w:r>
    </w:p>
    <w:p w14:paraId="5611A178" w14:textId="77777777" w:rsidR="00FA3202" w:rsidRDefault="00FA3202" w:rsidP="00FA3202">
      <w:pPr>
        <w:rPr>
          <w:rFonts w:asciiTheme="minorHAnsi" w:hAnsiTheme="minorHAnsi" w:cstheme="minorHAnsi"/>
          <w:sz w:val="20"/>
          <w:szCs w:val="20"/>
        </w:rPr>
      </w:pPr>
      <w:r w:rsidRPr="00E9540C">
        <w:rPr>
          <w:rFonts w:asciiTheme="minorHAnsi" w:hAnsiTheme="minorHAnsi" w:cstheme="minorHAnsi"/>
          <w:i/>
          <w:iCs/>
          <w:sz w:val="20"/>
          <w:szCs w:val="20"/>
        </w:rPr>
        <w:t>Hybrid/Blended</w:t>
      </w:r>
      <w:r>
        <w:rPr>
          <w:rFonts w:asciiTheme="minorHAnsi" w:hAnsiTheme="minorHAnsi" w:cstheme="minorHAnsi"/>
          <w:sz w:val="20"/>
          <w:szCs w:val="20"/>
        </w:rPr>
        <w:t>: These classes have both in-person and online components. The dates/times of in-person meetings are scheduled. Includes all hybrid (HB) courses.</w:t>
      </w:r>
    </w:p>
    <w:p w14:paraId="6E767462" w14:textId="7D6C5055" w:rsidR="007063BB" w:rsidRDefault="00FA3202" w:rsidP="00FA3202">
      <w:r w:rsidRPr="00E9540C">
        <w:rPr>
          <w:rFonts w:asciiTheme="minorHAnsi" w:hAnsiTheme="minorHAnsi" w:cstheme="minorHAnsi"/>
          <w:i/>
          <w:iCs/>
          <w:sz w:val="20"/>
          <w:szCs w:val="20"/>
        </w:rPr>
        <w:t>Traditional Modalities</w:t>
      </w:r>
      <w:r>
        <w:rPr>
          <w:rFonts w:asciiTheme="minorHAnsi" w:hAnsiTheme="minorHAnsi" w:cstheme="minorHAnsi"/>
          <w:sz w:val="20"/>
          <w:szCs w:val="20"/>
        </w:rPr>
        <w:t>: Includes all courses where instruction is primarily in person. This includes all in person (P), by arrangement (AR), service learning (SL), split delivery (SD), and Hyflex (HF) courses.</w:t>
      </w:r>
      <w:r w:rsidR="007063BB">
        <w:br w:type="page"/>
      </w:r>
    </w:p>
    <w:p w14:paraId="6C22CF5F" w14:textId="6FA79974" w:rsidR="007063BB" w:rsidRDefault="00C94D54" w:rsidP="00C94D54">
      <w:pPr>
        <w:pStyle w:val="Heading1"/>
      </w:pPr>
      <w:bookmarkStart w:id="64" w:name="_Toc222221390"/>
      <w:r>
        <w:lastRenderedPageBreak/>
        <w:t>Total Credit Hours by Student Level and Modality Type</w:t>
      </w:r>
      <w:bookmarkEnd w:id="64"/>
    </w:p>
    <w:p w14:paraId="2B98340D" w14:textId="34CFAB7F" w:rsidR="007063BB" w:rsidRDefault="007063BB" w:rsidP="007063BB">
      <w:pPr>
        <w:pStyle w:val="Heading2"/>
      </w:pPr>
      <w:r>
        <w:t>Undergraduate</w:t>
      </w:r>
      <w:r w:rsidR="00371C51">
        <w:t xml:space="preserve"> </w:t>
      </w:r>
      <w:r>
        <w:t>Credit Hours by Modality Type</w:t>
      </w:r>
      <w:r w:rsidR="00371C51">
        <w:t xml:space="preserve"> (Excludes Early College)</w:t>
      </w:r>
    </w:p>
    <w:tbl>
      <w:tblPr>
        <w:tblStyle w:val="GridTable4-Accent1"/>
        <w:tblW w:w="10800" w:type="dxa"/>
        <w:jc w:val="center"/>
        <w:tblLook w:val="04A0" w:firstRow="1" w:lastRow="0" w:firstColumn="1" w:lastColumn="0" w:noHBand="0" w:noVBand="1"/>
      </w:tblPr>
      <w:tblGrid>
        <w:gridCol w:w="2139"/>
        <w:gridCol w:w="1084"/>
        <w:gridCol w:w="1084"/>
        <w:gridCol w:w="1083"/>
        <w:gridCol w:w="1082"/>
        <w:gridCol w:w="1082"/>
        <w:gridCol w:w="1082"/>
        <w:gridCol w:w="1082"/>
        <w:gridCol w:w="1082"/>
      </w:tblGrid>
      <w:tr w:rsidR="00FA3202" w14:paraId="73577DAB" w14:textId="77777777" w:rsidTr="004637E5">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139" w:type="dxa"/>
            <w:hideMark/>
          </w:tcPr>
          <w:p w14:paraId="235E7FB3" w14:textId="77777777" w:rsidR="00FA3202" w:rsidRDefault="00FA3202" w:rsidP="00FA3202">
            <w:pPr>
              <w:rPr>
                <w:rFonts w:ascii="Calibri" w:eastAsia="Times New Roman" w:hAnsi="Calibri" w:cs="Calibri"/>
                <w:sz w:val="20"/>
                <w:szCs w:val="20"/>
              </w:rPr>
            </w:pPr>
            <w:r>
              <w:rPr>
                <w:rFonts w:ascii="Calibri" w:hAnsi="Calibri" w:cs="Calibri"/>
                <w:sz w:val="20"/>
                <w:szCs w:val="20"/>
              </w:rPr>
              <w:t>Modality Type</w:t>
            </w:r>
          </w:p>
        </w:tc>
        <w:tc>
          <w:tcPr>
            <w:tcW w:w="1084" w:type="dxa"/>
            <w:noWrap/>
            <w:vAlign w:val="center"/>
            <w:hideMark/>
          </w:tcPr>
          <w:p w14:paraId="7B55BA22" w14:textId="0FCB97CF"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84" w:type="dxa"/>
            <w:noWrap/>
            <w:vAlign w:val="center"/>
            <w:hideMark/>
          </w:tcPr>
          <w:p w14:paraId="22D2AED4" w14:textId="552BCB57"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83" w:type="dxa"/>
            <w:noWrap/>
            <w:vAlign w:val="center"/>
            <w:hideMark/>
          </w:tcPr>
          <w:p w14:paraId="0789B3E4" w14:textId="73732CDA"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82" w:type="dxa"/>
            <w:noWrap/>
            <w:vAlign w:val="center"/>
            <w:hideMark/>
          </w:tcPr>
          <w:p w14:paraId="48C6E022" w14:textId="41A2F586"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82" w:type="dxa"/>
            <w:noWrap/>
            <w:vAlign w:val="center"/>
            <w:hideMark/>
          </w:tcPr>
          <w:p w14:paraId="10915BEF" w14:textId="7E411BD6"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82" w:type="dxa"/>
            <w:hideMark/>
          </w:tcPr>
          <w:p w14:paraId="3380A2A9" w14:textId="77777777"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of Total</w:t>
            </w:r>
          </w:p>
        </w:tc>
        <w:tc>
          <w:tcPr>
            <w:tcW w:w="1082" w:type="dxa"/>
            <w:hideMark/>
          </w:tcPr>
          <w:p w14:paraId="68ED0821" w14:textId="77777777"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1-year Change</w:t>
            </w:r>
          </w:p>
        </w:tc>
        <w:tc>
          <w:tcPr>
            <w:tcW w:w="1082" w:type="dxa"/>
            <w:hideMark/>
          </w:tcPr>
          <w:p w14:paraId="685DD8EA" w14:textId="77777777"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5-year Change</w:t>
            </w:r>
          </w:p>
        </w:tc>
      </w:tr>
      <w:tr w:rsidR="00FA3202" w14:paraId="730410F5" w14:textId="77777777" w:rsidTr="00E2134A">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2139" w:type="dxa"/>
          </w:tcPr>
          <w:p w14:paraId="0D50937D" w14:textId="42591E24" w:rsidR="00FA3202" w:rsidRPr="00FA3202" w:rsidRDefault="00FA3202" w:rsidP="00FA3202">
            <w:pPr>
              <w:rPr>
                <w:rFonts w:ascii="Calibri" w:hAnsi="Calibri" w:cs="Calibri"/>
                <w:b w:val="0"/>
                <w:bCs w:val="0"/>
                <w:sz w:val="20"/>
                <w:szCs w:val="20"/>
              </w:rPr>
            </w:pPr>
            <w:r w:rsidRPr="00FA3202">
              <w:rPr>
                <w:rFonts w:ascii="Calibri" w:hAnsi="Calibri" w:cs="Calibri"/>
                <w:b w:val="0"/>
                <w:bCs w:val="0"/>
                <w:sz w:val="20"/>
                <w:szCs w:val="20"/>
              </w:rPr>
              <w:t>CBE</w:t>
            </w:r>
          </w:p>
        </w:tc>
        <w:tc>
          <w:tcPr>
            <w:tcW w:w="1084" w:type="dxa"/>
            <w:noWrap/>
            <w:vAlign w:val="center"/>
          </w:tcPr>
          <w:p w14:paraId="6736DDC0" w14:textId="2A0B1898" w:rsidR="00FA3202" w:rsidRPr="00603614"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84" w:type="dxa"/>
            <w:noWrap/>
            <w:vAlign w:val="center"/>
          </w:tcPr>
          <w:p w14:paraId="3EE6098F" w14:textId="06BB3672" w:rsidR="00FA3202" w:rsidRPr="00603614"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83" w:type="dxa"/>
            <w:noWrap/>
            <w:vAlign w:val="center"/>
          </w:tcPr>
          <w:p w14:paraId="1A0981A0" w14:textId="572461DE" w:rsidR="00FA3202" w:rsidRPr="00603614"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82" w:type="dxa"/>
            <w:noWrap/>
            <w:vAlign w:val="center"/>
          </w:tcPr>
          <w:p w14:paraId="79BEA652" w14:textId="29CB732B" w:rsidR="00FA3202" w:rsidRPr="00603614"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82" w:type="dxa"/>
            <w:noWrap/>
            <w:vAlign w:val="center"/>
          </w:tcPr>
          <w:p w14:paraId="21FF97C5" w14:textId="7D0DF336" w:rsidR="00FA3202" w:rsidRPr="00603614"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1,309</w:t>
            </w:r>
          </w:p>
        </w:tc>
        <w:tc>
          <w:tcPr>
            <w:tcW w:w="1082" w:type="dxa"/>
            <w:vAlign w:val="center"/>
          </w:tcPr>
          <w:p w14:paraId="656E1D55" w14:textId="1B386078"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0.5%</w:t>
            </w:r>
          </w:p>
        </w:tc>
        <w:tc>
          <w:tcPr>
            <w:tcW w:w="1082" w:type="dxa"/>
            <w:vAlign w:val="center"/>
          </w:tcPr>
          <w:p w14:paraId="4C682BA2" w14:textId="5CD9AD30"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82" w:type="dxa"/>
            <w:vAlign w:val="center"/>
          </w:tcPr>
          <w:p w14:paraId="535EB2F4" w14:textId="25D60339"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FA3202" w14:paraId="0B0AB5B5" w14:textId="77777777" w:rsidTr="000939BB">
        <w:trPr>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7E7D0234" w14:textId="77777777" w:rsidR="00FA3202"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Online</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CCA731D" w14:textId="1E46740E"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78,146</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DAEDA82" w14:textId="0FDF0878"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75,421</w:t>
            </w:r>
          </w:p>
        </w:tc>
        <w:tc>
          <w:tcPr>
            <w:tcW w:w="10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8015ED4" w14:textId="7A548CBA"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80,908</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79FCE4C" w14:textId="18A7B110"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90,204</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8BA06EF" w14:textId="74405F18"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104,249</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3A8EA0B" w14:textId="648D02F8"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42.7%</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227A56D" w14:textId="10B7C9A0"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15.6%</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6022323" w14:textId="75BEB751"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33.4%</w:t>
            </w:r>
          </w:p>
        </w:tc>
      </w:tr>
      <w:tr w:rsidR="00FA3202" w14:paraId="56513FCB" w14:textId="77777777" w:rsidTr="000939B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34E998E0" w14:textId="77777777" w:rsidR="00FA3202" w:rsidRDefault="00FA3202" w:rsidP="00FA3202">
            <w:pPr>
              <w:rPr>
                <w:rFonts w:ascii="Calibri" w:hAnsi="Calibri" w:cs="Calibri"/>
                <w:color w:val="000000"/>
                <w:sz w:val="20"/>
                <w:szCs w:val="20"/>
              </w:rPr>
            </w:pPr>
            <w:r>
              <w:rPr>
                <w:rFonts w:ascii="Calibri" w:hAnsi="Calibri" w:cs="Calibri"/>
                <w:b w:val="0"/>
                <w:bCs w:val="0"/>
                <w:color w:val="000000"/>
                <w:sz w:val="20"/>
                <w:szCs w:val="20"/>
              </w:rPr>
              <w:t>Distance Synchronous</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09AA517" w14:textId="308BA779"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13,400</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7BC236B" w14:textId="78A488F9"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9,368</w:t>
            </w:r>
          </w:p>
        </w:tc>
        <w:tc>
          <w:tcPr>
            <w:tcW w:w="10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7A7A554" w14:textId="5B27A540"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6,603</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57E4436" w14:textId="1AFB7E90"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6,017</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80B840A" w14:textId="3D332CE2"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5,074</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CD544DB" w14:textId="6F4DBA62"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CBF5B7F" w14:textId="13F42B1B"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-15.7%</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4262473" w14:textId="192654B2"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-62.1%</w:t>
            </w:r>
          </w:p>
        </w:tc>
      </w:tr>
      <w:tr w:rsidR="00FA3202" w14:paraId="189C23D9" w14:textId="77777777" w:rsidTr="000939BB">
        <w:trPr>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06093DCB" w14:textId="77777777" w:rsidR="00FA3202" w:rsidRDefault="00FA3202" w:rsidP="00FA3202">
            <w:pPr>
              <w:rPr>
                <w:rFonts w:ascii="Calibri" w:hAnsi="Calibri" w:cs="Calibri"/>
                <w:color w:val="000000"/>
                <w:sz w:val="20"/>
                <w:szCs w:val="20"/>
              </w:rPr>
            </w:pPr>
            <w:r>
              <w:rPr>
                <w:rFonts w:ascii="Calibri" w:hAnsi="Calibri" w:cs="Calibri"/>
                <w:b w:val="0"/>
                <w:bCs w:val="0"/>
                <w:color w:val="000000"/>
                <w:sz w:val="20"/>
                <w:szCs w:val="20"/>
              </w:rPr>
              <w:t>Hybrid/Blended</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B944F91" w14:textId="6E8BF8BE"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6,714</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3BD37B4" w14:textId="0AD28730"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5,587</w:t>
            </w:r>
          </w:p>
        </w:tc>
        <w:tc>
          <w:tcPr>
            <w:tcW w:w="1083"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3D0EDFEA" w14:textId="49990126"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4,912</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EB0E0A8" w14:textId="0DCDD7F0"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6,392</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62A78643" w14:textId="2CE1D074"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3,460</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4FD6B4A5" w14:textId="6E06C9CE"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ADD04E4" w14:textId="1578D19C"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-45.9%</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0C118EB3" w14:textId="570E0531"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-48.5%</w:t>
            </w:r>
          </w:p>
        </w:tc>
      </w:tr>
      <w:tr w:rsidR="00FA3202" w14:paraId="48F98159" w14:textId="77777777" w:rsidTr="000939B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391805DD" w14:textId="77777777" w:rsidR="00FA3202" w:rsidRDefault="00FA3202" w:rsidP="00FA3202">
            <w:pPr>
              <w:rPr>
                <w:rFonts w:ascii="Calibri" w:hAnsi="Calibri" w:cs="Calibri"/>
                <w:color w:val="000000"/>
                <w:sz w:val="20"/>
                <w:szCs w:val="20"/>
              </w:rPr>
            </w:pPr>
            <w:r>
              <w:rPr>
                <w:rFonts w:ascii="Calibri" w:eastAsia="Times New Roman" w:hAnsi="Calibri" w:cs="Calibri"/>
                <w:color w:val="000000"/>
                <w:sz w:val="20"/>
                <w:szCs w:val="20"/>
              </w:rPr>
              <w:t xml:space="preserve">Total Distance </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9A5B471" w14:textId="4FEA197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98,260</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50845FE" w14:textId="62E0D7C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90,376</w:t>
            </w:r>
          </w:p>
        </w:tc>
        <w:tc>
          <w:tcPr>
            <w:tcW w:w="1083"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971ED2C" w14:textId="66C3DC4A"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92,423</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2A4B144" w14:textId="02E6F6A7"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102,613</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3312FFB" w14:textId="71910A21"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114,092</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10A8574" w14:textId="643E8D4C"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46.7%</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BAE81BD" w14:textId="4EBF905F"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11.2%</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0B41E40" w14:textId="26127EB4"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16.1%</w:t>
            </w:r>
          </w:p>
        </w:tc>
      </w:tr>
      <w:tr w:rsidR="00FA3202" w14:paraId="2036BC36" w14:textId="77777777" w:rsidTr="000939BB">
        <w:trPr>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26E4162A" w14:textId="77777777" w:rsidR="00FA3202" w:rsidRDefault="00FA3202" w:rsidP="00FA3202">
            <w:pPr>
              <w:rPr>
                <w:rFonts w:ascii="Calibri" w:hAnsi="Calibri" w:cs="Calibri"/>
                <w:color w:val="000000"/>
                <w:sz w:val="20"/>
                <w:szCs w:val="20"/>
              </w:rPr>
            </w:pPr>
            <w:r>
              <w:rPr>
                <w:rFonts w:ascii="Calibri" w:eastAsia="Times New Roman" w:hAnsi="Calibri" w:cs="Calibri"/>
                <w:b w:val="0"/>
                <w:bCs w:val="0"/>
                <w:color w:val="000000"/>
                <w:sz w:val="20"/>
                <w:szCs w:val="20"/>
              </w:rPr>
              <w:t>Traditional Modalities</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17331324" w14:textId="2E939256"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145,527</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1D72034D" w14:textId="6E61CA00"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138,204</w:t>
            </w:r>
          </w:p>
        </w:tc>
        <w:tc>
          <w:tcPr>
            <w:tcW w:w="1083"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39F575CB" w14:textId="388F5D42"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132,920</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18B4B7E7" w14:textId="6EF97F2C"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133,426</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67FFD383" w14:textId="74909EC9"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130,097</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C622413" w14:textId="6B28831F"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53.3%</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3C0EE4CA" w14:textId="0C3B3114"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26BE4D6" w14:textId="55D686A2"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-10.6%</w:t>
            </w:r>
          </w:p>
        </w:tc>
      </w:tr>
      <w:tr w:rsidR="00FA3202" w14:paraId="7EBE7A8F" w14:textId="77777777" w:rsidTr="000939B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6EDF2E9E" w14:textId="77777777" w:rsidR="00FA3202" w:rsidRDefault="00FA3202" w:rsidP="00FA3202">
            <w:pPr>
              <w:rPr>
                <w:rFonts w:ascii="Calibri" w:eastAsia="Times New Roman" w:hAnsi="Calibri" w:cs="Calibri"/>
                <w:b w:val="0"/>
                <w:bCs w:val="0"/>
                <w:color w:val="000000"/>
                <w:sz w:val="20"/>
                <w:szCs w:val="20"/>
              </w:rPr>
            </w:pPr>
            <w:r>
              <w:rPr>
                <w:rFonts w:ascii="Calibri" w:eastAsia="Times New Roman" w:hAnsi="Calibri" w:cs="Calibri"/>
                <w:i/>
                <w:iCs/>
                <w:color w:val="000000"/>
                <w:sz w:val="20"/>
                <w:szCs w:val="20"/>
              </w:rPr>
              <w:t>Total</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30C5CC9" w14:textId="21F7E1CD"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243,787</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C504864" w14:textId="3D9E2CFF"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228,580</w:t>
            </w:r>
          </w:p>
        </w:tc>
        <w:tc>
          <w:tcPr>
            <w:tcW w:w="1083"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EF5CEBD" w14:textId="7830FCF6"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225,342</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7091227" w14:textId="0A6570C4"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236,039</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20A2347" w14:textId="70A3CB5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244,188</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9F85514" w14:textId="56BDCFE1"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100.0%</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6E4A487" w14:textId="4ADCD8F5"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3.5%</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C8894BA" w14:textId="157C1044"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0.2%</w:t>
            </w:r>
          </w:p>
        </w:tc>
      </w:tr>
    </w:tbl>
    <w:p w14:paraId="64EC27BB" w14:textId="512EBF21" w:rsidR="00A25993" w:rsidRPr="00E85229" w:rsidRDefault="00A25993" w:rsidP="000939BB">
      <w:pPr>
        <w:rPr>
          <w:sz w:val="18"/>
          <w:szCs w:val="16"/>
        </w:rPr>
      </w:pPr>
    </w:p>
    <w:p w14:paraId="08372C31" w14:textId="5AB1EA4B" w:rsidR="00BB7F22" w:rsidRDefault="00BB7F22" w:rsidP="005D244F">
      <w:pPr>
        <w:sectPr w:rsidR="00BB7F22" w:rsidSect="00715889">
          <w:type w:val="continuous"/>
          <w:pgSz w:w="12240" w:h="15840"/>
          <w:pgMar w:top="720" w:right="720" w:bottom="720" w:left="720" w:header="288" w:footer="288" w:gutter="0"/>
          <w:pgNumType w:start="42"/>
          <w:cols w:space="720"/>
          <w:docGrid w:linePitch="360"/>
        </w:sectPr>
      </w:pPr>
    </w:p>
    <w:p w14:paraId="0E191BC6" w14:textId="4AA9E615" w:rsidR="007063BB" w:rsidRDefault="007063BB" w:rsidP="007063BB">
      <w:pPr>
        <w:pStyle w:val="Heading2"/>
      </w:pPr>
      <w:r>
        <w:t>Graduate Credit Hours by Modality Type</w:t>
      </w:r>
    </w:p>
    <w:tbl>
      <w:tblPr>
        <w:tblStyle w:val="GridTable4-Accent1"/>
        <w:tblW w:w="10800" w:type="dxa"/>
        <w:jc w:val="center"/>
        <w:tblLook w:val="04A0" w:firstRow="1" w:lastRow="0" w:firstColumn="1" w:lastColumn="0" w:noHBand="0" w:noVBand="1"/>
      </w:tblPr>
      <w:tblGrid>
        <w:gridCol w:w="2139"/>
        <w:gridCol w:w="1084"/>
        <w:gridCol w:w="1084"/>
        <w:gridCol w:w="1083"/>
        <w:gridCol w:w="1082"/>
        <w:gridCol w:w="1082"/>
        <w:gridCol w:w="1082"/>
        <w:gridCol w:w="1082"/>
        <w:gridCol w:w="1082"/>
      </w:tblGrid>
      <w:tr w:rsidR="00FA3202" w14:paraId="6F65CB08" w14:textId="77777777" w:rsidTr="004C4512">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139" w:type="dxa"/>
            <w:hideMark/>
          </w:tcPr>
          <w:p w14:paraId="4A0C928F" w14:textId="77777777" w:rsidR="00FA3202" w:rsidRDefault="00FA3202" w:rsidP="00FA3202">
            <w:pPr>
              <w:rPr>
                <w:rFonts w:ascii="Calibri" w:eastAsia="Times New Roman" w:hAnsi="Calibri" w:cs="Calibri"/>
                <w:sz w:val="20"/>
                <w:szCs w:val="20"/>
              </w:rPr>
            </w:pPr>
            <w:r>
              <w:rPr>
                <w:rFonts w:ascii="Calibri" w:hAnsi="Calibri" w:cs="Calibri"/>
                <w:sz w:val="20"/>
                <w:szCs w:val="20"/>
              </w:rPr>
              <w:t>Modality Type</w:t>
            </w:r>
          </w:p>
        </w:tc>
        <w:tc>
          <w:tcPr>
            <w:tcW w:w="1084" w:type="dxa"/>
            <w:noWrap/>
            <w:vAlign w:val="center"/>
            <w:hideMark/>
          </w:tcPr>
          <w:p w14:paraId="5F5F45B9" w14:textId="1B684ED2"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84" w:type="dxa"/>
            <w:noWrap/>
            <w:vAlign w:val="center"/>
            <w:hideMark/>
          </w:tcPr>
          <w:p w14:paraId="6502B8E0" w14:textId="443229EC"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83" w:type="dxa"/>
            <w:noWrap/>
            <w:vAlign w:val="center"/>
            <w:hideMark/>
          </w:tcPr>
          <w:p w14:paraId="347B4E14" w14:textId="4F2FFCCC"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82" w:type="dxa"/>
            <w:noWrap/>
            <w:vAlign w:val="center"/>
            <w:hideMark/>
          </w:tcPr>
          <w:p w14:paraId="796F33E6" w14:textId="0A38AF74"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82" w:type="dxa"/>
            <w:noWrap/>
            <w:vAlign w:val="center"/>
            <w:hideMark/>
          </w:tcPr>
          <w:p w14:paraId="3A26E834" w14:textId="5B80171B"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82" w:type="dxa"/>
            <w:hideMark/>
          </w:tcPr>
          <w:p w14:paraId="01A6F13B" w14:textId="77777777"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of Total</w:t>
            </w:r>
          </w:p>
        </w:tc>
        <w:tc>
          <w:tcPr>
            <w:tcW w:w="1082" w:type="dxa"/>
            <w:hideMark/>
          </w:tcPr>
          <w:p w14:paraId="7C810BD8" w14:textId="77777777"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1-year Change</w:t>
            </w:r>
          </w:p>
        </w:tc>
        <w:tc>
          <w:tcPr>
            <w:tcW w:w="1082" w:type="dxa"/>
            <w:hideMark/>
          </w:tcPr>
          <w:p w14:paraId="7DB04C23" w14:textId="77777777"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5-year Change</w:t>
            </w:r>
          </w:p>
        </w:tc>
      </w:tr>
      <w:tr w:rsidR="00FA3202" w14:paraId="358852FB" w14:textId="77777777" w:rsidTr="00DE0C14">
        <w:trPr>
          <w:cnfStyle w:val="000000100000" w:firstRow="0" w:lastRow="0" w:firstColumn="0" w:lastColumn="0" w:oddVBand="0" w:evenVBand="0" w:oddHBand="1"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2139" w:type="dxa"/>
          </w:tcPr>
          <w:p w14:paraId="60B7FD20" w14:textId="4A3B2926" w:rsidR="00FA3202" w:rsidRPr="00FA3202" w:rsidRDefault="00FA3202" w:rsidP="00FA3202">
            <w:pPr>
              <w:rPr>
                <w:rFonts w:ascii="Calibri" w:hAnsi="Calibri" w:cs="Calibri"/>
                <w:b w:val="0"/>
                <w:bCs w:val="0"/>
                <w:sz w:val="20"/>
                <w:szCs w:val="20"/>
              </w:rPr>
            </w:pPr>
            <w:r w:rsidRPr="00FA3202">
              <w:rPr>
                <w:rFonts w:ascii="Calibri" w:hAnsi="Calibri" w:cs="Calibri"/>
                <w:b w:val="0"/>
                <w:bCs w:val="0"/>
                <w:sz w:val="20"/>
                <w:szCs w:val="20"/>
              </w:rPr>
              <w:t>CBE</w:t>
            </w:r>
          </w:p>
        </w:tc>
        <w:tc>
          <w:tcPr>
            <w:tcW w:w="1084" w:type="dxa"/>
            <w:noWrap/>
            <w:vAlign w:val="center"/>
          </w:tcPr>
          <w:p w14:paraId="0D76AD0A" w14:textId="1D0EAA05" w:rsidR="00FA3202" w:rsidRPr="00603614"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84" w:type="dxa"/>
            <w:noWrap/>
            <w:vAlign w:val="center"/>
          </w:tcPr>
          <w:p w14:paraId="1CD90824" w14:textId="569D4567" w:rsidR="00FA3202" w:rsidRPr="00603614"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83" w:type="dxa"/>
            <w:noWrap/>
            <w:vAlign w:val="center"/>
          </w:tcPr>
          <w:p w14:paraId="4D1A06B3" w14:textId="6A7C541C" w:rsidR="00FA3202" w:rsidRPr="00603614"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82" w:type="dxa"/>
            <w:noWrap/>
            <w:vAlign w:val="center"/>
          </w:tcPr>
          <w:p w14:paraId="7A7FCEA6" w14:textId="3EB3B241" w:rsidR="00FA3202" w:rsidRPr="00603614"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82" w:type="dxa"/>
            <w:noWrap/>
            <w:vAlign w:val="center"/>
          </w:tcPr>
          <w:p w14:paraId="1427BD67" w14:textId="0ECA39AA" w:rsidR="00FA3202" w:rsidRPr="00603614"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237</w:t>
            </w:r>
          </w:p>
        </w:tc>
        <w:tc>
          <w:tcPr>
            <w:tcW w:w="1082" w:type="dxa"/>
            <w:vAlign w:val="center"/>
          </w:tcPr>
          <w:p w14:paraId="5399DF13" w14:textId="7F12DE42"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0.7%</w:t>
            </w:r>
          </w:p>
        </w:tc>
        <w:tc>
          <w:tcPr>
            <w:tcW w:w="1082" w:type="dxa"/>
            <w:vAlign w:val="center"/>
          </w:tcPr>
          <w:p w14:paraId="510FC0C1" w14:textId="11E59053"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82" w:type="dxa"/>
            <w:vAlign w:val="center"/>
          </w:tcPr>
          <w:p w14:paraId="646298AF" w14:textId="2EDE8DDB"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FA3202" w14:paraId="7A722331" w14:textId="77777777" w:rsidTr="00B94BA6">
        <w:trPr>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2F2AD689" w14:textId="77777777" w:rsidR="00FA3202"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Online</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9751D83" w14:textId="2AF4CBE6"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9,744</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CF9F8F7" w14:textId="0C3EF905"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9,870</w:t>
            </w:r>
          </w:p>
        </w:tc>
        <w:tc>
          <w:tcPr>
            <w:tcW w:w="10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CD0F56B" w14:textId="66E3ECB6"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11,016</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763F3F8" w14:textId="50FCEF49"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11,910</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09352BA" w14:textId="1274B650"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14,953</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ED9770C" w14:textId="2282D908"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46.8%</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7B8DA28" w14:textId="10CCC3B4"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25.6%</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995FF5C" w14:textId="1A7C81EC"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53.5%</w:t>
            </w:r>
          </w:p>
        </w:tc>
      </w:tr>
      <w:tr w:rsidR="00FA3202" w14:paraId="1C847899" w14:textId="77777777" w:rsidTr="00B94BA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07BD068A" w14:textId="77777777" w:rsidR="00FA3202" w:rsidRDefault="00FA3202" w:rsidP="00FA3202">
            <w:pPr>
              <w:rPr>
                <w:rFonts w:ascii="Calibri" w:hAnsi="Calibri" w:cs="Calibri"/>
                <w:color w:val="000000"/>
                <w:sz w:val="20"/>
                <w:szCs w:val="20"/>
              </w:rPr>
            </w:pPr>
            <w:r>
              <w:rPr>
                <w:rFonts w:ascii="Calibri" w:hAnsi="Calibri" w:cs="Calibri"/>
                <w:b w:val="0"/>
                <w:bCs w:val="0"/>
                <w:color w:val="000000"/>
                <w:sz w:val="20"/>
                <w:szCs w:val="20"/>
              </w:rPr>
              <w:t>Distance Synchronous</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9B099CC" w14:textId="3590F0AF"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3,352</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70913C2" w14:textId="146E3B06"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3,285</w:t>
            </w:r>
          </w:p>
        </w:tc>
        <w:tc>
          <w:tcPr>
            <w:tcW w:w="10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247BBA4" w14:textId="63DB19AA"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3,752</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4F644F8" w14:textId="67746958"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4,004</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6C08F06" w14:textId="77FA45F5"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4,496</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43BBB1C" w14:textId="575AC4E9"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14.1%</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2860A85" w14:textId="5040F0B1"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12.3%</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B4E78FE" w14:textId="665E8C2B"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34.1%</w:t>
            </w:r>
          </w:p>
        </w:tc>
      </w:tr>
      <w:tr w:rsidR="00FA3202" w14:paraId="5E9E184F" w14:textId="77777777" w:rsidTr="00B94BA6">
        <w:trPr>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211354A2" w14:textId="77777777" w:rsidR="00FA3202" w:rsidRDefault="00FA3202" w:rsidP="00FA3202">
            <w:pPr>
              <w:rPr>
                <w:rFonts w:ascii="Calibri" w:hAnsi="Calibri" w:cs="Calibri"/>
                <w:color w:val="000000"/>
                <w:sz w:val="20"/>
                <w:szCs w:val="20"/>
              </w:rPr>
            </w:pPr>
            <w:r>
              <w:rPr>
                <w:rFonts w:ascii="Calibri" w:hAnsi="Calibri" w:cs="Calibri"/>
                <w:b w:val="0"/>
                <w:bCs w:val="0"/>
                <w:color w:val="000000"/>
                <w:sz w:val="20"/>
                <w:szCs w:val="20"/>
              </w:rPr>
              <w:t>Hybrid/Blended</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DA29687" w14:textId="54342D9A"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1,933</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6175A46A" w14:textId="70C660EF"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2,160</w:t>
            </w:r>
          </w:p>
        </w:tc>
        <w:tc>
          <w:tcPr>
            <w:tcW w:w="1083"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9315B95" w14:textId="0581918F"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2,359</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593649A" w14:textId="56B9E19B"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2,707</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3287635A" w14:textId="3410DC2A"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2,086</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0EFB53D5" w14:textId="05DAFD78"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6.5%</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ACBC794" w14:textId="3D3A9FA3"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-22.9%</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6B45141" w14:textId="0D0B0F27"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7.9%</w:t>
            </w:r>
          </w:p>
        </w:tc>
      </w:tr>
      <w:tr w:rsidR="00FA3202" w14:paraId="6B776E20" w14:textId="77777777" w:rsidTr="00B94BA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7217658A" w14:textId="77777777" w:rsidR="00FA3202" w:rsidRDefault="00FA3202" w:rsidP="00FA3202">
            <w:pPr>
              <w:rPr>
                <w:rFonts w:ascii="Calibri" w:hAnsi="Calibri" w:cs="Calibri"/>
                <w:color w:val="000000"/>
                <w:sz w:val="20"/>
                <w:szCs w:val="20"/>
              </w:rPr>
            </w:pPr>
            <w:r>
              <w:rPr>
                <w:rFonts w:ascii="Calibri" w:eastAsia="Times New Roman" w:hAnsi="Calibri" w:cs="Calibri"/>
                <w:color w:val="000000"/>
                <w:sz w:val="20"/>
                <w:szCs w:val="20"/>
              </w:rPr>
              <w:t xml:space="preserve">Total Distance </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69F4CFB" w14:textId="7C5103F6"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15,028</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858F7C0" w14:textId="4B11E86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15,314</w:t>
            </w:r>
          </w:p>
        </w:tc>
        <w:tc>
          <w:tcPr>
            <w:tcW w:w="1083"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8254DEC" w14:textId="090EABB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17,127</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A2B5A62" w14:textId="12DF3B18"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18,621</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C3740FB" w14:textId="18EABB7F"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21,772</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EC4E626" w14:textId="0027BE53"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68.2%</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2BE4182" w14:textId="0FBD18B3"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16.9%</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7E3DBE3" w14:textId="64693463"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44.9%</w:t>
            </w:r>
          </w:p>
        </w:tc>
      </w:tr>
      <w:tr w:rsidR="00FA3202" w14:paraId="3D41E2B2" w14:textId="77777777" w:rsidTr="00B94BA6">
        <w:trPr>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5FC8B995" w14:textId="77777777" w:rsidR="00FA3202" w:rsidRDefault="00FA3202" w:rsidP="00FA3202">
            <w:pPr>
              <w:rPr>
                <w:rFonts w:ascii="Calibri" w:hAnsi="Calibri" w:cs="Calibri"/>
                <w:color w:val="000000"/>
                <w:sz w:val="20"/>
                <w:szCs w:val="20"/>
              </w:rPr>
            </w:pPr>
            <w:r>
              <w:rPr>
                <w:rFonts w:ascii="Calibri" w:eastAsia="Times New Roman" w:hAnsi="Calibri" w:cs="Calibri"/>
                <w:b w:val="0"/>
                <w:bCs w:val="0"/>
                <w:color w:val="000000"/>
                <w:sz w:val="20"/>
                <w:szCs w:val="20"/>
              </w:rPr>
              <w:t>Traditional Modalities</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328481FD" w14:textId="330BAC5D"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9,698</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07BA03A" w14:textId="61E03523"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9,835</w:t>
            </w:r>
          </w:p>
        </w:tc>
        <w:tc>
          <w:tcPr>
            <w:tcW w:w="1083"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41BE9854" w14:textId="7163793F"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9,099</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47E69E64" w14:textId="102F578E"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9,944</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5572DEE" w14:textId="033EAB32"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10,158</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C89E7DE" w14:textId="163A5104"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31.8%</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4190F269" w14:textId="5642D49B"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0B079E9" w14:textId="5CE31A18"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4.7%</w:t>
            </w:r>
          </w:p>
        </w:tc>
      </w:tr>
      <w:tr w:rsidR="00FA3202" w14:paraId="6FBC8DF0" w14:textId="77777777" w:rsidTr="00B94B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23A294AB" w14:textId="77777777" w:rsidR="00FA3202" w:rsidRDefault="00FA3202" w:rsidP="00FA3202">
            <w:pPr>
              <w:rPr>
                <w:rFonts w:ascii="Calibri" w:eastAsia="Times New Roman" w:hAnsi="Calibri" w:cs="Calibri"/>
                <w:b w:val="0"/>
                <w:bCs w:val="0"/>
                <w:color w:val="000000"/>
                <w:sz w:val="20"/>
                <w:szCs w:val="20"/>
              </w:rPr>
            </w:pPr>
            <w:r>
              <w:rPr>
                <w:rFonts w:ascii="Calibri" w:eastAsia="Times New Roman" w:hAnsi="Calibri" w:cs="Calibri"/>
                <w:i/>
                <w:iCs/>
                <w:color w:val="000000"/>
                <w:sz w:val="20"/>
                <w:szCs w:val="20"/>
              </w:rPr>
              <w:t>Total</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F2E1AF8" w14:textId="0F6CF81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24,726</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6CD7470" w14:textId="627751DD"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25,149</w:t>
            </w:r>
          </w:p>
        </w:tc>
        <w:tc>
          <w:tcPr>
            <w:tcW w:w="1083"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2F8A615" w14:textId="168C899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26,226</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80852B6" w14:textId="28882F51"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28,564</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259FD36" w14:textId="0B8C03C1"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31,930</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153EC71" w14:textId="1578C7FA"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100.0%</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BA26D37" w14:textId="559C7286"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11.8%</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144995E" w14:textId="6DE25B10"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29.1%</w:t>
            </w:r>
          </w:p>
        </w:tc>
      </w:tr>
    </w:tbl>
    <w:p w14:paraId="30904E4D" w14:textId="07DB3BCB" w:rsidR="00541110" w:rsidRDefault="00541110" w:rsidP="007063BB"/>
    <w:p w14:paraId="6BE4688C" w14:textId="26DC8A2B" w:rsidR="007063BB" w:rsidRDefault="007063BB" w:rsidP="007063BB">
      <w:pPr>
        <w:pStyle w:val="Heading2"/>
      </w:pPr>
      <w:r>
        <w:t>Law Credit Hours by Modality Type</w:t>
      </w:r>
    </w:p>
    <w:tbl>
      <w:tblPr>
        <w:tblStyle w:val="GridTable4-Accent1"/>
        <w:tblW w:w="10800" w:type="dxa"/>
        <w:jc w:val="center"/>
        <w:tblLook w:val="04A0" w:firstRow="1" w:lastRow="0" w:firstColumn="1" w:lastColumn="0" w:noHBand="0" w:noVBand="1"/>
      </w:tblPr>
      <w:tblGrid>
        <w:gridCol w:w="2139"/>
        <w:gridCol w:w="1084"/>
        <w:gridCol w:w="1084"/>
        <w:gridCol w:w="1083"/>
        <w:gridCol w:w="1082"/>
        <w:gridCol w:w="1082"/>
        <w:gridCol w:w="1082"/>
        <w:gridCol w:w="1082"/>
        <w:gridCol w:w="1082"/>
      </w:tblGrid>
      <w:tr w:rsidR="00FA3202" w14:paraId="4F0B8239" w14:textId="77777777" w:rsidTr="0032329E">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139" w:type="dxa"/>
            <w:hideMark/>
          </w:tcPr>
          <w:p w14:paraId="2F9E303E" w14:textId="77777777" w:rsidR="00FA3202" w:rsidRDefault="00FA3202" w:rsidP="00FA3202">
            <w:pPr>
              <w:rPr>
                <w:rFonts w:ascii="Calibri" w:eastAsia="Times New Roman" w:hAnsi="Calibri" w:cs="Calibri"/>
                <w:sz w:val="20"/>
                <w:szCs w:val="20"/>
              </w:rPr>
            </w:pPr>
            <w:r>
              <w:rPr>
                <w:rFonts w:ascii="Calibri" w:hAnsi="Calibri" w:cs="Calibri"/>
                <w:sz w:val="20"/>
                <w:szCs w:val="20"/>
              </w:rPr>
              <w:t>Modality Type</w:t>
            </w:r>
          </w:p>
        </w:tc>
        <w:tc>
          <w:tcPr>
            <w:tcW w:w="1084" w:type="dxa"/>
            <w:noWrap/>
            <w:vAlign w:val="center"/>
            <w:hideMark/>
          </w:tcPr>
          <w:p w14:paraId="62AD7E55" w14:textId="6561A8D8"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84" w:type="dxa"/>
            <w:noWrap/>
            <w:vAlign w:val="center"/>
            <w:hideMark/>
          </w:tcPr>
          <w:p w14:paraId="34D46B7B" w14:textId="3DE0CD79"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83" w:type="dxa"/>
            <w:noWrap/>
            <w:vAlign w:val="center"/>
            <w:hideMark/>
          </w:tcPr>
          <w:p w14:paraId="542C170A" w14:textId="0C831F10"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82" w:type="dxa"/>
            <w:noWrap/>
            <w:vAlign w:val="center"/>
            <w:hideMark/>
          </w:tcPr>
          <w:p w14:paraId="3A7CADCE" w14:textId="71033ED3"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82" w:type="dxa"/>
            <w:noWrap/>
            <w:vAlign w:val="center"/>
            <w:hideMark/>
          </w:tcPr>
          <w:p w14:paraId="5C248323" w14:textId="7BD27B2F"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82" w:type="dxa"/>
            <w:hideMark/>
          </w:tcPr>
          <w:p w14:paraId="7FC7C49B" w14:textId="77777777"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of Total</w:t>
            </w:r>
          </w:p>
        </w:tc>
        <w:tc>
          <w:tcPr>
            <w:tcW w:w="1082" w:type="dxa"/>
            <w:hideMark/>
          </w:tcPr>
          <w:p w14:paraId="2DCE67EB" w14:textId="77777777"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1-year Change</w:t>
            </w:r>
          </w:p>
        </w:tc>
        <w:tc>
          <w:tcPr>
            <w:tcW w:w="1082" w:type="dxa"/>
            <w:hideMark/>
          </w:tcPr>
          <w:p w14:paraId="627574B7" w14:textId="77777777"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5-year Change</w:t>
            </w:r>
          </w:p>
        </w:tc>
      </w:tr>
      <w:tr w:rsidR="00FA3202" w14:paraId="72297111" w14:textId="77777777" w:rsidTr="009B64B8">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2139" w:type="dxa"/>
          </w:tcPr>
          <w:p w14:paraId="168B658A" w14:textId="6BB32639" w:rsidR="00FA3202" w:rsidRPr="00FA3202" w:rsidRDefault="00FA3202" w:rsidP="00FA3202">
            <w:pPr>
              <w:rPr>
                <w:rFonts w:ascii="Calibri" w:hAnsi="Calibri" w:cs="Calibri"/>
                <w:b w:val="0"/>
                <w:bCs w:val="0"/>
                <w:sz w:val="20"/>
                <w:szCs w:val="20"/>
              </w:rPr>
            </w:pPr>
            <w:r w:rsidRPr="00FA3202">
              <w:rPr>
                <w:rFonts w:ascii="Calibri" w:hAnsi="Calibri" w:cs="Calibri"/>
                <w:b w:val="0"/>
                <w:bCs w:val="0"/>
                <w:sz w:val="20"/>
                <w:szCs w:val="20"/>
              </w:rPr>
              <w:t>CBE</w:t>
            </w:r>
          </w:p>
        </w:tc>
        <w:tc>
          <w:tcPr>
            <w:tcW w:w="1084" w:type="dxa"/>
            <w:noWrap/>
            <w:vAlign w:val="center"/>
          </w:tcPr>
          <w:p w14:paraId="7CC30DF6" w14:textId="45B8E280" w:rsidR="00FA3202" w:rsidRPr="00603614"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84" w:type="dxa"/>
            <w:noWrap/>
            <w:vAlign w:val="center"/>
          </w:tcPr>
          <w:p w14:paraId="61FB845C" w14:textId="60D62110" w:rsidR="00FA3202" w:rsidRPr="00603614"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83" w:type="dxa"/>
            <w:noWrap/>
            <w:vAlign w:val="center"/>
          </w:tcPr>
          <w:p w14:paraId="0911B024" w14:textId="11BF577B" w:rsidR="00FA3202" w:rsidRPr="00603614"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82" w:type="dxa"/>
            <w:noWrap/>
            <w:vAlign w:val="center"/>
          </w:tcPr>
          <w:p w14:paraId="069F0C14" w14:textId="748BB60A" w:rsidR="00FA3202" w:rsidRPr="00603614"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82" w:type="dxa"/>
            <w:noWrap/>
            <w:vAlign w:val="center"/>
          </w:tcPr>
          <w:p w14:paraId="1E9F1B2F" w14:textId="2ED38BDB" w:rsidR="00FA3202" w:rsidRPr="00603614"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w:t>
            </w:r>
          </w:p>
        </w:tc>
        <w:tc>
          <w:tcPr>
            <w:tcW w:w="1082" w:type="dxa"/>
            <w:vAlign w:val="center"/>
          </w:tcPr>
          <w:p w14:paraId="58E28B3A" w14:textId="04A90B88"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0.0%</w:t>
            </w:r>
          </w:p>
        </w:tc>
        <w:tc>
          <w:tcPr>
            <w:tcW w:w="1082" w:type="dxa"/>
            <w:vAlign w:val="center"/>
          </w:tcPr>
          <w:p w14:paraId="06040FE8" w14:textId="642C1202"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82" w:type="dxa"/>
            <w:vAlign w:val="center"/>
          </w:tcPr>
          <w:p w14:paraId="64E2F6F8" w14:textId="09BBBA03"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FA3202" w14:paraId="35E9A56E" w14:textId="77777777" w:rsidTr="00B94BA6">
        <w:trPr>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078F9436" w14:textId="77777777" w:rsidR="00FA3202"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Online</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A358461" w14:textId="01DBAC0F"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0</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2244FE2" w14:textId="636459F1"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21</w:t>
            </w:r>
          </w:p>
        </w:tc>
        <w:tc>
          <w:tcPr>
            <w:tcW w:w="10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619785B" w14:textId="1BDB6FFC"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15</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A2AFA13" w14:textId="4C63E393"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6</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DC87B87" w14:textId="2F1E4DC1"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3</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F37AE9B" w14:textId="3899A64D"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0.1%</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6322B81" w14:textId="798DB2DC"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-50.0%</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DBBBA5F" w14:textId="4C13886C"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FA3202" w14:paraId="16E43684" w14:textId="77777777" w:rsidTr="00B94BA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5F7C3B69" w14:textId="77777777" w:rsidR="00FA3202" w:rsidRDefault="00FA3202" w:rsidP="00FA3202">
            <w:pPr>
              <w:rPr>
                <w:rFonts w:ascii="Calibri" w:hAnsi="Calibri" w:cs="Calibri"/>
                <w:color w:val="000000"/>
                <w:sz w:val="20"/>
                <w:szCs w:val="20"/>
              </w:rPr>
            </w:pPr>
            <w:r>
              <w:rPr>
                <w:rFonts w:ascii="Calibri" w:hAnsi="Calibri" w:cs="Calibri"/>
                <w:b w:val="0"/>
                <w:bCs w:val="0"/>
                <w:color w:val="000000"/>
                <w:sz w:val="20"/>
                <w:szCs w:val="20"/>
              </w:rPr>
              <w:t>Distance Synchronous</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C000BCD" w14:textId="246583A8"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135</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8D19D73" w14:textId="65789780"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45</w:t>
            </w:r>
          </w:p>
        </w:tc>
        <w:tc>
          <w:tcPr>
            <w:tcW w:w="10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C9226C8" w14:textId="5E58F0AD"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68</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DE6B6FA" w14:textId="1515FB43"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7</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7065303" w14:textId="0754E7B9"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3</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8AB6ACB" w14:textId="5F4A6864"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0.1%</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32C92E9" w14:textId="4493A968"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-57.1%</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00CD214" w14:textId="6FD6D5E4"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-97.8%</w:t>
            </w:r>
          </w:p>
        </w:tc>
      </w:tr>
      <w:tr w:rsidR="00FA3202" w14:paraId="1B891E52" w14:textId="77777777" w:rsidTr="00B94BA6">
        <w:trPr>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4C0C12FC" w14:textId="77777777" w:rsidR="00FA3202" w:rsidRDefault="00FA3202" w:rsidP="00FA3202">
            <w:pPr>
              <w:rPr>
                <w:rFonts w:ascii="Calibri" w:hAnsi="Calibri" w:cs="Calibri"/>
                <w:color w:val="000000"/>
                <w:sz w:val="20"/>
                <w:szCs w:val="20"/>
              </w:rPr>
            </w:pPr>
            <w:r>
              <w:rPr>
                <w:rFonts w:ascii="Calibri" w:hAnsi="Calibri" w:cs="Calibri"/>
                <w:b w:val="0"/>
                <w:bCs w:val="0"/>
                <w:color w:val="000000"/>
                <w:sz w:val="20"/>
                <w:szCs w:val="20"/>
              </w:rPr>
              <w:t>Hybrid/Blended</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06412DC2" w14:textId="1FD8873D"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0</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0D8527A6" w14:textId="50C8E8EE"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0</w:t>
            </w:r>
          </w:p>
        </w:tc>
        <w:tc>
          <w:tcPr>
            <w:tcW w:w="1083"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484EB94F" w14:textId="469CCE06"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380</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0F27F9C6" w14:textId="089894AC"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0</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0BA5CDE4" w14:textId="608C51D0"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0</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2D856B4" w14:textId="022B95C6"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0831E0A" w14:textId="5D1D6E0C"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1246023" w14:textId="4D13A724"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FA3202" w14:paraId="2FC33FDE" w14:textId="77777777" w:rsidTr="00B94BA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765CF026" w14:textId="77777777" w:rsidR="00FA3202" w:rsidRDefault="00FA3202" w:rsidP="00FA3202">
            <w:pPr>
              <w:rPr>
                <w:rFonts w:ascii="Calibri" w:hAnsi="Calibri" w:cs="Calibri"/>
                <w:color w:val="000000"/>
                <w:sz w:val="20"/>
                <w:szCs w:val="20"/>
              </w:rPr>
            </w:pPr>
            <w:r>
              <w:rPr>
                <w:rFonts w:ascii="Calibri" w:eastAsia="Times New Roman" w:hAnsi="Calibri" w:cs="Calibri"/>
                <w:color w:val="000000"/>
                <w:sz w:val="20"/>
                <w:szCs w:val="20"/>
              </w:rPr>
              <w:t xml:space="preserve">Total Distance </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675E321" w14:textId="05FFE653"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135</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397569C" w14:textId="4533B440"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66</w:t>
            </w:r>
          </w:p>
        </w:tc>
        <w:tc>
          <w:tcPr>
            <w:tcW w:w="1083"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FE26E8B" w14:textId="6B96DAA2"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463</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CB7BC76" w14:textId="154E5B76"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13</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FC5DF59" w14:textId="7A1772D7"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6</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5162310" w14:textId="709D8C0D"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0.1%</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D4BEC76" w14:textId="6712C8E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-53.8%</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4BB47ED" w14:textId="56B33630"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-95.6%</w:t>
            </w:r>
          </w:p>
        </w:tc>
      </w:tr>
      <w:tr w:rsidR="00FA3202" w14:paraId="338FB63B" w14:textId="77777777" w:rsidTr="00B94BA6">
        <w:trPr>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7075E948" w14:textId="77777777" w:rsidR="00FA3202" w:rsidRDefault="00FA3202" w:rsidP="00FA3202">
            <w:pPr>
              <w:rPr>
                <w:rFonts w:ascii="Calibri" w:hAnsi="Calibri" w:cs="Calibri"/>
                <w:color w:val="000000"/>
                <w:sz w:val="20"/>
                <w:szCs w:val="20"/>
              </w:rPr>
            </w:pPr>
            <w:r>
              <w:rPr>
                <w:rFonts w:ascii="Calibri" w:eastAsia="Times New Roman" w:hAnsi="Calibri" w:cs="Calibri"/>
                <w:b w:val="0"/>
                <w:bCs w:val="0"/>
                <w:color w:val="000000"/>
                <w:sz w:val="20"/>
                <w:szCs w:val="20"/>
              </w:rPr>
              <w:t>Traditional Modalities</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68373DA" w14:textId="3432C693"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3,507</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C006669" w14:textId="1AF8C7E7"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3,536</w:t>
            </w:r>
          </w:p>
        </w:tc>
        <w:tc>
          <w:tcPr>
            <w:tcW w:w="1083"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665997F" w14:textId="55199BDE"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3,255</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2BE5E54" w14:textId="527D8145"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3,933</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C357109" w14:textId="33D503F1"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4,077</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93E7323" w14:textId="0E050028"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99.9%</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BD3CBC5" w14:textId="70E3BC92"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3.7%</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673D3E66" w14:textId="6BC61629"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16.3%</w:t>
            </w:r>
          </w:p>
        </w:tc>
      </w:tr>
      <w:tr w:rsidR="00FA3202" w14:paraId="1C8CD2DC" w14:textId="77777777" w:rsidTr="00B94B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2B4ED3D8" w14:textId="77777777" w:rsidR="00FA3202" w:rsidRDefault="00FA3202" w:rsidP="00FA3202">
            <w:pPr>
              <w:rPr>
                <w:rFonts w:ascii="Calibri" w:eastAsia="Times New Roman" w:hAnsi="Calibri" w:cs="Calibri"/>
                <w:b w:val="0"/>
                <w:bCs w:val="0"/>
                <w:color w:val="000000"/>
                <w:sz w:val="20"/>
                <w:szCs w:val="20"/>
              </w:rPr>
            </w:pPr>
            <w:r>
              <w:rPr>
                <w:rFonts w:ascii="Calibri" w:eastAsia="Times New Roman" w:hAnsi="Calibri" w:cs="Calibri"/>
                <w:i/>
                <w:iCs/>
                <w:color w:val="000000"/>
                <w:sz w:val="20"/>
                <w:szCs w:val="20"/>
              </w:rPr>
              <w:t>Total</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A21DA37" w14:textId="294D1D1B"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3,642</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FBD342A" w14:textId="0E62522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3,602</w:t>
            </w:r>
          </w:p>
        </w:tc>
        <w:tc>
          <w:tcPr>
            <w:tcW w:w="1083"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8871456" w14:textId="6CF7591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3,718</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124025A" w14:textId="6822CCC1"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3,946</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D7B321A" w14:textId="1A1607D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4,083</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A3DEF81" w14:textId="5A389DDF"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100.0%</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519FC74" w14:textId="490D6621"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3.5%</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0F6F11F" w14:textId="2213CBF8"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12.1%</w:t>
            </w:r>
          </w:p>
        </w:tc>
      </w:tr>
    </w:tbl>
    <w:p w14:paraId="009193EC" w14:textId="0FD8D5FA" w:rsidR="007063BB" w:rsidRDefault="007063BB" w:rsidP="007063BB"/>
    <w:p w14:paraId="61E23F33" w14:textId="1A8EC5A0" w:rsidR="007063BB" w:rsidRDefault="007063BB" w:rsidP="007063BB">
      <w:pPr>
        <w:pStyle w:val="Heading2"/>
      </w:pPr>
      <w:r>
        <w:t>Total Credit Hours by Modality Type</w:t>
      </w:r>
      <w:r w:rsidR="00C94D54">
        <w:t xml:space="preserve"> (Excludes Early College)</w:t>
      </w:r>
    </w:p>
    <w:tbl>
      <w:tblPr>
        <w:tblStyle w:val="GridTable4-Accent1"/>
        <w:tblW w:w="10800" w:type="dxa"/>
        <w:jc w:val="center"/>
        <w:tblLook w:val="04A0" w:firstRow="1" w:lastRow="0" w:firstColumn="1" w:lastColumn="0" w:noHBand="0" w:noVBand="1"/>
      </w:tblPr>
      <w:tblGrid>
        <w:gridCol w:w="2139"/>
        <w:gridCol w:w="1084"/>
        <w:gridCol w:w="1084"/>
        <w:gridCol w:w="1083"/>
        <w:gridCol w:w="1082"/>
        <w:gridCol w:w="1082"/>
        <w:gridCol w:w="1082"/>
        <w:gridCol w:w="1082"/>
        <w:gridCol w:w="1082"/>
      </w:tblGrid>
      <w:tr w:rsidR="00FA3202" w14:paraId="75149C08" w14:textId="77777777" w:rsidTr="00117A14">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139" w:type="dxa"/>
            <w:hideMark/>
          </w:tcPr>
          <w:p w14:paraId="6181F5EC" w14:textId="77777777" w:rsidR="00FA3202" w:rsidRDefault="00FA3202" w:rsidP="00FA3202">
            <w:pPr>
              <w:rPr>
                <w:rFonts w:ascii="Calibri" w:eastAsia="Times New Roman" w:hAnsi="Calibri" w:cs="Calibri"/>
                <w:sz w:val="20"/>
                <w:szCs w:val="20"/>
              </w:rPr>
            </w:pPr>
            <w:r>
              <w:rPr>
                <w:rFonts w:ascii="Calibri" w:hAnsi="Calibri" w:cs="Calibri"/>
                <w:sz w:val="20"/>
                <w:szCs w:val="20"/>
              </w:rPr>
              <w:t>Modality Type</w:t>
            </w:r>
          </w:p>
        </w:tc>
        <w:tc>
          <w:tcPr>
            <w:tcW w:w="1084" w:type="dxa"/>
            <w:noWrap/>
            <w:vAlign w:val="center"/>
            <w:hideMark/>
          </w:tcPr>
          <w:p w14:paraId="51C44652" w14:textId="625D4C65"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84" w:type="dxa"/>
            <w:noWrap/>
            <w:vAlign w:val="center"/>
            <w:hideMark/>
          </w:tcPr>
          <w:p w14:paraId="71CAA961" w14:textId="7082B7DD"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83" w:type="dxa"/>
            <w:noWrap/>
            <w:vAlign w:val="center"/>
            <w:hideMark/>
          </w:tcPr>
          <w:p w14:paraId="06D0D62B" w14:textId="30E686A1"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82" w:type="dxa"/>
            <w:noWrap/>
            <w:vAlign w:val="center"/>
            <w:hideMark/>
          </w:tcPr>
          <w:p w14:paraId="14B4E0B4" w14:textId="017AF3C2"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82" w:type="dxa"/>
            <w:noWrap/>
            <w:vAlign w:val="center"/>
            <w:hideMark/>
          </w:tcPr>
          <w:p w14:paraId="7A1D0BE4" w14:textId="65D6FD7B"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1082" w:type="dxa"/>
            <w:hideMark/>
          </w:tcPr>
          <w:p w14:paraId="475E1400" w14:textId="77777777"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of Total</w:t>
            </w:r>
          </w:p>
        </w:tc>
        <w:tc>
          <w:tcPr>
            <w:tcW w:w="1082" w:type="dxa"/>
            <w:hideMark/>
          </w:tcPr>
          <w:p w14:paraId="7F322CAC" w14:textId="77777777"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1-year Change</w:t>
            </w:r>
          </w:p>
        </w:tc>
        <w:tc>
          <w:tcPr>
            <w:tcW w:w="1082" w:type="dxa"/>
            <w:hideMark/>
          </w:tcPr>
          <w:p w14:paraId="42E8B92C" w14:textId="77777777" w:rsidR="00FA3202" w:rsidRDefault="00FA3202" w:rsidP="00FA32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5-year Change</w:t>
            </w:r>
          </w:p>
        </w:tc>
      </w:tr>
      <w:tr w:rsidR="00FA3202" w14:paraId="73677C04" w14:textId="77777777" w:rsidTr="00B4633D">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2139" w:type="dxa"/>
          </w:tcPr>
          <w:p w14:paraId="34B05C1C" w14:textId="3B4A3DCA" w:rsidR="00FA3202" w:rsidRPr="00FA3202" w:rsidRDefault="00FA3202" w:rsidP="00FA3202">
            <w:pPr>
              <w:rPr>
                <w:rFonts w:ascii="Calibri" w:hAnsi="Calibri" w:cs="Calibri"/>
                <w:b w:val="0"/>
                <w:bCs w:val="0"/>
                <w:sz w:val="20"/>
                <w:szCs w:val="20"/>
              </w:rPr>
            </w:pPr>
            <w:r w:rsidRPr="00FA3202">
              <w:rPr>
                <w:rFonts w:ascii="Calibri" w:hAnsi="Calibri" w:cs="Calibri"/>
                <w:b w:val="0"/>
                <w:bCs w:val="0"/>
                <w:sz w:val="20"/>
                <w:szCs w:val="20"/>
              </w:rPr>
              <w:t>CBE</w:t>
            </w:r>
          </w:p>
        </w:tc>
        <w:tc>
          <w:tcPr>
            <w:tcW w:w="1084" w:type="dxa"/>
            <w:noWrap/>
            <w:vAlign w:val="center"/>
          </w:tcPr>
          <w:p w14:paraId="6CCA79BB" w14:textId="64AF9D00" w:rsidR="00FA3202" w:rsidRPr="00603614"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84" w:type="dxa"/>
            <w:noWrap/>
            <w:vAlign w:val="center"/>
          </w:tcPr>
          <w:p w14:paraId="2EACF9CA" w14:textId="4027035C" w:rsidR="00FA3202" w:rsidRPr="00603614"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83" w:type="dxa"/>
            <w:noWrap/>
            <w:vAlign w:val="center"/>
          </w:tcPr>
          <w:p w14:paraId="3CF781CA" w14:textId="33B8ABA7" w:rsidR="00FA3202" w:rsidRPr="00603614"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82" w:type="dxa"/>
            <w:noWrap/>
            <w:vAlign w:val="center"/>
          </w:tcPr>
          <w:p w14:paraId="7E3B0031" w14:textId="4E9DE73B" w:rsidR="00FA3202" w:rsidRPr="00603614"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82" w:type="dxa"/>
            <w:noWrap/>
            <w:vAlign w:val="center"/>
          </w:tcPr>
          <w:p w14:paraId="38834186" w14:textId="1ABC99CD" w:rsidR="00FA3202" w:rsidRPr="00603614"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1,546</w:t>
            </w:r>
          </w:p>
        </w:tc>
        <w:tc>
          <w:tcPr>
            <w:tcW w:w="1082" w:type="dxa"/>
            <w:vAlign w:val="center"/>
          </w:tcPr>
          <w:p w14:paraId="1E7596E9" w14:textId="50651F5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0.6%</w:t>
            </w:r>
          </w:p>
        </w:tc>
        <w:tc>
          <w:tcPr>
            <w:tcW w:w="1082" w:type="dxa"/>
            <w:vAlign w:val="center"/>
          </w:tcPr>
          <w:p w14:paraId="202B2B55" w14:textId="52714771"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82" w:type="dxa"/>
            <w:vAlign w:val="center"/>
          </w:tcPr>
          <w:p w14:paraId="332A28AE" w14:textId="5ECEA246"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FA3202" w14:paraId="0295BB18" w14:textId="77777777" w:rsidTr="00B94BA6">
        <w:trPr>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32B2D0F3" w14:textId="77777777" w:rsidR="00FA3202" w:rsidRDefault="00FA3202" w:rsidP="00FA3202">
            <w:pPr>
              <w:rPr>
                <w:rFonts w:ascii="Calibri" w:eastAsia="Times New Roman" w:hAnsi="Calibri" w:cs="Calibri"/>
                <w:b w:val="0"/>
                <w:bCs w:val="0"/>
                <w:color w:val="000000"/>
                <w:sz w:val="20"/>
                <w:szCs w:val="20"/>
              </w:rPr>
            </w:pPr>
            <w:r>
              <w:rPr>
                <w:rFonts w:ascii="Calibri" w:hAnsi="Calibri" w:cs="Calibri"/>
                <w:b w:val="0"/>
                <w:bCs w:val="0"/>
                <w:color w:val="000000"/>
                <w:sz w:val="20"/>
                <w:szCs w:val="20"/>
              </w:rPr>
              <w:t>Online</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106BF70" w14:textId="38344AAC"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87,890</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AEAF844" w14:textId="492169E6"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85,312</w:t>
            </w:r>
          </w:p>
        </w:tc>
        <w:tc>
          <w:tcPr>
            <w:tcW w:w="10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343149B" w14:textId="21E865FD"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91,939</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F7A5839" w14:textId="6B9D4EAF"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102,120</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3975B5A" w14:textId="0CE07D1F"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119,205</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0983A99" w14:textId="1B2CD752"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42.5%</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B0CF48B" w14:textId="224D1C17"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16.7%</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B0E6717" w14:textId="033B53C9"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35.6%</w:t>
            </w:r>
          </w:p>
        </w:tc>
      </w:tr>
      <w:tr w:rsidR="00FA3202" w14:paraId="01EF185D" w14:textId="77777777" w:rsidTr="00B94BA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4537441C" w14:textId="77777777" w:rsidR="00FA3202" w:rsidRDefault="00FA3202" w:rsidP="00FA3202">
            <w:pPr>
              <w:rPr>
                <w:rFonts w:ascii="Calibri" w:hAnsi="Calibri" w:cs="Calibri"/>
                <w:color w:val="000000"/>
                <w:sz w:val="20"/>
                <w:szCs w:val="20"/>
              </w:rPr>
            </w:pPr>
            <w:r>
              <w:rPr>
                <w:rFonts w:ascii="Calibri" w:hAnsi="Calibri" w:cs="Calibri"/>
                <w:b w:val="0"/>
                <w:bCs w:val="0"/>
                <w:color w:val="000000"/>
                <w:sz w:val="20"/>
                <w:szCs w:val="20"/>
              </w:rPr>
              <w:t>Distance Synchronous</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43CCF72" w14:textId="1609E6B1"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16,887</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BEF411F" w14:textId="14E3CF46"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12,698</w:t>
            </w:r>
          </w:p>
        </w:tc>
        <w:tc>
          <w:tcPr>
            <w:tcW w:w="10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4A23415" w14:textId="0293790A"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10,423</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DB4B9BB" w14:textId="6E97287B"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10,028</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9462C4C" w14:textId="37F8EB33"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9,573</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41E58FF" w14:textId="6363DF50"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3.4%</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B48EC00" w14:textId="097AED76"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-4.5%</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792B322" w14:textId="4BF482D6"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-43.3%</w:t>
            </w:r>
          </w:p>
        </w:tc>
      </w:tr>
      <w:tr w:rsidR="00FA3202" w14:paraId="3826DC40" w14:textId="77777777" w:rsidTr="00B94BA6">
        <w:trPr>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4C8668AC" w14:textId="77777777" w:rsidR="00FA3202" w:rsidRDefault="00FA3202" w:rsidP="00FA3202">
            <w:pPr>
              <w:rPr>
                <w:rFonts w:ascii="Calibri" w:hAnsi="Calibri" w:cs="Calibri"/>
                <w:color w:val="000000"/>
                <w:sz w:val="20"/>
                <w:szCs w:val="20"/>
              </w:rPr>
            </w:pPr>
            <w:r>
              <w:rPr>
                <w:rFonts w:ascii="Calibri" w:hAnsi="Calibri" w:cs="Calibri"/>
                <w:b w:val="0"/>
                <w:bCs w:val="0"/>
                <w:color w:val="000000"/>
                <w:sz w:val="20"/>
                <w:szCs w:val="20"/>
              </w:rPr>
              <w:t>Hybrid/Blended</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B6A73DD" w14:textId="7E4C23B4"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8,647</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1DEBCCEA" w14:textId="4A02BA09"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7,747</w:t>
            </w:r>
          </w:p>
        </w:tc>
        <w:tc>
          <w:tcPr>
            <w:tcW w:w="1083"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A20E87F" w14:textId="65A7B8AB"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7,651</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B8458E1" w14:textId="6E646A4F"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9,099</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F529C9B" w14:textId="1D4F5203"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5,546</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1F4EE397" w14:textId="0709F391"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307DE64F" w14:textId="23D1B72D"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-39.0%</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68F91EFE" w14:textId="3F6D0759"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-35.9%</w:t>
            </w:r>
          </w:p>
        </w:tc>
      </w:tr>
      <w:tr w:rsidR="00FA3202" w14:paraId="5A1CD0ED" w14:textId="77777777" w:rsidTr="00B94BA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45DC6542" w14:textId="77777777" w:rsidR="00FA3202" w:rsidRDefault="00FA3202" w:rsidP="00FA3202">
            <w:pPr>
              <w:rPr>
                <w:rFonts w:ascii="Calibri" w:hAnsi="Calibri" w:cs="Calibri"/>
                <w:color w:val="000000"/>
                <w:sz w:val="20"/>
                <w:szCs w:val="20"/>
              </w:rPr>
            </w:pPr>
            <w:r>
              <w:rPr>
                <w:rFonts w:ascii="Calibri" w:eastAsia="Times New Roman" w:hAnsi="Calibri" w:cs="Calibri"/>
                <w:color w:val="000000"/>
                <w:sz w:val="20"/>
                <w:szCs w:val="20"/>
              </w:rPr>
              <w:t xml:space="preserve">Total Distance </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3255EEF" w14:textId="54BFBE8B"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113,423</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BB7B504" w14:textId="5AFDB2D6"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105,756</w:t>
            </w:r>
          </w:p>
        </w:tc>
        <w:tc>
          <w:tcPr>
            <w:tcW w:w="1083"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1A82B27" w14:textId="51C29B80"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110,013</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B8C42B1" w14:textId="31D45C96"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121,246</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EE78419" w14:textId="3AF0AD3A"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135,869</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2C3A068" w14:textId="3E324F87"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48.5%</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5ED69C8" w14:textId="2B21D67F"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12.1%</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FFFF9BE" w14:textId="4C2E818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19.8%</w:t>
            </w:r>
          </w:p>
        </w:tc>
      </w:tr>
      <w:tr w:rsidR="00FA3202" w14:paraId="3FEE66FC" w14:textId="77777777" w:rsidTr="00B94BA6">
        <w:trPr>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1E880B50" w14:textId="77777777" w:rsidR="00FA3202" w:rsidRDefault="00FA3202" w:rsidP="00FA3202">
            <w:pPr>
              <w:rPr>
                <w:rFonts w:ascii="Calibri" w:hAnsi="Calibri" w:cs="Calibri"/>
                <w:color w:val="000000"/>
                <w:sz w:val="20"/>
                <w:szCs w:val="20"/>
              </w:rPr>
            </w:pPr>
            <w:r>
              <w:rPr>
                <w:rFonts w:ascii="Calibri" w:eastAsia="Times New Roman" w:hAnsi="Calibri" w:cs="Calibri"/>
                <w:b w:val="0"/>
                <w:bCs w:val="0"/>
                <w:color w:val="000000"/>
                <w:sz w:val="20"/>
                <w:szCs w:val="20"/>
              </w:rPr>
              <w:t>Traditional Modalities</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6426AF29" w14:textId="2F2D0000"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158,731</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3B1AB374" w14:textId="6C65CA8D"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151,575</w:t>
            </w:r>
          </w:p>
        </w:tc>
        <w:tc>
          <w:tcPr>
            <w:tcW w:w="1083"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0A6330C7" w14:textId="1818792A"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145,273</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1A52E849" w14:textId="7DECF022"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147,302</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9A5EF84" w14:textId="05C54B2E"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144,332</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6DE2813A" w14:textId="7CE1DCE1"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51.5%</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5848C07" w14:textId="7FE39447"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68FCA90E" w14:textId="58BC6167" w:rsidR="00FA3202" w:rsidRDefault="00FA3202" w:rsidP="00FA32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-9.1%</w:t>
            </w:r>
          </w:p>
        </w:tc>
      </w:tr>
      <w:tr w:rsidR="00FA3202" w14:paraId="39E43FC8" w14:textId="77777777" w:rsidTr="00B94B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37F1B6C7" w14:textId="77777777" w:rsidR="00FA3202" w:rsidRDefault="00FA3202" w:rsidP="00FA3202">
            <w:pPr>
              <w:rPr>
                <w:rFonts w:ascii="Calibri" w:eastAsia="Times New Roman" w:hAnsi="Calibri" w:cs="Calibri"/>
                <w:b w:val="0"/>
                <w:bCs w:val="0"/>
                <w:color w:val="000000"/>
                <w:sz w:val="20"/>
                <w:szCs w:val="20"/>
              </w:rPr>
            </w:pPr>
            <w:r>
              <w:rPr>
                <w:rFonts w:ascii="Calibri" w:eastAsia="Times New Roman" w:hAnsi="Calibri" w:cs="Calibri"/>
                <w:i/>
                <w:iCs/>
                <w:color w:val="000000"/>
                <w:sz w:val="20"/>
                <w:szCs w:val="20"/>
              </w:rPr>
              <w:t>Total</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EFDB2FB" w14:textId="4DF17EC3"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272,154</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5C813FB" w14:textId="4498F095"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257,330</w:t>
            </w:r>
          </w:p>
        </w:tc>
        <w:tc>
          <w:tcPr>
            <w:tcW w:w="1083"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7B38B5B" w14:textId="3A5253A1"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255,286</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DF5EF9C" w14:textId="035F169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268,548</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EF60D70" w14:textId="71F357AE"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280,201</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06E4C65" w14:textId="1F779577"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100.0%</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27575D7" w14:textId="49ADB565"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4.3%</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F3686F6" w14:textId="2814C241" w:rsidR="00FA3202" w:rsidRDefault="00FA3202" w:rsidP="00FA32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3.0%</w:t>
            </w:r>
          </w:p>
        </w:tc>
      </w:tr>
    </w:tbl>
    <w:p w14:paraId="0C959783" w14:textId="3986EC08" w:rsidR="00FA3202" w:rsidRDefault="00FA3202" w:rsidP="007063BB"/>
    <w:p w14:paraId="0819C2FB" w14:textId="77777777" w:rsidR="00FA3202" w:rsidRDefault="00FA3202">
      <w:r>
        <w:br w:type="page"/>
      </w:r>
    </w:p>
    <w:p w14:paraId="4C8EF42A" w14:textId="77777777" w:rsidR="00FA3202" w:rsidRDefault="00FA3202" w:rsidP="00FA3202">
      <w:pPr>
        <w:pStyle w:val="Heading1"/>
      </w:pPr>
      <w:bookmarkStart w:id="65" w:name="_Toc212197079"/>
      <w:bookmarkStart w:id="66" w:name="_Toc222221391"/>
      <w:r>
        <w:lastRenderedPageBreak/>
        <w:t>YourPace Headcount by Campus and Student Level</w:t>
      </w:r>
      <w:bookmarkEnd w:id="65"/>
      <w:bookmarkEnd w:id="66"/>
    </w:p>
    <w:p w14:paraId="2339D7C9" w14:textId="77777777" w:rsidR="00FA3202" w:rsidRDefault="00FA3202" w:rsidP="00FA3202">
      <w:pPr>
        <w:pStyle w:val="Heading2"/>
      </w:pPr>
      <w:r>
        <w:t xml:space="preserve">Undergraduate </w:t>
      </w:r>
      <w:proofErr w:type="spellStart"/>
      <w:r>
        <w:t>YourPace</w:t>
      </w:r>
      <w:proofErr w:type="spellEnd"/>
      <w:r>
        <w:t xml:space="preserve"> Headcount by Campus</w:t>
      </w:r>
    </w:p>
    <w:tbl>
      <w:tblPr>
        <w:tblStyle w:val="GridTable4-Accent1"/>
        <w:tblW w:w="9680" w:type="dxa"/>
        <w:jc w:val="center"/>
        <w:tblLook w:val="04A0" w:firstRow="1" w:lastRow="0" w:firstColumn="1" w:lastColumn="0" w:noHBand="0" w:noVBand="1"/>
      </w:tblPr>
      <w:tblGrid>
        <w:gridCol w:w="1840"/>
        <w:gridCol w:w="980"/>
        <w:gridCol w:w="980"/>
        <w:gridCol w:w="980"/>
        <w:gridCol w:w="980"/>
        <w:gridCol w:w="980"/>
        <w:gridCol w:w="980"/>
        <w:gridCol w:w="980"/>
        <w:gridCol w:w="980"/>
      </w:tblGrid>
      <w:tr w:rsidR="00927273" w:rsidRPr="006F079E" w14:paraId="3D715338" w14:textId="77777777" w:rsidTr="007407A8">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hideMark/>
          </w:tcPr>
          <w:p w14:paraId="7D17FC67" w14:textId="77777777" w:rsidR="00927273" w:rsidRPr="006F079E" w:rsidRDefault="00927273" w:rsidP="00927273">
            <w:pPr>
              <w:rPr>
                <w:rFonts w:ascii="Calibri" w:eastAsia="Times New Roman" w:hAnsi="Calibri" w:cs="Calibri"/>
                <w:sz w:val="20"/>
                <w:szCs w:val="20"/>
              </w:rPr>
            </w:pPr>
            <w:r w:rsidRPr="006F079E">
              <w:rPr>
                <w:rFonts w:ascii="Calibri" w:hAnsi="Calibri" w:cs="Calibri"/>
                <w:sz w:val="20"/>
                <w:szCs w:val="20"/>
              </w:rPr>
              <w:t>Campus</w:t>
            </w:r>
          </w:p>
        </w:tc>
        <w:tc>
          <w:tcPr>
            <w:tcW w:w="980" w:type="dxa"/>
            <w:vAlign w:val="center"/>
            <w:hideMark/>
          </w:tcPr>
          <w:p w14:paraId="1C3AF913" w14:textId="6E03D425" w:rsidR="00927273" w:rsidRPr="0073078C"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1D7218E8" w14:textId="11D00147" w:rsidR="00927273" w:rsidRPr="0073078C"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3D324F4D" w14:textId="375E17A9" w:rsidR="00927273" w:rsidRPr="0073078C"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4E1920B4" w14:textId="388099DF" w:rsidR="00927273" w:rsidRPr="0073078C"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hideMark/>
          </w:tcPr>
          <w:p w14:paraId="35086A2A" w14:textId="4B7D6ED6" w:rsidR="00927273" w:rsidRPr="0073078C"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1EDD9FC2" w14:textId="77777777" w:rsidR="00927273" w:rsidRPr="006F079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8C4991">
              <w:rPr>
                <w:rFonts w:ascii="Arial" w:hAnsi="Arial" w:cs="Arial"/>
                <w:sz w:val="18"/>
                <w:szCs w:val="18"/>
              </w:rPr>
              <w:t>% of Total</w:t>
            </w:r>
          </w:p>
        </w:tc>
        <w:tc>
          <w:tcPr>
            <w:tcW w:w="980" w:type="dxa"/>
            <w:noWrap/>
            <w:hideMark/>
          </w:tcPr>
          <w:p w14:paraId="3746886E" w14:textId="77777777" w:rsidR="00927273" w:rsidRPr="006F079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C4991">
              <w:rPr>
                <w:rFonts w:ascii="Calibri" w:hAnsi="Calibri" w:cs="Calibri"/>
                <w:sz w:val="20"/>
                <w:szCs w:val="20"/>
              </w:rPr>
              <w:t xml:space="preserve">1-year Change </w:t>
            </w:r>
          </w:p>
        </w:tc>
        <w:tc>
          <w:tcPr>
            <w:tcW w:w="980" w:type="dxa"/>
            <w:noWrap/>
            <w:hideMark/>
          </w:tcPr>
          <w:p w14:paraId="27ECAB38" w14:textId="77777777" w:rsidR="00927273" w:rsidRPr="006F079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C4991">
              <w:rPr>
                <w:rFonts w:ascii="Calibri" w:hAnsi="Calibri" w:cs="Calibri"/>
                <w:sz w:val="20"/>
                <w:szCs w:val="20"/>
              </w:rPr>
              <w:t>5-year Change</w:t>
            </w:r>
          </w:p>
        </w:tc>
      </w:tr>
      <w:tr w:rsidR="00927273" w:rsidRPr="00016F5F" w14:paraId="35E5B975" w14:textId="77777777" w:rsidTr="0077419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3F9256F2" w14:textId="77777777" w:rsidR="00927273" w:rsidRPr="00016F5F" w:rsidRDefault="00927273" w:rsidP="00927273">
            <w:pPr>
              <w:rPr>
                <w:rFonts w:ascii="Calibri" w:eastAsia="Times New Roman" w:hAnsi="Calibri" w:cs="Calibri"/>
                <w:b w:val="0"/>
                <w:bCs w:val="0"/>
                <w:sz w:val="20"/>
                <w:szCs w:val="20"/>
              </w:rPr>
            </w:pPr>
            <w:r>
              <w:rPr>
                <w:rFonts w:ascii="Calibri" w:hAnsi="Calibri" w:cs="Calibri"/>
                <w:b w:val="0"/>
                <w:bCs w:val="0"/>
                <w:sz w:val="20"/>
                <w:szCs w:val="20"/>
              </w:rPr>
              <w:t>UMF</w:t>
            </w:r>
          </w:p>
        </w:tc>
        <w:tc>
          <w:tcPr>
            <w:tcW w:w="980" w:type="dxa"/>
            <w:noWrap/>
            <w:vAlign w:val="center"/>
          </w:tcPr>
          <w:p w14:paraId="6C1E6651" w14:textId="4F97FE41" w:rsidR="00927273" w:rsidRPr="00016F5F"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65481A8C" w14:textId="1501EC37" w:rsidR="00927273" w:rsidRPr="00016F5F"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1A2F6712" w14:textId="05CFC357" w:rsidR="00927273" w:rsidRPr="00016F5F"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2791DAD5" w14:textId="0E858D6A" w:rsidR="00927273" w:rsidRPr="00016F5F"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2184E72F" w14:textId="348EE6D0" w:rsidR="00927273" w:rsidRPr="00016F5F"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18 </w:t>
            </w:r>
          </w:p>
        </w:tc>
        <w:tc>
          <w:tcPr>
            <w:tcW w:w="980" w:type="dxa"/>
            <w:noWrap/>
            <w:vAlign w:val="center"/>
          </w:tcPr>
          <w:p w14:paraId="02A5CCB2" w14:textId="69398217" w:rsidR="00927273" w:rsidRPr="00016F5F"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0.7%</w:t>
            </w:r>
          </w:p>
        </w:tc>
        <w:tc>
          <w:tcPr>
            <w:tcW w:w="980" w:type="dxa"/>
            <w:noWrap/>
            <w:vAlign w:val="center"/>
          </w:tcPr>
          <w:p w14:paraId="2DAA7B3E" w14:textId="5E40A5F6" w:rsidR="00927273" w:rsidRPr="00016F5F"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0046C44F" w14:textId="712BC700" w:rsidR="00927273" w:rsidRPr="00016F5F"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927273" w:rsidRPr="00016F5F" w14:paraId="2F6ADDFB" w14:textId="77777777" w:rsidTr="0077419D">
        <w:trPr>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49087E2B" w14:textId="77777777" w:rsidR="00927273" w:rsidRPr="00016F5F" w:rsidRDefault="00927273" w:rsidP="00927273">
            <w:pPr>
              <w:rPr>
                <w:rFonts w:ascii="Calibri" w:eastAsia="Times New Roman" w:hAnsi="Calibri" w:cs="Calibri"/>
                <w:b w:val="0"/>
                <w:bCs w:val="0"/>
                <w:sz w:val="20"/>
                <w:szCs w:val="20"/>
              </w:rPr>
            </w:pPr>
            <w:r>
              <w:rPr>
                <w:rFonts w:ascii="Calibri" w:hAnsi="Calibri" w:cs="Calibri"/>
                <w:b w:val="0"/>
                <w:bCs w:val="0"/>
                <w:sz w:val="20"/>
                <w:szCs w:val="20"/>
              </w:rPr>
              <w:t>UMPI</w:t>
            </w:r>
          </w:p>
        </w:tc>
        <w:tc>
          <w:tcPr>
            <w:tcW w:w="980" w:type="dxa"/>
            <w:noWrap/>
            <w:vAlign w:val="center"/>
          </w:tcPr>
          <w:p w14:paraId="65DD167A" w14:textId="377E35C6" w:rsidR="00927273" w:rsidRPr="00016F5F"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321 </w:t>
            </w:r>
          </w:p>
        </w:tc>
        <w:tc>
          <w:tcPr>
            <w:tcW w:w="980" w:type="dxa"/>
            <w:noWrap/>
            <w:vAlign w:val="center"/>
          </w:tcPr>
          <w:p w14:paraId="6DB444DF" w14:textId="7FE1C09F" w:rsidR="00927273" w:rsidRPr="00016F5F"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473 </w:t>
            </w:r>
          </w:p>
        </w:tc>
        <w:tc>
          <w:tcPr>
            <w:tcW w:w="980" w:type="dxa"/>
            <w:noWrap/>
            <w:vAlign w:val="center"/>
          </w:tcPr>
          <w:p w14:paraId="37C31733" w14:textId="12A78FD9" w:rsidR="00927273" w:rsidRPr="00016F5F"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954 </w:t>
            </w:r>
          </w:p>
        </w:tc>
        <w:tc>
          <w:tcPr>
            <w:tcW w:w="980" w:type="dxa"/>
            <w:noWrap/>
            <w:vAlign w:val="center"/>
          </w:tcPr>
          <w:p w14:paraId="525DC07D" w14:textId="41462384" w:rsidR="00927273" w:rsidRPr="00016F5F"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1,517 </w:t>
            </w:r>
          </w:p>
        </w:tc>
        <w:tc>
          <w:tcPr>
            <w:tcW w:w="980" w:type="dxa"/>
            <w:noWrap/>
            <w:vAlign w:val="center"/>
          </w:tcPr>
          <w:p w14:paraId="71AE67C1" w14:textId="3ACD54D2" w:rsidR="00927273" w:rsidRPr="00016F5F"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2,386 </w:t>
            </w:r>
          </w:p>
        </w:tc>
        <w:tc>
          <w:tcPr>
            <w:tcW w:w="980" w:type="dxa"/>
            <w:noWrap/>
            <w:vAlign w:val="center"/>
          </w:tcPr>
          <w:p w14:paraId="4ACF49FA" w14:textId="723BDC45" w:rsidR="00927273" w:rsidRPr="00016F5F"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99.3%</w:t>
            </w:r>
          </w:p>
        </w:tc>
        <w:tc>
          <w:tcPr>
            <w:tcW w:w="980" w:type="dxa"/>
            <w:noWrap/>
            <w:vAlign w:val="center"/>
          </w:tcPr>
          <w:p w14:paraId="0D55E732" w14:textId="7D7E370D" w:rsidR="00927273" w:rsidRPr="00016F5F"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57.3%</w:t>
            </w:r>
          </w:p>
        </w:tc>
        <w:tc>
          <w:tcPr>
            <w:tcW w:w="980" w:type="dxa"/>
            <w:noWrap/>
            <w:vAlign w:val="center"/>
          </w:tcPr>
          <w:p w14:paraId="339327CE" w14:textId="6E12F4D1" w:rsidR="00927273" w:rsidRPr="00016F5F"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643.3%</w:t>
            </w:r>
          </w:p>
        </w:tc>
      </w:tr>
      <w:tr w:rsidR="00927273" w:rsidRPr="006F079E" w14:paraId="7F5DC787" w14:textId="77777777" w:rsidTr="0077419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31D2BF59" w14:textId="77777777" w:rsidR="00927273" w:rsidRPr="006F079E" w:rsidRDefault="00927273" w:rsidP="00927273">
            <w:pPr>
              <w:rPr>
                <w:rFonts w:ascii="Calibri" w:eastAsia="Times New Roman" w:hAnsi="Calibri" w:cs="Calibri"/>
                <w:i/>
                <w:iCs/>
                <w:sz w:val="20"/>
                <w:szCs w:val="20"/>
              </w:rPr>
            </w:pPr>
            <w:r w:rsidRPr="006F079E">
              <w:rPr>
                <w:rFonts w:ascii="Calibri" w:hAnsi="Calibri" w:cs="Calibri"/>
                <w:i/>
                <w:iCs/>
                <w:sz w:val="20"/>
                <w:szCs w:val="20"/>
              </w:rPr>
              <w:t>Total</w:t>
            </w:r>
          </w:p>
        </w:tc>
        <w:tc>
          <w:tcPr>
            <w:tcW w:w="980" w:type="dxa"/>
            <w:noWrap/>
            <w:vAlign w:val="center"/>
          </w:tcPr>
          <w:p w14:paraId="7D039903" w14:textId="6846E2F2" w:rsidR="00927273" w:rsidRPr="006F079E"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321 </w:t>
            </w:r>
          </w:p>
        </w:tc>
        <w:tc>
          <w:tcPr>
            <w:tcW w:w="980" w:type="dxa"/>
            <w:noWrap/>
            <w:vAlign w:val="center"/>
          </w:tcPr>
          <w:p w14:paraId="0E120692" w14:textId="027D42D9" w:rsidR="00927273" w:rsidRPr="006F079E"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473 </w:t>
            </w:r>
          </w:p>
        </w:tc>
        <w:tc>
          <w:tcPr>
            <w:tcW w:w="980" w:type="dxa"/>
            <w:noWrap/>
            <w:vAlign w:val="center"/>
          </w:tcPr>
          <w:p w14:paraId="6492D9E4" w14:textId="1A7A25A6" w:rsidR="00927273" w:rsidRPr="006F079E"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954 </w:t>
            </w:r>
          </w:p>
        </w:tc>
        <w:tc>
          <w:tcPr>
            <w:tcW w:w="980" w:type="dxa"/>
            <w:noWrap/>
            <w:vAlign w:val="center"/>
          </w:tcPr>
          <w:p w14:paraId="70BDEB46" w14:textId="5B03083A" w:rsidR="00927273" w:rsidRPr="006F079E"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1,517 </w:t>
            </w:r>
          </w:p>
        </w:tc>
        <w:tc>
          <w:tcPr>
            <w:tcW w:w="980" w:type="dxa"/>
            <w:noWrap/>
            <w:vAlign w:val="center"/>
          </w:tcPr>
          <w:p w14:paraId="40F7C867" w14:textId="1E5F8F62" w:rsidR="00927273" w:rsidRPr="006F079E"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2,404 </w:t>
            </w:r>
          </w:p>
        </w:tc>
        <w:tc>
          <w:tcPr>
            <w:tcW w:w="980" w:type="dxa"/>
            <w:noWrap/>
            <w:vAlign w:val="center"/>
          </w:tcPr>
          <w:p w14:paraId="7CCFE783" w14:textId="530C752C" w:rsidR="00927273" w:rsidRPr="006F079E"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sz w:val="20"/>
                <w:szCs w:val="20"/>
              </w:rPr>
            </w:pPr>
            <w:r>
              <w:rPr>
                <w:rFonts w:ascii="Calibri" w:hAnsi="Calibri" w:cs="Calibri"/>
                <w:b/>
                <w:bCs/>
                <w:i/>
                <w:iCs/>
                <w:sz w:val="20"/>
                <w:szCs w:val="20"/>
              </w:rPr>
              <w:t>100.0%</w:t>
            </w:r>
          </w:p>
        </w:tc>
        <w:tc>
          <w:tcPr>
            <w:tcW w:w="980" w:type="dxa"/>
            <w:noWrap/>
            <w:vAlign w:val="center"/>
          </w:tcPr>
          <w:p w14:paraId="4EF19376" w14:textId="1FF7F945" w:rsidR="00927273" w:rsidRPr="006F079E"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58.5%</w:t>
            </w:r>
          </w:p>
        </w:tc>
        <w:tc>
          <w:tcPr>
            <w:tcW w:w="980" w:type="dxa"/>
            <w:noWrap/>
            <w:vAlign w:val="center"/>
          </w:tcPr>
          <w:p w14:paraId="24B2EDE9" w14:textId="07228F35" w:rsidR="00927273" w:rsidRPr="006F079E"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648.9%</w:t>
            </w:r>
          </w:p>
        </w:tc>
      </w:tr>
    </w:tbl>
    <w:p w14:paraId="4BBC759C" w14:textId="77777777" w:rsidR="00FA3202" w:rsidRPr="002158D4" w:rsidRDefault="00FA3202" w:rsidP="00FA3202">
      <w:pPr>
        <w:rPr>
          <w:sz w:val="16"/>
          <w:szCs w:val="14"/>
        </w:rPr>
      </w:pPr>
    </w:p>
    <w:p w14:paraId="17F8CD59" w14:textId="77777777" w:rsidR="00FA3202" w:rsidRDefault="00FA3202" w:rsidP="00FA3202">
      <w:pPr>
        <w:pStyle w:val="Heading2"/>
      </w:pPr>
      <w:r>
        <w:t xml:space="preserve">Graduate </w:t>
      </w:r>
      <w:proofErr w:type="spellStart"/>
      <w:r>
        <w:t>YourPace</w:t>
      </w:r>
      <w:proofErr w:type="spellEnd"/>
      <w:r>
        <w:t xml:space="preserve"> Headcount by Campus</w:t>
      </w:r>
    </w:p>
    <w:tbl>
      <w:tblPr>
        <w:tblStyle w:val="GridTable4-Accent1"/>
        <w:tblW w:w="9680" w:type="dxa"/>
        <w:jc w:val="center"/>
        <w:tblLook w:val="04A0" w:firstRow="1" w:lastRow="0" w:firstColumn="1" w:lastColumn="0" w:noHBand="0" w:noVBand="1"/>
      </w:tblPr>
      <w:tblGrid>
        <w:gridCol w:w="1840"/>
        <w:gridCol w:w="980"/>
        <w:gridCol w:w="980"/>
        <w:gridCol w:w="980"/>
        <w:gridCol w:w="980"/>
        <w:gridCol w:w="980"/>
        <w:gridCol w:w="980"/>
        <w:gridCol w:w="980"/>
        <w:gridCol w:w="980"/>
      </w:tblGrid>
      <w:tr w:rsidR="00927273" w:rsidRPr="006F079E" w14:paraId="382A4C08" w14:textId="77777777" w:rsidTr="005E451B">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hideMark/>
          </w:tcPr>
          <w:p w14:paraId="3EEA837C" w14:textId="77777777" w:rsidR="00927273" w:rsidRPr="006F079E" w:rsidRDefault="00927273" w:rsidP="00927273">
            <w:pPr>
              <w:rPr>
                <w:rFonts w:ascii="Calibri" w:eastAsia="Times New Roman" w:hAnsi="Calibri" w:cs="Calibri"/>
                <w:sz w:val="20"/>
                <w:szCs w:val="20"/>
              </w:rPr>
            </w:pPr>
            <w:r w:rsidRPr="006F079E">
              <w:rPr>
                <w:rFonts w:ascii="Calibri" w:hAnsi="Calibri" w:cs="Calibri"/>
                <w:sz w:val="20"/>
                <w:szCs w:val="20"/>
              </w:rPr>
              <w:t>Campus</w:t>
            </w:r>
          </w:p>
        </w:tc>
        <w:tc>
          <w:tcPr>
            <w:tcW w:w="980" w:type="dxa"/>
            <w:vAlign w:val="center"/>
            <w:hideMark/>
          </w:tcPr>
          <w:p w14:paraId="45C2EFB5" w14:textId="1543B6CB" w:rsidR="00927273" w:rsidRPr="006F079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6272CD6A" w14:textId="5BCFEF22" w:rsidR="00927273" w:rsidRPr="006F079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693F5377" w14:textId="082BD898" w:rsidR="00927273" w:rsidRPr="006F079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3D71F504" w14:textId="2B2572AF" w:rsidR="00927273" w:rsidRPr="006F079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hideMark/>
          </w:tcPr>
          <w:p w14:paraId="57D16CCC" w14:textId="5649F8DB" w:rsidR="00927273" w:rsidRPr="006F079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1847BFDA" w14:textId="77777777" w:rsidR="00927273" w:rsidRPr="006F079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8C4991">
              <w:rPr>
                <w:rFonts w:ascii="Arial" w:hAnsi="Arial" w:cs="Arial"/>
                <w:sz w:val="18"/>
                <w:szCs w:val="18"/>
              </w:rPr>
              <w:t>% of Total</w:t>
            </w:r>
          </w:p>
        </w:tc>
        <w:tc>
          <w:tcPr>
            <w:tcW w:w="980" w:type="dxa"/>
            <w:noWrap/>
            <w:hideMark/>
          </w:tcPr>
          <w:p w14:paraId="1397DDB3" w14:textId="77777777" w:rsidR="00927273" w:rsidRPr="006F079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C4991">
              <w:rPr>
                <w:rFonts w:ascii="Calibri" w:hAnsi="Calibri" w:cs="Calibri"/>
                <w:sz w:val="20"/>
                <w:szCs w:val="20"/>
              </w:rPr>
              <w:t xml:space="preserve">1-year Change </w:t>
            </w:r>
          </w:p>
        </w:tc>
        <w:tc>
          <w:tcPr>
            <w:tcW w:w="980" w:type="dxa"/>
            <w:noWrap/>
            <w:hideMark/>
          </w:tcPr>
          <w:p w14:paraId="4420C4CA" w14:textId="77777777" w:rsidR="00927273" w:rsidRPr="006F079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C4991">
              <w:rPr>
                <w:rFonts w:ascii="Calibri" w:hAnsi="Calibri" w:cs="Calibri"/>
                <w:sz w:val="20"/>
                <w:szCs w:val="20"/>
              </w:rPr>
              <w:t>5-year Change</w:t>
            </w:r>
          </w:p>
        </w:tc>
      </w:tr>
      <w:tr w:rsidR="00927273" w:rsidRPr="006F079E" w14:paraId="018023A6" w14:textId="77777777" w:rsidTr="0021134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tcPr>
          <w:p w14:paraId="4DB22822" w14:textId="2696CD96" w:rsidR="00927273" w:rsidRPr="00927273" w:rsidRDefault="00927273" w:rsidP="00927273">
            <w:pPr>
              <w:rPr>
                <w:rFonts w:ascii="Calibri" w:hAnsi="Calibri" w:cs="Calibri"/>
                <w:b w:val="0"/>
                <w:bCs w:val="0"/>
                <w:sz w:val="20"/>
                <w:szCs w:val="20"/>
              </w:rPr>
            </w:pPr>
            <w:r w:rsidRPr="00927273">
              <w:rPr>
                <w:rFonts w:ascii="Calibri" w:hAnsi="Calibri" w:cs="Calibri"/>
                <w:b w:val="0"/>
                <w:bCs w:val="0"/>
                <w:sz w:val="20"/>
                <w:szCs w:val="20"/>
              </w:rPr>
              <w:t>UMF</w:t>
            </w:r>
          </w:p>
        </w:tc>
        <w:tc>
          <w:tcPr>
            <w:tcW w:w="980" w:type="dxa"/>
            <w:vAlign w:val="center"/>
          </w:tcPr>
          <w:p w14:paraId="46BA7000" w14:textId="616F23C8" w:rsidR="00927273" w:rsidRPr="00603614"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79678D0F" w14:textId="7FBC9A47" w:rsidR="00927273" w:rsidRPr="00603614"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149B6938" w14:textId="017781D8" w:rsidR="00927273" w:rsidRPr="00603614"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29204B0F" w14:textId="60BCEC3F" w:rsidR="00927273" w:rsidRPr="00603614"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56EC3D63" w14:textId="4AC0103E" w:rsidR="00927273" w:rsidRPr="00603614"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 </w:t>
            </w:r>
          </w:p>
        </w:tc>
        <w:tc>
          <w:tcPr>
            <w:tcW w:w="980" w:type="dxa"/>
            <w:noWrap/>
            <w:vAlign w:val="center"/>
          </w:tcPr>
          <w:p w14:paraId="3FFBEEFC" w14:textId="453BFA48" w:rsidR="00927273" w:rsidRPr="008C4991"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0.3%</w:t>
            </w:r>
          </w:p>
        </w:tc>
        <w:tc>
          <w:tcPr>
            <w:tcW w:w="980" w:type="dxa"/>
            <w:noWrap/>
            <w:vAlign w:val="center"/>
          </w:tcPr>
          <w:p w14:paraId="3F0C023A" w14:textId="28FD7B3E" w:rsidR="00927273" w:rsidRPr="008C4991"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c>
          <w:tcPr>
            <w:tcW w:w="980" w:type="dxa"/>
            <w:noWrap/>
            <w:vAlign w:val="center"/>
          </w:tcPr>
          <w:p w14:paraId="4ABE4C41" w14:textId="1F6DC042" w:rsidR="00927273" w:rsidRPr="008C4991"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927273" w:rsidRPr="00016F5F" w14:paraId="089527A1" w14:textId="77777777" w:rsidTr="0077419D">
        <w:trPr>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bottom"/>
          </w:tcPr>
          <w:p w14:paraId="49B38FCB" w14:textId="77777777" w:rsidR="00927273" w:rsidRPr="00016F5F" w:rsidRDefault="00927273" w:rsidP="00927273">
            <w:pPr>
              <w:rPr>
                <w:rFonts w:ascii="Calibri" w:eastAsia="Times New Roman" w:hAnsi="Calibri" w:cs="Calibri"/>
                <w:b w:val="0"/>
                <w:bCs w:val="0"/>
                <w:sz w:val="20"/>
                <w:szCs w:val="20"/>
              </w:rPr>
            </w:pPr>
            <w:r>
              <w:rPr>
                <w:rFonts w:ascii="Calibri" w:eastAsia="Times New Roman" w:hAnsi="Calibri" w:cs="Calibri"/>
                <w:b w:val="0"/>
                <w:bCs w:val="0"/>
                <w:sz w:val="20"/>
                <w:szCs w:val="20"/>
              </w:rPr>
              <w:t>UMPI</w:t>
            </w:r>
          </w:p>
        </w:tc>
        <w:tc>
          <w:tcPr>
            <w:tcW w:w="980" w:type="dxa"/>
            <w:noWrap/>
            <w:vAlign w:val="center"/>
          </w:tcPr>
          <w:p w14:paraId="08A04421" w14:textId="5075696F" w:rsidR="00927273" w:rsidRPr="00016F5F"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19 </w:t>
            </w:r>
          </w:p>
        </w:tc>
        <w:tc>
          <w:tcPr>
            <w:tcW w:w="980" w:type="dxa"/>
            <w:noWrap/>
            <w:vAlign w:val="center"/>
          </w:tcPr>
          <w:p w14:paraId="07625040" w14:textId="435AAFC6" w:rsidR="00927273" w:rsidRPr="00016F5F"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23 </w:t>
            </w:r>
          </w:p>
        </w:tc>
        <w:tc>
          <w:tcPr>
            <w:tcW w:w="980" w:type="dxa"/>
            <w:noWrap/>
            <w:vAlign w:val="center"/>
          </w:tcPr>
          <w:p w14:paraId="61AD6BCF" w14:textId="091620B7" w:rsidR="00927273" w:rsidRPr="00016F5F"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47 </w:t>
            </w:r>
          </w:p>
        </w:tc>
        <w:tc>
          <w:tcPr>
            <w:tcW w:w="980" w:type="dxa"/>
            <w:noWrap/>
            <w:vAlign w:val="center"/>
          </w:tcPr>
          <w:p w14:paraId="550DC5C1" w14:textId="30F1C188" w:rsidR="00927273" w:rsidRPr="00016F5F"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126 </w:t>
            </w:r>
          </w:p>
        </w:tc>
        <w:tc>
          <w:tcPr>
            <w:tcW w:w="980" w:type="dxa"/>
            <w:noWrap/>
            <w:vAlign w:val="center"/>
          </w:tcPr>
          <w:p w14:paraId="0C6869FD" w14:textId="459A48F6" w:rsidR="00927273" w:rsidRPr="00016F5F"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345 </w:t>
            </w:r>
          </w:p>
        </w:tc>
        <w:tc>
          <w:tcPr>
            <w:tcW w:w="980" w:type="dxa"/>
            <w:noWrap/>
            <w:vAlign w:val="center"/>
          </w:tcPr>
          <w:p w14:paraId="1CB6BF77" w14:textId="4AEDD4F1" w:rsidR="00927273" w:rsidRPr="00016F5F"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99.7%</w:t>
            </w:r>
          </w:p>
        </w:tc>
        <w:tc>
          <w:tcPr>
            <w:tcW w:w="980" w:type="dxa"/>
            <w:noWrap/>
            <w:vAlign w:val="center"/>
          </w:tcPr>
          <w:p w14:paraId="29DC06AF" w14:textId="210EF7A5" w:rsidR="00927273" w:rsidRPr="00016F5F"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173.8%</w:t>
            </w:r>
          </w:p>
        </w:tc>
        <w:tc>
          <w:tcPr>
            <w:tcW w:w="980" w:type="dxa"/>
            <w:noWrap/>
            <w:vAlign w:val="center"/>
          </w:tcPr>
          <w:p w14:paraId="78F921DE" w14:textId="563F4377" w:rsidR="00927273" w:rsidRPr="00016F5F"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1715.8%</w:t>
            </w:r>
          </w:p>
        </w:tc>
      </w:tr>
      <w:tr w:rsidR="00927273" w:rsidRPr="006F079E" w14:paraId="0A755794" w14:textId="77777777" w:rsidTr="0077419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bottom"/>
            <w:hideMark/>
          </w:tcPr>
          <w:p w14:paraId="5D1E0734" w14:textId="77777777" w:rsidR="00927273" w:rsidRPr="002F0A74" w:rsidRDefault="00927273" w:rsidP="00927273">
            <w:pPr>
              <w:rPr>
                <w:rFonts w:ascii="Calibri" w:eastAsia="Times New Roman" w:hAnsi="Calibri" w:cs="Calibri"/>
                <w:i/>
                <w:iCs/>
                <w:sz w:val="20"/>
                <w:szCs w:val="20"/>
              </w:rPr>
            </w:pPr>
            <w:r w:rsidRPr="002F0A74">
              <w:rPr>
                <w:rFonts w:ascii="Calibri" w:hAnsi="Calibri" w:cs="Calibri"/>
                <w:i/>
                <w:iCs/>
                <w:sz w:val="20"/>
                <w:szCs w:val="20"/>
              </w:rPr>
              <w:t>Total</w:t>
            </w:r>
          </w:p>
        </w:tc>
        <w:tc>
          <w:tcPr>
            <w:tcW w:w="980" w:type="dxa"/>
            <w:noWrap/>
            <w:vAlign w:val="center"/>
          </w:tcPr>
          <w:p w14:paraId="64074D2D" w14:textId="540C13DB" w:rsidR="00927273" w:rsidRPr="003E254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19 </w:t>
            </w:r>
          </w:p>
        </w:tc>
        <w:tc>
          <w:tcPr>
            <w:tcW w:w="980" w:type="dxa"/>
            <w:noWrap/>
            <w:vAlign w:val="center"/>
          </w:tcPr>
          <w:p w14:paraId="072897C9" w14:textId="6E629A6A" w:rsidR="00927273" w:rsidRPr="003E254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 </w:t>
            </w:r>
          </w:p>
        </w:tc>
        <w:tc>
          <w:tcPr>
            <w:tcW w:w="980" w:type="dxa"/>
            <w:noWrap/>
            <w:vAlign w:val="center"/>
          </w:tcPr>
          <w:p w14:paraId="3B53A4BB" w14:textId="57CAB6E3" w:rsidR="00927273" w:rsidRPr="003E254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47 </w:t>
            </w:r>
          </w:p>
        </w:tc>
        <w:tc>
          <w:tcPr>
            <w:tcW w:w="980" w:type="dxa"/>
            <w:noWrap/>
            <w:vAlign w:val="center"/>
          </w:tcPr>
          <w:p w14:paraId="12E361F1" w14:textId="16D70F57" w:rsidR="00927273" w:rsidRPr="003E254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126 </w:t>
            </w:r>
          </w:p>
        </w:tc>
        <w:tc>
          <w:tcPr>
            <w:tcW w:w="980" w:type="dxa"/>
            <w:noWrap/>
            <w:vAlign w:val="center"/>
          </w:tcPr>
          <w:p w14:paraId="38312362" w14:textId="53742D28" w:rsidR="00927273" w:rsidRPr="003E254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346 </w:t>
            </w:r>
          </w:p>
        </w:tc>
        <w:tc>
          <w:tcPr>
            <w:tcW w:w="980" w:type="dxa"/>
            <w:noWrap/>
            <w:vAlign w:val="center"/>
          </w:tcPr>
          <w:p w14:paraId="50272F5B" w14:textId="2AF54C59" w:rsidR="00927273" w:rsidRPr="003E254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99.7%</w:t>
            </w:r>
          </w:p>
        </w:tc>
        <w:tc>
          <w:tcPr>
            <w:tcW w:w="980" w:type="dxa"/>
            <w:noWrap/>
            <w:vAlign w:val="center"/>
          </w:tcPr>
          <w:p w14:paraId="0A509E36" w14:textId="1F7EACA1" w:rsidR="00927273" w:rsidRPr="003E254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174.6%</w:t>
            </w:r>
          </w:p>
        </w:tc>
        <w:tc>
          <w:tcPr>
            <w:tcW w:w="980" w:type="dxa"/>
            <w:noWrap/>
            <w:vAlign w:val="center"/>
          </w:tcPr>
          <w:p w14:paraId="51D24386" w14:textId="59B15C1A" w:rsidR="00927273" w:rsidRPr="003E254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1721.1%</w:t>
            </w:r>
          </w:p>
        </w:tc>
      </w:tr>
    </w:tbl>
    <w:p w14:paraId="52AD91D2" w14:textId="77777777" w:rsidR="00FA3202" w:rsidRPr="002158D4" w:rsidRDefault="00FA3202" w:rsidP="00FA3202">
      <w:pPr>
        <w:rPr>
          <w:rFonts w:ascii="Calibri" w:eastAsiaTheme="majorEastAsia" w:hAnsi="Calibri" w:cstheme="majorBidi"/>
          <w:b/>
          <w:sz w:val="16"/>
          <w:szCs w:val="18"/>
        </w:rPr>
      </w:pPr>
    </w:p>
    <w:p w14:paraId="67C002F3" w14:textId="77777777" w:rsidR="00FA3202" w:rsidRDefault="00FA3202" w:rsidP="00FA3202">
      <w:pPr>
        <w:pStyle w:val="Heading2"/>
      </w:pPr>
      <w:r>
        <w:t xml:space="preserve">Total </w:t>
      </w:r>
      <w:proofErr w:type="spellStart"/>
      <w:r>
        <w:t>YourPace</w:t>
      </w:r>
      <w:proofErr w:type="spellEnd"/>
      <w:r>
        <w:t xml:space="preserve"> Headcount by Campus</w:t>
      </w:r>
    </w:p>
    <w:tbl>
      <w:tblPr>
        <w:tblStyle w:val="GridTable4-Accent1"/>
        <w:tblW w:w="9680" w:type="dxa"/>
        <w:jc w:val="center"/>
        <w:tblLook w:val="04A0" w:firstRow="1" w:lastRow="0" w:firstColumn="1" w:lastColumn="0" w:noHBand="0" w:noVBand="1"/>
      </w:tblPr>
      <w:tblGrid>
        <w:gridCol w:w="1840"/>
        <w:gridCol w:w="980"/>
        <w:gridCol w:w="980"/>
        <w:gridCol w:w="980"/>
        <w:gridCol w:w="980"/>
        <w:gridCol w:w="980"/>
        <w:gridCol w:w="980"/>
        <w:gridCol w:w="980"/>
        <w:gridCol w:w="980"/>
      </w:tblGrid>
      <w:tr w:rsidR="00927273" w:rsidRPr="00964BB1" w14:paraId="5DC1A91B" w14:textId="77777777" w:rsidTr="00F72E01">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hideMark/>
          </w:tcPr>
          <w:p w14:paraId="4C3E0010" w14:textId="77777777" w:rsidR="00927273" w:rsidRPr="000708F4" w:rsidRDefault="00927273" w:rsidP="00927273">
            <w:pPr>
              <w:rPr>
                <w:rFonts w:ascii="Calibri" w:eastAsia="Times New Roman" w:hAnsi="Calibri" w:cs="Calibri"/>
                <w:sz w:val="20"/>
                <w:szCs w:val="20"/>
              </w:rPr>
            </w:pPr>
            <w:r w:rsidRPr="006F079E">
              <w:rPr>
                <w:rFonts w:ascii="Calibri" w:hAnsi="Calibri" w:cs="Calibri"/>
                <w:sz w:val="20"/>
                <w:szCs w:val="20"/>
              </w:rPr>
              <w:t>Campus</w:t>
            </w:r>
          </w:p>
        </w:tc>
        <w:tc>
          <w:tcPr>
            <w:tcW w:w="980" w:type="dxa"/>
            <w:vAlign w:val="center"/>
            <w:hideMark/>
          </w:tcPr>
          <w:p w14:paraId="01955336" w14:textId="72B50153"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58A5F996" w14:textId="26AE3D9A"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7264C775" w14:textId="512E8F56"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1F44C240" w14:textId="169E2484"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hideMark/>
          </w:tcPr>
          <w:p w14:paraId="2BDCD6B6" w14:textId="2771718F"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5225C634" w14:textId="77777777"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8C4991">
              <w:rPr>
                <w:rFonts w:ascii="Arial" w:hAnsi="Arial" w:cs="Arial"/>
                <w:sz w:val="18"/>
                <w:szCs w:val="18"/>
              </w:rPr>
              <w:t>% of Total</w:t>
            </w:r>
          </w:p>
        </w:tc>
        <w:tc>
          <w:tcPr>
            <w:tcW w:w="980" w:type="dxa"/>
            <w:noWrap/>
            <w:hideMark/>
          </w:tcPr>
          <w:p w14:paraId="0E319AAD" w14:textId="77777777"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C4991">
              <w:rPr>
                <w:rFonts w:ascii="Calibri" w:hAnsi="Calibri" w:cs="Calibri"/>
                <w:sz w:val="20"/>
                <w:szCs w:val="20"/>
              </w:rPr>
              <w:t xml:space="preserve">1-year Change </w:t>
            </w:r>
          </w:p>
        </w:tc>
        <w:tc>
          <w:tcPr>
            <w:tcW w:w="980" w:type="dxa"/>
            <w:noWrap/>
            <w:hideMark/>
          </w:tcPr>
          <w:p w14:paraId="200793E6" w14:textId="77777777"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C4991">
              <w:rPr>
                <w:rFonts w:ascii="Calibri" w:hAnsi="Calibri" w:cs="Calibri"/>
                <w:sz w:val="20"/>
                <w:szCs w:val="20"/>
              </w:rPr>
              <w:t>5-year Change</w:t>
            </w:r>
          </w:p>
        </w:tc>
      </w:tr>
      <w:tr w:rsidR="00927273" w:rsidRPr="00964BB1" w14:paraId="252CDE03" w14:textId="77777777" w:rsidTr="0077419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hideMark/>
          </w:tcPr>
          <w:p w14:paraId="698166BE" w14:textId="77777777" w:rsidR="00927273" w:rsidRPr="00964BB1" w:rsidRDefault="00927273" w:rsidP="00927273">
            <w:pPr>
              <w:rPr>
                <w:rFonts w:ascii="Calibri" w:eastAsia="Times New Roman" w:hAnsi="Calibri" w:cs="Calibri"/>
                <w:b w:val="0"/>
                <w:bCs w:val="0"/>
                <w:sz w:val="20"/>
                <w:szCs w:val="20"/>
              </w:rPr>
            </w:pPr>
            <w:r w:rsidRPr="00964BB1">
              <w:rPr>
                <w:rFonts w:ascii="Calibri" w:eastAsia="Times New Roman" w:hAnsi="Calibri" w:cs="Calibri"/>
                <w:b w:val="0"/>
                <w:bCs w:val="0"/>
                <w:sz w:val="20"/>
                <w:szCs w:val="20"/>
              </w:rPr>
              <w:t>UMF</w:t>
            </w:r>
          </w:p>
        </w:tc>
        <w:tc>
          <w:tcPr>
            <w:tcW w:w="980" w:type="dxa"/>
            <w:noWrap/>
            <w:vAlign w:val="center"/>
          </w:tcPr>
          <w:p w14:paraId="244F837B" w14:textId="7254E570" w:rsidR="00927273" w:rsidRPr="00964BB1"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1973D436" w14:textId="3DF2E01D" w:rsidR="00927273" w:rsidRPr="00964BB1"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0BA0DCE2" w14:textId="298C9E11" w:rsidR="00927273" w:rsidRPr="00964BB1"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35468598" w14:textId="1298AA60" w:rsidR="00927273" w:rsidRPr="00964BB1"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6D7FFA99" w14:textId="05CCE132" w:rsidR="00927273" w:rsidRPr="00964BB1"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19 </w:t>
            </w:r>
          </w:p>
        </w:tc>
        <w:tc>
          <w:tcPr>
            <w:tcW w:w="980" w:type="dxa"/>
            <w:noWrap/>
            <w:vAlign w:val="center"/>
          </w:tcPr>
          <w:p w14:paraId="61BDAC60" w14:textId="1FE7F71C" w:rsidR="00927273" w:rsidRPr="00964BB1"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0.7%</w:t>
            </w:r>
          </w:p>
        </w:tc>
        <w:tc>
          <w:tcPr>
            <w:tcW w:w="980" w:type="dxa"/>
            <w:noWrap/>
            <w:vAlign w:val="center"/>
          </w:tcPr>
          <w:p w14:paraId="448AD530" w14:textId="20FFACA3" w:rsidR="00927273" w:rsidRPr="00964BB1"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1D216503" w14:textId="0B8EBD4A" w:rsidR="00927273" w:rsidRPr="00964BB1"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927273" w:rsidRPr="00964BB1" w14:paraId="7D011EB4" w14:textId="77777777" w:rsidTr="0077419D">
        <w:trPr>
          <w:trHeight w:val="276"/>
          <w:jc w:val="center"/>
        </w:trPr>
        <w:tc>
          <w:tcPr>
            <w:cnfStyle w:val="001000000000" w:firstRow="0" w:lastRow="0" w:firstColumn="1" w:lastColumn="0" w:oddVBand="0" w:evenVBand="0" w:oddHBand="0" w:evenHBand="0" w:firstRowFirstColumn="0" w:firstRowLastColumn="0" w:lastRowFirstColumn="0" w:lastRowLastColumn="0"/>
            <w:tcW w:w="1840" w:type="dxa"/>
            <w:noWrap/>
            <w:hideMark/>
          </w:tcPr>
          <w:p w14:paraId="454DDC3A" w14:textId="77777777" w:rsidR="00927273" w:rsidRPr="00964BB1" w:rsidRDefault="00927273" w:rsidP="00927273">
            <w:pPr>
              <w:rPr>
                <w:rFonts w:ascii="Calibri" w:eastAsia="Times New Roman" w:hAnsi="Calibri" w:cs="Calibri"/>
                <w:b w:val="0"/>
                <w:bCs w:val="0"/>
                <w:sz w:val="20"/>
                <w:szCs w:val="20"/>
              </w:rPr>
            </w:pPr>
            <w:r w:rsidRPr="00964BB1">
              <w:rPr>
                <w:rFonts w:ascii="Calibri" w:eastAsia="Times New Roman" w:hAnsi="Calibri" w:cs="Calibri"/>
                <w:b w:val="0"/>
                <w:bCs w:val="0"/>
                <w:sz w:val="20"/>
                <w:szCs w:val="20"/>
              </w:rPr>
              <w:t>UMPI</w:t>
            </w:r>
          </w:p>
        </w:tc>
        <w:tc>
          <w:tcPr>
            <w:tcW w:w="980" w:type="dxa"/>
            <w:noWrap/>
            <w:vAlign w:val="center"/>
          </w:tcPr>
          <w:p w14:paraId="57066D51" w14:textId="7E006BB6" w:rsidR="00927273" w:rsidRPr="00964BB1"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340 </w:t>
            </w:r>
          </w:p>
        </w:tc>
        <w:tc>
          <w:tcPr>
            <w:tcW w:w="980" w:type="dxa"/>
            <w:noWrap/>
            <w:vAlign w:val="center"/>
          </w:tcPr>
          <w:p w14:paraId="2C9CAADF" w14:textId="71312F48" w:rsidR="00927273" w:rsidRPr="00964BB1"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496 </w:t>
            </w:r>
          </w:p>
        </w:tc>
        <w:tc>
          <w:tcPr>
            <w:tcW w:w="980" w:type="dxa"/>
            <w:noWrap/>
            <w:vAlign w:val="center"/>
          </w:tcPr>
          <w:p w14:paraId="1153FCD0" w14:textId="06EFDB44" w:rsidR="00927273" w:rsidRPr="00964BB1"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1,001 </w:t>
            </w:r>
          </w:p>
        </w:tc>
        <w:tc>
          <w:tcPr>
            <w:tcW w:w="980" w:type="dxa"/>
            <w:noWrap/>
            <w:vAlign w:val="center"/>
          </w:tcPr>
          <w:p w14:paraId="5E167C32" w14:textId="3ABB67CA" w:rsidR="00927273" w:rsidRPr="00964BB1"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1,643 </w:t>
            </w:r>
          </w:p>
        </w:tc>
        <w:tc>
          <w:tcPr>
            <w:tcW w:w="980" w:type="dxa"/>
            <w:noWrap/>
            <w:vAlign w:val="center"/>
          </w:tcPr>
          <w:p w14:paraId="1FA772B1" w14:textId="4289910A" w:rsidR="00927273" w:rsidRPr="00964BB1"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2,731 </w:t>
            </w:r>
          </w:p>
        </w:tc>
        <w:tc>
          <w:tcPr>
            <w:tcW w:w="980" w:type="dxa"/>
            <w:noWrap/>
            <w:vAlign w:val="center"/>
          </w:tcPr>
          <w:p w14:paraId="75E7B2AF" w14:textId="328E129D" w:rsidR="00927273" w:rsidRPr="00964BB1"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99.3%</w:t>
            </w:r>
          </w:p>
        </w:tc>
        <w:tc>
          <w:tcPr>
            <w:tcW w:w="980" w:type="dxa"/>
            <w:noWrap/>
            <w:vAlign w:val="center"/>
          </w:tcPr>
          <w:p w14:paraId="54BEE13A" w14:textId="0F6CCCAE" w:rsidR="00927273" w:rsidRPr="00964BB1"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66.2%</w:t>
            </w:r>
          </w:p>
        </w:tc>
        <w:tc>
          <w:tcPr>
            <w:tcW w:w="980" w:type="dxa"/>
            <w:noWrap/>
            <w:vAlign w:val="center"/>
          </w:tcPr>
          <w:p w14:paraId="39D35F70" w14:textId="5BF4F92A" w:rsidR="00927273" w:rsidRPr="00964BB1"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703.2%</w:t>
            </w:r>
          </w:p>
        </w:tc>
      </w:tr>
      <w:tr w:rsidR="00927273" w:rsidRPr="00964BB1" w14:paraId="2E512664" w14:textId="77777777" w:rsidTr="0077419D">
        <w:trPr>
          <w:cnfStyle w:val="000000100000" w:firstRow="0" w:lastRow="0" w:firstColumn="0" w:lastColumn="0" w:oddVBand="0" w:evenVBand="0" w:oddHBand="1" w:evenHBand="0" w:firstRowFirstColumn="0" w:firstRowLastColumn="0" w:lastRowFirstColumn="0" w:lastRowLastColumn="0"/>
          <w:trHeight w:hRule="exact" w:val="274"/>
          <w:jc w:val="center"/>
        </w:trPr>
        <w:tc>
          <w:tcPr>
            <w:cnfStyle w:val="001000000000" w:firstRow="0" w:lastRow="0" w:firstColumn="1" w:lastColumn="0" w:oddVBand="0" w:evenVBand="0" w:oddHBand="0" w:evenHBand="0" w:firstRowFirstColumn="0" w:firstRowLastColumn="0" w:lastRowFirstColumn="0" w:lastRowLastColumn="0"/>
            <w:tcW w:w="1840" w:type="dxa"/>
            <w:noWrap/>
            <w:hideMark/>
          </w:tcPr>
          <w:p w14:paraId="2F03E97C" w14:textId="77777777" w:rsidR="00927273" w:rsidRPr="000708F4" w:rsidRDefault="00927273" w:rsidP="00927273">
            <w:pPr>
              <w:rPr>
                <w:rFonts w:ascii="Calibri" w:eastAsia="Times New Roman" w:hAnsi="Calibri" w:cs="Calibri"/>
                <w:i/>
                <w:iCs/>
                <w:sz w:val="20"/>
                <w:szCs w:val="20"/>
              </w:rPr>
            </w:pPr>
            <w:r w:rsidRPr="000708F4">
              <w:rPr>
                <w:rFonts w:ascii="Calibri" w:eastAsia="Times New Roman" w:hAnsi="Calibri" w:cs="Calibri"/>
                <w:i/>
                <w:iCs/>
                <w:sz w:val="20"/>
                <w:szCs w:val="20"/>
              </w:rPr>
              <w:t>Total</w:t>
            </w:r>
          </w:p>
        </w:tc>
        <w:tc>
          <w:tcPr>
            <w:tcW w:w="980" w:type="dxa"/>
            <w:noWrap/>
            <w:vAlign w:val="center"/>
          </w:tcPr>
          <w:p w14:paraId="44210AE5" w14:textId="6007A4CF" w:rsidR="00927273" w:rsidRPr="00964BB1"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340 </w:t>
            </w:r>
          </w:p>
        </w:tc>
        <w:tc>
          <w:tcPr>
            <w:tcW w:w="980" w:type="dxa"/>
            <w:noWrap/>
            <w:vAlign w:val="center"/>
          </w:tcPr>
          <w:p w14:paraId="42ABCCA8" w14:textId="204A9043" w:rsidR="00927273" w:rsidRPr="00964BB1"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496 </w:t>
            </w:r>
          </w:p>
        </w:tc>
        <w:tc>
          <w:tcPr>
            <w:tcW w:w="980" w:type="dxa"/>
            <w:noWrap/>
            <w:vAlign w:val="center"/>
          </w:tcPr>
          <w:p w14:paraId="53D71E39" w14:textId="678D25DE" w:rsidR="00927273" w:rsidRPr="00964BB1"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1,001 </w:t>
            </w:r>
          </w:p>
        </w:tc>
        <w:tc>
          <w:tcPr>
            <w:tcW w:w="980" w:type="dxa"/>
            <w:noWrap/>
            <w:vAlign w:val="center"/>
          </w:tcPr>
          <w:p w14:paraId="7EAF5EB3" w14:textId="2CF29316" w:rsidR="00927273" w:rsidRPr="00964BB1"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1,643 </w:t>
            </w:r>
          </w:p>
        </w:tc>
        <w:tc>
          <w:tcPr>
            <w:tcW w:w="980" w:type="dxa"/>
            <w:noWrap/>
            <w:vAlign w:val="center"/>
          </w:tcPr>
          <w:p w14:paraId="28D0EBBF" w14:textId="710179DF" w:rsidR="00927273" w:rsidRPr="00964BB1"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2,750 </w:t>
            </w:r>
          </w:p>
        </w:tc>
        <w:tc>
          <w:tcPr>
            <w:tcW w:w="980" w:type="dxa"/>
            <w:noWrap/>
            <w:vAlign w:val="center"/>
          </w:tcPr>
          <w:p w14:paraId="71F0B575" w14:textId="60AD59C5" w:rsidR="00927273" w:rsidRPr="00964BB1"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noWrap/>
            <w:vAlign w:val="center"/>
          </w:tcPr>
          <w:p w14:paraId="3A6E36C0" w14:textId="7559BAD9" w:rsidR="00927273" w:rsidRPr="00964BB1"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67.4%</w:t>
            </w:r>
          </w:p>
        </w:tc>
        <w:tc>
          <w:tcPr>
            <w:tcW w:w="980" w:type="dxa"/>
            <w:noWrap/>
            <w:vAlign w:val="center"/>
          </w:tcPr>
          <w:p w14:paraId="3137374C" w14:textId="0E620056" w:rsidR="00927273" w:rsidRPr="00964BB1"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708.8%</w:t>
            </w:r>
          </w:p>
        </w:tc>
      </w:tr>
    </w:tbl>
    <w:p w14:paraId="7A3AA49D" w14:textId="77777777" w:rsidR="00FA3202" w:rsidRPr="002158D4" w:rsidRDefault="00FA3202" w:rsidP="00FA3202">
      <w:pPr>
        <w:jc w:val="center"/>
        <w:rPr>
          <w:sz w:val="16"/>
          <w:szCs w:val="14"/>
        </w:rPr>
      </w:pPr>
    </w:p>
    <w:p w14:paraId="36CA1685" w14:textId="77777777" w:rsidR="00FA3202" w:rsidRDefault="00FA3202" w:rsidP="00FA3202">
      <w:pPr>
        <w:pStyle w:val="Heading2"/>
      </w:pPr>
      <w:r>
        <w:t xml:space="preserve">Total </w:t>
      </w:r>
      <w:proofErr w:type="spellStart"/>
      <w:r>
        <w:t>YourPace</w:t>
      </w:r>
      <w:proofErr w:type="spellEnd"/>
      <w:r>
        <w:t xml:space="preserve"> Headcount by Student Level</w:t>
      </w:r>
    </w:p>
    <w:tbl>
      <w:tblPr>
        <w:tblStyle w:val="GridTable4-Accent1"/>
        <w:tblW w:w="9777" w:type="dxa"/>
        <w:jc w:val="center"/>
        <w:tblLook w:val="04A0" w:firstRow="1" w:lastRow="0" w:firstColumn="1" w:lastColumn="0" w:noHBand="0" w:noVBand="1"/>
      </w:tblPr>
      <w:tblGrid>
        <w:gridCol w:w="1937"/>
        <w:gridCol w:w="980"/>
        <w:gridCol w:w="980"/>
        <w:gridCol w:w="980"/>
        <w:gridCol w:w="980"/>
        <w:gridCol w:w="980"/>
        <w:gridCol w:w="980"/>
        <w:gridCol w:w="980"/>
        <w:gridCol w:w="980"/>
      </w:tblGrid>
      <w:tr w:rsidR="00927273" w:rsidRPr="00016F5F" w14:paraId="68DAE5E3" w14:textId="77777777" w:rsidTr="00BF62B9">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37" w:type="dxa"/>
            <w:noWrap/>
            <w:hideMark/>
          </w:tcPr>
          <w:p w14:paraId="01CEACFC" w14:textId="77777777" w:rsidR="00927273" w:rsidRPr="00A322B3" w:rsidRDefault="00927273" w:rsidP="00927273">
            <w:pPr>
              <w:rPr>
                <w:rFonts w:asciiTheme="minorHAnsi" w:eastAsia="Times New Roman" w:hAnsiTheme="minorHAnsi" w:cstheme="minorHAnsi"/>
                <w:sz w:val="20"/>
                <w:szCs w:val="20"/>
              </w:rPr>
            </w:pPr>
            <w:r w:rsidRPr="00A322B3">
              <w:rPr>
                <w:rFonts w:asciiTheme="minorHAnsi" w:hAnsiTheme="minorHAnsi" w:cstheme="minorHAnsi"/>
                <w:sz w:val="20"/>
                <w:szCs w:val="20"/>
              </w:rPr>
              <w:t>Student Level</w:t>
            </w:r>
          </w:p>
        </w:tc>
        <w:tc>
          <w:tcPr>
            <w:tcW w:w="980" w:type="dxa"/>
            <w:vAlign w:val="center"/>
            <w:hideMark/>
          </w:tcPr>
          <w:p w14:paraId="70CEE9A7" w14:textId="4BD48954" w:rsidR="00927273" w:rsidRPr="00A322B3"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4CE6AF05" w14:textId="63A399BD" w:rsidR="00927273" w:rsidRPr="00A322B3"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48D52D41" w14:textId="41D9A818" w:rsidR="00927273" w:rsidRPr="00A322B3"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3535F9AB" w14:textId="1AF51427" w:rsidR="00927273" w:rsidRPr="00A322B3"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hideMark/>
          </w:tcPr>
          <w:p w14:paraId="72B7F3E7" w14:textId="3B8EB241" w:rsidR="00927273" w:rsidRPr="00A322B3"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1614DC82" w14:textId="77777777" w:rsidR="00927273" w:rsidRPr="00A322B3"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A322B3">
              <w:rPr>
                <w:rFonts w:asciiTheme="minorHAnsi" w:hAnsiTheme="minorHAnsi" w:cstheme="minorHAnsi"/>
                <w:sz w:val="20"/>
                <w:szCs w:val="20"/>
              </w:rPr>
              <w:t>% of Total</w:t>
            </w:r>
          </w:p>
        </w:tc>
        <w:tc>
          <w:tcPr>
            <w:tcW w:w="980" w:type="dxa"/>
            <w:noWrap/>
            <w:hideMark/>
          </w:tcPr>
          <w:p w14:paraId="395C16CF" w14:textId="77777777" w:rsidR="00927273" w:rsidRPr="00A322B3"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A322B3">
              <w:rPr>
                <w:rFonts w:asciiTheme="minorHAnsi" w:hAnsiTheme="minorHAnsi" w:cstheme="minorHAnsi"/>
                <w:sz w:val="20"/>
                <w:szCs w:val="20"/>
              </w:rPr>
              <w:t xml:space="preserve">1-year Change </w:t>
            </w:r>
          </w:p>
        </w:tc>
        <w:tc>
          <w:tcPr>
            <w:tcW w:w="980" w:type="dxa"/>
            <w:noWrap/>
            <w:hideMark/>
          </w:tcPr>
          <w:p w14:paraId="1CE3C3CA" w14:textId="77777777" w:rsidR="00927273" w:rsidRPr="00A322B3"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A322B3">
              <w:rPr>
                <w:rFonts w:asciiTheme="minorHAnsi" w:hAnsiTheme="minorHAnsi" w:cstheme="minorHAnsi"/>
                <w:sz w:val="20"/>
                <w:szCs w:val="20"/>
              </w:rPr>
              <w:t>5-year Change</w:t>
            </w:r>
          </w:p>
        </w:tc>
      </w:tr>
      <w:tr w:rsidR="00927273" w:rsidRPr="00016F5F" w14:paraId="454897E0" w14:textId="77777777" w:rsidTr="0077419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37" w:type="dxa"/>
            <w:noWrap/>
          </w:tcPr>
          <w:p w14:paraId="30B21693" w14:textId="77777777" w:rsidR="00927273" w:rsidRPr="00A322B3" w:rsidRDefault="00927273" w:rsidP="00927273">
            <w:pPr>
              <w:rPr>
                <w:rFonts w:asciiTheme="minorHAnsi" w:eastAsia="Times New Roman" w:hAnsiTheme="minorHAnsi" w:cstheme="minorHAnsi"/>
                <w:sz w:val="20"/>
                <w:szCs w:val="20"/>
              </w:rPr>
            </w:pPr>
            <w:r w:rsidRPr="00A322B3">
              <w:rPr>
                <w:rFonts w:asciiTheme="minorHAnsi" w:hAnsiTheme="minorHAnsi" w:cstheme="minorHAnsi"/>
                <w:b w:val="0"/>
                <w:bCs w:val="0"/>
                <w:sz w:val="20"/>
                <w:szCs w:val="20"/>
              </w:rPr>
              <w:t xml:space="preserve">Undergraduate </w:t>
            </w:r>
          </w:p>
        </w:tc>
        <w:tc>
          <w:tcPr>
            <w:tcW w:w="980" w:type="dxa"/>
            <w:vAlign w:val="center"/>
          </w:tcPr>
          <w:p w14:paraId="3B18C877" w14:textId="67F1556A" w:rsidR="00927273" w:rsidRPr="00A322B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 xml:space="preserve">321 </w:t>
            </w:r>
          </w:p>
        </w:tc>
        <w:tc>
          <w:tcPr>
            <w:tcW w:w="980" w:type="dxa"/>
            <w:vAlign w:val="center"/>
          </w:tcPr>
          <w:p w14:paraId="40CF4683" w14:textId="3066A704" w:rsidR="00927273" w:rsidRPr="00A322B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 xml:space="preserve">473 </w:t>
            </w:r>
          </w:p>
        </w:tc>
        <w:tc>
          <w:tcPr>
            <w:tcW w:w="980" w:type="dxa"/>
            <w:vAlign w:val="center"/>
          </w:tcPr>
          <w:p w14:paraId="6AD0DBCA" w14:textId="6D220052" w:rsidR="00927273" w:rsidRPr="00A322B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 xml:space="preserve">954 </w:t>
            </w:r>
          </w:p>
        </w:tc>
        <w:tc>
          <w:tcPr>
            <w:tcW w:w="980" w:type="dxa"/>
            <w:vAlign w:val="center"/>
          </w:tcPr>
          <w:p w14:paraId="698CCA2B" w14:textId="4C7328A6" w:rsidR="00927273" w:rsidRPr="00A322B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 xml:space="preserve">1,517 </w:t>
            </w:r>
          </w:p>
        </w:tc>
        <w:tc>
          <w:tcPr>
            <w:tcW w:w="980" w:type="dxa"/>
            <w:vAlign w:val="center"/>
          </w:tcPr>
          <w:p w14:paraId="5934C224" w14:textId="78EB40A4" w:rsidR="00927273" w:rsidRPr="00A322B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 xml:space="preserve">2,404 </w:t>
            </w:r>
          </w:p>
        </w:tc>
        <w:tc>
          <w:tcPr>
            <w:tcW w:w="980" w:type="dxa"/>
            <w:noWrap/>
            <w:vAlign w:val="center"/>
          </w:tcPr>
          <w:p w14:paraId="5808B5D8" w14:textId="741BD9B2" w:rsidR="00927273" w:rsidRPr="00A322B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87.4%</w:t>
            </w:r>
          </w:p>
        </w:tc>
        <w:tc>
          <w:tcPr>
            <w:tcW w:w="980" w:type="dxa"/>
            <w:noWrap/>
            <w:vAlign w:val="center"/>
          </w:tcPr>
          <w:p w14:paraId="61350658" w14:textId="6B7B8742" w:rsidR="00927273" w:rsidRPr="00A322B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58.5%</w:t>
            </w:r>
          </w:p>
        </w:tc>
        <w:tc>
          <w:tcPr>
            <w:tcW w:w="980" w:type="dxa"/>
            <w:noWrap/>
            <w:vAlign w:val="center"/>
          </w:tcPr>
          <w:p w14:paraId="4A4146DE" w14:textId="7D00EA15" w:rsidR="00927273" w:rsidRPr="00A322B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648.9%</w:t>
            </w:r>
          </w:p>
        </w:tc>
      </w:tr>
      <w:tr w:rsidR="00927273" w:rsidRPr="00016F5F" w14:paraId="7F734D59" w14:textId="77777777" w:rsidTr="0077419D">
        <w:trPr>
          <w:trHeight w:val="255"/>
          <w:jc w:val="center"/>
        </w:trPr>
        <w:tc>
          <w:tcPr>
            <w:cnfStyle w:val="001000000000" w:firstRow="0" w:lastRow="0" w:firstColumn="1" w:lastColumn="0" w:oddVBand="0" w:evenVBand="0" w:oddHBand="0" w:evenHBand="0" w:firstRowFirstColumn="0" w:firstRowLastColumn="0" w:lastRowFirstColumn="0" w:lastRowLastColumn="0"/>
            <w:tcW w:w="1937" w:type="dxa"/>
            <w:noWrap/>
            <w:hideMark/>
          </w:tcPr>
          <w:p w14:paraId="0CF7556E" w14:textId="77777777" w:rsidR="00927273" w:rsidRPr="00A322B3" w:rsidRDefault="00927273" w:rsidP="00927273">
            <w:pPr>
              <w:rPr>
                <w:rFonts w:asciiTheme="minorHAnsi" w:eastAsia="Times New Roman" w:hAnsiTheme="minorHAnsi" w:cstheme="minorHAnsi"/>
                <w:b w:val="0"/>
                <w:bCs w:val="0"/>
                <w:sz w:val="20"/>
                <w:szCs w:val="20"/>
              </w:rPr>
            </w:pPr>
            <w:r w:rsidRPr="00A322B3">
              <w:rPr>
                <w:rFonts w:asciiTheme="minorHAnsi" w:eastAsia="Times New Roman" w:hAnsiTheme="minorHAnsi" w:cstheme="minorHAnsi"/>
                <w:b w:val="0"/>
                <w:bCs w:val="0"/>
                <w:sz w:val="20"/>
                <w:szCs w:val="20"/>
              </w:rPr>
              <w:t>Graduate</w:t>
            </w:r>
          </w:p>
        </w:tc>
        <w:tc>
          <w:tcPr>
            <w:tcW w:w="980" w:type="dxa"/>
            <w:noWrap/>
            <w:vAlign w:val="center"/>
          </w:tcPr>
          <w:p w14:paraId="07950367" w14:textId="27211241" w:rsidR="00927273" w:rsidRPr="00A322B3"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 xml:space="preserve">19 </w:t>
            </w:r>
          </w:p>
        </w:tc>
        <w:tc>
          <w:tcPr>
            <w:tcW w:w="980" w:type="dxa"/>
            <w:noWrap/>
            <w:vAlign w:val="center"/>
          </w:tcPr>
          <w:p w14:paraId="7AB040DC" w14:textId="3AC60D5F" w:rsidR="00927273" w:rsidRPr="00A322B3"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 xml:space="preserve">23 </w:t>
            </w:r>
          </w:p>
        </w:tc>
        <w:tc>
          <w:tcPr>
            <w:tcW w:w="980" w:type="dxa"/>
            <w:noWrap/>
            <w:vAlign w:val="center"/>
          </w:tcPr>
          <w:p w14:paraId="56B52BD6" w14:textId="5AFBD378" w:rsidR="00927273" w:rsidRPr="00A322B3"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 xml:space="preserve">47 </w:t>
            </w:r>
          </w:p>
        </w:tc>
        <w:tc>
          <w:tcPr>
            <w:tcW w:w="980" w:type="dxa"/>
            <w:noWrap/>
            <w:vAlign w:val="center"/>
          </w:tcPr>
          <w:p w14:paraId="7F5F8A94" w14:textId="09EC9A42" w:rsidR="00927273" w:rsidRPr="00A322B3"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 xml:space="preserve">126 </w:t>
            </w:r>
          </w:p>
        </w:tc>
        <w:tc>
          <w:tcPr>
            <w:tcW w:w="980" w:type="dxa"/>
            <w:noWrap/>
            <w:vAlign w:val="center"/>
          </w:tcPr>
          <w:p w14:paraId="0F5447CE" w14:textId="54E68C86" w:rsidR="00927273" w:rsidRPr="00A322B3"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 xml:space="preserve">346 </w:t>
            </w:r>
          </w:p>
        </w:tc>
        <w:tc>
          <w:tcPr>
            <w:tcW w:w="980" w:type="dxa"/>
            <w:noWrap/>
            <w:vAlign w:val="center"/>
          </w:tcPr>
          <w:p w14:paraId="2F535D03" w14:textId="2BA9D383" w:rsidR="00927273" w:rsidRPr="00A322B3"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0"/>
                <w:szCs w:val="20"/>
              </w:rPr>
            </w:pPr>
            <w:r>
              <w:rPr>
                <w:rFonts w:ascii="Calibri" w:hAnsi="Calibri" w:cs="Calibri"/>
                <w:sz w:val="20"/>
                <w:szCs w:val="20"/>
              </w:rPr>
              <w:t>12.6%</w:t>
            </w:r>
          </w:p>
        </w:tc>
        <w:tc>
          <w:tcPr>
            <w:tcW w:w="980" w:type="dxa"/>
            <w:noWrap/>
            <w:vAlign w:val="center"/>
          </w:tcPr>
          <w:p w14:paraId="2C241841" w14:textId="2D241278" w:rsidR="00927273" w:rsidRPr="00A322B3"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0"/>
                <w:szCs w:val="20"/>
              </w:rPr>
            </w:pPr>
            <w:r>
              <w:rPr>
                <w:rFonts w:ascii="Calibri" w:hAnsi="Calibri" w:cs="Calibri"/>
                <w:sz w:val="20"/>
                <w:szCs w:val="20"/>
              </w:rPr>
              <w:t>174.6%</w:t>
            </w:r>
          </w:p>
        </w:tc>
        <w:tc>
          <w:tcPr>
            <w:tcW w:w="980" w:type="dxa"/>
            <w:noWrap/>
            <w:vAlign w:val="center"/>
          </w:tcPr>
          <w:p w14:paraId="7FC3391F" w14:textId="5BE5632E" w:rsidR="00927273" w:rsidRPr="00A322B3"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0"/>
                <w:szCs w:val="20"/>
              </w:rPr>
            </w:pPr>
            <w:r>
              <w:rPr>
                <w:rFonts w:ascii="Calibri" w:hAnsi="Calibri" w:cs="Calibri"/>
                <w:sz w:val="20"/>
                <w:szCs w:val="20"/>
              </w:rPr>
              <w:t>1721.1%</w:t>
            </w:r>
          </w:p>
        </w:tc>
      </w:tr>
      <w:tr w:rsidR="00927273" w:rsidRPr="00016F5F" w14:paraId="7ADB650D" w14:textId="77777777" w:rsidTr="0077419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37" w:type="dxa"/>
            <w:noWrap/>
            <w:hideMark/>
          </w:tcPr>
          <w:p w14:paraId="056B4F8A" w14:textId="77777777" w:rsidR="00927273" w:rsidRPr="00A322B3" w:rsidRDefault="00927273" w:rsidP="00927273">
            <w:pPr>
              <w:rPr>
                <w:rFonts w:asciiTheme="minorHAnsi" w:eastAsia="Times New Roman" w:hAnsiTheme="minorHAnsi" w:cstheme="minorHAnsi"/>
                <w:i/>
                <w:iCs/>
                <w:sz w:val="20"/>
                <w:szCs w:val="20"/>
              </w:rPr>
            </w:pPr>
            <w:r w:rsidRPr="00A322B3">
              <w:rPr>
                <w:rFonts w:asciiTheme="minorHAnsi" w:eastAsia="Times New Roman" w:hAnsiTheme="minorHAnsi" w:cstheme="minorHAnsi"/>
                <w:i/>
                <w:iCs/>
                <w:sz w:val="20"/>
                <w:szCs w:val="20"/>
              </w:rPr>
              <w:t>Total</w:t>
            </w:r>
          </w:p>
        </w:tc>
        <w:tc>
          <w:tcPr>
            <w:tcW w:w="980" w:type="dxa"/>
            <w:noWrap/>
            <w:vAlign w:val="center"/>
          </w:tcPr>
          <w:p w14:paraId="00D70C85" w14:textId="0A1AB089" w:rsidR="00927273" w:rsidRPr="00A322B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 xml:space="preserve">340 </w:t>
            </w:r>
          </w:p>
        </w:tc>
        <w:tc>
          <w:tcPr>
            <w:tcW w:w="980" w:type="dxa"/>
            <w:noWrap/>
            <w:vAlign w:val="center"/>
          </w:tcPr>
          <w:p w14:paraId="5508044F" w14:textId="3CF31C8F" w:rsidR="00927273" w:rsidRPr="00A322B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 xml:space="preserve">496 </w:t>
            </w:r>
          </w:p>
        </w:tc>
        <w:tc>
          <w:tcPr>
            <w:tcW w:w="980" w:type="dxa"/>
            <w:noWrap/>
            <w:vAlign w:val="center"/>
          </w:tcPr>
          <w:p w14:paraId="2F9A3B2B" w14:textId="559B7AE8" w:rsidR="00927273" w:rsidRPr="00A322B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 xml:space="preserve">1,001 </w:t>
            </w:r>
          </w:p>
        </w:tc>
        <w:tc>
          <w:tcPr>
            <w:tcW w:w="980" w:type="dxa"/>
            <w:noWrap/>
            <w:vAlign w:val="center"/>
          </w:tcPr>
          <w:p w14:paraId="4ADCB836" w14:textId="48C6F1C5" w:rsidR="00927273" w:rsidRPr="00A322B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 xml:space="preserve">1,643 </w:t>
            </w:r>
          </w:p>
        </w:tc>
        <w:tc>
          <w:tcPr>
            <w:tcW w:w="980" w:type="dxa"/>
            <w:noWrap/>
            <w:vAlign w:val="center"/>
          </w:tcPr>
          <w:p w14:paraId="1093D66C" w14:textId="1335E417" w:rsidR="00927273" w:rsidRPr="00A322B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 xml:space="preserve">2,750 </w:t>
            </w:r>
          </w:p>
        </w:tc>
        <w:tc>
          <w:tcPr>
            <w:tcW w:w="980" w:type="dxa"/>
            <w:noWrap/>
            <w:vAlign w:val="center"/>
          </w:tcPr>
          <w:p w14:paraId="1295A8CE" w14:textId="157C11D0" w:rsidR="00927273" w:rsidRPr="00A322B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100.0%</w:t>
            </w:r>
          </w:p>
        </w:tc>
        <w:tc>
          <w:tcPr>
            <w:tcW w:w="980" w:type="dxa"/>
            <w:noWrap/>
            <w:vAlign w:val="center"/>
          </w:tcPr>
          <w:p w14:paraId="1279A9D3" w14:textId="53C408AA" w:rsidR="00927273" w:rsidRPr="00A322B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67.4%</w:t>
            </w:r>
          </w:p>
        </w:tc>
        <w:tc>
          <w:tcPr>
            <w:tcW w:w="980" w:type="dxa"/>
            <w:noWrap/>
            <w:vAlign w:val="center"/>
          </w:tcPr>
          <w:p w14:paraId="6074C5F6" w14:textId="228D5320" w:rsidR="00927273" w:rsidRPr="00A322B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708.8%</w:t>
            </w:r>
          </w:p>
        </w:tc>
      </w:tr>
    </w:tbl>
    <w:p w14:paraId="4DC09923" w14:textId="77777777" w:rsidR="00FA3202" w:rsidRDefault="00FA3202" w:rsidP="00FA3202">
      <w:pPr>
        <w:jc w:val="center"/>
        <w:rPr>
          <w:b/>
        </w:rPr>
      </w:pPr>
    </w:p>
    <w:p w14:paraId="70BF9F77" w14:textId="68921C20" w:rsidR="00FA3202" w:rsidRDefault="00927273" w:rsidP="00FA3202">
      <w:pPr>
        <w:jc w:val="center"/>
      </w:pPr>
      <w:r>
        <w:rPr>
          <w:noProof/>
        </w:rPr>
        <w:drawing>
          <wp:inline distT="0" distB="0" distL="0" distR="0" wp14:anchorId="484DDAD4" wp14:editId="6DD0E3BC">
            <wp:extent cx="6673215" cy="2887980"/>
            <wp:effectExtent l="0" t="0" r="13335" b="7620"/>
            <wp:docPr id="1412055327" name="Chart 1" descr="Graph of the total yourpace headcount for the past five spring terms.">
              <a:extLst xmlns:a="http://schemas.openxmlformats.org/drawingml/2006/main">
                <a:ext uri="{FF2B5EF4-FFF2-40B4-BE49-F238E27FC236}">
                  <a16:creationId xmlns:a16="http://schemas.microsoft.com/office/drawing/2014/main" id="{42CB82AB-C49E-4FCE-AD23-880F387F51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2558A93" w14:textId="77777777" w:rsidR="00FA3202" w:rsidRDefault="00FA3202" w:rsidP="00FA3202">
      <w:pPr>
        <w:jc w:val="center"/>
      </w:pPr>
    </w:p>
    <w:p w14:paraId="26B1E413" w14:textId="60466BC8" w:rsidR="00FA3202" w:rsidRDefault="00FA3202" w:rsidP="00FA3202">
      <w:pPr>
        <w:rPr>
          <w:rFonts w:asciiTheme="minorHAnsi" w:hAnsiTheme="minorHAnsi" w:cstheme="minorHAnsi"/>
          <w:sz w:val="20"/>
          <w:szCs w:val="20"/>
        </w:rPr>
      </w:pPr>
      <w:r w:rsidRPr="00453540">
        <w:rPr>
          <w:rFonts w:asciiTheme="minorHAnsi" w:hAnsiTheme="minorHAnsi" w:cstheme="minorHAnsi"/>
          <w:b/>
          <w:bCs/>
          <w:sz w:val="20"/>
          <w:szCs w:val="20"/>
        </w:rPr>
        <w:t>Note</w:t>
      </w:r>
      <w:r>
        <w:rPr>
          <w:rFonts w:asciiTheme="minorHAnsi" w:hAnsiTheme="minorHAnsi" w:cstheme="minorHAnsi"/>
          <w:b/>
          <w:bCs/>
          <w:sz w:val="20"/>
          <w:szCs w:val="20"/>
        </w:rPr>
        <w:t>s</w:t>
      </w:r>
      <w:r w:rsidRPr="00453540">
        <w:rPr>
          <w:rFonts w:asciiTheme="minorHAnsi" w:hAnsiTheme="minorHAnsi" w:cstheme="minorHAnsi"/>
          <w:b/>
          <w:bCs/>
          <w:sz w:val="20"/>
          <w:szCs w:val="20"/>
        </w:rPr>
        <w:t>:</w:t>
      </w:r>
      <w:r>
        <w:rPr>
          <w:rFonts w:asciiTheme="minorHAnsi" w:hAnsiTheme="minorHAnsi" w:cstheme="minorHAnsi"/>
          <w:sz w:val="20"/>
          <w:szCs w:val="20"/>
        </w:rPr>
        <w:t xml:space="preserve"> </w:t>
      </w:r>
      <w:proofErr w:type="spellStart"/>
      <w:r>
        <w:rPr>
          <w:rFonts w:asciiTheme="minorHAnsi" w:hAnsiTheme="minorHAnsi" w:cstheme="minorHAnsi"/>
          <w:sz w:val="20"/>
          <w:szCs w:val="20"/>
        </w:rPr>
        <w:t>YourPace</w:t>
      </w:r>
      <w:proofErr w:type="spellEnd"/>
      <w:r>
        <w:rPr>
          <w:rFonts w:asciiTheme="minorHAnsi" w:hAnsiTheme="minorHAnsi" w:cstheme="minorHAnsi"/>
          <w:sz w:val="20"/>
          <w:szCs w:val="20"/>
        </w:rPr>
        <w:t xml:space="preserve"> students include those with tuition </w:t>
      </w:r>
      <w:r w:rsidR="00927273">
        <w:rPr>
          <w:rFonts w:asciiTheme="minorHAnsi" w:hAnsiTheme="minorHAnsi" w:cstheme="minorHAnsi"/>
          <w:sz w:val="20"/>
          <w:szCs w:val="20"/>
        </w:rPr>
        <w:t>residency</w:t>
      </w:r>
      <w:r>
        <w:rPr>
          <w:rFonts w:asciiTheme="minorHAnsi" w:hAnsiTheme="minorHAnsi" w:cstheme="minorHAnsi"/>
          <w:sz w:val="20"/>
          <w:szCs w:val="20"/>
        </w:rPr>
        <w:t xml:space="preserve"> value of “</w:t>
      </w:r>
      <w:r w:rsidR="00927273">
        <w:rPr>
          <w:rFonts w:asciiTheme="minorHAnsi" w:hAnsiTheme="minorHAnsi" w:cstheme="minorHAnsi"/>
          <w:sz w:val="20"/>
          <w:szCs w:val="20"/>
        </w:rPr>
        <w:t>MEONL</w:t>
      </w:r>
      <w:r>
        <w:rPr>
          <w:rFonts w:asciiTheme="minorHAnsi" w:hAnsiTheme="minorHAnsi" w:cstheme="minorHAnsi"/>
          <w:sz w:val="20"/>
          <w:szCs w:val="20"/>
        </w:rPr>
        <w:t xml:space="preserve">” and </w:t>
      </w:r>
      <w:r w:rsidR="00927273">
        <w:rPr>
          <w:rFonts w:asciiTheme="minorHAnsi" w:hAnsiTheme="minorHAnsi" w:cstheme="minorHAnsi"/>
          <w:sz w:val="20"/>
          <w:szCs w:val="20"/>
        </w:rPr>
        <w:t>enrolled at UMF or UMPI.</w:t>
      </w:r>
      <w:r>
        <w:rPr>
          <w:rFonts w:asciiTheme="minorHAnsi" w:hAnsiTheme="minorHAnsi" w:cstheme="minorHAnsi"/>
          <w:sz w:val="20"/>
          <w:szCs w:val="20"/>
        </w:rPr>
        <w:t xml:space="preserve"> Enrolled</w:t>
      </w:r>
      <w:r w:rsidRPr="00ED31F2">
        <w:t xml:space="preserve"> </w:t>
      </w:r>
      <w:proofErr w:type="spellStart"/>
      <w:r w:rsidRPr="00ED31F2">
        <w:rPr>
          <w:rFonts w:asciiTheme="minorHAnsi" w:hAnsiTheme="minorHAnsi" w:cstheme="minorHAnsi"/>
          <w:sz w:val="20"/>
          <w:szCs w:val="20"/>
        </w:rPr>
        <w:t>YourPace</w:t>
      </w:r>
      <w:proofErr w:type="spellEnd"/>
      <w:r w:rsidRPr="00ED31F2">
        <w:rPr>
          <w:rFonts w:asciiTheme="minorHAnsi" w:hAnsiTheme="minorHAnsi" w:cstheme="minorHAnsi"/>
          <w:sz w:val="20"/>
          <w:szCs w:val="20"/>
        </w:rPr>
        <w:t xml:space="preserve"> students are counted only once per term, even if they</w:t>
      </w:r>
      <w:r>
        <w:rPr>
          <w:rFonts w:asciiTheme="minorHAnsi" w:hAnsiTheme="minorHAnsi" w:cstheme="minorHAnsi"/>
          <w:sz w:val="20"/>
          <w:szCs w:val="20"/>
        </w:rPr>
        <w:t xml:space="preserve"> were</w:t>
      </w:r>
      <w:r w:rsidRPr="00ED31F2">
        <w:rPr>
          <w:rFonts w:asciiTheme="minorHAnsi" w:hAnsiTheme="minorHAnsi" w:cstheme="minorHAnsi"/>
          <w:sz w:val="20"/>
          <w:szCs w:val="20"/>
        </w:rPr>
        <w:t xml:space="preserve"> enroll</w:t>
      </w:r>
      <w:r>
        <w:rPr>
          <w:rFonts w:asciiTheme="minorHAnsi" w:hAnsiTheme="minorHAnsi" w:cstheme="minorHAnsi"/>
          <w:sz w:val="20"/>
          <w:szCs w:val="20"/>
        </w:rPr>
        <w:t>ed</w:t>
      </w:r>
      <w:r w:rsidRPr="00ED31F2">
        <w:rPr>
          <w:rFonts w:asciiTheme="minorHAnsi" w:hAnsiTheme="minorHAnsi" w:cstheme="minorHAnsi"/>
          <w:sz w:val="20"/>
          <w:szCs w:val="20"/>
        </w:rPr>
        <w:t xml:space="preserve"> in multiple sessions within that term.</w:t>
      </w:r>
      <w:r>
        <w:rPr>
          <w:rFonts w:asciiTheme="minorHAnsi" w:hAnsiTheme="minorHAnsi" w:cstheme="minorHAnsi"/>
          <w:sz w:val="20"/>
          <w:szCs w:val="20"/>
        </w:rPr>
        <w:t xml:space="preserve"> </w:t>
      </w:r>
      <w:r w:rsidRPr="00ED31F2">
        <w:rPr>
          <w:rFonts w:asciiTheme="minorHAnsi" w:hAnsiTheme="minorHAnsi" w:cstheme="minorHAnsi"/>
          <w:sz w:val="20"/>
          <w:szCs w:val="20"/>
        </w:rPr>
        <w:t xml:space="preserve">All data reported is as of the </w:t>
      </w:r>
      <w:r w:rsidR="00927273">
        <w:rPr>
          <w:rFonts w:asciiTheme="minorHAnsi" w:hAnsiTheme="minorHAnsi" w:cstheme="minorHAnsi"/>
          <w:sz w:val="20"/>
          <w:szCs w:val="20"/>
        </w:rPr>
        <w:t>spring</w:t>
      </w:r>
      <w:r w:rsidRPr="00ED31F2">
        <w:rPr>
          <w:rFonts w:asciiTheme="minorHAnsi" w:hAnsiTheme="minorHAnsi" w:cstheme="minorHAnsi"/>
          <w:sz w:val="20"/>
          <w:szCs w:val="20"/>
        </w:rPr>
        <w:t xml:space="preserve"> census date (</w:t>
      </w:r>
      <w:r w:rsidR="00927273">
        <w:rPr>
          <w:rFonts w:asciiTheme="minorHAnsi" w:hAnsiTheme="minorHAnsi" w:cstheme="minorHAnsi"/>
          <w:sz w:val="20"/>
          <w:szCs w:val="20"/>
        </w:rPr>
        <w:t>February</w:t>
      </w:r>
      <w:r w:rsidRPr="00ED31F2">
        <w:rPr>
          <w:rFonts w:asciiTheme="minorHAnsi" w:hAnsiTheme="minorHAnsi" w:cstheme="minorHAnsi"/>
          <w:sz w:val="20"/>
          <w:szCs w:val="20"/>
        </w:rPr>
        <w:t xml:space="preserve"> 15).</w:t>
      </w:r>
      <w:r>
        <w:rPr>
          <w:rFonts w:asciiTheme="minorHAnsi" w:hAnsiTheme="minorHAnsi" w:cstheme="minorHAnsi"/>
          <w:sz w:val="20"/>
          <w:szCs w:val="20"/>
        </w:rPr>
        <w:t xml:space="preserve"> Post-census enrollments are not reflected in this report.</w:t>
      </w:r>
    </w:p>
    <w:p w14:paraId="1E8F6E81" w14:textId="77777777" w:rsidR="00DD5ABA" w:rsidRDefault="00DD5ABA" w:rsidP="00DD5ABA">
      <w:pPr>
        <w:rPr>
          <w:rFonts w:asciiTheme="minorHAnsi" w:hAnsiTheme="minorHAnsi" w:cstheme="minorHAnsi"/>
          <w:sz w:val="20"/>
          <w:szCs w:val="20"/>
        </w:rPr>
      </w:pPr>
    </w:p>
    <w:p w14:paraId="5C8FC35F" w14:textId="77777777" w:rsidR="00DD5ABA" w:rsidRPr="00DD5ABA" w:rsidRDefault="00DD5ABA" w:rsidP="00DD5ABA">
      <w:pPr>
        <w:jc w:val="right"/>
        <w:rPr>
          <w:rFonts w:asciiTheme="minorHAnsi" w:hAnsiTheme="minorHAnsi" w:cstheme="minorHAnsi"/>
          <w:sz w:val="20"/>
          <w:szCs w:val="20"/>
        </w:rPr>
      </w:pPr>
    </w:p>
    <w:p w14:paraId="11876900" w14:textId="77777777" w:rsidR="00FA3202" w:rsidRDefault="00FA3202" w:rsidP="00FA3202">
      <w:pPr>
        <w:pStyle w:val="Heading1"/>
      </w:pPr>
      <w:bookmarkStart w:id="67" w:name="_Toc212197080"/>
      <w:bookmarkStart w:id="68" w:name="_Toc222221392"/>
      <w:r>
        <w:lastRenderedPageBreak/>
        <w:t>YourPace FTE by Campus and Student Level</w:t>
      </w:r>
      <w:bookmarkEnd w:id="67"/>
      <w:bookmarkEnd w:id="68"/>
    </w:p>
    <w:p w14:paraId="12D3E30B" w14:textId="77777777" w:rsidR="00FA3202" w:rsidRDefault="00FA3202" w:rsidP="00FA3202">
      <w:pPr>
        <w:pStyle w:val="Heading2"/>
      </w:pPr>
      <w:r>
        <w:t xml:space="preserve">Undergraduate </w:t>
      </w:r>
      <w:proofErr w:type="spellStart"/>
      <w:r>
        <w:t>YourPace</w:t>
      </w:r>
      <w:proofErr w:type="spellEnd"/>
      <w:r>
        <w:t xml:space="preserve"> FTE by Campus</w:t>
      </w:r>
    </w:p>
    <w:tbl>
      <w:tblPr>
        <w:tblStyle w:val="GridTable4-Accent1"/>
        <w:tblW w:w="9360" w:type="dxa"/>
        <w:jc w:val="center"/>
        <w:tblLook w:val="04A0" w:firstRow="1" w:lastRow="0" w:firstColumn="1" w:lastColumn="0" w:noHBand="0" w:noVBand="1"/>
      </w:tblPr>
      <w:tblGrid>
        <w:gridCol w:w="1520"/>
        <w:gridCol w:w="980"/>
        <w:gridCol w:w="980"/>
        <w:gridCol w:w="980"/>
        <w:gridCol w:w="980"/>
        <w:gridCol w:w="980"/>
        <w:gridCol w:w="980"/>
        <w:gridCol w:w="980"/>
        <w:gridCol w:w="980"/>
      </w:tblGrid>
      <w:tr w:rsidR="00927273" w:rsidRPr="00331F3B" w14:paraId="01BAE8D2" w14:textId="77777777" w:rsidTr="00B85087">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hideMark/>
          </w:tcPr>
          <w:p w14:paraId="65B9DFC1" w14:textId="77777777" w:rsidR="00927273" w:rsidRPr="000708F4" w:rsidRDefault="00927273" w:rsidP="00927273">
            <w:pPr>
              <w:rPr>
                <w:rFonts w:ascii="Calibri" w:eastAsia="Times New Roman" w:hAnsi="Calibri" w:cs="Calibri"/>
                <w:sz w:val="20"/>
                <w:szCs w:val="20"/>
              </w:rPr>
            </w:pPr>
            <w:r w:rsidRPr="006B0F59">
              <w:rPr>
                <w:rFonts w:ascii="Calibri" w:hAnsi="Calibri" w:cs="Calibri"/>
                <w:sz w:val="20"/>
                <w:szCs w:val="20"/>
              </w:rPr>
              <w:t>Campus</w:t>
            </w:r>
          </w:p>
        </w:tc>
        <w:tc>
          <w:tcPr>
            <w:tcW w:w="980" w:type="dxa"/>
            <w:vAlign w:val="center"/>
          </w:tcPr>
          <w:p w14:paraId="26C9E940" w14:textId="32E5CCCF" w:rsidR="00927273" w:rsidRPr="00427E8D"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tcPr>
          <w:p w14:paraId="2B05F293" w14:textId="4E3B8AA6" w:rsidR="00927273" w:rsidRPr="00427E8D"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tcPr>
          <w:p w14:paraId="1E37BF55" w14:textId="6C5CE292" w:rsidR="00927273" w:rsidRPr="00427E8D"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tcPr>
          <w:p w14:paraId="5BB3CFC2" w14:textId="69CCCCD2" w:rsidR="00927273" w:rsidRPr="00427E8D"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tcPr>
          <w:p w14:paraId="1C3621F1" w14:textId="09633B46" w:rsidR="00927273" w:rsidRPr="00427E8D"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63C0D392" w14:textId="77777777"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6B0F59">
              <w:rPr>
                <w:rFonts w:ascii="Arial" w:hAnsi="Arial" w:cs="Arial"/>
                <w:sz w:val="18"/>
                <w:szCs w:val="18"/>
              </w:rPr>
              <w:t>% of Total</w:t>
            </w:r>
          </w:p>
        </w:tc>
        <w:tc>
          <w:tcPr>
            <w:tcW w:w="980" w:type="dxa"/>
            <w:noWrap/>
            <w:hideMark/>
          </w:tcPr>
          <w:p w14:paraId="77816AA4" w14:textId="77777777"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B0F59">
              <w:rPr>
                <w:rFonts w:ascii="Calibri" w:hAnsi="Calibri" w:cs="Calibri"/>
                <w:sz w:val="20"/>
                <w:szCs w:val="20"/>
              </w:rPr>
              <w:t>1-year Change</w:t>
            </w:r>
          </w:p>
        </w:tc>
        <w:tc>
          <w:tcPr>
            <w:tcW w:w="980" w:type="dxa"/>
            <w:noWrap/>
            <w:hideMark/>
          </w:tcPr>
          <w:p w14:paraId="3AE51748" w14:textId="77777777"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B0F59">
              <w:rPr>
                <w:rFonts w:ascii="Calibri" w:hAnsi="Calibri" w:cs="Calibri"/>
                <w:sz w:val="20"/>
                <w:szCs w:val="20"/>
              </w:rPr>
              <w:t>5-year Change</w:t>
            </w:r>
          </w:p>
        </w:tc>
      </w:tr>
      <w:tr w:rsidR="00927273" w:rsidRPr="00331F3B" w14:paraId="6E4C2428" w14:textId="77777777" w:rsidTr="0077419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7A827496" w14:textId="77777777" w:rsidR="00927273" w:rsidRPr="00331F3B" w:rsidRDefault="00927273" w:rsidP="00927273">
            <w:pPr>
              <w:rPr>
                <w:rFonts w:ascii="Calibri" w:eastAsia="Times New Roman" w:hAnsi="Calibri" w:cs="Calibri"/>
                <w:b w:val="0"/>
                <w:bCs w:val="0"/>
                <w:sz w:val="20"/>
                <w:szCs w:val="20"/>
              </w:rPr>
            </w:pPr>
            <w:r w:rsidRPr="00331F3B">
              <w:rPr>
                <w:rFonts w:ascii="Calibri" w:eastAsia="Times New Roman" w:hAnsi="Calibri" w:cs="Calibri"/>
                <w:b w:val="0"/>
                <w:bCs w:val="0"/>
                <w:sz w:val="20"/>
                <w:szCs w:val="20"/>
              </w:rPr>
              <w:t>UMF</w:t>
            </w:r>
          </w:p>
        </w:tc>
        <w:tc>
          <w:tcPr>
            <w:tcW w:w="980" w:type="dxa"/>
            <w:noWrap/>
            <w:vAlign w:val="center"/>
          </w:tcPr>
          <w:p w14:paraId="79BF9674" w14:textId="0EC3DD98" w:rsidR="00927273" w:rsidRPr="00331F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45FBC991" w14:textId="0B18C186" w:rsidR="00927273" w:rsidRPr="00331F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67708907" w14:textId="4FC4F916" w:rsidR="00927273" w:rsidRPr="00331F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6345CB13" w14:textId="52949ECD" w:rsidR="00927273" w:rsidRPr="00331F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078C8993" w14:textId="2A9D0833" w:rsidR="00927273" w:rsidRPr="00331F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15.0</w:t>
            </w:r>
          </w:p>
        </w:tc>
        <w:tc>
          <w:tcPr>
            <w:tcW w:w="980" w:type="dxa"/>
            <w:noWrap/>
            <w:vAlign w:val="center"/>
          </w:tcPr>
          <w:p w14:paraId="35866E92" w14:textId="65504B51" w:rsidR="00927273" w:rsidRPr="00331F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0.7%</w:t>
            </w:r>
          </w:p>
        </w:tc>
        <w:tc>
          <w:tcPr>
            <w:tcW w:w="980" w:type="dxa"/>
            <w:noWrap/>
            <w:vAlign w:val="center"/>
          </w:tcPr>
          <w:p w14:paraId="014CAA4A" w14:textId="54664482" w:rsidR="00927273" w:rsidRPr="00331F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752D84CA" w14:textId="725F0025" w:rsidR="00927273" w:rsidRPr="00331F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927273" w:rsidRPr="00331F3B" w14:paraId="34651362" w14:textId="77777777" w:rsidTr="0077419D">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7A13F1C3" w14:textId="77777777" w:rsidR="00927273" w:rsidRPr="00331F3B" w:rsidRDefault="00927273" w:rsidP="00927273">
            <w:pPr>
              <w:rPr>
                <w:rFonts w:ascii="Calibri" w:eastAsia="Times New Roman" w:hAnsi="Calibri" w:cs="Calibri"/>
                <w:b w:val="0"/>
                <w:bCs w:val="0"/>
                <w:sz w:val="20"/>
                <w:szCs w:val="20"/>
              </w:rPr>
            </w:pPr>
            <w:r w:rsidRPr="00331F3B">
              <w:rPr>
                <w:rFonts w:ascii="Calibri" w:eastAsia="Times New Roman" w:hAnsi="Calibri" w:cs="Calibri"/>
                <w:b w:val="0"/>
                <w:bCs w:val="0"/>
                <w:sz w:val="20"/>
                <w:szCs w:val="20"/>
              </w:rPr>
              <w:t>UMPI</w:t>
            </w:r>
          </w:p>
        </w:tc>
        <w:tc>
          <w:tcPr>
            <w:tcW w:w="980" w:type="dxa"/>
            <w:noWrap/>
            <w:vAlign w:val="center"/>
          </w:tcPr>
          <w:p w14:paraId="6A2EC0F2" w14:textId="4195923D" w:rsidR="00927273" w:rsidRPr="00331F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256.5</w:t>
            </w:r>
          </w:p>
        </w:tc>
        <w:tc>
          <w:tcPr>
            <w:tcW w:w="980" w:type="dxa"/>
            <w:noWrap/>
            <w:vAlign w:val="center"/>
          </w:tcPr>
          <w:p w14:paraId="1EACEE8A" w14:textId="2217FF4F" w:rsidR="00927273" w:rsidRPr="00331F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390.8</w:t>
            </w:r>
          </w:p>
        </w:tc>
        <w:tc>
          <w:tcPr>
            <w:tcW w:w="980" w:type="dxa"/>
            <w:noWrap/>
            <w:vAlign w:val="center"/>
          </w:tcPr>
          <w:p w14:paraId="6B47E9D0" w14:textId="0DAA48AD" w:rsidR="00927273" w:rsidRPr="00331F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769.1</w:t>
            </w:r>
          </w:p>
        </w:tc>
        <w:tc>
          <w:tcPr>
            <w:tcW w:w="980" w:type="dxa"/>
            <w:noWrap/>
            <w:vAlign w:val="center"/>
          </w:tcPr>
          <w:p w14:paraId="40E1CDEB" w14:textId="58B2D98E" w:rsidR="00927273" w:rsidRPr="00331F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1,242.5</w:t>
            </w:r>
          </w:p>
        </w:tc>
        <w:tc>
          <w:tcPr>
            <w:tcW w:w="980" w:type="dxa"/>
            <w:noWrap/>
            <w:vAlign w:val="center"/>
          </w:tcPr>
          <w:p w14:paraId="31A585DE" w14:textId="60510C14" w:rsidR="00927273" w:rsidRPr="00331F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2,129.7</w:t>
            </w:r>
          </w:p>
        </w:tc>
        <w:tc>
          <w:tcPr>
            <w:tcW w:w="980" w:type="dxa"/>
            <w:noWrap/>
            <w:vAlign w:val="center"/>
          </w:tcPr>
          <w:p w14:paraId="360D52CA" w14:textId="20493FE6" w:rsidR="00927273" w:rsidRPr="00331F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99.3%</w:t>
            </w:r>
          </w:p>
        </w:tc>
        <w:tc>
          <w:tcPr>
            <w:tcW w:w="980" w:type="dxa"/>
            <w:noWrap/>
            <w:vAlign w:val="center"/>
          </w:tcPr>
          <w:p w14:paraId="382DF19D" w14:textId="35250BDC" w:rsidR="00927273" w:rsidRPr="00331F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71.4%</w:t>
            </w:r>
          </w:p>
        </w:tc>
        <w:tc>
          <w:tcPr>
            <w:tcW w:w="980" w:type="dxa"/>
            <w:noWrap/>
            <w:vAlign w:val="center"/>
          </w:tcPr>
          <w:p w14:paraId="559AF2E5" w14:textId="6944BE54" w:rsidR="00927273" w:rsidRPr="00331F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730.4%</w:t>
            </w:r>
          </w:p>
        </w:tc>
      </w:tr>
      <w:tr w:rsidR="00927273" w:rsidRPr="00331F3B" w14:paraId="1B472982" w14:textId="77777777" w:rsidTr="0077419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24A5686D" w14:textId="77777777" w:rsidR="00927273" w:rsidRPr="000708F4" w:rsidRDefault="00927273" w:rsidP="00927273">
            <w:pPr>
              <w:rPr>
                <w:rFonts w:ascii="Calibri" w:eastAsia="Times New Roman" w:hAnsi="Calibri" w:cs="Calibri"/>
                <w:i/>
                <w:iCs/>
                <w:sz w:val="20"/>
                <w:szCs w:val="20"/>
              </w:rPr>
            </w:pPr>
            <w:r w:rsidRPr="000708F4">
              <w:rPr>
                <w:rFonts w:ascii="Calibri" w:eastAsia="Times New Roman" w:hAnsi="Calibri" w:cs="Calibri"/>
                <w:i/>
                <w:iCs/>
                <w:sz w:val="20"/>
                <w:szCs w:val="20"/>
              </w:rPr>
              <w:t>Total</w:t>
            </w:r>
          </w:p>
        </w:tc>
        <w:tc>
          <w:tcPr>
            <w:tcW w:w="980" w:type="dxa"/>
            <w:noWrap/>
            <w:vAlign w:val="center"/>
          </w:tcPr>
          <w:p w14:paraId="78A3DE8F" w14:textId="0D467A54" w:rsidR="00927273" w:rsidRPr="00331F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256.5</w:t>
            </w:r>
          </w:p>
        </w:tc>
        <w:tc>
          <w:tcPr>
            <w:tcW w:w="980" w:type="dxa"/>
            <w:noWrap/>
            <w:vAlign w:val="center"/>
          </w:tcPr>
          <w:p w14:paraId="419E004C" w14:textId="63CFABE0" w:rsidR="00927273" w:rsidRPr="00331F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390.8</w:t>
            </w:r>
          </w:p>
        </w:tc>
        <w:tc>
          <w:tcPr>
            <w:tcW w:w="980" w:type="dxa"/>
            <w:noWrap/>
            <w:vAlign w:val="center"/>
          </w:tcPr>
          <w:p w14:paraId="657E3042" w14:textId="31019588" w:rsidR="00927273" w:rsidRPr="00331F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769.1</w:t>
            </w:r>
          </w:p>
        </w:tc>
        <w:tc>
          <w:tcPr>
            <w:tcW w:w="980" w:type="dxa"/>
            <w:noWrap/>
            <w:vAlign w:val="center"/>
          </w:tcPr>
          <w:p w14:paraId="350E4D36" w14:textId="24D23E20" w:rsidR="00927273" w:rsidRPr="00331F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1,242.5</w:t>
            </w:r>
          </w:p>
        </w:tc>
        <w:tc>
          <w:tcPr>
            <w:tcW w:w="980" w:type="dxa"/>
            <w:noWrap/>
            <w:vAlign w:val="center"/>
          </w:tcPr>
          <w:p w14:paraId="00B4E66A" w14:textId="30A6228C" w:rsidR="00927273" w:rsidRPr="00331F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2,144.7</w:t>
            </w:r>
          </w:p>
        </w:tc>
        <w:tc>
          <w:tcPr>
            <w:tcW w:w="980" w:type="dxa"/>
            <w:noWrap/>
            <w:vAlign w:val="center"/>
          </w:tcPr>
          <w:p w14:paraId="36F82329" w14:textId="7088354A" w:rsidR="00927273" w:rsidRPr="0011737F"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sz w:val="20"/>
                <w:szCs w:val="20"/>
              </w:rPr>
            </w:pPr>
            <w:r>
              <w:rPr>
                <w:rFonts w:ascii="Calibri" w:hAnsi="Calibri" w:cs="Calibri"/>
                <w:b/>
                <w:bCs/>
                <w:i/>
                <w:iCs/>
                <w:sz w:val="20"/>
                <w:szCs w:val="20"/>
              </w:rPr>
              <w:t>100.0%</w:t>
            </w:r>
          </w:p>
        </w:tc>
        <w:tc>
          <w:tcPr>
            <w:tcW w:w="980" w:type="dxa"/>
            <w:noWrap/>
            <w:vAlign w:val="center"/>
          </w:tcPr>
          <w:p w14:paraId="6869ADA4" w14:textId="34714F52" w:rsidR="00927273" w:rsidRPr="00331F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72.6%</w:t>
            </w:r>
          </w:p>
        </w:tc>
        <w:tc>
          <w:tcPr>
            <w:tcW w:w="980" w:type="dxa"/>
            <w:noWrap/>
            <w:vAlign w:val="center"/>
          </w:tcPr>
          <w:p w14:paraId="39375867" w14:textId="79FCC4F1" w:rsidR="00927273" w:rsidRPr="00331F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736.3%</w:t>
            </w:r>
          </w:p>
        </w:tc>
      </w:tr>
    </w:tbl>
    <w:p w14:paraId="14101BA6" w14:textId="77777777" w:rsidR="00FA3202" w:rsidRPr="00E860A9" w:rsidRDefault="00FA3202" w:rsidP="00FA3202">
      <w:pPr>
        <w:jc w:val="center"/>
      </w:pPr>
    </w:p>
    <w:p w14:paraId="4901645B" w14:textId="77777777" w:rsidR="00FA3202" w:rsidRPr="000708F4" w:rsidRDefault="00FA3202" w:rsidP="00FA3202">
      <w:pPr>
        <w:pStyle w:val="Heading2"/>
        <w:rPr>
          <w:bCs/>
        </w:rPr>
      </w:pPr>
      <w:r>
        <w:t xml:space="preserve">Graduate </w:t>
      </w:r>
      <w:proofErr w:type="spellStart"/>
      <w:r>
        <w:t>YourPace</w:t>
      </w:r>
      <w:proofErr w:type="spellEnd"/>
      <w:r>
        <w:t xml:space="preserve"> FTE by Campus</w:t>
      </w:r>
    </w:p>
    <w:tbl>
      <w:tblPr>
        <w:tblStyle w:val="GridTable4-Accent1"/>
        <w:tblW w:w="9360" w:type="dxa"/>
        <w:jc w:val="center"/>
        <w:tblLook w:val="04A0" w:firstRow="1" w:lastRow="0" w:firstColumn="1" w:lastColumn="0" w:noHBand="0" w:noVBand="1"/>
      </w:tblPr>
      <w:tblGrid>
        <w:gridCol w:w="1520"/>
        <w:gridCol w:w="980"/>
        <w:gridCol w:w="980"/>
        <w:gridCol w:w="980"/>
        <w:gridCol w:w="980"/>
        <w:gridCol w:w="980"/>
        <w:gridCol w:w="980"/>
        <w:gridCol w:w="980"/>
        <w:gridCol w:w="980"/>
      </w:tblGrid>
      <w:tr w:rsidR="00927273" w:rsidRPr="000708F4" w14:paraId="74EEF3FE" w14:textId="77777777" w:rsidTr="002C4B6E">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hideMark/>
          </w:tcPr>
          <w:p w14:paraId="5573C19C" w14:textId="77777777" w:rsidR="00927273" w:rsidRPr="000708F4" w:rsidRDefault="00927273" w:rsidP="00927273">
            <w:pPr>
              <w:rPr>
                <w:rFonts w:ascii="Calibri" w:eastAsia="Times New Roman" w:hAnsi="Calibri" w:cs="Calibri"/>
                <w:sz w:val="20"/>
                <w:szCs w:val="20"/>
              </w:rPr>
            </w:pPr>
            <w:r w:rsidRPr="006B0F59">
              <w:rPr>
                <w:rFonts w:ascii="Calibri" w:hAnsi="Calibri" w:cs="Calibri"/>
                <w:sz w:val="20"/>
                <w:szCs w:val="20"/>
              </w:rPr>
              <w:t>Campus</w:t>
            </w:r>
          </w:p>
        </w:tc>
        <w:tc>
          <w:tcPr>
            <w:tcW w:w="980" w:type="dxa"/>
            <w:vAlign w:val="center"/>
            <w:hideMark/>
          </w:tcPr>
          <w:p w14:paraId="54D7739C" w14:textId="012A2A87"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687AFDC3" w14:textId="396B9CCB"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516616BA" w14:textId="514FDE56"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5482C532" w14:textId="37BC5B29"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hideMark/>
          </w:tcPr>
          <w:p w14:paraId="37D3F105" w14:textId="7A59FEA7"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58D22F32" w14:textId="77777777"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6B0F59">
              <w:rPr>
                <w:rFonts w:ascii="Arial" w:hAnsi="Arial" w:cs="Arial"/>
                <w:sz w:val="18"/>
                <w:szCs w:val="18"/>
              </w:rPr>
              <w:t>% of Total</w:t>
            </w:r>
          </w:p>
        </w:tc>
        <w:tc>
          <w:tcPr>
            <w:tcW w:w="980" w:type="dxa"/>
            <w:noWrap/>
            <w:hideMark/>
          </w:tcPr>
          <w:p w14:paraId="12697DF7" w14:textId="77777777"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B0F59">
              <w:rPr>
                <w:rFonts w:ascii="Calibri" w:hAnsi="Calibri" w:cs="Calibri"/>
                <w:sz w:val="20"/>
                <w:szCs w:val="20"/>
              </w:rPr>
              <w:t>1-year Change</w:t>
            </w:r>
          </w:p>
        </w:tc>
        <w:tc>
          <w:tcPr>
            <w:tcW w:w="980" w:type="dxa"/>
            <w:noWrap/>
            <w:hideMark/>
          </w:tcPr>
          <w:p w14:paraId="74121650" w14:textId="77777777"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B0F59">
              <w:rPr>
                <w:rFonts w:ascii="Calibri" w:hAnsi="Calibri" w:cs="Calibri"/>
                <w:sz w:val="20"/>
                <w:szCs w:val="20"/>
              </w:rPr>
              <w:t>5-year Change</w:t>
            </w:r>
          </w:p>
        </w:tc>
      </w:tr>
      <w:tr w:rsidR="00927273" w:rsidRPr="000708F4" w14:paraId="7287170B" w14:textId="77777777" w:rsidTr="001A0DC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tcPr>
          <w:p w14:paraId="0392B153" w14:textId="5D72605B" w:rsidR="00927273" w:rsidRPr="00927273" w:rsidRDefault="00927273" w:rsidP="00927273">
            <w:pPr>
              <w:rPr>
                <w:rFonts w:ascii="Calibri" w:hAnsi="Calibri" w:cs="Calibri"/>
                <w:b w:val="0"/>
                <w:bCs w:val="0"/>
                <w:sz w:val="20"/>
                <w:szCs w:val="20"/>
              </w:rPr>
            </w:pPr>
            <w:r w:rsidRPr="00927273">
              <w:rPr>
                <w:rFonts w:ascii="Calibri" w:hAnsi="Calibri" w:cs="Calibri"/>
                <w:b w:val="0"/>
                <w:bCs w:val="0"/>
                <w:sz w:val="20"/>
                <w:szCs w:val="20"/>
              </w:rPr>
              <w:t>UMF</w:t>
            </w:r>
          </w:p>
        </w:tc>
        <w:tc>
          <w:tcPr>
            <w:tcW w:w="980" w:type="dxa"/>
            <w:vAlign w:val="center"/>
          </w:tcPr>
          <w:p w14:paraId="2DA9652A" w14:textId="777217B0" w:rsidR="00927273" w:rsidRPr="00603614"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569AD5F2" w14:textId="6F03AC87" w:rsidR="00927273" w:rsidRPr="00603614"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0D0E8F04" w14:textId="7AFE9EF7" w:rsidR="00927273" w:rsidRPr="00603614"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029147BA" w14:textId="1525678A" w:rsidR="00927273" w:rsidRPr="00603614"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1A7951AF" w14:textId="5701CBB5" w:rsidR="00927273" w:rsidRPr="00603614"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w:t>
            </w:r>
          </w:p>
        </w:tc>
        <w:tc>
          <w:tcPr>
            <w:tcW w:w="980" w:type="dxa"/>
            <w:noWrap/>
            <w:vAlign w:val="center"/>
          </w:tcPr>
          <w:p w14:paraId="3B3F795F" w14:textId="7AF0CFE4" w:rsidR="00927273" w:rsidRPr="006B0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0.2%</w:t>
            </w:r>
          </w:p>
        </w:tc>
        <w:tc>
          <w:tcPr>
            <w:tcW w:w="980" w:type="dxa"/>
            <w:noWrap/>
            <w:vAlign w:val="center"/>
          </w:tcPr>
          <w:p w14:paraId="0D201758" w14:textId="036468AD" w:rsidR="00927273" w:rsidRPr="006B0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c>
          <w:tcPr>
            <w:tcW w:w="980" w:type="dxa"/>
            <w:noWrap/>
            <w:vAlign w:val="center"/>
          </w:tcPr>
          <w:p w14:paraId="232C38AD" w14:textId="3E10584A" w:rsidR="00927273" w:rsidRPr="006B0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927273" w:rsidRPr="0062738A" w14:paraId="59B67EA9" w14:textId="77777777" w:rsidTr="0077419D">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bottom"/>
          </w:tcPr>
          <w:p w14:paraId="0E135E13" w14:textId="77777777" w:rsidR="00927273" w:rsidRPr="0062738A" w:rsidRDefault="00927273" w:rsidP="00927273">
            <w:pPr>
              <w:rPr>
                <w:rFonts w:ascii="Calibri" w:eastAsia="Times New Roman" w:hAnsi="Calibri" w:cs="Calibri"/>
                <w:b w:val="0"/>
                <w:bCs w:val="0"/>
                <w:sz w:val="20"/>
                <w:szCs w:val="20"/>
              </w:rPr>
            </w:pPr>
            <w:r>
              <w:rPr>
                <w:rFonts w:ascii="Calibri" w:eastAsia="Times New Roman" w:hAnsi="Calibri" w:cs="Calibri"/>
                <w:b w:val="0"/>
                <w:bCs w:val="0"/>
                <w:sz w:val="20"/>
                <w:szCs w:val="20"/>
              </w:rPr>
              <w:t>UMPI</w:t>
            </w:r>
          </w:p>
        </w:tc>
        <w:tc>
          <w:tcPr>
            <w:tcW w:w="980" w:type="dxa"/>
            <w:noWrap/>
            <w:vAlign w:val="center"/>
          </w:tcPr>
          <w:p w14:paraId="180CA9B0" w14:textId="1417E581"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10.0</w:t>
            </w:r>
          </w:p>
        </w:tc>
        <w:tc>
          <w:tcPr>
            <w:tcW w:w="980" w:type="dxa"/>
            <w:noWrap/>
            <w:vAlign w:val="center"/>
          </w:tcPr>
          <w:p w14:paraId="38D693EA" w14:textId="73CC3870"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15.0</w:t>
            </w:r>
          </w:p>
        </w:tc>
        <w:tc>
          <w:tcPr>
            <w:tcW w:w="980" w:type="dxa"/>
            <w:noWrap/>
            <w:vAlign w:val="center"/>
          </w:tcPr>
          <w:p w14:paraId="1AF53CB8" w14:textId="7C9E11D3"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33.0</w:t>
            </w:r>
          </w:p>
        </w:tc>
        <w:tc>
          <w:tcPr>
            <w:tcW w:w="980" w:type="dxa"/>
            <w:noWrap/>
            <w:vAlign w:val="center"/>
          </w:tcPr>
          <w:p w14:paraId="4D2727F9" w14:textId="571ED6A5"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138.7</w:t>
            </w:r>
          </w:p>
        </w:tc>
        <w:tc>
          <w:tcPr>
            <w:tcW w:w="980" w:type="dxa"/>
            <w:noWrap/>
            <w:vAlign w:val="center"/>
          </w:tcPr>
          <w:p w14:paraId="72356015" w14:textId="551D4FAE"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473.7</w:t>
            </w:r>
          </w:p>
        </w:tc>
        <w:tc>
          <w:tcPr>
            <w:tcW w:w="980" w:type="dxa"/>
            <w:noWrap/>
            <w:vAlign w:val="center"/>
          </w:tcPr>
          <w:p w14:paraId="04B403AA" w14:textId="6086BAF3"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99.8%</w:t>
            </w:r>
          </w:p>
        </w:tc>
        <w:tc>
          <w:tcPr>
            <w:tcW w:w="980" w:type="dxa"/>
            <w:noWrap/>
            <w:vAlign w:val="center"/>
          </w:tcPr>
          <w:p w14:paraId="08FD31F4" w14:textId="2BBED5F8"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241.6%</w:t>
            </w:r>
          </w:p>
        </w:tc>
        <w:tc>
          <w:tcPr>
            <w:tcW w:w="980" w:type="dxa"/>
            <w:noWrap/>
            <w:vAlign w:val="center"/>
          </w:tcPr>
          <w:p w14:paraId="74722305" w14:textId="53234ED4"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4636.7%</w:t>
            </w:r>
          </w:p>
        </w:tc>
      </w:tr>
      <w:tr w:rsidR="00927273" w:rsidRPr="0062738A" w14:paraId="5BBD1DFD" w14:textId="77777777" w:rsidTr="0077419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bottom"/>
            <w:hideMark/>
          </w:tcPr>
          <w:p w14:paraId="4925FF5F" w14:textId="77777777" w:rsidR="00927273" w:rsidRPr="005F48E9" w:rsidRDefault="00927273" w:rsidP="00927273">
            <w:pPr>
              <w:rPr>
                <w:rFonts w:ascii="Calibri" w:eastAsia="Times New Roman" w:hAnsi="Calibri" w:cs="Calibri"/>
                <w:i/>
                <w:iCs/>
                <w:sz w:val="20"/>
                <w:szCs w:val="20"/>
              </w:rPr>
            </w:pPr>
            <w:r w:rsidRPr="005F48E9">
              <w:rPr>
                <w:rFonts w:ascii="Calibri" w:hAnsi="Calibri" w:cs="Calibri"/>
                <w:i/>
                <w:iCs/>
                <w:sz w:val="20"/>
                <w:szCs w:val="20"/>
              </w:rPr>
              <w:t>Total</w:t>
            </w:r>
          </w:p>
        </w:tc>
        <w:tc>
          <w:tcPr>
            <w:tcW w:w="980" w:type="dxa"/>
            <w:noWrap/>
            <w:vAlign w:val="center"/>
          </w:tcPr>
          <w:p w14:paraId="51C2C184" w14:textId="0C93FCA7" w:rsidR="00927273" w:rsidRPr="003E254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w:t>
            </w:r>
          </w:p>
        </w:tc>
        <w:tc>
          <w:tcPr>
            <w:tcW w:w="980" w:type="dxa"/>
            <w:noWrap/>
            <w:vAlign w:val="center"/>
          </w:tcPr>
          <w:p w14:paraId="3786D545" w14:textId="245039C8" w:rsidR="00927273" w:rsidRPr="003E254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15.0</w:t>
            </w:r>
          </w:p>
        </w:tc>
        <w:tc>
          <w:tcPr>
            <w:tcW w:w="980" w:type="dxa"/>
            <w:noWrap/>
            <w:vAlign w:val="center"/>
          </w:tcPr>
          <w:p w14:paraId="4AB09C9F" w14:textId="34C58074" w:rsidR="00927273" w:rsidRPr="003E254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33.0</w:t>
            </w:r>
          </w:p>
        </w:tc>
        <w:tc>
          <w:tcPr>
            <w:tcW w:w="980" w:type="dxa"/>
            <w:noWrap/>
            <w:vAlign w:val="center"/>
          </w:tcPr>
          <w:p w14:paraId="74755075" w14:textId="17DDB0F8" w:rsidR="00927273" w:rsidRPr="003E254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138.7</w:t>
            </w:r>
          </w:p>
        </w:tc>
        <w:tc>
          <w:tcPr>
            <w:tcW w:w="980" w:type="dxa"/>
            <w:noWrap/>
            <w:vAlign w:val="center"/>
          </w:tcPr>
          <w:p w14:paraId="539C8A65" w14:textId="2EDAD0DE" w:rsidR="00927273" w:rsidRPr="003E254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474.7</w:t>
            </w:r>
          </w:p>
        </w:tc>
        <w:tc>
          <w:tcPr>
            <w:tcW w:w="980" w:type="dxa"/>
            <w:noWrap/>
            <w:vAlign w:val="center"/>
          </w:tcPr>
          <w:p w14:paraId="37762221" w14:textId="1B8BA606" w:rsidR="00927273" w:rsidRPr="003E254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99.8%</w:t>
            </w:r>
          </w:p>
        </w:tc>
        <w:tc>
          <w:tcPr>
            <w:tcW w:w="980" w:type="dxa"/>
            <w:noWrap/>
            <w:vAlign w:val="center"/>
          </w:tcPr>
          <w:p w14:paraId="4A0812DF" w14:textId="576CF1B2" w:rsidR="00927273" w:rsidRPr="003E254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242.3%</w:t>
            </w:r>
          </w:p>
        </w:tc>
        <w:tc>
          <w:tcPr>
            <w:tcW w:w="980" w:type="dxa"/>
            <w:noWrap/>
            <w:vAlign w:val="center"/>
          </w:tcPr>
          <w:p w14:paraId="32C8C868" w14:textId="09811861" w:rsidR="00927273" w:rsidRPr="003E254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4646.7%</w:t>
            </w:r>
          </w:p>
        </w:tc>
      </w:tr>
    </w:tbl>
    <w:p w14:paraId="01345572" w14:textId="77777777" w:rsidR="00FA3202" w:rsidRDefault="00FA3202" w:rsidP="00FA3202">
      <w:pPr>
        <w:jc w:val="center"/>
        <w:rPr>
          <w:b/>
        </w:rPr>
      </w:pPr>
    </w:p>
    <w:p w14:paraId="4FBEA46B" w14:textId="77777777" w:rsidR="00FA3202" w:rsidRDefault="00FA3202" w:rsidP="00FA3202">
      <w:pPr>
        <w:pStyle w:val="Heading2"/>
      </w:pPr>
      <w:r>
        <w:t xml:space="preserve">Total </w:t>
      </w:r>
      <w:proofErr w:type="spellStart"/>
      <w:r>
        <w:t>YourPace</w:t>
      </w:r>
      <w:proofErr w:type="spellEnd"/>
      <w:r>
        <w:t xml:space="preserve"> FTE by Campus</w:t>
      </w:r>
    </w:p>
    <w:tbl>
      <w:tblPr>
        <w:tblStyle w:val="GridTable4-Accent1"/>
        <w:tblW w:w="9360" w:type="dxa"/>
        <w:jc w:val="center"/>
        <w:tblLook w:val="04A0" w:firstRow="1" w:lastRow="0" w:firstColumn="1" w:lastColumn="0" w:noHBand="0" w:noVBand="1"/>
      </w:tblPr>
      <w:tblGrid>
        <w:gridCol w:w="1520"/>
        <w:gridCol w:w="980"/>
        <w:gridCol w:w="980"/>
        <w:gridCol w:w="980"/>
        <w:gridCol w:w="980"/>
        <w:gridCol w:w="980"/>
        <w:gridCol w:w="980"/>
        <w:gridCol w:w="980"/>
        <w:gridCol w:w="980"/>
      </w:tblGrid>
      <w:tr w:rsidR="00927273" w:rsidRPr="0062738A" w14:paraId="4A5B5AF9" w14:textId="77777777" w:rsidTr="008475F8">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hideMark/>
          </w:tcPr>
          <w:p w14:paraId="5FB68AF1" w14:textId="77777777" w:rsidR="00927273" w:rsidRPr="000708F4" w:rsidRDefault="00927273" w:rsidP="00927273">
            <w:pPr>
              <w:rPr>
                <w:rFonts w:ascii="Calibri" w:eastAsia="Times New Roman" w:hAnsi="Calibri" w:cs="Calibri"/>
                <w:sz w:val="20"/>
                <w:szCs w:val="20"/>
              </w:rPr>
            </w:pPr>
            <w:r w:rsidRPr="006B0F59">
              <w:rPr>
                <w:rFonts w:ascii="Calibri" w:hAnsi="Calibri" w:cs="Calibri"/>
                <w:sz w:val="20"/>
                <w:szCs w:val="20"/>
              </w:rPr>
              <w:t>Campus</w:t>
            </w:r>
          </w:p>
        </w:tc>
        <w:tc>
          <w:tcPr>
            <w:tcW w:w="980" w:type="dxa"/>
            <w:vAlign w:val="center"/>
            <w:hideMark/>
          </w:tcPr>
          <w:p w14:paraId="78FD1E55" w14:textId="31564D2F"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21819A77" w14:textId="4A0E6C01"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040F9D2D" w14:textId="39F0DEAE"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660D87EF" w14:textId="2FB375F2"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hideMark/>
          </w:tcPr>
          <w:p w14:paraId="3024CBB2" w14:textId="7EBD3024"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0EA72669" w14:textId="77777777"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6B0F59">
              <w:rPr>
                <w:rFonts w:ascii="Arial" w:hAnsi="Arial" w:cs="Arial"/>
                <w:sz w:val="18"/>
                <w:szCs w:val="18"/>
              </w:rPr>
              <w:t>% of Total</w:t>
            </w:r>
          </w:p>
        </w:tc>
        <w:tc>
          <w:tcPr>
            <w:tcW w:w="980" w:type="dxa"/>
            <w:noWrap/>
            <w:hideMark/>
          </w:tcPr>
          <w:p w14:paraId="3D794D35" w14:textId="77777777"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B0F59">
              <w:rPr>
                <w:rFonts w:ascii="Calibri" w:hAnsi="Calibri" w:cs="Calibri"/>
                <w:sz w:val="20"/>
                <w:szCs w:val="20"/>
              </w:rPr>
              <w:t>1-year Change</w:t>
            </w:r>
          </w:p>
        </w:tc>
        <w:tc>
          <w:tcPr>
            <w:tcW w:w="980" w:type="dxa"/>
            <w:noWrap/>
            <w:hideMark/>
          </w:tcPr>
          <w:p w14:paraId="7193B388" w14:textId="77777777"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B0F59">
              <w:rPr>
                <w:rFonts w:ascii="Calibri" w:hAnsi="Calibri" w:cs="Calibri"/>
                <w:sz w:val="20"/>
                <w:szCs w:val="20"/>
              </w:rPr>
              <w:t>5-year Change</w:t>
            </w:r>
          </w:p>
        </w:tc>
      </w:tr>
      <w:tr w:rsidR="00927273" w:rsidRPr="0062738A" w14:paraId="0667CC2F" w14:textId="77777777" w:rsidTr="0077419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2DBDD1F5" w14:textId="77777777" w:rsidR="00927273" w:rsidRPr="0062738A" w:rsidRDefault="00927273" w:rsidP="00927273">
            <w:pPr>
              <w:rPr>
                <w:rFonts w:ascii="Calibri" w:eastAsia="Times New Roman" w:hAnsi="Calibri" w:cs="Calibri"/>
                <w:b w:val="0"/>
                <w:bCs w:val="0"/>
                <w:sz w:val="20"/>
                <w:szCs w:val="20"/>
              </w:rPr>
            </w:pPr>
            <w:r>
              <w:rPr>
                <w:rFonts w:ascii="Calibri" w:hAnsi="Calibri" w:cs="Calibri"/>
                <w:b w:val="0"/>
                <w:bCs w:val="0"/>
                <w:sz w:val="20"/>
                <w:szCs w:val="20"/>
              </w:rPr>
              <w:t>UMF</w:t>
            </w:r>
          </w:p>
        </w:tc>
        <w:tc>
          <w:tcPr>
            <w:tcW w:w="980" w:type="dxa"/>
            <w:noWrap/>
            <w:vAlign w:val="center"/>
          </w:tcPr>
          <w:p w14:paraId="662C7320" w14:textId="1D290E6B"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52498BA2" w14:textId="4B1AD8A4"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6A7EAD1A" w14:textId="5FF5E724"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18C3A3D3" w14:textId="77B12891"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2470A647" w14:textId="626E305E"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16.0</w:t>
            </w:r>
          </w:p>
        </w:tc>
        <w:tc>
          <w:tcPr>
            <w:tcW w:w="980" w:type="dxa"/>
            <w:noWrap/>
            <w:vAlign w:val="center"/>
          </w:tcPr>
          <w:p w14:paraId="10A7B65B" w14:textId="3842835B"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0.6%</w:t>
            </w:r>
          </w:p>
        </w:tc>
        <w:tc>
          <w:tcPr>
            <w:tcW w:w="980" w:type="dxa"/>
            <w:noWrap/>
            <w:vAlign w:val="center"/>
          </w:tcPr>
          <w:p w14:paraId="0D0B7C41" w14:textId="6AB6018A"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0CAA9020" w14:textId="6365EFE9"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927273" w:rsidRPr="0062738A" w14:paraId="220B32A2" w14:textId="77777777" w:rsidTr="0077419D">
        <w:trPr>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5710CF29" w14:textId="77777777" w:rsidR="00927273" w:rsidRPr="0062738A" w:rsidRDefault="00927273" w:rsidP="00927273">
            <w:pPr>
              <w:rPr>
                <w:rFonts w:ascii="Calibri" w:eastAsia="Times New Roman" w:hAnsi="Calibri" w:cs="Calibri"/>
                <w:b w:val="0"/>
                <w:bCs w:val="0"/>
                <w:sz w:val="20"/>
                <w:szCs w:val="20"/>
              </w:rPr>
            </w:pPr>
            <w:r>
              <w:rPr>
                <w:rFonts w:ascii="Calibri" w:hAnsi="Calibri" w:cs="Calibri"/>
                <w:b w:val="0"/>
                <w:bCs w:val="0"/>
                <w:sz w:val="20"/>
                <w:szCs w:val="20"/>
              </w:rPr>
              <w:t>UMPI</w:t>
            </w:r>
          </w:p>
        </w:tc>
        <w:tc>
          <w:tcPr>
            <w:tcW w:w="980" w:type="dxa"/>
            <w:noWrap/>
            <w:vAlign w:val="center"/>
          </w:tcPr>
          <w:p w14:paraId="3AE8388D" w14:textId="58B1A33F"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266.5</w:t>
            </w:r>
          </w:p>
        </w:tc>
        <w:tc>
          <w:tcPr>
            <w:tcW w:w="980" w:type="dxa"/>
            <w:noWrap/>
            <w:vAlign w:val="center"/>
          </w:tcPr>
          <w:p w14:paraId="79CE5F32" w14:textId="31D08D6A"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405.8</w:t>
            </w:r>
          </w:p>
        </w:tc>
        <w:tc>
          <w:tcPr>
            <w:tcW w:w="980" w:type="dxa"/>
            <w:noWrap/>
            <w:vAlign w:val="center"/>
          </w:tcPr>
          <w:p w14:paraId="7D270988" w14:textId="28CDFA12"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802.1</w:t>
            </w:r>
          </w:p>
        </w:tc>
        <w:tc>
          <w:tcPr>
            <w:tcW w:w="980" w:type="dxa"/>
            <w:noWrap/>
            <w:vAlign w:val="center"/>
          </w:tcPr>
          <w:p w14:paraId="5DA596B9" w14:textId="00FF40DC"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1,381.1</w:t>
            </w:r>
          </w:p>
        </w:tc>
        <w:tc>
          <w:tcPr>
            <w:tcW w:w="980" w:type="dxa"/>
            <w:noWrap/>
            <w:vAlign w:val="center"/>
          </w:tcPr>
          <w:p w14:paraId="34941BD6" w14:textId="5B67F3DD"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2,603.4</w:t>
            </w:r>
          </w:p>
        </w:tc>
        <w:tc>
          <w:tcPr>
            <w:tcW w:w="980" w:type="dxa"/>
            <w:noWrap/>
            <w:vAlign w:val="center"/>
          </w:tcPr>
          <w:p w14:paraId="30FCB869" w14:textId="3E034B1D"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99.4%</w:t>
            </w:r>
          </w:p>
        </w:tc>
        <w:tc>
          <w:tcPr>
            <w:tcW w:w="980" w:type="dxa"/>
            <w:noWrap/>
            <w:vAlign w:val="center"/>
          </w:tcPr>
          <w:p w14:paraId="6A3B5B8D" w14:textId="1F657712"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88.5%</w:t>
            </w:r>
          </w:p>
        </w:tc>
        <w:tc>
          <w:tcPr>
            <w:tcW w:w="980" w:type="dxa"/>
            <w:noWrap/>
            <w:vAlign w:val="center"/>
          </w:tcPr>
          <w:p w14:paraId="02340E09" w14:textId="1295B7B9"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877.0%</w:t>
            </w:r>
          </w:p>
        </w:tc>
      </w:tr>
      <w:tr w:rsidR="00927273" w:rsidRPr="0062738A" w14:paraId="3D85216A" w14:textId="77777777" w:rsidTr="0077419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22A22FA5" w14:textId="77777777" w:rsidR="00927273" w:rsidRPr="006B0F59" w:rsidRDefault="00927273" w:rsidP="00927273">
            <w:pPr>
              <w:rPr>
                <w:rFonts w:ascii="Calibri" w:eastAsia="Times New Roman" w:hAnsi="Calibri" w:cs="Calibri"/>
                <w:i/>
                <w:iCs/>
                <w:sz w:val="20"/>
                <w:szCs w:val="20"/>
              </w:rPr>
            </w:pPr>
            <w:r w:rsidRPr="006B0F59">
              <w:rPr>
                <w:rFonts w:ascii="Calibri" w:hAnsi="Calibri" w:cs="Calibri"/>
                <w:i/>
                <w:iCs/>
                <w:sz w:val="20"/>
                <w:szCs w:val="20"/>
              </w:rPr>
              <w:t>Total</w:t>
            </w:r>
          </w:p>
        </w:tc>
        <w:tc>
          <w:tcPr>
            <w:tcW w:w="980" w:type="dxa"/>
            <w:noWrap/>
            <w:vAlign w:val="center"/>
          </w:tcPr>
          <w:p w14:paraId="430A9FAA" w14:textId="14B5E0F1"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266.5</w:t>
            </w:r>
          </w:p>
        </w:tc>
        <w:tc>
          <w:tcPr>
            <w:tcW w:w="980" w:type="dxa"/>
            <w:noWrap/>
            <w:vAlign w:val="center"/>
          </w:tcPr>
          <w:p w14:paraId="099C049E" w14:textId="208341E3"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405.8</w:t>
            </w:r>
          </w:p>
        </w:tc>
        <w:tc>
          <w:tcPr>
            <w:tcW w:w="980" w:type="dxa"/>
            <w:noWrap/>
            <w:vAlign w:val="center"/>
          </w:tcPr>
          <w:p w14:paraId="4169DC4B" w14:textId="66836E1D"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802.1</w:t>
            </w:r>
          </w:p>
        </w:tc>
        <w:tc>
          <w:tcPr>
            <w:tcW w:w="980" w:type="dxa"/>
            <w:noWrap/>
            <w:vAlign w:val="center"/>
          </w:tcPr>
          <w:p w14:paraId="1534FA3F" w14:textId="5B2447C5"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1,381.1</w:t>
            </w:r>
          </w:p>
        </w:tc>
        <w:tc>
          <w:tcPr>
            <w:tcW w:w="980" w:type="dxa"/>
            <w:noWrap/>
            <w:vAlign w:val="center"/>
          </w:tcPr>
          <w:p w14:paraId="2C7103ED" w14:textId="19E2265D"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2,619.4</w:t>
            </w:r>
          </w:p>
        </w:tc>
        <w:tc>
          <w:tcPr>
            <w:tcW w:w="980" w:type="dxa"/>
            <w:noWrap/>
            <w:vAlign w:val="center"/>
          </w:tcPr>
          <w:p w14:paraId="06B0680E" w14:textId="13E67071"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noWrap/>
            <w:vAlign w:val="center"/>
          </w:tcPr>
          <w:p w14:paraId="3894831B" w14:textId="0A744A70"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89.7%</w:t>
            </w:r>
          </w:p>
        </w:tc>
        <w:tc>
          <w:tcPr>
            <w:tcW w:w="980" w:type="dxa"/>
            <w:noWrap/>
            <w:vAlign w:val="center"/>
          </w:tcPr>
          <w:p w14:paraId="3476681E" w14:textId="2A5864AF"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883.0%</w:t>
            </w:r>
          </w:p>
        </w:tc>
      </w:tr>
    </w:tbl>
    <w:p w14:paraId="375FA32B" w14:textId="77777777" w:rsidR="00FA3202" w:rsidRDefault="00FA3202" w:rsidP="00FA3202">
      <w:pPr>
        <w:jc w:val="center"/>
        <w:rPr>
          <w:b/>
        </w:rPr>
      </w:pPr>
    </w:p>
    <w:p w14:paraId="6B038348" w14:textId="77777777" w:rsidR="00FA3202" w:rsidRDefault="00FA3202" w:rsidP="00FA3202">
      <w:pPr>
        <w:pStyle w:val="Heading2"/>
      </w:pPr>
      <w:r>
        <w:t xml:space="preserve">Total </w:t>
      </w:r>
      <w:proofErr w:type="spellStart"/>
      <w:r>
        <w:t>YourPace</w:t>
      </w:r>
      <w:proofErr w:type="spellEnd"/>
      <w:r>
        <w:t xml:space="preserve"> FTE by Student Level</w:t>
      </w:r>
    </w:p>
    <w:tbl>
      <w:tblPr>
        <w:tblStyle w:val="GridTable4-Accent1"/>
        <w:tblW w:w="9396" w:type="dxa"/>
        <w:jc w:val="center"/>
        <w:tblLook w:val="04A0" w:firstRow="1" w:lastRow="0" w:firstColumn="1" w:lastColumn="0" w:noHBand="0" w:noVBand="1"/>
      </w:tblPr>
      <w:tblGrid>
        <w:gridCol w:w="1556"/>
        <w:gridCol w:w="980"/>
        <w:gridCol w:w="980"/>
        <w:gridCol w:w="980"/>
        <w:gridCol w:w="980"/>
        <w:gridCol w:w="980"/>
        <w:gridCol w:w="980"/>
        <w:gridCol w:w="980"/>
        <w:gridCol w:w="980"/>
      </w:tblGrid>
      <w:tr w:rsidR="00927273" w:rsidRPr="0062738A" w14:paraId="3EAA2BF2" w14:textId="77777777" w:rsidTr="008E7B23">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hideMark/>
          </w:tcPr>
          <w:p w14:paraId="00D0591F" w14:textId="77777777" w:rsidR="00927273" w:rsidRPr="000708F4" w:rsidRDefault="00927273" w:rsidP="00927273">
            <w:pPr>
              <w:rPr>
                <w:rFonts w:ascii="Calibri" w:eastAsia="Times New Roman" w:hAnsi="Calibri" w:cs="Calibri"/>
                <w:sz w:val="20"/>
                <w:szCs w:val="20"/>
              </w:rPr>
            </w:pPr>
            <w:r w:rsidRPr="00A322B3">
              <w:rPr>
                <w:rFonts w:asciiTheme="minorHAnsi" w:hAnsiTheme="minorHAnsi" w:cstheme="minorHAnsi"/>
                <w:sz w:val="20"/>
                <w:szCs w:val="20"/>
              </w:rPr>
              <w:t>Student Level</w:t>
            </w:r>
          </w:p>
        </w:tc>
        <w:tc>
          <w:tcPr>
            <w:tcW w:w="980" w:type="dxa"/>
            <w:vAlign w:val="center"/>
            <w:hideMark/>
          </w:tcPr>
          <w:p w14:paraId="53F7A665" w14:textId="033C2006"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5EB74A01" w14:textId="3F1AF0CE"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389F0173" w14:textId="754A968E"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470760A2" w14:textId="1B7D15EA"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hideMark/>
          </w:tcPr>
          <w:p w14:paraId="0113081D" w14:textId="2C6A6AA9"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522AEB2B" w14:textId="77777777"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322B3">
              <w:rPr>
                <w:rFonts w:asciiTheme="minorHAnsi" w:hAnsiTheme="minorHAnsi" w:cstheme="minorHAnsi"/>
                <w:sz w:val="20"/>
                <w:szCs w:val="20"/>
              </w:rPr>
              <w:t>% of Total</w:t>
            </w:r>
          </w:p>
        </w:tc>
        <w:tc>
          <w:tcPr>
            <w:tcW w:w="980" w:type="dxa"/>
            <w:noWrap/>
            <w:hideMark/>
          </w:tcPr>
          <w:p w14:paraId="538CB806" w14:textId="77777777"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322B3">
              <w:rPr>
                <w:rFonts w:asciiTheme="minorHAnsi" w:hAnsiTheme="minorHAnsi" w:cstheme="minorHAnsi"/>
                <w:sz w:val="20"/>
                <w:szCs w:val="20"/>
              </w:rPr>
              <w:t xml:space="preserve">1-year Change </w:t>
            </w:r>
          </w:p>
        </w:tc>
        <w:tc>
          <w:tcPr>
            <w:tcW w:w="980" w:type="dxa"/>
            <w:noWrap/>
            <w:hideMark/>
          </w:tcPr>
          <w:p w14:paraId="587C9698" w14:textId="77777777" w:rsidR="00927273" w:rsidRPr="000708F4"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322B3">
              <w:rPr>
                <w:rFonts w:asciiTheme="minorHAnsi" w:hAnsiTheme="minorHAnsi" w:cstheme="minorHAnsi"/>
                <w:sz w:val="20"/>
                <w:szCs w:val="20"/>
              </w:rPr>
              <w:t>5-year Change</w:t>
            </w:r>
          </w:p>
        </w:tc>
      </w:tr>
      <w:tr w:rsidR="00927273" w:rsidRPr="0062738A" w14:paraId="4D4F43F9" w14:textId="77777777" w:rsidTr="0077419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tcPr>
          <w:p w14:paraId="2164BDE1" w14:textId="77777777" w:rsidR="00927273" w:rsidRPr="000708F4" w:rsidRDefault="00927273" w:rsidP="00927273">
            <w:pPr>
              <w:rPr>
                <w:rFonts w:ascii="Calibri" w:eastAsia="Times New Roman" w:hAnsi="Calibri" w:cs="Calibri"/>
                <w:sz w:val="20"/>
                <w:szCs w:val="20"/>
              </w:rPr>
            </w:pPr>
            <w:r w:rsidRPr="00A322B3">
              <w:rPr>
                <w:rFonts w:asciiTheme="minorHAnsi" w:hAnsiTheme="minorHAnsi" w:cstheme="minorHAnsi"/>
                <w:b w:val="0"/>
                <w:bCs w:val="0"/>
                <w:sz w:val="20"/>
                <w:szCs w:val="20"/>
              </w:rPr>
              <w:t xml:space="preserve">Undergraduate </w:t>
            </w:r>
          </w:p>
        </w:tc>
        <w:tc>
          <w:tcPr>
            <w:tcW w:w="980" w:type="dxa"/>
            <w:vAlign w:val="center"/>
          </w:tcPr>
          <w:p w14:paraId="30D527D9" w14:textId="3066AB34"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256.5</w:t>
            </w:r>
          </w:p>
        </w:tc>
        <w:tc>
          <w:tcPr>
            <w:tcW w:w="980" w:type="dxa"/>
            <w:vAlign w:val="center"/>
          </w:tcPr>
          <w:p w14:paraId="7C6671C4" w14:textId="6DC2C1B4"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390.8</w:t>
            </w:r>
          </w:p>
        </w:tc>
        <w:tc>
          <w:tcPr>
            <w:tcW w:w="980" w:type="dxa"/>
            <w:vAlign w:val="center"/>
          </w:tcPr>
          <w:p w14:paraId="0127666A" w14:textId="638E1218"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769.1</w:t>
            </w:r>
          </w:p>
        </w:tc>
        <w:tc>
          <w:tcPr>
            <w:tcW w:w="980" w:type="dxa"/>
            <w:vAlign w:val="center"/>
          </w:tcPr>
          <w:p w14:paraId="5F90ADDF" w14:textId="5C591EB9"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1,242.5</w:t>
            </w:r>
          </w:p>
        </w:tc>
        <w:tc>
          <w:tcPr>
            <w:tcW w:w="980" w:type="dxa"/>
            <w:vAlign w:val="center"/>
          </w:tcPr>
          <w:p w14:paraId="4C6B3B26" w14:textId="61FC90A6"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2,144.7</w:t>
            </w:r>
          </w:p>
        </w:tc>
        <w:tc>
          <w:tcPr>
            <w:tcW w:w="980" w:type="dxa"/>
            <w:noWrap/>
            <w:vAlign w:val="center"/>
          </w:tcPr>
          <w:p w14:paraId="48C8FEC4" w14:textId="31460A4B" w:rsidR="00927273" w:rsidRPr="000708F4"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81.9%</w:t>
            </w:r>
          </w:p>
        </w:tc>
        <w:tc>
          <w:tcPr>
            <w:tcW w:w="980" w:type="dxa"/>
            <w:noWrap/>
            <w:vAlign w:val="center"/>
          </w:tcPr>
          <w:p w14:paraId="61E27680" w14:textId="6705BEDA" w:rsidR="00927273" w:rsidRPr="000708F4"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72.6%</w:t>
            </w:r>
          </w:p>
        </w:tc>
        <w:tc>
          <w:tcPr>
            <w:tcW w:w="980" w:type="dxa"/>
            <w:noWrap/>
            <w:vAlign w:val="center"/>
          </w:tcPr>
          <w:p w14:paraId="47E8E969" w14:textId="6277A8B4" w:rsidR="00927273" w:rsidRPr="000708F4"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736.3%</w:t>
            </w:r>
          </w:p>
        </w:tc>
      </w:tr>
      <w:tr w:rsidR="00927273" w:rsidRPr="0062738A" w14:paraId="1BE115DC" w14:textId="77777777" w:rsidTr="0077419D">
        <w:trPr>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hideMark/>
          </w:tcPr>
          <w:p w14:paraId="74EF97B2" w14:textId="77777777" w:rsidR="00927273" w:rsidRPr="0062738A" w:rsidRDefault="00927273" w:rsidP="00927273">
            <w:pPr>
              <w:rPr>
                <w:rFonts w:ascii="Arial" w:eastAsia="Times New Roman" w:hAnsi="Arial" w:cs="Arial"/>
                <w:b w:val="0"/>
                <w:bCs w:val="0"/>
                <w:sz w:val="18"/>
                <w:szCs w:val="18"/>
              </w:rPr>
            </w:pPr>
            <w:r w:rsidRPr="00A322B3">
              <w:rPr>
                <w:rFonts w:asciiTheme="minorHAnsi" w:eastAsia="Times New Roman" w:hAnsiTheme="minorHAnsi" w:cstheme="minorHAnsi"/>
                <w:b w:val="0"/>
                <w:bCs w:val="0"/>
                <w:sz w:val="20"/>
                <w:szCs w:val="20"/>
              </w:rPr>
              <w:t>Graduate</w:t>
            </w:r>
          </w:p>
        </w:tc>
        <w:tc>
          <w:tcPr>
            <w:tcW w:w="980" w:type="dxa"/>
            <w:noWrap/>
            <w:vAlign w:val="center"/>
          </w:tcPr>
          <w:p w14:paraId="269B8B9D" w14:textId="238FF6BB"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10.0</w:t>
            </w:r>
          </w:p>
        </w:tc>
        <w:tc>
          <w:tcPr>
            <w:tcW w:w="980" w:type="dxa"/>
            <w:noWrap/>
            <w:vAlign w:val="center"/>
          </w:tcPr>
          <w:p w14:paraId="3847DAEE" w14:textId="64F928A4"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15.0</w:t>
            </w:r>
          </w:p>
        </w:tc>
        <w:tc>
          <w:tcPr>
            <w:tcW w:w="980" w:type="dxa"/>
            <w:noWrap/>
            <w:vAlign w:val="center"/>
          </w:tcPr>
          <w:p w14:paraId="37A6AE95" w14:textId="45990B12"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33.0</w:t>
            </w:r>
          </w:p>
        </w:tc>
        <w:tc>
          <w:tcPr>
            <w:tcW w:w="980" w:type="dxa"/>
            <w:noWrap/>
            <w:vAlign w:val="center"/>
          </w:tcPr>
          <w:p w14:paraId="108466F8" w14:textId="1B4A962C"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138.7</w:t>
            </w:r>
          </w:p>
        </w:tc>
        <w:tc>
          <w:tcPr>
            <w:tcW w:w="980" w:type="dxa"/>
            <w:noWrap/>
            <w:vAlign w:val="center"/>
          </w:tcPr>
          <w:p w14:paraId="426EED98" w14:textId="176FC74A"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474.7</w:t>
            </w:r>
          </w:p>
        </w:tc>
        <w:tc>
          <w:tcPr>
            <w:tcW w:w="980" w:type="dxa"/>
            <w:noWrap/>
            <w:vAlign w:val="center"/>
          </w:tcPr>
          <w:p w14:paraId="349DAE38" w14:textId="363D294A"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18.1%</w:t>
            </w:r>
          </w:p>
        </w:tc>
        <w:tc>
          <w:tcPr>
            <w:tcW w:w="980" w:type="dxa"/>
            <w:noWrap/>
            <w:vAlign w:val="center"/>
          </w:tcPr>
          <w:p w14:paraId="2031778F" w14:textId="6365D9B1"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242.3%</w:t>
            </w:r>
          </w:p>
        </w:tc>
        <w:tc>
          <w:tcPr>
            <w:tcW w:w="980" w:type="dxa"/>
            <w:noWrap/>
            <w:vAlign w:val="center"/>
          </w:tcPr>
          <w:p w14:paraId="24C45AEE" w14:textId="555D4506" w:rsidR="00927273" w:rsidRPr="0062738A"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4646.7%</w:t>
            </w:r>
          </w:p>
        </w:tc>
      </w:tr>
      <w:tr w:rsidR="00927273" w:rsidRPr="0062738A" w14:paraId="15C28AA8" w14:textId="77777777" w:rsidTr="0077419D">
        <w:trPr>
          <w:cnfStyle w:val="000000100000" w:firstRow="0" w:lastRow="0" w:firstColumn="0" w:lastColumn="0" w:oddVBand="0" w:evenVBand="0" w:oddHBand="1" w:evenHBand="0" w:firstRowFirstColumn="0" w:firstRowLastColumn="0" w:lastRowFirstColumn="0" w:lastRowLastColumn="0"/>
          <w:trHeight w:hRule="exact" w:val="274"/>
          <w:jc w:val="center"/>
        </w:trPr>
        <w:tc>
          <w:tcPr>
            <w:cnfStyle w:val="001000000000" w:firstRow="0" w:lastRow="0" w:firstColumn="1" w:lastColumn="0" w:oddVBand="0" w:evenVBand="0" w:oddHBand="0" w:evenHBand="0" w:firstRowFirstColumn="0" w:firstRowLastColumn="0" w:lastRowFirstColumn="0" w:lastRowLastColumn="0"/>
            <w:tcW w:w="1556" w:type="dxa"/>
            <w:noWrap/>
            <w:hideMark/>
          </w:tcPr>
          <w:p w14:paraId="251051A5" w14:textId="77777777" w:rsidR="00927273" w:rsidRPr="000708F4" w:rsidRDefault="00927273" w:rsidP="00927273">
            <w:pPr>
              <w:rPr>
                <w:rFonts w:ascii="Arial" w:eastAsia="Times New Roman" w:hAnsi="Arial" w:cs="Arial"/>
                <w:i/>
                <w:iCs/>
                <w:sz w:val="18"/>
                <w:szCs w:val="18"/>
              </w:rPr>
            </w:pPr>
            <w:r w:rsidRPr="00A322B3">
              <w:rPr>
                <w:rFonts w:asciiTheme="minorHAnsi" w:eastAsia="Times New Roman" w:hAnsiTheme="minorHAnsi" w:cstheme="minorHAnsi"/>
                <w:i/>
                <w:iCs/>
                <w:sz w:val="20"/>
                <w:szCs w:val="20"/>
              </w:rPr>
              <w:t>Total</w:t>
            </w:r>
          </w:p>
        </w:tc>
        <w:tc>
          <w:tcPr>
            <w:tcW w:w="980" w:type="dxa"/>
            <w:noWrap/>
            <w:vAlign w:val="center"/>
          </w:tcPr>
          <w:p w14:paraId="7E18EDAC" w14:textId="762DDC54"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266.5</w:t>
            </w:r>
          </w:p>
        </w:tc>
        <w:tc>
          <w:tcPr>
            <w:tcW w:w="980" w:type="dxa"/>
            <w:noWrap/>
            <w:vAlign w:val="center"/>
          </w:tcPr>
          <w:p w14:paraId="1D62CB4F" w14:textId="586A8AF5"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405.8</w:t>
            </w:r>
          </w:p>
        </w:tc>
        <w:tc>
          <w:tcPr>
            <w:tcW w:w="980" w:type="dxa"/>
            <w:noWrap/>
            <w:vAlign w:val="center"/>
          </w:tcPr>
          <w:p w14:paraId="721E57DC" w14:textId="0A61D05E"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802.1</w:t>
            </w:r>
          </w:p>
        </w:tc>
        <w:tc>
          <w:tcPr>
            <w:tcW w:w="980" w:type="dxa"/>
            <w:noWrap/>
            <w:vAlign w:val="center"/>
          </w:tcPr>
          <w:p w14:paraId="111D7BAD" w14:textId="6583672F"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1,381.1</w:t>
            </w:r>
          </w:p>
        </w:tc>
        <w:tc>
          <w:tcPr>
            <w:tcW w:w="980" w:type="dxa"/>
            <w:noWrap/>
            <w:vAlign w:val="center"/>
          </w:tcPr>
          <w:p w14:paraId="331E4CED" w14:textId="7D1A6963"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2,619.4</w:t>
            </w:r>
          </w:p>
        </w:tc>
        <w:tc>
          <w:tcPr>
            <w:tcW w:w="980" w:type="dxa"/>
            <w:noWrap/>
            <w:vAlign w:val="center"/>
          </w:tcPr>
          <w:p w14:paraId="2C79F8F7" w14:textId="7949E9B5"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noWrap/>
            <w:vAlign w:val="center"/>
          </w:tcPr>
          <w:p w14:paraId="5E50DF8A" w14:textId="2397B094"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89.7%</w:t>
            </w:r>
          </w:p>
        </w:tc>
        <w:tc>
          <w:tcPr>
            <w:tcW w:w="980" w:type="dxa"/>
            <w:noWrap/>
            <w:vAlign w:val="center"/>
          </w:tcPr>
          <w:p w14:paraId="5F9C99BB" w14:textId="0D5DDFEE" w:rsidR="00927273" w:rsidRPr="0062738A"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883.0%</w:t>
            </w:r>
          </w:p>
        </w:tc>
      </w:tr>
    </w:tbl>
    <w:p w14:paraId="634DFBD6" w14:textId="77777777" w:rsidR="00FA3202" w:rsidRDefault="00FA3202" w:rsidP="00FA3202">
      <w:pPr>
        <w:jc w:val="center"/>
        <w:rPr>
          <w:b/>
        </w:rPr>
      </w:pPr>
    </w:p>
    <w:p w14:paraId="41C33269" w14:textId="0520AB15" w:rsidR="00FA3202" w:rsidRDefault="00927273" w:rsidP="00FA3202">
      <w:pPr>
        <w:jc w:val="center"/>
        <w:rPr>
          <w:b/>
        </w:rPr>
      </w:pPr>
      <w:r>
        <w:rPr>
          <w:noProof/>
        </w:rPr>
        <w:drawing>
          <wp:inline distT="0" distB="0" distL="0" distR="0" wp14:anchorId="514FFD33" wp14:editId="04B16CB1">
            <wp:extent cx="6673215" cy="2887980"/>
            <wp:effectExtent l="0" t="0" r="13335" b="7620"/>
            <wp:docPr id="882332048" name="Chart 1" descr="Graph of the total yourpace fte for the past five spring terms.">
              <a:extLst xmlns:a="http://schemas.openxmlformats.org/drawingml/2006/main">
                <a:ext uri="{FF2B5EF4-FFF2-40B4-BE49-F238E27FC236}">
                  <a16:creationId xmlns:a16="http://schemas.microsoft.com/office/drawing/2014/main" id="{D779005F-27AE-4F2B-BA5B-111D536BF9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871AEAC" w14:textId="77777777" w:rsidR="00FA3202" w:rsidRDefault="00FA3202" w:rsidP="00FA3202">
      <w:pPr>
        <w:tabs>
          <w:tab w:val="left" w:pos="720"/>
        </w:tabs>
        <w:rPr>
          <w:rFonts w:asciiTheme="minorHAnsi" w:hAnsiTheme="minorHAnsi"/>
          <w:b/>
          <w:sz w:val="20"/>
        </w:rPr>
      </w:pPr>
    </w:p>
    <w:p w14:paraId="6E9AAC7A" w14:textId="77777777" w:rsidR="00927273" w:rsidRDefault="00927273" w:rsidP="00927273">
      <w:pPr>
        <w:rPr>
          <w:rFonts w:ascii="Calibri" w:eastAsia="Times New Roman" w:hAnsi="Calibri" w:cs="Times New Roman"/>
          <w:b/>
          <w:caps/>
          <w:spacing w:val="-3"/>
          <w:sz w:val="28"/>
          <w:szCs w:val="20"/>
        </w:rPr>
      </w:pPr>
      <w:r w:rsidRPr="00453540">
        <w:rPr>
          <w:rFonts w:asciiTheme="minorHAnsi" w:hAnsiTheme="minorHAnsi" w:cstheme="minorHAnsi"/>
          <w:b/>
          <w:bCs/>
          <w:sz w:val="20"/>
          <w:szCs w:val="20"/>
        </w:rPr>
        <w:t>Note</w:t>
      </w:r>
      <w:r>
        <w:rPr>
          <w:rFonts w:asciiTheme="minorHAnsi" w:hAnsiTheme="minorHAnsi" w:cstheme="minorHAnsi"/>
          <w:b/>
          <w:bCs/>
          <w:sz w:val="20"/>
          <w:szCs w:val="20"/>
        </w:rPr>
        <w:t>s</w:t>
      </w:r>
      <w:r w:rsidRPr="00453540">
        <w:rPr>
          <w:rFonts w:asciiTheme="minorHAnsi" w:hAnsiTheme="minorHAnsi" w:cstheme="minorHAnsi"/>
          <w:b/>
          <w:bCs/>
          <w:sz w:val="20"/>
          <w:szCs w:val="20"/>
        </w:rPr>
        <w:t>:</w:t>
      </w:r>
      <w:r>
        <w:rPr>
          <w:rFonts w:asciiTheme="minorHAnsi" w:hAnsiTheme="minorHAnsi" w:cstheme="minorHAnsi"/>
          <w:sz w:val="20"/>
          <w:szCs w:val="20"/>
        </w:rPr>
        <w:t xml:space="preserve"> </w:t>
      </w:r>
      <w:proofErr w:type="spellStart"/>
      <w:r>
        <w:rPr>
          <w:rFonts w:asciiTheme="minorHAnsi" w:hAnsiTheme="minorHAnsi" w:cstheme="minorHAnsi"/>
          <w:sz w:val="20"/>
          <w:szCs w:val="20"/>
        </w:rPr>
        <w:t>YourPace</w:t>
      </w:r>
      <w:proofErr w:type="spellEnd"/>
      <w:r>
        <w:rPr>
          <w:rFonts w:asciiTheme="minorHAnsi" w:hAnsiTheme="minorHAnsi" w:cstheme="minorHAnsi"/>
          <w:sz w:val="20"/>
          <w:szCs w:val="20"/>
        </w:rPr>
        <w:t xml:space="preserve"> students include those with tuition residency value of “MEONL” and enrolled at UMF or UMPI. Enrolled</w:t>
      </w:r>
      <w:r w:rsidRPr="00ED31F2">
        <w:t xml:space="preserve"> </w:t>
      </w:r>
      <w:proofErr w:type="spellStart"/>
      <w:r w:rsidRPr="00ED31F2">
        <w:rPr>
          <w:rFonts w:asciiTheme="minorHAnsi" w:hAnsiTheme="minorHAnsi" w:cstheme="minorHAnsi"/>
          <w:sz w:val="20"/>
          <w:szCs w:val="20"/>
        </w:rPr>
        <w:t>YourPace</w:t>
      </w:r>
      <w:proofErr w:type="spellEnd"/>
      <w:r w:rsidRPr="00ED31F2">
        <w:rPr>
          <w:rFonts w:asciiTheme="minorHAnsi" w:hAnsiTheme="minorHAnsi" w:cstheme="minorHAnsi"/>
          <w:sz w:val="20"/>
          <w:szCs w:val="20"/>
        </w:rPr>
        <w:t xml:space="preserve"> students are counted only once per term, even if they</w:t>
      </w:r>
      <w:r>
        <w:rPr>
          <w:rFonts w:asciiTheme="minorHAnsi" w:hAnsiTheme="minorHAnsi" w:cstheme="minorHAnsi"/>
          <w:sz w:val="20"/>
          <w:szCs w:val="20"/>
        </w:rPr>
        <w:t xml:space="preserve"> were</w:t>
      </w:r>
      <w:r w:rsidRPr="00ED31F2">
        <w:rPr>
          <w:rFonts w:asciiTheme="minorHAnsi" w:hAnsiTheme="minorHAnsi" w:cstheme="minorHAnsi"/>
          <w:sz w:val="20"/>
          <w:szCs w:val="20"/>
        </w:rPr>
        <w:t xml:space="preserve"> enroll</w:t>
      </w:r>
      <w:r>
        <w:rPr>
          <w:rFonts w:asciiTheme="minorHAnsi" w:hAnsiTheme="minorHAnsi" w:cstheme="minorHAnsi"/>
          <w:sz w:val="20"/>
          <w:szCs w:val="20"/>
        </w:rPr>
        <w:t>ed</w:t>
      </w:r>
      <w:r w:rsidRPr="00ED31F2">
        <w:rPr>
          <w:rFonts w:asciiTheme="minorHAnsi" w:hAnsiTheme="minorHAnsi" w:cstheme="minorHAnsi"/>
          <w:sz w:val="20"/>
          <w:szCs w:val="20"/>
        </w:rPr>
        <w:t xml:space="preserve"> in multiple sessions within that term.</w:t>
      </w:r>
      <w:r>
        <w:rPr>
          <w:rFonts w:asciiTheme="minorHAnsi" w:hAnsiTheme="minorHAnsi" w:cstheme="minorHAnsi"/>
          <w:sz w:val="20"/>
          <w:szCs w:val="20"/>
        </w:rPr>
        <w:t xml:space="preserve"> </w:t>
      </w:r>
      <w:r w:rsidRPr="00ED31F2">
        <w:rPr>
          <w:rFonts w:asciiTheme="minorHAnsi" w:hAnsiTheme="minorHAnsi" w:cstheme="minorHAnsi"/>
          <w:sz w:val="20"/>
          <w:szCs w:val="20"/>
        </w:rPr>
        <w:t xml:space="preserve">All data reported is as of the </w:t>
      </w:r>
      <w:r>
        <w:rPr>
          <w:rFonts w:asciiTheme="minorHAnsi" w:hAnsiTheme="minorHAnsi" w:cstheme="minorHAnsi"/>
          <w:sz w:val="20"/>
          <w:szCs w:val="20"/>
        </w:rPr>
        <w:t>spring</w:t>
      </w:r>
      <w:r w:rsidRPr="00ED31F2">
        <w:rPr>
          <w:rFonts w:asciiTheme="minorHAnsi" w:hAnsiTheme="minorHAnsi" w:cstheme="minorHAnsi"/>
          <w:sz w:val="20"/>
          <w:szCs w:val="20"/>
        </w:rPr>
        <w:t xml:space="preserve"> census date (</w:t>
      </w:r>
      <w:r>
        <w:rPr>
          <w:rFonts w:asciiTheme="minorHAnsi" w:hAnsiTheme="minorHAnsi" w:cstheme="minorHAnsi"/>
          <w:sz w:val="20"/>
          <w:szCs w:val="20"/>
        </w:rPr>
        <w:t>February</w:t>
      </w:r>
      <w:r w:rsidRPr="00ED31F2">
        <w:rPr>
          <w:rFonts w:asciiTheme="minorHAnsi" w:hAnsiTheme="minorHAnsi" w:cstheme="minorHAnsi"/>
          <w:sz w:val="20"/>
          <w:szCs w:val="20"/>
        </w:rPr>
        <w:t xml:space="preserve"> 15).</w:t>
      </w:r>
      <w:r>
        <w:rPr>
          <w:rFonts w:asciiTheme="minorHAnsi" w:hAnsiTheme="minorHAnsi" w:cstheme="minorHAnsi"/>
          <w:sz w:val="20"/>
          <w:szCs w:val="20"/>
        </w:rPr>
        <w:t xml:space="preserve"> Post-census enrollments are not reflected in this report.</w:t>
      </w:r>
    </w:p>
    <w:p w14:paraId="095BC912" w14:textId="77777777" w:rsidR="00FA3202" w:rsidRDefault="00FA3202" w:rsidP="00FA3202">
      <w:pPr>
        <w:pStyle w:val="Heading1"/>
      </w:pPr>
      <w:bookmarkStart w:id="69" w:name="_Toc212197081"/>
      <w:bookmarkStart w:id="70" w:name="_Toc222221393"/>
      <w:r>
        <w:lastRenderedPageBreak/>
        <w:t>YourPace Credit Hours by Campus and Student Level</w:t>
      </w:r>
      <w:bookmarkEnd w:id="69"/>
      <w:bookmarkEnd w:id="70"/>
    </w:p>
    <w:p w14:paraId="213D5C8E" w14:textId="77777777" w:rsidR="00FA3202" w:rsidRDefault="00FA3202" w:rsidP="00FA3202">
      <w:pPr>
        <w:pStyle w:val="Heading2"/>
      </w:pPr>
      <w:r>
        <w:t xml:space="preserve">Undergraduate </w:t>
      </w:r>
      <w:proofErr w:type="spellStart"/>
      <w:r>
        <w:t>YourPace</w:t>
      </w:r>
      <w:proofErr w:type="spellEnd"/>
      <w:r>
        <w:t xml:space="preserve"> Credit Hours by Campus</w:t>
      </w:r>
    </w:p>
    <w:tbl>
      <w:tblPr>
        <w:tblStyle w:val="GridTable4-Accent1"/>
        <w:tblW w:w="9360" w:type="dxa"/>
        <w:jc w:val="center"/>
        <w:tblLook w:val="04A0" w:firstRow="1" w:lastRow="0" w:firstColumn="1" w:lastColumn="0" w:noHBand="0" w:noVBand="1"/>
      </w:tblPr>
      <w:tblGrid>
        <w:gridCol w:w="1520"/>
        <w:gridCol w:w="980"/>
        <w:gridCol w:w="980"/>
        <w:gridCol w:w="980"/>
        <w:gridCol w:w="980"/>
        <w:gridCol w:w="980"/>
        <w:gridCol w:w="980"/>
        <w:gridCol w:w="980"/>
        <w:gridCol w:w="980"/>
      </w:tblGrid>
      <w:tr w:rsidR="00927273" w:rsidRPr="005E481C" w14:paraId="2412E15E" w14:textId="77777777" w:rsidTr="00976A6F">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hideMark/>
          </w:tcPr>
          <w:p w14:paraId="4A148316" w14:textId="77777777" w:rsidR="00927273" w:rsidRPr="0051475E" w:rsidRDefault="00927273" w:rsidP="00927273">
            <w:pPr>
              <w:rPr>
                <w:rFonts w:ascii="Calibri" w:eastAsia="Times New Roman" w:hAnsi="Calibri" w:cs="Calibri"/>
                <w:sz w:val="20"/>
                <w:szCs w:val="20"/>
              </w:rPr>
            </w:pPr>
            <w:r w:rsidRPr="000F2E1C">
              <w:rPr>
                <w:rFonts w:ascii="Calibri" w:hAnsi="Calibri" w:cs="Calibri"/>
                <w:sz w:val="20"/>
                <w:szCs w:val="20"/>
              </w:rPr>
              <w:t>Campus</w:t>
            </w:r>
          </w:p>
        </w:tc>
        <w:tc>
          <w:tcPr>
            <w:tcW w:w="980" w:type="dxa"/>
            <w:vAlign w:val="center"/>
            <w:hideMark/>
          </w:tcPr>
          <w:p w14:paraId="0FF5B21F" w14:textId="03862461"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5FBEFB8B" w14:textId="26152296"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3CC4EABF" w14:textId="13DF4724"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696E86C3" w14:textId="0BC7C735"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hideMark/>
          </w:tcPr>
          <w:p w14:paraId="5034DDD3" w14:textId="3B788B91"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172ED294" w14:textId="77777777"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F2E1C">
              <w:rPr>
                <w:rFonts w:ascii="Arial" w:hAnsi="Arial" w:cs="Arial"/>
                <w:sz w:val="18"/>
                <w:szCs w:val="18"/>
              </w:rPr>
              <w:t>% of Total</w:t>
            </w:r>
          </w:p>
        </w:tc>
        <w:tc>
          <w:tcPr>
            <w:tcW w:w="980" w:type="dxa"/>
            <w:noWrap/>
            <w:hideMark/>
          </w:tcPr>
          <w:p w14:paraId="7A5132F5" w14:textId="77777777"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F2E1C">
              <w:rPr>
                <w:rFonts w:ascii="Calibri" w:hAnsi="Calibri" w:cs="Calibri"/>
                <w:sz w:val="20"/>
                <w:szCs w:val="20"/>
              </w:rPr>
              <w:t>1-year Change</w:t>
            </w:r>
          </w:p>
        </w:tc>
        <w:tc>
          <w:tcPr>
            <w:tcW w:w="980" w:type="dxa"/>
            <w:noWrap/>
            <w:hideMark/>
          </w:tcPr>
          <w:p w14:paraId="181CCDE1" w14:textId="77777777"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F2E1C">
              <w:rPr>
                <w:rFonts w:ascii="Calibri" w:hAnsi="Calibri" w:cs="Calibri"/>
                <w:sz w:val="20"/>
                <w:szCs w:val="20"/>
              </w:rPr>
              <w:t>5-year Change</w:t>
            </w:r>
          </w:p>
        </w:tc>
      </w:tr>
      <w:tr w:rsidR="00927273" w:rsidRPr="005E481C" w14:paraId="695F4EA3" w14:textId="77777777" w:rsidTr="0077419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035CA892" w14:textId="77777777" w:rsidR="00927273" w:rsidRPr="005E481C" w:rsidRDefault="00927273" w:rsidP="00927273">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UMF</w:t>
            </w:r>
          </w:p>
        </w:tc>
        <w:tc>
          <w:tcPr>
            <w:tcW w:w="980" w:type="dxa"/>
            <w:noWrap/>
            <w:vAlign w:val="center"/>
          </w:tcPr>
          <w:p w14:paraId="14BB9F37" w14:textId="104A9F1F"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7CD7C0F7" w14:textId="19C71812"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7C12C893" w14:textId="05F319AC"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77A5B18D" w14:textId="5A2C98A0"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2A995BB2" w14:textId="7BE8145A"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169 </w:t>
            </w:r>
          </w:p>
        </w:tc>
        <w:tc>
          <w:tcPr>
            <w:tcW w:w="980" w:type="dxa"/>
            <w:noWrap/>
            <w:vAlign w:val="center"/>
          </w:tcPr>
          <w:p w14:paraId="585F7DAD" w14:textId="1161C5EC"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0.5%</w:t>
            </w:r>
          </w:p>
        </w:tc>
        <w:tc>
          <w:tcPr>
            <w:tcW w:w="980" w:type="dxa"/>
            <w:noWrap/>
            <w:vAlign w:val="center"/>
          </w:tcPr>
          <w:p w14:paraId="626530A9" w14:textId="6EF2A0B6"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5F08A2ED" w14:textId="6D0C45E0"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927273" w:rsidRPr="005E481C" w14:paraId="23106523" w14:textId="77777777" w:rsidTr="0077419D">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0858BCAD" w14:textId="77777777" w:rsidR="00927273" w:rsidRPr="005E481C" w:rsidRDefault="00927273" w:rsidP="00927273">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UMPI</w:t>
            </w:r>
          </w:p>
        </w:tc>
        <w:tc>
          <w:tcPr>
            <w:tcW w:w="980" w:type="dxa"/>
            <w:noWrap/>
            <w:vAlign w:val="center"/>
          </w:tcPr>
          <w:p w14:paraId="4F4AFD2F" w14:textId="0AE1819D"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3,847 </w:t>
            </w:r>
          </w:p>
        </w:tc>
        <w:tc>
          <w:tcPr>
            <w:tcW w:w="980" w:type="dxa"/>
            <w:noWrap/>
            <w:vAlign w:val="center"/>
          </w:tcPr>
          <w:p w14:paraId="0ADFC0BB" w14:textId="0836126B"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5,862 </w:t>
            </w:r>
          </w:p>
        </w:tc>
        <w:tc>
          <w:tcPr>
            <w:tcW w:w="980" w:type="dxa"/>
            <w:noWrap/>
            <w:vAlign w:val="center"/>
          </w:tcPr>
          <w:p w14:paraId="44F17271" w14:textId="1D6D570F"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11,536 </w:t>
            </w:r>
          </w:p>
        </w:tc>
        <w:tc>
          <w:tcPr>
            <w:tcW w:w="980" w:type="dxa"/>
            <w:noWrap/>
            <w:vAlign w:val="center"/>
          </w:tcPr>
          <w:p w14:paraId="7DC02ED7" w14:textId="06B1992B"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18,637 </w:t>
            </w:r>
          </w:p>
        </w:tc>
        <w:tc>
          <w:tcPr>
            <w:tcW w:w="980" w:type="dxa"/>
            <w:noWrap/>
            <w:vAlign w:val="center"/>
          </w:tcPr>
          <w:p w14:paraId="50D1ED7C" w14:textId="664DBB5E"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32,002 </w:t>
            </w:r>
          </w:p>
        </w:tc>
        <w:tc>
          <w:tcPr>
            <w:tcW w:w="980" w:type="dxa"/>
            <w:noWrap/>
            <w:vAlign w:val="center"/>
          </w:tcPr>
          <w:p w14:paraId="20907FCC" w14:textId="4F1A008E"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99.5%</w:t>
            </w:r>
          </w:p>
        </w:tc>
        <w:tc>
          <w:tcPr>
            <w:tcW w:w="980" w:type="dxa"/>
            <w:noWrap/>
            <w:vAlign w:val="center"/>
          </w:tcPr>
          <w:p w14:paraId="62836F1A" w14:textId="339427A5"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71.7%</w:t>
            </w:r>
          </w:p>
        </w:tc>
        <w:tc>
          <w:tcPr>
            <w:tcW w:w="980" w:type="dxa"/>
            <w:noWrap/>
            <w:vAlign w:val="center"/>
          </w:tcPr>
          <w:p w14:paraId="674A28E9" w14:textId="55C1B989"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731.9%</w:t>
            </w:r>
          </w:p>
        </w:tc>
      </w:tr>
      <w:tr w:rsidR="00927273" w:rsidRPr="005E481C" w14:paraId="2589C0B8" w14:textId="77777777" w:rsidTr="0077419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4704B82C" w14:textId="77777777" w:rsidR="00927273" w:rsidRPr="0051475E" w:rsidRDefault="00927273" w:rsidP="00927273">
            <w:pPr>
              <w:rPr>
                <w:rFonts w:ascii="Calibri" w:eastAsia="Times New Roman" w:hAnsi="Calibri" w:cs="Calibri"/>
                <w:i/>
                <w:iCs/>
                <w:sz w:val="20"/>
                <w:szCs w:val="20"/>
              </w:rPr>
            </w:pPr>
            <w:r w:rsidRPr="0051475E">
              <w:rPr>
                <w:rFonts w:ascii="Calibri" w:eastAsia="Times New Roman" w:hAnsi="Calibri" w:cs="Calibri"/>
                <w:i/>
                <w:iCs/>
                <w:sz w:val="20"/>
                <w:szCs w:val="20"/>
              </w:rPr>
              <w:t>Total</w:t>
            </w:r>
          </w:p>
        </w:tc>
        <w:tc>
          <w:tcPr>
            <w:tcW w:w="980" w:type="dxa"/>
            <w:noWrap/>
            <w:vAlign w:val="center"/>
          </w:tcPr>
          <w:p w14:paraId="1B1A3C44" w14:textId="03F79963"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3,847 </w:t>
            </w:r>
          </w:p>
        </w:tc>
        <w:tc>
          <w:tcPr>
            <w:tcW w:w="980" w:type="dxa"/>
            <w:noWrap/>
            <w:vAlign w:val="center"/>
          </w:tcPr>
          <w:p w14:paraId="5886ACBB" w14:textId="4CC40B8F"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5,862 </w:t>
            </w:r>
          </w:p>
        </w:tc>
        <w:tc>
          <w:tcPr>
            <w:tcW w:w="980" w:type="dxa"/>
            <w:noWrap/>
            <w:vAlign w:val="center"/>
          </w:tcPr>
          <w:p w14:paraId="419D6C55" w14:textId="17FC4751"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11,536 </w:t>
            </w:r>
          </w:p>
        </w:tc>
        <w:tc>
          <w:tcPr>
            <w:tcW w:w="980" w:type="dxa"/>
            <w:noWrap/>
            <w:vAlign w:val="center"/>
          </w:tcPr>
          <w:p w14:paraId="4F51D005" w14:textId="4448A426"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18,637 </w:t>
            </w:r>
          </w:p>
        </w:tc>
        <w:tc>
          <w:tcPr>
            <w:tcW w:w="980" w:type="dxa"/>
            <w:noWrap/>
            <w:vAlign w:val="center"/>
          </w:tcPr>
          <w:p w14:paraId="10A6332D" w14:textId="31CE28B6"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32,171 </w:t>
            </w:r>
          </w:p>
        </w:tc>
        <w:tc>
          <w:tcPr>
            <w:tcW w:w="980" w:type="dxa"/>
            <w:noWrap/>
            <w:vAlign w:val="center"/>
          </w:tcPr>
          <w:p w14:paraId="5305F347" w14:textId="4CFC9EF7"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rPr>
            </w:pPr>
            <w:r>
              <w:rPr>
                <w:rFonts w:ascii="Calibri" w:hAnsi="Calibri" w:cs="Calibri"/>
                <w:b/>
                <w:bCs/>
                <w:i/>
                <w:iCs/>
                <w:sz w:val="20"/>
                <w:szCs w:val="20"/>
              </w:rPr>
              <w:t>100.0%</w:t>
            </w:r>
          </w:p>
        </w:tc>
        <w:tc>
          <w:tcPr>
            <w:tcW w:w="980" w:type="dxa"/>
            <w:noWrap/>
            <w:vAlign w:val="center"/>
          </w:tcPr>
          <w:p w14:paraId="2652D1E5" w14:textId="126B4333"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72.6%</w:t>
            </w:r>
          </w:p>
        </w:tc>
        <w:tc>
          <w:tcPr>
            <w:tcW w:w="980" w:type="dxa"/>
            <w:noWrap/>
            <w:vAlign w:val="center"/>
          </w:tcPr>
          <w:p w14:paraId="524B15A2" w14:textId="37FDAA5C"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736.3%</w:t>
            </w:r>
          </w:p>
        </w:tc>
      </w:tr>
    </w:tbl>
    <w:p w14:paraId="30B316A8" w14:textId="77777777" w:rsidR="00FA3202" w:rsidRPr="00312A80" w:rsidRDefault="00FA3202" w:rsidP="00FA3202">
      <w:pPr>
        <w:rPr>
          <w:sz w:val="12"/>
          <w:szCs w:val="10"/>
        </w:rPr>
      </w:pPr>
    </w:p>
    <w:p w14:paraId="6178ED44" w14:textId="77777777" w:rsidR="00FA3202" w:rsidRDefault="00FA3202" w:rsidP="00FA3202">
      <w:pPr>
        <w:pStyle w:val="Heading2"/>
      </w:pPr>
      <w:r>
        <w:t xml:space="preserve">Graduate </w:t>
      </w:r>
      <w:proofErr w:type="spellStart"/>
      <w:r>
        <w:t>YourPace</w:t>
      </w:r>
      <w:proofErr w:type="spellEnd"/>
      <w:r>
        <w:t xml:space="preserve"> Credit Hours by Campus</w:t>
      </w:r>
    </w:p>
    <w:tbl>
      <w:tblPr>
        <w:tblStyle w:val="GridTable4-Accent1"/>
        <w:tblW w:w="9360" w:type="dxa"/>
        <w:jc w:val="center"/>
        <w:tblLook w:val="04A0" w:firstRow="1" w:lastRow="0" w:firstColumn="1" w:lastColumn="0" w:noHBand="0" w:noVBand="1"/>
      </w:tblPr>
      <w:tblGrid>
        <w:gridCol w:w="1520"/>
        <w:gridCol w:w="980"/>
        <w:gridCol w:w="980"/>
        <w:gridCol w:w="980"/>
        <w:gridCol w:w="980"/>
        <w:gridCol w:w="980"/>
        <w:gridCol w:w="980"/>
        <w:gridCol w:w="980"/>
        <w:gridCol w:w="980"/>
      </w:tblGrid>
      <w:tr w:rsidR="00927273" w:rsidRPr="0051475E" w14:paraId="30E1087E" w14:textId="77777777" w:rsidTr="001E2FD0">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hideMark/>
          </w:tcPr>
          <w:p w14:paraId="7733396B" w14:textId="77777777" w:rsidR="00927273" w:rsidRPr="0051475E" w:rsidRDefault="00927273" w:rsidP="00927273">
            <w:pPr>
              <w:rPr>
                <w:rFonts w:ascii="Calibri" w:eastAsia="Times New Roman" w:hAnsi="Calibri" w:cs="Calibri"/>
                <w:sz w:val="20"/>
                <w:szCs w:val="20"/>
              </w:rPr>
            </w:pPr>
            <w:r w:rsidRPr="000F2E1C">
              <w:rPr>
                <w:rFonts w:ascii="Calibri" w:hAnsi="Calibri" w:cs="Calibri"/>
                <w:sz w:val="20"/>
                <w:szCs w:val="20"/>
              </w:rPr>
              <w:t>Campus</w:t>
            </w:r>
          </w:p>
        </w:tc>
        <w:tc>
          <w:tcPr>
            <w:tcW w:w="980" w:type="dxa"/>
            <w:vAlign w:val="center"/>
            <w:hideMark/>
          </w:tcPr>
          <w:p w14:paraId="032EB769" w14:textId="4B54A6AD"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323EDC3C" w14:textId="394922BA"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3093C045" w14:textId="5CA3E0A4"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2F43D2B6" w14:textId="60418448"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hideMark/>
          </w:tcPr>
          <w:p w14:paraId="57F75A12" w14:textId="64ABCE9D"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47474918" w14:textId="77777777"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F2E1C">
              <w:rPr>
                <w:rFonts w:ascii="Arial" w:hAnsi="Arial" w:cs="Arial"/>
                <w:sz w:val="18"/>
                <w:szCs w:val="18"/>
              </w:rPr>
              <w:t>% of Total</w:t>
            </w:r>
          </w:p>
        </w:tc>
        <w:tc>
          <w:tcPr>
            <w:tcW w:w="980" w:type="dxa"/>
            <w:noWrap/>
            <w:hideMark/>
          </w:tcPr>
          <w:p w14:paraId="14CBEE6B" w14:textId="77777777"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F2E1C">
              <w:rPr>
                <w:rFonts w:ascii="Calibri" w:hAnsi="Calibri" w:cs="Calibri"/>
                <w:sz w:val="20"/>
                <w:szCs w:val="20"/>
              </w:rPr>
              <w:t>1-year Change</w:t>
            </w:r>
          </w:p>
        </w:tc>
        <w:tc>
          <w:tcPr>
            <w:tcW w:w="980" w:type="dxa"/>
            <w:noWrap/>
            <w:hideMark/>
          </w:tcPr>
          <w:p w14:paraId="6E864A65" w14:textId="77777777"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F2E1C">
              <w:rPr>
                <w:rFonts w:ascii="Calibri" w:hAnsi="Calibri" w:cs="Calibri"/>
                <w:sz w:val="20"/>
                <w:szCs w:val="20"/>
              </w:rPr>
              <w:t>5-year Change</w:t>
            </w:r>
          </w:p>
        </w:tc>
      </w:tr>
      <w:tr w:rsidR="00927273" w:rsidRPr="0051475E" w14:paraId="035F413A" w14:textId="77777777" w:rsidTr="0074334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tcPr>
          <w:p w14:paraId="7F527D74" w14:textId="16D13162" w:rsidR="00927273" w:rsidRPr="00927273" w:rsidRDefault="00927273" w:rsidP="00927273">
            <w:pPr>
              <w:rPr>
                <w:rFonts w:ascii="Calibri" w:hAnsi="Calibri" w:cs="Calibri"/>
                <w:b w:val="0"/>
                <w:bCs w:val="0"/>
                <w:sz w:val="20"/>
                <w:szCs w:val="20"/>
              </w:rPr>
            </w:pPr>
            <w:r w:rsidRPr="00927273">
              <w:rPr>
                <w:rFonts w:ascii="Calibri" w:hAnsi="Calibri" w:cs="Calibri"/>
                <w:b w:val="0"/>
                <w:bCs w:val="0"/>
                <w:sz w:val="20"/>
                <w:szCs w:val="20"/>
              </w:rPr>
              <w:t>UMF</w:t>
            </w:r>
          </w:p>
        </w:tc>
        <w:tc>
          <w:tcPr>
            <w:tcW w:w="980" w:type="dxa"/>
            <w:vAlign w:val="center"/>
          </w:tcPr>
          <w:p w14:paraId="1AA3CC66" w14:textId="05882DF9" w:rsidR="00927273" w:rsidRPr="00603614"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18E515D6" w14:textId="545862C7" w:rsidR="00927273" w:rsidRPr="00603614"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27836FBC" w14:textId="5DD24468" w:rsidR="00927273" w:rsidRPr="00603614"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78625397" w14:textId="66973AFF" w:rsidR="00927273" w:rsidRPr="00603614"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6F2DAEF4" w14:textId="52BF3415" w:rsidR="00927273" w:rsidRPr="00603614"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9 </w:t>
            </w:r>
          </w:p>
        </w:tc>
        <w:tc>
          <w:tcPr>
            <w:tcW w:w="980" w:type="dxa"/>
            <w:noWrap/>
            <w:vAlign w:val="center"/>
          </w:tcPr>
          <w:p w14:paraId="469DC472" w14:textId="0C3DF59B" w:rsidR="00927273" w:rsidRPr="000F2E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0.2%</w:t>
            </w:r>
          </w:p>
        </w:tc>
        <w:tc>
          <w:tcPr>
            <w:tcW w:w="980" w:type="dxa"/>
            <w:noWrap/>
            <w:vAlign w:val="center"/>
          </w:tcPr>
          <w:p w14:paraId="2D86225B" w14:textId="4003E4F8" w:rsidR="00927273" w:rsidRPr="000F2E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c>
          <w:tcPr>
            <w:tcW w:w="980" w:type="dxa"/>
            <w:noWrap/>
            <w:vAlign w:val="center"/>
          </w:tcPr>
          <w:p w14:paraId="0DE0C7D7" w14:textId="7073D7A1" w:rsidR="00927273" w:rsidRPr="000F2E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927273" w:rsidRPr="005E481C" w14:paraId="1FA688AF" w14:textId="77777777" w:rsidTr="0077419D">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440F90BB" w14:textId="77777777" w:rsidR="00927273" w:rsidRPr="00C0113A" w:rsidRDefault="00927273" w:rsidP="00927273">
            <w:pPr>
              <w:rPr>
                <w:rFonts w:ascii="Calibri" w:hAnsi="Calibri" w:cs="Calibri"/>
                <w:b w:val="0"/>
                <w:bCs w:val="0"/>
                <w:sz w:val="20"/>
                <w:szCs w:val="20"/>
              </w:rPr>
            </w:pPr>
            <w:r w:rsidRPr="00C0113A">
              <w:rPr>
                <w:rFonts w:ascii="Calibri" w:hAnsi="Calibri" w:cs="Calibri"/>
                <w:b w:val="0"/>
                <w:bCs w:val="0"/>
                <w:sz w:val="20"/>
                <w:szCs w:val="20"/>
              </w:rPr>
              <w:t>UMPI</w:t>
            </w:r>
          </w:p>
        </w:tc>
        <w:tc>
          <w:tcPr>
            <w:tcW w:w="980" w:type="dxa"/>
            <w:noWrap/>
            <w:vAlign w:val="center"/>
          </w:tcPr>
          <w:p w14:paraId="2430304D" w14:textId="27243E04" w:rsidR="00927273"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90 </w:t>
            </w:r>
          </w:p>
        </w:tc>
        <w:tc>
          <w:tcPr>
            <w:tcW w:w="980" w:type="dxa"/>
            <w:noWrap/>
            <w:vAlign w:val="center"/>
          </w:tcPr>
          <w:p w14:paraId="67B9AFB2" w14:textId="346BE31D" w:rsidR="00927273"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135 </w:t>
            </w:r>
          </w:p>
        </w:tc>
        <w:tc>
          <w:tcPr>
            <w:tcW w:w="980" w:type="dxa"/>
            <w:noWrap/>
            <w:vAlign w:val="center"/>
          </w:tcPr>
          <w:p w14:paraId="59962291" w14:textId="29F4AA33" w:rsidR="00927273"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297 </w:t>
            </w:r>
          </w:p>
        </w:tc>
        <w:tc>
          <w:tcPr>
            <w:tcW w:w="980" w:type="dxa"/>
            <w:noWrap/>
            <w:vAlign w:val="center"/>
          </w:tcPr>
          <w:p w14:paraId="6FB90BE2" w14:textId="2A323820" w:rsidR="00927273"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1,248 </w:t>
            </w:r>
          </w:p>
        </w:tc>
        <w:tc>
          <w:tcPr>
            <w:tcW w:w="980" w:type="dxa"/>
            <w:noWrap/>
            <w:vAlign w:val="center"/>
          </w:tcPr>
          <w:p w14:paraId="2909DCEE" w14:textId="639FF60B"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4,263 </w:t>
            </w:r>
          </w:p>
        </w:tc>
        <w:tc>
          <w:tcPr>
            <w:tcW w:w="980" w:type="dxa"/>
            <w:noWrap/>
            <w:vAlign w:val="center"/>
          </w:tcPr>
          <w:p w14:paraId="7A6D6BCD" w14:textId="0AAEFCB6"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99.8%</w:t>
            </w:r>
          </w:p>
        </w:tc>
        <w:tc>
          <w:tcPr>
            <w:tcW w:w="980" w:type="dxa"/>
            <w:noWrap/>
            <w:vAlign w:val="center"/>
          </w:tcPr>
          <w:p w14:paraId="52CD9367" w14:textId="76217721"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241.6%</w:t>
            </w:r>
          </w:p>
        </w:tc>
        <w:tc>
          <w:tcPr>
            <w:tcW w:w="980" w:type="dxa"/>
            <w:noWrap/>
            <w:vAlign w:val="center"/>
          </w:tcPr>
          <w:p w14:paraId="339CC10B" w14:textId="7CE422D9"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4636.7%</w:t>
            </w:r>
          </w:p>
        </w:tc>
      </w:tr>
      <w:tr w:rsidR="00927273" w:rsidRPr="005E481C" w14:paraId="01FCB925" w14:textId="77777777" w:rsidTr="0077419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52D65234" w14:textId="77777777" w:rsidR="00927273" w:rsidRPr="005866B8" w:rsidRDefault="00927273" w:rsidP="00927273">
            <w:pPr>
              <w:rPr>
                <w:rFonts w:ascii="Calibri" w:eastAsia="Times New Roman" w:hAnsi="Calibri" w:cs="Calibri"/>
                <w:i/>
                <w:iCs/>
                <w:sz w:val="20"/>
                <w:szCs w:val="20"/>
              </w:rPr>
            </w:pPr>
            <w:r w:rsidRPr="005866B8">
              <w:rPr>
                <w:rFonts w:ascii="Calibri" w:hAnsi="Calibri" w:cs="Calibri"/>
                <w:i/>
                <w:iCs/>
                <w:sz w:val="20"/>
                <w:szCs w:val="20"/>
              </w:rPr>
              <w:t>Total</w:t>
            </w:r>
          </w:p>
        </w:tc>
        <w:tc>
          <w:tcPr>
            <w:tcW w:w="980" w:type="dxa"/>
            <w:noWrap/>
            <w:vAlign w:val="center"/>
          </w:tcPr>
          <w:p w14:paraId="031C6A50" w14:textId="5719D465"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90 </w:t>
            </w:r>
          </w:p>
        </w:tc>
        <w:tc>
          <w:tcPr>
            <w:tcW w:w="980" w:type="dxa"/>
            <w:noWrap/>
            <w:vAlign w:val="center"/>
          </w:tcPr>
          <w:p w14:paraId="7427353C" w14:textId="14F60062"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135 </w:t>
            </w:r>
          </w:p>
        </w:tc>
        <w:tc>
          <w:tcPr>
            <w:tcW w:w="980" w:type="dxa"/>
            <w:noWrap/>
            <w:vAlign w:val="center"/>
          </w:tcPr>
          <w:p w14:paraId="1F322527" w14:textId="3C797356"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297 </w:t>
            </w:r>
          </w:p>
        </w:tc>
        <w:tc>
          <w:tcPr>
            <w:tcW w:w="980" w:type="dxa"/>
            <w:noWrap/>
            <w:vAlign w:val="center"/>
          </w:tcPr>
          <w:p w14:paraId="61C8185E" w14:textId="1A4A8BE0"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1,248 </w:t>
            </w:r>
          </w:p>
        </w:tc>
        <w:tc>
          <w:tcPr>
            <w:tcW w:w="980" w:type="dxa"/>
            <w:noWrap/>
            <w:vAlign w:val="center"/>
          </w:tcPr>
          <w:p w14:paraId="545BA7C3" w14:textId="38E4DDDA"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4,272 </w:t>
            </w:r>
          </w:p>
        </w:tc>
        <w:tc>
          <w:tcPr>
            <w:tcW w:w="980" w:type="dxa"/>
            <w:noWrap/>
            <w:vAlign w:val="center"/>
          </w:tcPr>
          <w:p w14:paraId="5B3FC6F8" w14:textId="3F1FC6FE"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noWrap/>
            <w:vAlign w:val="center"/>
          </w:tcPr>
          <w:p w14:paraId="38C0FDD9" w14:textId="4121CD19"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242.3%</w:t>
            </w:r>
          </w:p>
        </w:tc>
        <w:tc>
          <w:tcPr>
            <w:tcW w:w="980" w:type="dxa"/>
            <w:noWrap/>
            <w:vAlign w:val="center"/>
          </w:tcPr>
          <w:p w14:paraId="5ED73AEF" w14:textId="48C61538"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4646.7%</w:t>
            </w:r>
          </w:p>
        </w:tc>
      </w:tr>
    </w:tbl>
    <w:p w14:paraId="57577D82" w14:textId="77777777" w:rsidR="00FA3202" w:rsidRDefault="00FA3202" w:rsidP="00FA3202">
      <w:pPr>
        <w:rPr>
          <w:sz w:val="12"/>
          <w:szCs w:val="10"/>
        </w:rPr>
      </w:pPr>
    </w:p>
    <w:p w14:paraId="5276BF7E" w14:textId="77777777" w:rsidR="00FA3202" w:rsidRPr="00312A80" w:rsidRDefault="00FA3202" w:rsidP="00FA3202">
      <w:pPr>
        <w:rPr>
          <w:sz w:val="12"/>
          <w:szCs w:val="10"/>
        </w:rPr>
      </w:pPr>
    </w:p>
    <w:p w14:paraId="309D1865" w14:textId="77777777" w:rsidR="00FA3202" w:rsidRDefault="00FA3202" w:rsidP="00FA3202">
      <w:pPr>
        <w:pStyle w:val="Heading2"/>
      </w:pPr>
      <w:r>
        <w:t xml:space="preserve">Total </w:t>
      </w:r>
      <w:proofErr w:type="spellStart"/>
      <w:r>
        <w:t>YourPace</w:t>
      </w:r>
      <w:proofErr w:type="spellEnd"/>
      <w:r>
        <w:t xml:space="preserve"> Credit Hours by Campus</w:t>
      </w:r>
    </w:p>
    <w:tbl>
      <w:tblPr>
        <w:tblStyle w:val="GridTable4-Accent1"/>
        <w:tblW w:w="9360" w:type="dxa"/>
        <w:jc w:val="center"/>
        <w:tblLook w:val="04A0" w:firstRow="1" w:lastRow="0" w:firstColumn="1" w:lastColumn="0" w:noHBand="0" w:noVBand="1"/>
      </w:tblPr>
      <w:tblGrid>
        <w:gridCol w:w="1520"/>
        <w:gridCol w:w="980"/>
        <w:gridCol w:w="980"/>
        <w:gridCol w:w="980"/>
        <w:gridCol w:w="980"/>
        <w:gridCol w:w="980"/>
        <w:gridCol w:w="980"/>
        <w:gridCol w:w="980"/>
        <w:gridCol w:w="980"/>
      </w:tblGrid>
      <w:tr w:rsidR="00927273" w:rsidRPr="0051475E" w14:paraId="2A5464DF" w14:textId="77777777" w:rsidTr="00AD1BF9">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hideMark/>
          </w:tcPr>
          <w:p w14:paraId="15BDA972" w14:textId="77777777" w:rsidR="00927273" w:rsidRPr="0051475E" w:rsidRDefault="00927273" w:rsidP="00927273">
            <w:pPr>
              <w:rPr>
                <w:rFonts w:ascii="Calibri" w:eastAsia="Times New Roman" w:hAnsi="Calibri" w:cs="Calibri"/>
                <w:sz w:val="20"/>
                <w:szCs w:val="20"/>
              </w:rPr>
            </w:pPr>
            <w:r w:rsidRPr="000F2E1C">
              <w:rPr>
                <w:rFonts w:ascii="Calibri" w:hAnsi="Calibri" w:cs="Calibri"/>
                <w:sz w:val="20"/>
                <w:szCs w:val="20"/>
              </w:rPr>
              <w:t>Campus</w:t>
            </w:r>
          </w:p>
        </w:tc>
        <w:tc>
          <w:tcPr>
            <w:tcW w:w="980" w:type="dxa"/>
            <w:vAlign w:val="center"/>
            <w:hideMark/>
          </w:tcPr>
          <w:p w14:paraId="281A2A38" w14:textId="62B05A10"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0ED27BD7" w14:textId="0A98C6D3"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3BE5A43F" w14:textId="62625BB7"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73DAE71D" w14:textId="3458FE88"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hideMark/>
          </w:tcPr>
          <w:p w14:paraId="2FE148C2" w14:textId="32A6B2B3"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70B112D0" w14:textId="77777777"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F2E1C">
              <w:rPr>
                <w:rFonts w:ascii="Arial" w:hAnsi="Arial" w:cs="Arial"/>
                <w:sz w:val="18"/>
                <w:szCs w:val="18"/>
              </w:rPr>
              <w:t>% of Total</w:t>
            </w:r>
          </w:p>
        </w:tc>
        <w:tc>
          <w:tcPr>
            <w:tcW w:w="980" w:type="dxa"/>
            <w:noWrap/>
            <w:hideMark/>
          </w:tcPr>
          <w:p w14:paraId="542BBBAF" w14:textId="77777777"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F2E1C">
              <w:rPr>
                <w:rFonts w:ascii="Calibri" w:hAnsi="Calibri" w:cs="Calibri"/>
                <w:sz w:val="20"/>
                <w:szCs w:val="20"/>
              </w:rPr>
              <w:t>1-year Change</w:t>
            </w:r>
          </w:p>
        </w:tc>
        <w:tc>
          <w:tcPr>
            <w:tcW w:w="980" w:type="dxa"/>
            <w:noWrap/>
            <w:hideMark/>
          </w:tcPr>
          <w:p w14:paraId="2CCC07CF" w14:textId="77777777"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F2E1C">
              <w:rPr>
                <w:rFonts w:ascii="Calibri" w:hAnsi="Calibri" w:cs="Calibri"/>
                <w:sz w:val="20"/>
                <w:szCs w:val="20"/>
              </w:rPr>
              <w:t>5-year Change</w:t>
            </w:r>
          </w:p>
        </w:tc>
      </w:tr>
      <w:tr w:rsidR="00927273" w:rsidRPr="005E481C" w14:paraId="7EE5B8EE" w14:textId="77777777" w:rsidTr="0077419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02AE7C3B" w14:textId="77777777" w:rsidR="00927273" w:rsidRPr="005E481C" w:rsidRDefault="00927273" w:rsidP="00927273">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UMF</w:t>
            </w:r>
          </w:p>
        </w:tc>
        <w:tc>
          <w:tcPr>
            <w:tcW w:w="980" w:type="dxa"/>
            <w:noWrap/>
            <w:vAlign w:val="center"/>
          </w:tcPr>
          <w:p w14:paraId="7AE0A644" w14:textId="6D859381"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17577FCF" w14:textId="38789ACC"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12CEF168" w14:textId="05D76359"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280FE804" w14:textId="330AFBA4"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0544B501" w14:textId="47647FCB"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178 </w:t>
            </w:r>
          </w:p>
        </w:tc>
        <w:tc>
          <w:tcPr>
            <w:tcW w:w="980" w:type="dxa"/>
            <w:noWrap/>
            <w:vAlign w:val="center"/>
          </w:tcPr>
          <w:p w14:paraId="37E088C8" w14:textId="758777F1"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0.5%</w:t>
            </w:r>
          </w:p>
        </w:tc>
        <w:tc>
          <w:tcPr>
            <w:tcW w:w="980" w:type="dxa"/>
            <w:noWrap/>
            <w:vAlign w:val="center"/>
          </w:tcPr>
          <w:p w14:paraId="3BEC3AF2" w14:textId="691159A6"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709E2B08" w14:textId="59A9344F"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927273" w:rsidRPr="005E481C" w14:paraId="65312F6F" w14:textId="77777777" w:rsidTr="0077419D">
        <w:trPr>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4DF4795F" w14:textId="77777777" w:rsidR="00927273" w:rsidRPr="005E481C" w:rsidRDefault="00927273" w:rsidP="00927273">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UMPI</w:t>
            </w:r>
          </w:p>
        </w:tc>
        <w:tc>
          <w:tcPr>
            <w:tcW w:w="980" w:type="dxa"/>
            <w:noWrap/>
            <w:vAlign w:val="center"/>
          </w:tcPr>
          <w:p w14:paraId="36E1158B" w14:textId="4B488FF8"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3,937 </w:t>
            </w:r>
          </w:p>
        </w:tc>
        <w:tc>
          <w:tcPr>
            <w:tcW w:w="980" w:type="dxa"/>
            <w:noWrap/>
            <w:vAlign w:val="center"/>
          </w:tcPr>
          <w:p w14:paraId="74043BC7" w14:textId="39C7EBB2"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5,997 </w:t>
            </w:r>
          </w:p>
        </w:tc>
        <w:tc>
          <w:tcPr>
            <w:tcW w:w="980" w:type="dxa"/>
            <w:noWrap/>
            <w:vAlign w:val="center"/>
          </w:tcPr>
          <w:p w14:paraId="617629AB" w14:textId="45A9D3E5"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11,833 </w:t>
            </w:r>
          </w:p>
        </w:tc>
        <w:tc>
          <w:tcPr>
            <w:tcW w:w="980" w:type="dxa"/>
            <w:noWrap/>
            <w:vAlign w:val="center"/>
          </w:tcPr>
          <w:p w14:paraId="0D296003" w14:textId="1F32D5EE"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19,885 </w:t>
            </w:r>
          </w:p>
        </w:tc>
        <w:tc>
          <w:tcPr>
            <w:tcW w:w="980" w:type="dxa"/>
            <w:noWrap/>
            <w:vAlign w:val="center"/>
          </w:tcPr>
          <w:p w14:paraId="0755133B" w14:textId="7C45C7DA"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36,265 </w:t>
            </w:r>
          </w:p>
        </w:tc>
        <w:tc>
          <w:tcPr>
            <w:tcW w:w="980" w:type="dxa"/>
            <w:noWrap/>
            <w:vAlign w:val="center"/>
          </w:tcPr>
          <w:p w14:paraId="65CF847D" w14:textId="1C10DF79"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99.5%</w:t>
            </w:r>
          </w:p>
        </w:tc>
        <w:tc>
          <w:tcPr>
            <w:tcW w:w="980" w:type="dxa"/>
            <w:noWrap/>
            <w:vAlign w:val="center"/>
          </w:tcPr>
          <w:p w14:paraId="651AA93E" w14:textId="4E59E060"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82.4%</w:t>
            </w:r>
          </w:p>
        </w:tc>
        <w:tc>
          <w:tcPr>
            <w:tcW w:w="980" w:type="dxa"/>
            <w:noWrap/>
            <w:vAlign w:val="center"/>
          </w:tcPr>
          <w:p w14:paraId="4ADB96B3" w14:textId="69019E49"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821.1%</w:t>
            </w:r>
          </w:p>
        </w:tc>
      </w:tr>
      <w:tr w:rsidR="00927273" w:rsidRPr="005E481C" w14:paraId="09FD4791" w14:textId="77777777" w:rsidTr="0077419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2AF5B06F" w14:textId="77777777" w:rsidR="00927273" w:rsidRPr="0051475E" w:rsidRDefault="00927273" w:rsidP="00927273">
            <w:pPr>
              <w:rPr>
                <w:rFonts w:ascii="Calibri" w:eastAsia="Times New Roman" w:hAnsi="Calibri" w:cs="Calibri"/>
                <w:i/>
                <w:iCs/>
                <w:sz w:val="20"/>
                <w:szCs w:val="20"/>
              </w:rPr>
            </w:pPr>
            <w:r w:rsidRPr="0051475E">
              <w:rPr>
                <w:rFonts w:ascii="Calibri" w:eastAsia="Times New Roman" w:hAnsi="Calibri" w:cs="Calibri"/>
                <w:i/>
                <w:iCs/>
                <w:sz w:val="20"/>
                <w:szCs w:val="20"/>
              </w:rPr>
              <w:t>Total</w:t>
            </w:r>
          </w:p>
        </w:tc>
        <w:tc>
          <w:tcPr>
            <w:tcW w:w="980" w:type="dxa"/>
            <w:noWrap/>
            <w:vAlign w:val="center"/>
          </w:tcPr>
          <w:p w14:paraId="2E7E5683" w14:textId="7E22476F"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3,937 </w:t>
            </w:r>
          </w:p>
        </w:tc>
        <w:tc>
          <w:tcPr>
            <w:tcW w:w="980" w:type="dxa"/>
            <w:noWrap/>
            <w:vAlign w:val="center"/>
          </w:tcPr>
          <w:p w14:paraId="3FC99E4E" w14:textId="041B6344"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5,997 </w:t>
            </w:r>
          </w:p>
        </w:tc>
        <w:tc>
          <w:tcPr>
            <w:tcW w:w="980" w:type="dxa"/>
            <w:noWrap/>
            <w:vAlign w:val="center"/>
          </w:tcPr>
          <w:p w14:paraId="34CAF173" w14:textId="29BBD796"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11,833 </w:t>
            </w:r>
          </w:p>
        </w:tc>
        <w:tc>
          <w:tcPr>
            <w:tcW w:w="980" w:type="dxa"/>
            <w:noWrap/>
            <w:vAlign w:val="center"/>
          </w:tcPr>
          <w:p w14:paraId="689D9DD2" w14:textId="264A4B98"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19,885 </w:t>
            </w:r>
          </w:p>
        </w:tc>
        <w:tc>
          <w:tcPr>
            <w:tcW w:w="980" w:type="dxa"/>
            <w:noWrap/>
            <w:vAlign w:val="center"/>
          </w:tcPr>
          <w:p w14:paraId="01BC615A" w14:textId="0B42BF3E"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36,443 </w:t>
            </w:r>
          </w:p>
        </w:tc>
        <w:tc>
          <w:tcPr>
            <w:tcW w:w="980" w:type="dxa"/>
            <w:noWrap/>
            <w:vAlign w:val="center"/>
          </w:tcPr>
          <w:p w14:paraId="32EF67ED" w14:textId="1AAF69C5"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noWrap/>
            <w:vAlign w:val="center"/>
          </w:tcPr>
          <w:p w14:paraId="2572CBB7" w14:textId="56795F8A"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83.3%</w:t>
            </w:r>
          </w:p>
        </w:tc>
        <w:tc>
          <w:tcPr>
            <w:tcW w:w="980" w:type="dxa"/>
            <w:noWrap/>
            <w:vAlign w:val="center"/>
          </w:tcPr>
          <w:p w14:paraId="3FFDE314" w14:textId="09531B16"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825.7%</w:t>
            </w:r>
          </w:p>
        </w:tc>
      </w:tr>
    </w:tbl>
    <w:p w14:paraId="54AF3C39" w14:textId="77777777" w:rsidR="00FA3202" w:rsidRPr="00312A80" w:rsidRDefault="00FA3202" w:rsidP="00FA3202">
      <w:pPr>
        <w:rPr>
          <w:sz w:val="12"/>
          <w:szCs w:val="10"/>
        </w:rPr>
      </w:pPr>
    </w:p>
    <w:p w14:paraId="61A63989" w14:textId="77777777" w:rsidR="00FA3202" w:rsidRDefault="00FA3202" w:rsidP="00FA3202">
      <w:pPr>
        <w:pStyle w:val="Heading2"/>
      </w:pPr>
      <w:r>
        <w:t xml:space="preserve">Total </w:t>
      </w:r>
      <w:proofErr w:type="spellStart"/>
      <w:r>
        <w:t>YourPace</w:t>
      </w:r>
      <w:proofErr w:type="spellEnd"/>
      <w:r>
        <w:t xml:space="preserve"> Credit Hours by Student Level</w:t>
      </w:r>
    </w:p>
    <w:tbl>
      <w:tblPr>
        <w:tblStyle w:val="GridTable4-Accent1"/>
        <w:tblW w:w="9396" w:type="dxa"/>
        <w:jc w:val="center"/>
        <w:tblLook w:val="04A0" w:firstRow="1" w:lastRow="0" w:firstColumn="1" w:lastColumn="0" w:noHBand="0" w:noVBand="1"/>
      </w:tblPr>
      <w:tblGrid>
        <w:gridCol w:w="1556"/>
        <w:gridCol w:w="980"/>
        <w:gridCol w:w="980"/>
        <w:gridCol w:w="980"/>
        <w:gridCol w:w="980"/>
        <w:gridCol w:w="980"/>
        <w:gridCol w:w="980"/>
        <w:gridCol w:w="980"/>
        <w:gridCol w:w="980"/>
      </w:tblGrid>
      <w:tr w:rsidR="00927273" w:rsidRPr="0051475E" w14:paraId="7113D0FE" w14:textId="77777777" w:rsidTr="00AF37A3">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hideMark/>
          </w:tcPr>
          <w:p w14:paraId="40FA2D03" w14:textId="77777777" w:rsidR="00927273" w:rsidRPr="0051475E" w:rsidRDefault="00927273" w:rsidP="00927273">
            <w:pPr>
              <w:rPr>
                <w:rFonts w:ascii="Calibri" w:eastAsia="Times New Roman" w:hAnsi="Calibri" w:cs="Calibri"/>
                <w:sz w:val="20"/>
                <w:szCs w:val="20"/>
              </w:rPr>
            </w:pPr>
            <w:r w:rsidRPr="00A322B3">
              <w:rPr>
                <w:rFonts w:asciiTheme="minorHAnsi" w:hAnsiTheme="minorHAnsi" w:cstheme="minorHAnsi"/>
                <w:sz w:val="20"/>
                <w:szCs w:val="20"/>
              </w:rPr>
              <w:t>Student Level</w:t>
            </w:r>
          </w:p>
        </w:tc>
        <w:tc>
          <w:tcPr>
            <w:tcW w:w="980" w:type="dxa"/>
            <w:vAlign w:val="center"/>
            <w:hideMark/>
          </w:tcPr>
          <w:p w14:paraId="589DA9AD" w14:textId="0DCBDB87"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338326AB" w14:textId="1748450A"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496F3946" w14:textId="2932AF92"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4AF51363" w14:textId="6E4D7D1F"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vAlign w:val="center"/>
            <w:hideMark/>
          </w:tcPr>
          <w:p w14:paraId="36F59874" w14:textId="20C14D04"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80" w:type="dxa"/>
            <w:noWrap/>
            <w:hideMark/>
          </w:tcPr>
          <w:p w14:paraId="06E66BAB" w14:textId="77777777"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322B3">
              <w:rPr>
                <w:rFonts w:asciiTheme="minorHAnsi" w:hAnsiTheme="minorHAnsi" w:cstheme="minorHAnsi"/>
                <w:sz w:val="20"/>
                <w:szCs w:val="20"/>
              </w:rPr>
              <w:t>% of Total</w:t>
            </w:r>
          </w:p>
        </w:tc>
        <w:tc>
          <w:tcPr>
            <w:tcW w:w="980" w:type="dxa"/>
            <w:noWrap/>
            <w:hideMark/>
          </w:tcPr>
          <w:p w14:paraId="50BD2436" w14:textId="77777777"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322B3">
              <w:rPr>
                <w:rFonts w:asciiTheme="minorHAnsi" w:hAnsiTheme="minorHAnsi" w:cstheme="minorHAnsi"/>
                <w:sz w:val="20"/>
                <w:szCs w:val="20"/>
              </w:rPr>
              <w:t xml:space="preserve">1-year Change </w:t>
            </w:r>
          </w:p>
        </w:tc>
        <w:tc>
          <w:tcPr>
            <w:tcW w:w="980" w:type="dxa"/>
            <w:noWrap/>
            <w:hideMark/>
          </w:tcPr>
          <w:p w14:paraId="03230217" w14:textId="77777777" w:rsidR="00927273" w:rsidRPr="0051475E"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322B3">
              <w:rPr>
                <w:rFonts w:asciiTheme="minorHAnsi" w:hAnsiTheme="minorHAnsi" w:cstheme="minorHAnsi"/>
                <w:sz w:val="20"/>
                <w:szCs w:val="20"/>
              </w:rPr>
              <w:t>5-year Change</w:t>
            </w:r>
          </w:p>
        </w:tc>
      </w:tr>
      <w:tr w:rsidR="00927273" w:rsidRPr="0051475E" w14:paraId="38E7A22C" w14:textId="77777777" w:rsidTr="0077419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tcPr>
          <w:p w14:paraId="204599A9" w14:textId="77777777" w:rsidR="00927273" w:rsidRPr="0051475E" w:rsidRDefault="00927273" w:rsidP="00927273">
            <w:pPr>
              <w:rPr>
                <w:rFonts w:ascii="Calibri" w:eastAsia="Times New Roman" w:hAnsi="Calibri" w:cs="Calibri"/>
                <w:sz w:val="20"/>
                <w:szCs w:val="20"/>
              </w:rPr>
            </w:pPr>
            <w:r w:rsidRPr="00A322B3">
              <w:rPr>
                <w:rFonts w:asciiTheme="minorHAnsi" w:hAnsiTheme="minorHAnsi" w:cstheme="minorHAnsi"/>
                <w:b w:val="0"/>
                <w:bCs w:val="0"/>
                <w:sz w:val="20"/>
                <w:szCs w:val="20"/>
              </w:rPr>
              <w:t xml:space="preserve">Undergraduate </w:t>
            </w:r>
          </w:p>
        </w:tc>
        <w:tc>
          <w:tcPr>
            <w:tcW w:w="980" w:type="dxa"/>
            <w:vAlign w:val="center"/>
          </w:tcPr>
          <w:p w14:paraId="2924BCD7" w14:textId="4D71E58F"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3,847 </w:t>
            </w:r>
          </w:p>
        </w:tc>
        <w:tc>
          <w:tcPr>
            <w:tcW w:w="980" w:type="dxa"/>
            <w:vAlign w:val="center"/>
          </w:tcPr>
          <w:p w14:paraId="016D52C9" w14:textId="258079FD"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5,862 </w:t>
            </w:r>
          </w:p>
        </w:tc>
        <w:tc>
          <w:tcPr>
            <w:tcW w:w="980" w:type="dxa"/>
            <w:vAlign w:val="center"/>
          </w:tcPr>
          <w:p w14:paraId="5A0D91DB" w14:textId="4CD4ACFC"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11,536 </w:t>
            </w:r>
          </w:p>
        </w:tc>
        <w:tc>
          <w:tcPr>
            <w:tcW w:w="980" w:type="dxa"/>
            <w:vAlign w:val="center"/>
          </w:tcPr>
          <w:p w14:paraId="55A1582C" w14:textId="15FD23BB"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18,637 </w:t>
            </w:r>
          </w:p>
        </w:tc>
        <w:tc>
          <w:tcPr>
            <w:tcW w:w="980" w:type="dxa"/>
            <w:vAlign w:val="center"/>
          </w:tcPr>
          <w:p w14:paraId="29C07E95" w14:textId="2B506ACB"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32,171 </w:t>
            </w:r>
          </w:p>
        </w:tc>
        <w:tc>
          <w:tcPr>
            <w:tcW w:w="980" w:type="dxa"/>
            <w:noWrap/>
            <w:vAlign w:val="center"/>
          </w:tcPr>
          <w:p w14:paraId="58C4D180" w14:textId="471DA784" w:rsidR="00927273" w:rsidRPr="0051475E"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88.3%</w:t>
            </w:r>
          </w:p>
        </w:tc>
        <w:tc>
          <w:tcPr>
            <w:tcW w:w="980" w:type="dxa"/>
            <w:noWrap/>
            <w:vAlign w:val="center"/>
          </w:tcPr>
          <w:p w14:paraId="11A5FE42" w14:textId="57B04E84" w:rsidR="00927273" w:rsidRPr="0051475E"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72.6%</w:t>
            </w:r>
          </w:p>
        </w:tc>
        <w:tc>
          <w:tcPr>
            <w:tcW w:w="980" w:type="dxa"/>
            <w:noWrap/>
            <w:vAlign w:val="center"/>
          </w:tcPr>
          <w:p w14:paraId="2817ECE4" w14:textId="21C0F672" w:rsidR="00927273" w:rsidRPr="0051475E"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736.3%</w:t>
            </w:r>
          </w:p>
        </w:tc>
      </w:tr>
      <w:tr w:rsidR="00927273" w:rsidRPr="005E481C" w14:paraId="3DECFCC7" w14:textId="77777777" w:rsidTr="0077419D">
        <w:trPr>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hideMark/>
          </w:tcPr>
          <w:p w14:paraId="2945466E" w14:textId="77777777" w:rsidR="00927273" w:rsidRPr="005E481C" w:rsidRDefault="00927273" w:rsidP="00927273">
            <w:pPr>
              <w:rPr>
                <w:rFonts w:ascii="Arial" w:eastAsia="Times New Roman" w:hAnsi="Arial" w:cs="Arial"/>
                <w:b w:val="0"/>
                <w:bCs w:val="0"/>
                <w:sz w:val="18"/>
                <w:szCs w:val="18"/>
              </w:rPr>
            </w:pPr>
            <w:r w:rsidRPr="00A322B3">
              <w:rPr>
                <w:rFonts w:asciiTheme="minorHAnsi" w:eastAsia="Times New Roman" w:hAnsiTheme="minorHAnsi" w:cstheme="minorHAnsi"/>
                <w:b w:val="0"/>
                <w:bCs w:val="0"/>
                <w:sz w:val="20"/>
                <w:szCs w:val="20"/>
              </w:rPr>
              <w:t>Graduate</w:t>
            </w:r>
          </w:p>
        </w:tc>
        <w:tc>
          <w:tcPr>
            <w:tcW w:w="980" w:type="dxa"/>
            <w:noWrap/>
            <w:vAlign w:val="center"/>
          </w:tcPr>
          <w:p w14:paraId="61ABB8A2" w14:textId="02BB3AC0"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90 </w:t>
            </w:r>
          </w:p>
        </w:tc>
        <w:tc>
          <w:tcPr>
            <w:tcW w:w="980" w:type="dxa"/>
            <w:noWrap/>
            <w:vAlign w:val="center"/>
          </w:tcPr>
          <w:p w14:paraId="13D7146B" w14:textId="63C9883A"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135 </w:t>
            </w:r>
          </w:p>
        </w:tc>
        <w:tc>
          <w:tcPr>
            <w:tcW w:w="980" w:type="dxa"/>
            <w:noWrap/>
            <w:vAlign w:val="center"/>
          </w:tcPr>
          <w:p w14:paraId="3D37001F" w14:textId="457C06EB"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297 </w:t>
            </w:r>
          </w:p>
        </w:tc>
        <w:tc>
          <w:tcPr>
            <w:tcW w:w="980" w:type="dxa"/>
            <w:noWrap/>
            <w:vAlign w:val="center"/>
          </w:tcPr>
          <w:p w14:paraId="020C8865" w14:textId="42223ACA"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1,248 </w:t>
            </w:r>
          </w:p>
        </w:tc>
        <w:tc>
          <w:tcPr>
            <w:tcW w:w="980" w:type="dxa"/>
            <w:noWrap/>
            <w:vAlign w:val="center"/>
          </w:tcPr>
          <w:p w14:paraId="35D94A15" w14:textId="363633EC"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4,272 </w:t>
            </w:r>
          </w:p>
        </w:tc>
        <w:tc>
          <w:tcPr>
            <w:tcW w:w="980" w:type="dxa"/>
            <w:noWrap/>
            <w:vAlign w:val="center"/>
          </w:tcPr>
          <w:p w14:paraId="6BFBD4BB" w14:textId="5872A4B9"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11.7%</w:t>
            </w:r>
          </w:p>
        </w:tc>
        <w:tc>
          <w:tcPr>
            <w:tcW w:w="980" w:type="dxa"/>
            <w:noWrap/>
            <w:vAlign w:val="center"/>
          </w:tcPr>
          <w:p w14:paraId="371CF741" w14:textId="41262BB1"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242.3%</w:t>
            </w:r>
          </w:p>
        </w:tc>
        <w:tc>
          <w:tcPr>
            <w:tcW w:w="980" w:type="dxa"/>
            <w:noWrap/>
            <w:vAlign w:val="center"/>
          </w:tcPr>
          <w:p w14:paraId="6D46530D" w14:textId="70670103" w:rsidR="00927273" w:rsidRPr="005E481C"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4646.7%</w:t>
            </w:r>
          </w:p>
        </w:tc>
      </w:tr>
      <w:tr w:rsidR="00927273" w:rsidRPr="005E481C" w14:paraId="5F8BF4D8" w14:textId="77777777" w:rsidTr="0077419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hideMark/>
          </w:tcPr>
          <w:p w14:paraId="47AA3D3A" w14:textId="77777777" w:rsidR="00927273" w:rsidRPr="0051475E" w:rsidRDefault="00927273" w:rsidP="00927273">
            <w:pPr>
              <w:rPr>
                <w:rFonts w:ascii="Arial" w:eastAsia="Times New Roman" w:hAnsi="Arial" w:cs="Arial"/>
                <w:i/>
                <w:iCs/>
                <w:sz w:val="18"/>
                <w:szCs w:val="18"/>
              </w:rPr>
            </w:pPr>
            <w:r w:rsidRPr="00A322B3">
              <w:rPr>
                <w:rFonts w:asciiTheme="minorHAnsi" w:eastAsia="Times New Roman" w:hAnsiTheme="minorHAnsi" w:cstheme="minorHAnsi"/>
                <w:i/>
                <w:iCs/>
                <w:sz w:val="20"/>
                <w:szCs w:val="20"/>
              </w:rPr>
              <w:t>Total</w:t>
            </w:r>
          </w:p>
        </w:tc>
        <w:tc>
          <w:tcPr>
            <w:tcW w:w="980" w:type="dxa"/>
            <w:noWrap/>
            <w:vAlign w:val="center"/>
          </w:tcPr>
          <w:p w14:paraId="68FBB93A" w14:textId="3A9EB684"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3,937 </w:t>
            </w:r>
          </w:p>
        </w:tc>
        <w:tc>
          <w:tcPr>
            <w:tcW w:w="980" w:type="dxa"/>
            <w:noWrap/>
            <w:vAlign w:val="center"/>
          </w:tcPr>
          <w:p w14:paraId="1BFDDA23" w14:textId="75CCCB7A"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5,997 </w:t>
            </w:r>
          </w:p>
        </w:tc>
        <w:tc>
          <w:tcPr>
            <w:tcW w:w="980" w:type="dxa"/>
            <w:noWrap/>
            <w:vAlign w:val="center"/>
          </w:tcPr>
          <w:p w14:paraId="74A6320D" w14:textId="4CA70C3E"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11,833 </w:t>
            </w:r>
          </w:p>
        </w:tc>
        <w:tc>
          <w:tcPr>
            <w:tcW w:w="980" w:type="dxa"/>
            <w:noWrap/>
            <w:vAlign w:val="center"/>
          </w:tcPr>
          <w:p w14:paraId="26DB058D" w14:textId="3F8D895B"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19,885 </w:t>
            </w:r>
          </w:p>
        </w:tc>
        <w:tc>
          <w:tcPr>
            <w:tcW w:w="980" w:type="dxa"/>
            <w:noWrap/>
            <w:vAlign w:val="center"/>
          </w:tcPr>
          <w:p w14:paraId="3B70AA32" w14:textId="33DB31F0"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36,443 </w:t>
            </w:r>
          </w:p>
        </w:tc>
        <w:tc>
          <w:tcPr>
            <w:tcW w:w="980" w:type="dxa"/>
            <w:noWrap/>
            <w:vAlign w:val="center"/>
          </w:tcPr>
          <w:p w14:paraId="6C3E0DF0" w14:textId="7B17A1C5"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noWrap/>
            <w:vAlign w:val="center"/>
          </w:tcPr>
          <w:p w14:paraId="23A99EDC" w14:textId="54A5FDBF"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83.3%</w:t>
            </w:r>
          </w:p>
        </w:tc>
        <w:tc>
          <w:tcPr>
            <w:tcW w:w="980" w:type="dxa"/>
            <w:noWrap/>
            <w:vAlign w:val="center"/>
          </w:tcPr>
          <w:p w14:paraId="3D401C56" w14:textId="7F0479E6" w:rsidR="00927273" w:rsidRPr="005E481C"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825.7%</w:t>
            </w:r>
          </w:p>
        </w:tc>
      </w:tr>
    </w:tbl>
    <w:p w14:paraId="173CE800" w14:textId="77777777" w:rsidR="00FA3202" w:rsidRDefault="00FA3202" w:rsidP="00FA3202"/>
    <w:p w14:paraId="169D0033" w14:textId="4A3F6670" w:rsidR="00FA3202" w:rsidRDefault="00927273" w:rsidP="00FA3202">
      <w:pPr>
        <w:jc w:val="center"/>
      </w:pPr>
      <w:r>
        <w:rPr>
          <w:noProof/>
        </w:rPr>
        <w:drawing>
          <wp:inline distT="0" distB="0" distL="0" distR="0" wp14:anchorId="7D49B013" wp14:editId="0EF4BD7E">
            <wp:extent cx="6673215" cy="2887980"/>
            <wp:effectExtent l="0" t="0" r="13335" b="7620"/>
            <wp:docPr id="13439475" name="Chart 1" descr="Graph of the total yourpace credit hours for the past five spring terms.">
              <a:extLst xmlns:a="http://schemas.openxmlformats.org/drawingml/2006/main">
                <a:ext uri="{FF2B5EF4-FFF2-40B4-BE49-F238E27FC236}">
                  <a16:creationId xmlns:a16="http://schemas.microsoft.com/office/drawing/2014/main" id="{B64701F8-118D-42F7-AC04-FCEAB84012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01D60D9" w14:textId="77777777" w:rsidR="00FA3202" w:rsidRDefault="00FA3202" w:rsidP="00FA3202">
      <w:pPr>
        <w:jc w:val="center"/>
      </w:pPr>
    </w:p>
    <w:p w14:paraId="3ED7C44C" w14:textId="77777777" w:rsidR="00927273" w:rsidRDefault="00927273" w:rsidP="00927273">
      <w:pPr>
        <w:rPr>
          <w:rFonts w:ascii="Calibri" w:eastAsia="Times New Roman" w:hAnsi="Calibri" w:cs="Times New Roman"/>
          <w:b/>
          <w:caps/>
          <w:spacing w:val="-3"/>
          <w:sz w:val="28"/>
          <w:szCs w:val="20"/>
        </w:rPr>
      </w:pPr>
      <w:r w:rsidRPr="00453540">
        <w:rPr>
          <w:rFonts w:asciiTheme="minorHAnsi" w:hAnsiTheme="minorHAnsi" w:cstheme="minorHAnsi"/>
          <w:b/>
          <w:bCs/>
          <w:sz w:val="20"/>
          <w:szCs w:val="20"/>
        </w:rPr>
        <w:t>Note</w:t>
      </w:r>
      <w:r>
        <w:rPr>
          <w:rFonts w:asciiTheme="minorHAnsi" w:hAnsiTheme="minorHAnsi" w:cstheme="minorHAnsi"/>
          <w:b/>
          <w:bCs/>
          <w:sz w:val="20"/>
          <w:szCs w:val="20"/>
        </w:rPr>
        <w:t>s</w:t>
      </w:r>
      <w:r w:rsidRPr="00453540">
        <w:rPr>
          <w:rFonts w:asciiTheme="minorHAnsi" w:hAnsiTheme="minorHAnsi" w:cstheme="minorHAnsi"/>
          <w:b/>
          <w:bCs/>
          <w:sz w:val="20"/>
          <w:szCs w:val="20"/>
        </w:rPr>
        <w:t>:</w:t>
      </w:r>
      <w:r>
        <w:rPr>
          <w:rFonts w:asciiTheme="minorHAnsi" w:hAnsiTheme="minorHAnsi" w:cstheme="minorHAnsi"/>
          <w:sz w:val="20"/>
          <w:szCs w:val="20"/>
        </w:rPr>
        <w:t xml:space="preserve"> </w:t>
      </w:r>
      <w:proofErr w:type="spellStart"/>
      <w:r>
        <w:rPr>
          <w:rFonts w:asciiTheme="minorHAnsi" w:hAnsiTheme="minorHAnsi" w:cstheme="minorHAnsi"/>
          <w:sz w:val="20"/>
          <w:szCs w:val="20"/>
        </w:rPr>
        <w:t>YourPace</w:t>
      </w:r>
      <w:proofErr w:type="spellEnd"/>
      <w:r>
        <w:rPr>
          <w:rFonts w:asciiTheme="minorHAnsi" w:hAnsiTheme="minorHAnsi" w:cstheme="minorHAnsi"/>
          <w:sz w:val="20"/>
          <w:szCs w:val="20"/>
        </w:rPr>
        <w:t xml:space="preserve"> students include those with tuition residency value of “MEONL” and enrolled at UMF or UMPI. Enrolled</w:t>
      </w:r>
      <w:r w:rsidRPr="00ED31F2">
        <w:t xml:space="preserve"> </w:t>
      </w:r>
      <w:proofErr w:type="spellStart"/>
      <w:r w:rsidRPr="00ED31F2">
        <w:rPr>
          <w:rFonts w:asciiTheme="minorHAnsi" w:hAnsiTheme="minorHAnsi" w:cstheme="minorHAnsi"/>
          <w:sz w:val="20"/>
          <w:szCs w:val="20"/>
        </w:rPr>
        <w:t>YourPace</w:t>
      </w:r>
      <w:proofErr w:type="spellEnd"/>
      <w:r w:rsidRPr="00ED31F2">
        <w:rPr>
          <w:rFonts w:asciiTheme="minorHAnsi" w:hAnsiTheme="minorHAnsi" w:cstheme="minorHAnsi"/>
          <w:sz w:val="20"/>
          <w:szCs w:val="20"/>
        </w:rPr>
        <w:t xml:space="preserve"> students are counted only once per term, even if they</w:t>
      </w:r>
      <w:r>
        <w:rPr>
          <w:rFonts w:asciiTheme="minorHAnsi" w:hAnsiTheme="minorHAnsi" w:cstheme="minorHAnsi"/>
          <w:sz w:val="20"/>
          <w:szCs w:val="20"/>
        </w:rPr>
        <w:t xml:space="preserve"> were</w:t>
      </w:r>
      <w:r w:rsidRPr="00ED31F2">
        <w:rPr>
          <w:rFonts w:asciiTheme="minorHAnsi" w:hAnsiTheme="minorHAnsi" w:cstheme="minorHAnsi"/>
          <w:sz w:val="20"/>
          <w:szCs w:val="20"/>
        </w:rPr>
        <w:t xml:space="preserve"> enroll</w:t>
      </w:r>
      <w:r>
        <w:rPr>
          <w:rFonts w:asciiTheme="minorHAnsi" w:hAnsiTheme="minorHAnsi" w:cstheme="minorHAnsi"/>
          <w:sz w:val="20"/>
          <w:szCs w:val="20"/>
        </w:rPr>
        <w:t>ed</w:t>
      </w:r>
      <w:r w:rsidRPr="00ED31F2">
        <w:rPr>
          <w:rFonts w:asciiTheme="minorHAnsi" w:hAnsiTheme="minorHAnsi" w:cstheme="minorHAnsi"/>
          <w:sz w:val="20"/>
          <w:szCs w:val="20"/>
        </w:rPr>
        <w:t xml:space="preserve"> in multiple sessions within that term.</w:t>
      </w:r>
      <w:r>
        <w:rPr>
          <w:rFonts w:asciiTheme="minorHAnsi" w:hAnsiTheme="minorHAnsi" w:cstheme="minorHAnsi"/>
          <w:sz w:val="20"/>
          <w:szCs w:val="20"/>
        </w:rPr>
        <w:t xml:space="preserve"> </w:t>
      </w:r>
      <w:r w:rsidRPr="00ED31F2">
        <w:rPr>
          <w:rFonts w:asciiTheme="minorHAnsi" w:hAnsiTheme="minorHAnsi" w:cstheme="minorHAnsi"/>
          <w:sz w:val="20"/>
          <w:szCs w:val="20"/>
        </w:rPr>
        <w:t xml:space="preserve">All data reported is as of the </w:t>
      </w:r>
      <w:r>
        <w:rPr>
          <w:rFonts w:asciiTheme="minorHAnsi" w:hAnsiTheme="minorHAnsi" w:cstheme="minorHAnsi"/>
          <w:sz w:val="20"/>
          <w:szCs w:val="20"/>
        </w:rPr>
        <w:t>spring</w:t>
      </w:r>
      <w:r w:rsidRPr="00ED31F2">
        <w:rPr>
          <w:rFonts w:asciiTheme="minorHAnsi" w:hAnsiTheme="minorHAnsi" w:cstheme="minorHAnsi"/>
          <w:sz w:val="20"/>
          <w:szCs w:val="20"/>
        </w:rPr>
        <w:t xml:space="preserve"> census date (</w:t>
      </w:r>
      <w:r>
        <w:rPr>
          <w:rFonts w:asciiTheme="minorHAnsi" w:hAnsiTheme="minorHAnsi" w:cstheme="minorHAnsi"/>
          <w:sz w:val="20"/>
          <w:szCs w:val="20"/>
        </w:rPr>
        <w:t>February</w:t>
      </w:r>
      <w:r w:rsidRPr="00ED31F2">
        <w:rPr>
          <w:rFonts w:asciiTheme="minorHAnsi" w:hAnsiTheme="minorHAnsi" w:cstheme="minorHAnsi"/>
          <w:sz w:val="20"/>
          <w:szCs w:val="20"/>
        </w:rPr>
        <w:t xml:space="preserve"> 15).</w:t>
      </w:r>
      <w:r>
        <w:rPr>
          <w:rFonts w:asciiTheme="minorHAnsi" w:hAnsiTheme="minorHAnsi" w:cstheme="minorHAnsi"/>
          <w:sz w:val="20"/>
          <w:szCs w:val="20"/>
        </w:rPr>
        <w:t xml:space="preserve"> Post-census enrollments are not reflected in this report.</w:t>
      </w:r>
    </w:p>
    <w:p w14:paraId="390B31C2" w14:textId="77777777" w:rsidR="00FA3202" w:rsidRDefault="00FA3202" w:rsidP="00FA3202">
      <w:pPr>
        <w:rPr>
          <w:rFonts w:asciiTheme="minorHAnsi" w:hAnsiTheme="minorHAnsi" w:cstheme="minorHAnsi"/>
          <w:sz w:val="20"/>
          <w:szCs w:val="20"/>
        </w:rPr>
      </w:pPr>
      <w:r>
        <w:rPr>
          <w:rFonts w:asciiTheme="minorHAnsi" w:hAnsiTheme="minorHAnsi" w:cstheme="minorHAnsi"/>
          <w:sz w:val="20"/>
          <w:szCs w:val="20"/>
        </w:rPr>
        <w:br w:type="page"/>
      </w:r>
    </w:p>
    <w:p w14:paraId="7D80B38B" w14:textId="77777777" w:rsidR="00FA3202" w:rsidRPr="00285569" w:rsidRDefault="00FA3202" w:rsidP="00FA3202">
      <w:pPr>
        <w:pStyle w:val="Heading1"/>
      </w:pPr>
      <w:bookmarkStart w:id="71" w:name="_Toc212197082"/>
      <w:bookmarkStart w:id="72" w:name="_Toc222221394"/>
      <w:r>
        <w:lastRenderedPageBreak/>
        <w:t>YourPace</w:t>
      </w:r>
      <w:r w:rsidRPr="00285569">
        <w:t xml:space="preserve"> </w:t>
      </w:r>
      <w:r>
        <w:t xml:space="preserve">Headcount </w:t>
      </w:r>
      <w:r w:rsidRPr="00285569">
        <w:t>by Gender</w:t>
      </w:r>
      <w:bookmarkEnd w:id="71"/>
      <w:bookmarkEnd w:id="72"/>
    </w:p>
    <w:tbl>
      <w:tblPr>
        <w:tblStyle w:val="GridTable4-Accent1"/>
        <w:tblW w:w="10525" w:type="dxa"/>
        <w:jc w:val="center"/>
        <w:tblLayout w:type="fixed"/>
        <w:tblLook w:val="04A0" w:firstRow="1" w:lastRow="0" w:firstColumn="1" w:lastColumn="0" w:noHBand="0" w:noVBand="1"/>
      </w:tblPr>
      <w:tblGrid>
        <w:gridCol w:w="2965"/>
        <w:gridCol w:w="945"/>
        <w:gridCol w:w="945"/>
        <w:gridCol w:w="945"/>
        <w:gridCol w:w="945"/>
        <w:gridCol w:w="945"/>
        <w:gridCol w:w="945"/>
        <w:gridCol w:w="945"/>
        <w:gridCol w:w="945"/>
      </w:tblGrid>
      <w:tr w:rsidR="00927273" w:rsidRPr="005F076B" w14:paraId="435A5062" w14:textId="77777777" w:rsidTr="003D51AC">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965" w:type="dxa"/>
            <w:hideMark/>
          </w:tcPr>
          <w:p w14:paraId="4D74D40E" w14:textId="77777777" w:rsidR="00927273" w:rsidRPr="005F076B" w:rsidRDefault="00927273" w:rsidP="00927273">
            <w:pPr>
              <w:rPr>
                <w:rFonts w:ascii="Calibri" w:eastAsia="Times New Roman" w:hAnsi="Calibri" w:cs="Calibri"/>
                <w:sz w:val="20"/>
                <w:szCs w:val="20"/>
              </w:rPr>
            </w:pPr>
            <w:r w:rsidRPr="005F076B">
              <w:rPr>
                <w:rFonts w:ascii="Calibri" w:eastAsia="Times New Roman" w:hAnsi="Calibri" w:cs="Calibri"/>
                <w:sz w:val="20"/>
                <w:szCs w:val="20"/>
              </w:rPr>
              <w:t>Gender</w:t>
            </w:r>
          </w:p>
        </w:tc>
        <w:tc>
          <w:tcPr>
            <w:tcW w:w="945" w:type="dxa"/>
            <w:vAlign w:val="center"/>
            <w:hideMark/>
          </w:tcPr>
          <w:p w14:paraId="15F800F8" w14:textId="13E54538" w:rsidR="00927273" w:rsidRPr="005F076B"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45" w:type="dxa"/>
            <w:vAlign w:val="center"/>
            <w:hideMark/>
          </w:tcPr>
          <w:p w14:paraId="6649E270" w14:textId="71171340" w:rsidR="00927273" w:rsidRPr="005F076B"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45" w:type="dxa"/>
            <w:vAlign w:val="center"/>
            <w:hideMark/>
          </w:tcPr>
          <w:p w14:paraId="3B80D34E" w14:textId="4E3DF5C0" w:rsidR="00927273" w:rsidRPr="005F076B"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45" w:type="dxa"/>
            <w:vAlign w:val="center"/>
            <w:hideMark/>
          </w:tcPr>
          <w:p w14:paraId="58373166" w14:textId="1CD8C43F" w:rsidR="00927273" w:rsidRPr="005F076B"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45" w:type="dxa"/>
            <w:vAlign w:val="center"/>
            <w:hideMark/>
          </w:tcPr>
          <w:p w14:paraId="586EFCA1" w14:textId="2A716AC6" w:rsidR="00927273" w:rsidRPr="005F076B"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45" w:type="dxa"/>
            <w:hideMark/>
          </w:tcPr>
          <w:p w14:paraId="34DE9FE1" w14:textId="77777777" w:rsidR="00927273" w:rsidRPr="005F076B"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945" w:type="dxa"/>
            <w:hideMark/>
          </w:tcPr>
          <w:p w14:paraId="5BA84A16" w14:textId="77777777" w:rsidR="00927273" w:rsidRPr="005F076B"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945" w:type="dxa"/>
            <w:hideMark/>
          </w:tcPr>
          <w:p w14:paraId="622F158B" w14:textId="77777777" w:rsidR="00927273" w:rsidRPr="005F076B"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927273" w:rsidRPr="00D41B3B" w14:paraId="418BD97D" w14:textId="77777777" w:rsidTr="0077419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965" w:type="dxa"/>
            <w:noWrap/>
            <w:vAlign w:val="center"/>
            <w:hideMark/>
          </w:tcPr>
          <w:p w14:paraId="7ACAA61A" w14:textId="77777777" w:rsidR="00927273" w:rsidRPr="005F076B" w:rsidRDefault="00927273" w:rsidP="00927273">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Men</w:t>
            </w:r>
          </w:p>
        </w:tc>
        <w:tc>
          <w:tcPr>
            <w:tcW w:w="945" w:type="dxa"/>
            <w:noWrap/>
            <w:vAlign w:val="center"/>
          </w:tcPr>
          <w:p w14:paraId="4B531FDE" w14:textId="4F39208F" w:rsidR="00927273" w:rsidRPr="00D41B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126</w:t>
            </w:r>
          </w:p>
        </w:tc>
        <w:tc>
          <w:tcPr>
            <w:tcW w:w="945" w:type="dxa"/>
            <w:noWrap/>
            <w:vAlign w:val="center"/>
          </w:tcPr>
          <w:p w14:paraId="4EFA5B31" w14:textId="5DA2F101" w:rsidR="00927273" w:rsidRPr="00D41B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211</w:t>
            </w:r>
          </w:p>
        </w:tc>
        <w:tc>
          <w:tcPr>
            <w:tcW w:w="945" w:type="dxa"/>
            <w:noWrap/>
            <w:vAlign w:val="center"/>
          </w:tcPr>
          <w:p w14:paraId="758954F1" w14:textId="4F049226" w:rsidR="00927273" w:rsidRPr="00D41B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491</w:t>
            </w:r>
          </w:p>
        </w:tc>
        <w:tc>
          <w:tcPr>
            <w:tcW w:w="945" w:type="dxa"/>
            <w:noWrap/>
            <w:vAlign w:val="center"/>
          </w:tcPr>
          <w:p w14:paraId="308CA234" w14:textId="7D678D06" w:rsidR="00927273" w:rsidRPr="00D41B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785</w:t>
            </w:r>
          </w:p>
        </w:tc>
        <w:tc>
          <w:tcPr>
            <w:tcW w:w="945" w:type="dxa"/>
            <w:noWrap/>
            <w:vAlign w:val="center"/>
          </w:tcPr>
          <w:p w14:paraId="1E377A16" w14:textId="089A1B7D" w:rsidR="00927273" w:rsidRPr="00D41B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1,288</w:t>
            </w:r>
          </w:p>
        </w:tc>
        <w:tc>
          <w:tcPr>
            <w:tcW w:w="945" w:type="dxa"/>
            <w:noWrap/>
            <w:vAlign w:val="center"/>
          </w:tcPr>
          <w:p w14:paraId="5153659F" w14:textId="1B1D4B13" w:rsidR="00927273" w:rsidRPr="00D41B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46.8%</w:t>
            </w:r>
          </w:p>
        </w:tc>
        <w:tc>
          <w:tcPr>
            <w:tcW w:w="945" w:type="dxa"/>
            <w:noWrap/>
            <w:vAlign w:val="center"/>
          </w:tcPr>
          <w:p w14:paraId="076E777B" w14:textId="4DD5E860" w:rsidR="00927273" w:rsidRPr="00D41B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64.1%</w:t>
            </w:r>
          </w:p>
        </w:tc>
        <w:tc>
          <w:tcPr>
            <w:tcW w:w="945" w:type="dxa"/>
            <w:noWrap/>
            <w:vAlign w:val="center"/>
          </w:tcPr>
          <w:p w14:paraId="33EA60AF" w14:textId="224087DD" w:rsidR="00927273" w:rsidRPr="00D41B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922.2%</w:t>
            </w:r>
          </w:p>
        </w:tc>
      </w:tr>
      <w:tr w:rsidR="00927273" w:rsidRPr="00D41B3B" w14:paraId="68A17330" w14:textId="77777777" w:rsidTr="0077419D">
        <w:trPr>
          <w:trHeight w:val="288"/>
          <w:jc w:val="center"/>
        </w:trPr>
        <w:tc>
          <w:tcPr>
            <w:cnfStyle w:val="001000000000" w:firstRow="0" w:lastRow="0" w:firstColumn="1" w:lastColumn="0" w:oddVBand="0" w:evenVBand="0" w:oddHBand="0" w:evenHBand="0" w:firstRowFirstColumn="0" w:firstRowLastColumn="0" w:lastRowFirstColumn="0" w:lastRowLastColumn="0"/>
            <w:tcW w:w="2965" w:type="dxa"/>
            <w:noWrap/>
            <w:vAlign w:val="center"/>
            <w:hideMark/>
          </w:tcPr>
          <w:p w14:paraId="2D2367EE" w14:textId="77777777" w:rsidR="00927273" w:rsidRPr="005F076B" w:rsidRDefault="00927273" w:rsidP="00927273">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Women</w:t>
            </w:r>
          </w:p>
        </w:tc>
        <w:tc>
          <w:tcPr>
            <w:tcW w:w="945" w:type="dxa"/>
            <w:noWrap/>
            <w:vAlign w:val="center"/>
          </w:tcPr>
          <w:p w14:paraId="4256CEEE" w14:textId="20A8ECB9"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210</w:t>
            </w:r>
          </w:p>
        </w:tc>
        <w:tc>
          <w:tcPr>
            <w:tcW w:w="945" w:type="dxa"/>
            <w:noWrap/>
            <w:vAlign w:val="center"/>
          </w:tcPr>
          <w:p w14:paraId="174D6684" w14:textId="0B8E3AF8"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282</w:t>
            </w:r>
          </w:p>
        </w:tc>
        <w:tc>
          <w:tcPr>
            <w:tcW w:w="945" w:type="dxa"/>
            <w:noWrap/>
            <w:vAlign w:val="center"/>
          </w:tcPr>
          <w:p w14:paraId="0F629891" w14:textId="6A78F3B0"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507</w:t>
            </w:r>
          </w:p>
        </w:tc>
        <w:tc>
          <w:tcPr>
            <w:tcW w:w="945" w:type="dxa"/>
            <w:noWrap/>
            <w:vAlign w:val="center"/>
          </w:tcPr>
          <w:p w14:paraId="5483B882" w14:textId="3D299E99"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847</w:t>
            </w:r>
          </w:p>
        </w:tc>
        <w:tc>
          <w:tcPr>
            <w:tcW w:w="945" w:type="dxa"/>
            <w:noWrap/>
            <w:vAlign w:val="center"/>
          </w:tcPr>
          <w:p w14:paraId="5C4A3827" w14:textId="00B6307F"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1,426</w:t>
            </w:r>
          </w:p>
        </w:tc>
        <w:tc>
          <w:tcPr>
            <w:tcW w:w="945" w:type="dxa"/>
            <w:noWrap/>
            <w:vAlign w:val="center"/>
          </w:tcPr>
          <w:p w14:paraId="265923B6" w14:textId="686F349A"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51.9%</w:t>
            </w:r>
          </w:p>
        </w:tc>
        <w:tc>
          <w:tcPr>
            <w:tcW w:w="945" w:type="dxa"/>
            <w:noWrap/>
            <w:vAlign w:val="center"/>
          </w:tcPr>
          <w:p w14:paraId="44BBB40A" w14:textId="0D41E831"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68.4%</w:t>
            </w:r>
          </w:p>
        </w:tc>
        <w:tc>
          <w:tcPr>
            <w:tcW w:w="945" w:type="dxa"/>
            <w:noWrap/>
            <w:vAlign w:val="center"/>
          </w:tcPr>
          <w:p w14:paraId="6FF6C2F0" w14:textId="3475627D"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579.0%</w:t>
            </w:r>
          </w:p>
        </w:tc>
      </w:tr>
      <w:tr w:rsidR="00927273" w:rsidRPr="00D41B3B" w14:paraId="13D2273D" w14:textId="77777777" w:rsidTr="0077419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965" w:type="dxa"/>
            <w:noWrap/>
            <w:vAlign w:val="center"/>
          </w:tcPr>
          <w:p w14:paraId="14CCD7F9" w14:textId="77777777" w:rsidR="00927273" w:rsidRPr="005F076B" w:rsidRDefault="00927273" w:rsidP="00927273">
            <w:pPr>
              <w:rPr>
                <w:rFonts w:ascii="Calibri" w:eastAsia="Times New Roman" w:hAnsi="Calibri" w:cs="Calibri"/>
                <w:b w:val="0"/>
                <w:bCs w:val="0"/>
                <w:sz w:val="20"/>
                <w:szCs w:val="20"/>
              </w:rPr>
            </w:pPr>
            <w:r>
              <w:rPr>
                <w:rFonts w:ascii="Calibri" w:eastAsia="Times New Roman" w:hAnsi="Calibri" w:cs="Calibri"/>
                <w:b w:val="0"/>
                <w:bCs w:val="0"/>
                <w:sz w:val="20"/>
                <w:szCs w:val="20"/>
              </w:rPr>
              <w:t>Not Reported</w:t>
            </w:r>
          </w:p>
        </w:tc>
        <w:tc>
          <w:tcPr>
            <w:tcW w:w="945" w:type="dxa"/>
            <w:noWrap/>
            <w:vAlign w:val="center"/>
          </w:tcPr>
          <w:p w14:paraId="118635A4" w14:textId="16502237"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w:t>
            </w:r>
          </w:p>
        </w:tc>
        <w:tc>
          <w:tcPr>
            <w:tcW w:w="945" w:type="dxa"/>
            <w:noWrap/>
            <w:vAlign w:val="center"/>
          </w:tcPr>
          <w:p w14:paraId="64C4814F" w14:textId="1B3D526D"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w:t>
            </w:r>
          </w:p>
        </w:tc>
        <w:tc>
          <w:tcPr>
            <w:tcW w:w="945" w:type="dxa"/>
            <w:noWrap/>
            <w:vAlign w:val="center"/>
          </w:tcPr>
          <w:p w14:paraId="61A19E65" w14:textId="1A8FED27"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w:t>
            </w:r>
          </w:p>
        </w:tc>
        <w:tc>
          <w:tcPr>
            <w:tcW w:w="945" w:type="dxa"/>
            <w:noWrap/>
            <w:vAlign w:val="center"/>
          </w:tcPr>
          <w:p w14:paraId="10467BB6" w14:textId="1E89A492"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w:t>
            </w:r>
          </w:p>
        </w:tc>
        <w:tc>
          <w:tcPr>
            <w:tcW w:w="945" w:type="dxa"/>
            <w:noWrap/>
            <w:vAlign w:val="center"/>
          </w:tcPr>
          <w:p w14:paraId="7B04A19F" w14:textId="217B3FBF"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36</w:t>
            </w:r>
          </w:p>
        </w:tc>
        <w:tc>
          <w:tcPr>
            <w:tcW w:w="945" w:type="dxa"/>
            <w:noWrap/>
            <w:vAlign w:val="center"/>
          </w:tcPr>
          <w:p w14:paraId="7BB94CEA" w14:textId="1049398A"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1.3%</w:t>
            </w:r>
          </w:p>
        </w:tc>
        <w:tc>
          <w:tcPr>
            <w:tcW w:w="945" w:type="dxa"/>
            <w:noWrap/>
            <w:vAlign w:val="center"/>
          </w:tcPr>
          <w:p w14:paraId="0EC8AC77" w14:textId="64310A9E"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227.3%</w:t>
            </w:r>
          </w:p>
        </w:tc>
        <w:tc>
          <w:tcPr>
            <w:tcW w:w="945" w:type="dxa"/>
            <w:noWrap/>
            <w:vAlign w:val="center"/>
          </w:tcPr>
          <w:p w14:paraId="438D03A8" w14:textId="48714509"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800.0%</w:t>
            </w:r>
          </w:p>
        </w:tc>
      </w:tr>
      <w:tr w:rsidR="00927273" w:rsidRPr="00D41B3B" w14:paraId="4E9897B1" w14:textId="77777777" w:rsidTr="0077419D">
        <w:trPr>
          <w:trHeight w:val="288"/>
          <w:jc w:val="center"/>
        </w:trPr>
        <w:tc>
          <w:tcPr>
            <w:cnfStyle w:val="001000000000" w:firstRow="0" w:lastRow="0" w:firstColumn="1" w:lastColumn="0" w:oddVBand="0" w:evenVBand="0" w:oddHBand="0" w:evenHBand="0" w:firstRowFirstColumn="0" w:firstRowLastColumn="0" w:lastRowFirstColumn="0" w:lastRowLastColumn="0"/>
            <w:tcW w:w="2965" w:type="dxa"/>
            <w:noWrap/>
            <w:vAlign w:val="center"/>
            <w:hideMark/>
          </w:tcPr>
          <w:p w14:paraId="00381586" w14:textId="77777777" w:rsidR="00927273" w:rsidRPr="005F076B" w:rsidRDefault="00927273" w:rsidP="00927273">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945" w:type="dxa"/>
            <w:noWrap/>
            <w:vAlign w:val="center"/>
          </w:tcPr>
          <w:p w14:paraId="029E584D" w14:textId="3C724ADA"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340</w:t>
            </w:r>
          </w:p>
        </w:tc>
        <w:tc>
          <w:tcPr>
            <w:tcW w:w="945" w:type="dxa"/>
            <w:noWrap/>
            <w:vAlign w:val="center"/>
          </w:tcPr>
          <w:p w14:paraId="0FAE324E" w14:textId="07AE6C35"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496</w:t>
            </w:r>
          </w:p>
        </w:tc>
        <w:tc>
          <w:tcPr>
            <w:tcW w:w="945" w:type="dxa"/>
            <w:noWrap/>
            <w:vAlign w:val="center"/>
          </w:tcPr>
          <w:p w14:paraId="28CCA242" w14:textId="4979ED05"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1,001</w:t>
            </w:r>
          </w:p>
        </w:tc>
        <w:tc>
          <w:tcPr>
            <w:tcW w:w="945" w:type="dxa"/>
            <w:noWrap/>
            <w:vAlign w:val="center"/>
          </w:tcPr>
          <w:p w14:paraId="4D797FF3" w14:textId="6586A265"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1,643</w:t>
            </w:r>
          </w:p>
        </w:tc>
        <w:tc>
          <w:tcPr>
            <w:tcW w:w="945" w:type="dxa"/>
            <w:noWrap/>
            <w:vAlign w:val="center"/>
          </w:tcPr>
          <w:p w14:paraId="492E77CA" w14:textId="7910E4C3"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2,750</w:t>
            </w:r>
          </w:p>
        </w:tc>
        <w:tc>
          <w:tcPr>
            <w:tcW w:w="945" w:type="dxa"/>
            <w:noWrap/>
            <w:vAlign w:val="center"/>
          </w:tcPr>
          <w:p w14:paraId="16B64EC3" w14:textId="18251882"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45" w:type="dxa"/>
            <w:noWrap/>
            <w:vAlign w:val="center"/>
          </w:tcPr>
          <w:p w14:paraId="6AF8422A" w14:textId="6229FCE1"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67.4%</w:t>
            </w:r>
          </w:p>
        </w:tc>
        <w:tc>
          <w:tcPr>
            <w:tcW w:w="945" w:type="dxa"/>
            <w:noWrap/>
            <w:vAlign w:val="center"/>
          </w:tcPr>
          <w:p w14:paraId="510F2F5B" w14:textId="7FD732C7"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708.8%</w:t>
            </w:r>
          </w:p>
        </w:tc>
      </w:tr>
    </w:tbl>
    <w:p w14:paraId="4F002EC7" w14:textId="77777777" w:rsidR="00FA3202" w:rsidRDefault="00FA3202" w:rsidP="00FA3202">
      <w:pPr>
        <w:rPr>
          <w:rFonts w:asciiTheme="minorHAnsi" w:hAnsiTheme="minorHAnsi" w:cstheme="minorHAnsi"/>
          <w:sz w:val="20"/>
          <w:szCs w:val="20"/>
        </w:rPr>
      </w:pPr>
    </w:p>
    <w:p w14:paraId="550F5B16" w14:textId="77777777" w:rsidR="00FA3202" w:rsidRPr="00717C71" w:rsidRDefault="00FA3202" w:rsidP="00FA3202">
      <w:pPr>
        <w:pStyle w:val="Heading1"/>
      </w:pPr>
      <w:bookmarkStart w:id="73" w:name="_Toc212197083"/>
      <w:bookmarkStart w:id="74" w:name="_Toc222221395"/>
      <w:r>
        <w:t xml:space="preserve">YourPace </w:t>
      </w:r>
      <w:r w:rsidRPr="00717C71">
        <w:t>Headcount by Race/Ethnicity</w:t>
      </w:r>
      <w:bookmarkEnd w:id="73"/>
      <w:bookmarkEnd w:id="74"/>
    </w:p>
    <w:tbl>
      <w:tblPr>
        <w:tblStyle w:val="GridTable4-Accent1"/>
        <w:tblW w:w="10540" w:type="dxa"/>
        <w:jc w:val="center"/>
        <w:tblLayout w:type="fixed"/>
        <w:tblLook w:val="04A0" w:firstRow="1" w:lastRow="0" w:firstColumn="1" w:lastColumn="0" w:noHBand="0" w:noVBand="1"/>
      </w:tblPr>
      <w:tblGrid>
        <w:gridCol w:w="2965"/>
        <w:gridCol w:w="946"/>
        <w:gridCol w:w="947"/>
        <w:gridCol w:w="947"/>
        <w:gridCol w:w="947"/>
        <w:gridCol w:w="947"/>
        <w:gridCol w:w="947"/>
        <w:gridCol w:w="947"/>
        <w:gridCol w:w="947"/>
      </w:tblGrid>
      <w:tr w:rsidR="00927273" w:rsidRPr="00D51DB5" w14:paraId="076E2235" w14:textId="77777777" w:rsidTr="0032202B">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965" w:type="dxa"/>
            <w:noWrap/>
            <w:hideMark/>
          </w:tcPr>
          <w:p w14:paraId="4926502E" w14:textId="77777777" w:rsidR="00927273" w:rsidRPr="00D51DB5" w:rsidRDefault="00927273" w:rsidP="00927273">
            <w:pPr>
              <w:rPr>
                <w:rFonts w:ascii="Calibri" w:eastAsia="Times New Roman" w:hAnsi="Calibri" w:cs="Calibri"/>
                <w:sz w:val="20"/>
                <w:szCs w:val="20"/>
              </w:rPr>
            </w:pPr>
            <w:r w:rsidRPr="00D51DB5">
              <w:rPr>
                <w:rFonts w:ascii="Calibri" w:eastAsia="Times New Roman" w:hAnsi="Calibri" w:cs="Calibri"/>
                <w:sz w:val="20"/>
                <w:szCs w:val="20"/>
              </w:rPr>
              <w:t>Race/Ethnicity</w:t>
            </w:r>
          </w:p>
        </w:tc>
        <w:tc>
          <w:tcPr>
            <w:tcW w:w="946" w:type="dxa"/>
            <w:vAlign w:val="center"/>
            <w:hideMark/>
          </w:tcPr>
          <w:p w14:paraId="5DDED1D8" w14:textId="6A60139F" w:rsidR="00927273" w:rsidRPr="00D51DB5"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47" w:type="dxa"/>
            <w:vAlign w:val="center"/>
            <w:hideMark/>
          </w:tcPr>
          <w:p w14:paraId="48254334" w14:textId="0C4C8A95" w:rsidR="00927273" w:rsidRPr="00D51DB5"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47" w:type="dxa"/>
            <w:vAlign w:val="center"/>
            <w:hideMark/>
          </w:tcPr>
          <w:p w14:paraId="589005C5" w14:textId="4B12BA44" w:rsidR="00927273" w:rsidRPr="00D51DB5"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47" w:type="dxa"/>
            <w:vAlign w:val="center"/>
            <w:hideMark/>
          </w:tcPr>
          <w:p w14:paraId="283A3547" w14:textId="68D4543C" w:rsidR="00927273" w:rsidRPr="00D51DB5"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47" w:type="dxa"/>
            <w:vAlign w:val="center"/>
            <w:hideMark/>
          </w:tcPr>
          <w:p w14:paraId="5C1AAF0C" w14:textId="70C8DF11" w:rsidR="00927273" w:rsidRPr="00D51DB5"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47" w:type="dxa"/>
            <w:hideMark/>
          </w:tcPr>
          <w:p w14:paraId="06BA396D" w14:textId="77777777" w:rsidR="00927273" w:rsidRPr="00D51DB5"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 of Total</w:t>
            </w:r>
          </w:p>
        </w:tc>
        <w:tc>
          <w:tcPr>
            <w:tcW w:w="947" w:type="dxa"/>
            <w:hideMark/>
          </w:tcPr>
          <w:p w14:paraId="3139CAD0" w14:textId="77777777" w:rsidR="00927273" w:rsidRPr="00D51DB5"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1-year Change</w:t>
            </w:r>
          </w:p>
        </w:tc>
        <w:tc>
          <w:tcPr>
            <w:tcW w:w="947" w:type="dxa"/>
            <w:hideMark/>
          </w:tcPr>
          <w:p w14:paraId="11265A98" w14:textId="77777777" w:rsidR="00927273" w:rsidRPr="00D51DB5"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5-year Change</w:t>
            </w:r>
          </w:p>
        </w:tc>
      </w:tr>
      <w:tr w:rsidR="00927273" w:rsidRPr="00785F59" w14:paraId="1D422BE5" w14:textId="77777777" w:rsidTr="0077419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27230C72" w14:textId="77777777" w:rsidR="00927273" w:rsidRPr="00785F59" w:rsidRDefault="00927273" w:rsidP="00927273">
            <w:pPr>
              <w:rPr>
                <w:rFonts w:ascii="Calibri" w:eastAsia="Times New Roman" w:hAnsi="Calibri" w:cs="Calibri"/>
                <w:b w:val="0"/>
                <w:bCs w:val="0"/>
                <w:color w:val="000000"/>
                <w:sz w:val="20"/>
                <w:szCs w:val="20"/>
              </w:rPr>
            </w:pPr>
            <w:r>
              <w:rPr>
                <w:rFonts w:ascii="Calibri" w:hAnsi="Calibri" w:cs="Calibri"/>
                <w:b w:val="0"/>
                <w:bCs w:val="0"/>
                <w:color w:val="000000"/>
                <w:sz w:val="20"/>
                <w:szCs w:val="20"/>
              </w:rPr>
              <w:t>White</w:t>
            </w:r>
          </w:p>
        </w:tc>
        <w:tc>
          <w:tcPr>
            <w:tcW w:w="946" w:type="dxa"/>
            <w:noWrap/>
            <w:vAlign w:val="center"/>
          </w:tcPr>
          <w:p w14:paraId="06A125F1" w14:textId="5EFBFC5D"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261 </w:t>
            </w:r>
          </w:p>
        </w:tc>
        <w:tc>
          <w:tcPr>
            <w:tcW w:w="947" w:type="dxa"/>
            <w:noWrap/>
            <w:vAlign w:val="center"/>
          </w:tcPr>
          <w:p w14:paraId="6F394EB0" w14:textId="040D57BA"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322 </w:t>
            </w:r>
          </w:p>
        </w:tc>
        <w:tc>
          <w:tcPr>
            <w:tcW w:w="947" w:type="dxa"/>
            <w:noWrap/>
            <w:vAlign w:val="center"/>
          </w:tcPr>
          <w:p w14:paraId="048CA25D" w14:textId="0EEB292E"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521 </w:t>
            </w:r>
          </w:p>
        </w:tc>
        <w:tc>
          <w:tcPr>
            <w:tcW w:w="947" w:type="dxa"/>
            <w:noWrap/>
            <w:vAlign w:val="center"/>
          </w:tcPr>
          <w:p w14:paraId="223D76F8" w14:textId="6E977C6F"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729 </w:t>
            </w:r>
          </w:p>
        </w:tc>
        <w:tc>
          <w:tcPr>
            <w:tcW w:w="947" w:type="dxa"/>
            <w:noWrap/>
            <w:vAlign w:val="center"/>
          </w:tcPr>
          <w:p w14:paraId="2B09CFE0" w14:textId="448DAD67"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1,099 </w:t>
            </w:r>
          </w:p>
        </w:tc>
        <w:tc>
          <w:tcPr>
            <w:tcW w:w="947" w:type="dxa"/>
            <w:noWrap/>
            <w:vAlign w:val="center"/>
          </w:tcPr>
          <w:p w14:paraId="32789EAA" w14:textId="0A4224A9"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40.0%</w:t>
            </w:r>
          </w:p>
        </w:tc>
        <w:tc>
          <w:tcPr>
            <w:tcW w:w="947" w:type="dxa"/>
            <w:noWrap/>
            <w:vAlign w:val="center"/>
          </w:tcPr>
          <w:p w14:paraId="586BB4E0" w14:textId="26850B83"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50.8%</w:t>
            </w:r>
          </w:p>
        </w:tc>
        <w:tc>
          <w:tcPr>
            <w:tcW w:w="947" w:type="dxa"/>
            <w:noWrap/>
            <w:vAlign w:val="center"/>
          </w:tcPr>
          <w:p w14:paraId="3706DC67" w14:textId="59176932"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321.1%</w:t>
            </w:r>
          </w:p>
        </w:tc>
      </w:tr>
      <w:tr w:rsidR="00927273" w:rsidRPr="00785F59" w14:paraId="2DE56D34" w14:textId="77777777" w:rsidTr="0077419D">
        <w:trPr>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0E9AA6D1" w14:textId="77777777" w:rsidR="00927273" w:rsidRPr="00785F59" w:rsidRDefault="00927273" w:rsidP="00927273">
            <w:pPr>
              <w:rPr>
                <w:rFonts w:ascii="Calibri" w:eastAsia="Times New Roman" w:hAnsi="Calibri" w:cs="Calibri"/>
                <w:b w:val="0"/>
                <w:bCs w:val="0"/>
                <w:color w:val="000000"/>
                <w:sz w:val="20"/>
                <w:szCs w:val="20"/>
              </w:rPr>
            </w:pPr>
            <w:r>
              <w:rPr>
                <w:rFonts w:ascii="Calibri" w:hAnsi="Calibri" w:cs="Calibri"/>
                <w:b w:val="0"/>
                <w:bCs w:val="0"/>
                <w:color w:val="000000"/>
                <w:sz w:val="20"/>
                <w:szCs w:val="20"/>
              </w:rPr>
              <w:t>Black/African American</w:t>
            </w:r>
          </w:p>
        </w:tc>
        <w:tc>
          <w:tcPr>
            <w:tcW w:w="946" w:type="dxa"/>
            <w:noWrap/>
            <w:vAlign w:val="center"/>
          </w:tcPr>
          <w:p w14:paraId="5DFE635C" w14:textId="722B7D60"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24 </w:t>
            </w:r>
          </w:p>
        </w:tc>
        <w:tc>
          <w:tcPr>
            <w:tcW w:w="947" w:type="dxa"/>
            <w:noWrap/>
            <w:vAlign w:val="center"/>
          </w:tcPr>
          <w:p w14:paraId="0336AC8C" w14:textId="0975C064"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46 </w:t>
            </w:r>
          </w:p>
        </w:tc>
        <w:tc>
          <w:tcPr>
            <w:tcW w:w="947" w:type="dxa"/>
            <w:noWrap/>
            <w:vAlign w:val="center"/>
          </w:tcPr>
          <w:p w14:paraId="63862E74" w14:textId="05628131"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161 </w:t>
            </w:r>
          </w:p>
        </w:tc>
        <w:tc>
          <w:tcPr>
            <w:tcW w:w="947" w:type="dxa"/>
            <w:noWrap/>
            <w:vAlign w:val="center"/>
          </w:tcPr>
          <w:p w14:paraId="2DB10FCE" w14:textId="2F02E581"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317 </w:t>
            </w:r>
          </w:p>
        </w:tc>
        <w:tc>
          <w:tcPr>
            <w:tcW w:w="947" w:type="dxa"/>
            <w:noWrap/>
            <w:vAlign w:val="center"/>
          </w:tcPr>
          <w:p w14:paraId="7CB81F62" w14:textId="1D2B6241"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518 </w:t>
            </w:r>
          </w:p>
        </w:tc>
        <w:tc>
          <w:tcPr>
            <w:tcW w:w="947" w:type="dxa"/>
            <w:noWrap/>
            <w:vAlign w:val="center"/>
          </w:tcPr>
          <w:p w14:paraId="3E98F2BB" w14:textId="246509AB"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18.8%</w:t>
            </w:r>
          </w:p>
        </w:tc>
        <w:tc>
          <w:tcPr>
            <w:tcW w:w="947" w:type="dxa"/>
            <w:noWrap/>
            <w:vAlign w:val="center"/>
          </w:tcPr>
          <w:p w14:paraId="0CA4BACA" w14:textId="5330A57C"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63.4%</w:t>
            </w:r>
          </w:p>
        </w:tc>
        <w:tc>
          <w:tcPr>
            <w:tcW w:w="947" w:type="dxa"/>
            <w:noWrap/>
            <w:vAlign w:val="center"/>
          </w:tcPr>
          <w:p w14:paraId="269E9C78" w14:textId="0C496103"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2058.3%</w:t>
            </w:r>
          </w:p>
        </w:tc>
      </w:tr>
      <w:tr w:rsidR="00927273" w:rsidRPr="00785F59" w14:paraId="303A99E9" w14:textId="77777777" w:rsidTr="0077419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559B33EA" w14:textId="77777777" w:rsidR="00927273" w:rsidRPr="00785F59" w:rsidRDefault="00927273" w:rsidP="00927273">
            <w:pPr>
              <w:rPr>
                <w:rFonts w:ascii="Calibri" w:eastAsia="Times New Roman" w:hAnsi="Calibri" w:cs="Calibri"/>
                <w:b w:val="0"/>
                <w:bCs w:val="0"/>
                <w:color w:val="000000"/>
                <w:sz w:val="20"/>
                <w:szCs w:val="20"/>
              </w:rPr>
            </w:pPr>
            <w:r>
              <w:rPr>
                <w:rFonts w:ascii="Calibri" w:hAnsi="Calibri" w:cs="Calibri"/>
                <w:b w:val="0"/>
                <w:bCs w:val="0"/>
                <w:color w:val="000000"/>
                <w:sz w:val="20"/>
                <w:szCs w:val="20"/>
              </w:rPr>
              <w:t>Hispanic/Latino</w:t>
            </w:r>
          </w:p>
        </w:tc>
        <w:tc>
          <w:tcPr>
            <w:tcW w:w="946" w:type="dxa"/>
            <w:noWrap/>
            <w:vAlign w:val="center"/>
          </w:tcPr>
          <w:p w14:paraId="3E23718C" w14:textId="761B7732"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 </w:t>
            </w:r>
          </w:p>
        </w:tc>
        <w:tc>
          <w:tcPr>
            <w:tcW w:w="947" w:type="dxa"/>
            <w:noWrap/>
            <w:vAlign w:val="center"/>
          </w:tcPr>
          <w:p w14:paraId="70C7E405" w14:textId="16B8A178"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42 </w:t>
            </w:r>
          </w:p>
        </w:tc>
        <w:tc>
          <w:tcPr>
            <w:tcW w:w="947" w:type="dxa"/>
            <w:noWrap/>
            <w:vAlign w:val="center"/>
          </w:tcPr>
          <w:p w14:paraId="3F837DB1" w14:textId="44172613"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130 </w:t>
            </w:r>
          </w:p>
        </w:tc>
        <w:tc>
          <w:tcPr>
            <w:tcW w:w="947" w:type="dxa"/>
            <w:noWrap/>
            <w:vAlign w:val="center"/>
          </w:tcPr>
          <w:p w14:paraId="3279BC1A" w14:textId="471C8A8F"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238 </w:t>
            </w:r>
          </w:p>
        </w:tc>
        <w:tc>
          <w:tcPr>
            <w:tcW w:w="947" w:type="dxa"/>
            <w:noWrap/>
            <w:vAlign w:val="center"/>
          </w:tcPr>
          <w:p w14:paraId="03321242" w14:textId="2CFC59C1"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443 </w:t>
            </w:r>
          </w:p>
        </w:tc>
        <w:tc>
          <w:tcPr>
            <w:tcW w:w="947" w:type="dxa"/>
            <w:noWrap/>
            <w:vAlign w:val="center"/>
          </w:tcPr>
          <w:p w14:paraId="32F3152A" w14:textId="680C17BA"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16.1%</w:t>
            </w:r>
          </w:p>
        </w:tc>
        <w:tc>
          <w:tcPr>
            <w:tcW w:w="947" w:type="dxa"/>
            <w:noWrap/>
            <w:vAlign w:val="center"/>
          </w:tcPr>
          <w:p w14:paraId="327FC607" w14:textId="32F739E0"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86.1%</w:t>
            </w:r>
          </w:p>
        </w:tc>
        <w:tc>
          <w:tcPr>
            <w:tcW w:w="947" w:type="dxa"/>
            <w:noWrap/>
            <w:vAlign w:val="center"/>
          </w:tcPr>
          <w:p w14:paraId="6ADCB5E2" w14:textId="51741127"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2505.9%</w:t>
            </w:r>
          </w:p>
        </w:tc>
      </w:tr>
      <w:tr w:rsidR="00927273" w:rsidRPr="00785F59" w14:paraId="3FA06FF0" w14:textId="77777777" w:rsidTr="0077419D">
        <w:trPr>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532F4E65" w14:textId="77777777" w:rsidR="00927273" w:rsidRPr="00785F59" w:rsidRDefault="00927273" w:rsidP="00927273">
            <w:pPr>
              <w:rPr>
                <w:rFonts w:ascii="Calibri" w:eastAsia="Times New Roman" w:hAnsi="Calibri" w:cs="Calibri"/>
                <w:b w:val="0"/>
                <w:bCs w:val="0"/>
                <w:color w:val="000000"/>
                <w:sz w:val="20"/>
                <w:szCs w:val="20"/>
              </w:rPr>
            </w:pPr>
            <w:r>
              <w:rPr>
                <w:rFonts w:ascii="Calibri" w:hAnsi="Calibri" w:cs="Calibri"/>
                <w:b w:val="0"/>
                <w:bCs w:val="0"/>
                <w:color w:val="000000"/>
                <w:sz w:val="20"/>
                <w:szCs w:val="20"/>
              </w:rPr>
              <w:t>Asian</w:t>
            </w:r>
          </w:p>
        </w:tc>
        <w:tc>
          <w:tcPr>
            <w:tcW w:w="946" w:type="dxa"/>
            <w:noWrap/>
            <w:vAlign w:val="center"/>
          </w:tcPr>
          <w:p w14:paraId="58DF4EDC" w14:textId="6CC2E9A5"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 </w:t>
            </w:r>
          </w:p>
        </w:tc>
        <w:tc>
          <w:tcPr>
            <w:tcW w:w="947" w:type="dxa"/>
            <w:noWrap/>
            <w:vAlign w:val="center"/>
          </w:tcPr>
          <w:p w14:paraId="09E1236B" w14:textId="0C8A4F0A"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947" w:type="dxa"/>
            <w:noWrap/>
            <w:vAlign w:val="center"/>
          </w:tcPr>
          <w:p w14:paraId="1D187D04" w14:textId="3106DBEB"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34 </w:t>
            </w:r>
          </w:p>
        </w:tc>
        <w:tc>
          <w:tcPr>
            <w:tcW w:w="947" w:type="dxa"/>
            <w:noWrap/>
            <w:vAlign w:val="center"/>
          </w:tcPr>
          <w:p w14:paraId="4F80BE52" w14:textId="6F2FA36E"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56 </w:t>
            </w:r>
          </w:p>
        </w:tc>
        <w:tc>
          <w:tcPr>
            <w:tcW w:w="947" w:type="dxa"/>
            <w:noWrap/>
            <w:vAlign w:val="center"/>
          </w:tcPr>
          <w:p w14:paraId="19122EA7" w14:textId="119DA3BB"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123 </w:t>
            </w:r>
          </w:p>
        </w:tc>
        <w:tc>
          <w:tcPr>
            <w:tcW w:w="947" w:type="dxa"/>
            <w:noWrap/>
            <w:vAlign w:val="center"/>
          </w:tcPr>
          <w:p w14:paraId="69946E7E" w14:textId="679EFEA5"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4.5%</w:t>
            </w:r>
          </w:p>
        </w:tc>
        <w:tc>
          <w:tcPr>
            <w:tcW w:w="947" w:type="dxa"/>
            <w:noWrap/>
            <w:vAlign w:val="center"/>
          </w:tcPr>
          <w:p w14:paraId="7E5FCFF4" w14:textId="599BE53E"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119.6%</w:t>
            </w:r>
          </w:p>
        </w:tc>
        <w:tc>
          <w:tcPr>
            <w:tcW w:w="947" w:type="dxa"/>
            <w:noWrap/>
            <w:vAlign w:val="center"/>
          </w:tcPr>
          <w:p w14:paraId="3CB9D155" w14:textId="4CB66B8A"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1950.0%</w:t>
            </w:r>
          </w:p>
        </w:tc>
      </w:tr>
      <w:tr w:rsidR="00927273" w:rsidRPr="00785F59" w14:paraId="22CD2FB0" w14:textId="77777777" w:rsidTr="0077419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08F31DA9" w14:textId="77777777" w:rsidR="00927273" w:rsidRPr="00785F59" w:rsidRDefault="00927273" w:rsidP="00927273">
            <w:pPr>
              <w:rPr>
                <w:rFonts w:ascii="Calibri" w:eastAsia="Times New Roman" w:hAnsi="Calibri" w:cs="Calibri"/>
                <w:b w:val="0"/>
                <w:bCs w:val="0"/>
                <w:color w:val="000000"/>
                <w:sz w:val="20"/>
                <w:szCs w:val="20"/>
              </w:rPr>
            </w:pPr>
            <w:r>
              <w:rPr>
                <w:rFonts w:ascii="Calibri" w:hAnsi="Calibri" w:cs="Calibri"/>
                <w:b w:val="0"/>
                <w:bCs w:val="0"/>
                <w:color w:val="000000"/>
                <w:sz w:val="20"/>
                <w:szCs w:val="20"/>
              </w:rPr>
              <w:t>American Indian/Alaska Native</w:t>
            </w:r>
          </w:p>
        </w:tc>
        <w:tc>
          <w:tcPr>
            <w:tcW w:w="946" w:type="dxa"/>
            <w:noWrap/>
            <w:vAlign w:val="center"/>
          </w:tcPr>
          <w:p w14:paraId="71C59D34" w14:textId="0D487C2E"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947" w:type="dxa"/>
            <w:noWrap/>
            <w:vAlign w:val="center"/>
          </w:tcPr>
          <w:p w14:paraId="452CD8AA" w14:textId="30D0AB88"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947" w:type="dxa"/>
            <w:noWrap/>
            <w:vAlign w:val="center"/>
          </w:tcPr>
          <w:p w14:paraId="6480C680" w14:textId="50514A6F"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 </w:t>
            </w:r>
          </w:p>
        </w:tc>
        <w:tc>
          <w:tcPr>
            <w:tcW w:w="947" w:type="dxa"/>
            <w:noWrap/>
            <w:vAlign w:val="center"/>
          </w:tcPr>
          <w:p w14:paraId="3B4C070C" w14:textId="59A16FD8"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 </w:t>
            </w:r>
          </w:p>
        </w:tc>
        <w:tc>
          <w:tcPr>
            <w:tcW w:w="947" w:type="dxa"/>
            <w:noWrap/>
            <w:vAlign w:val="center"/>
          </w:tcPr>
          <w:p w14:paraId="6EB73C6F" w14:textId="214CA469"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27 </w:t>
            </w:r>
          </w:p>
        </w:tc>
        <w:tc>
          <w:tcPr>
            <w:tcW w:w="947" w:type="dxa"/>
            <w:noWrap/>
            <w:vAlign w:val="center"/>
          </w:tcPr>
          <w:p w14:paraId="06966FCE" w14:textId="144C1C0D"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w:t>
            </w:r>
          </w:p>
        </w:tc>
        <w:tc>
          <w:tcPr>
            <w:tcW w:w="947" w:type="dxa"/>
            <w:noWrap/>
            <w:vAlign w:val="center"/>
          </w:tcPr>
          <w:p w14:paraId="544BE084" w14:textId="46DCD246"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145.5%</w:t>
            </w:r>
          </w:p>
        </w:tc>
        <w:tc>
          <w:tcPr>
            <w:tcW w:w="947" w:type="dxa"/>
            <w:noWrap/>
            <w:vAlign w:val="center"/>
          </w:tcPr>
          <w:p w14:paraId="7DF10802" w14:textId="207BA012"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575.0%</w:t>
            </w:r>
          </w:p>
        </w:tc>
      </w:tr>
      <w:tr w:rsidR="00927273" w:rsidRPr="00785F59" w14:paraId="672D607F" w14:textId="77777777" w:rsidTr="0077419D">
        <w:trPr>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34AB2943" w14:textId="77777777" w:rsidR="00927273" w:rsidRPr="00785F59" w:rsidRDefault="00927273" w:rsidP="00927273">
            <w:pPr>
              <w:rPr>
                <w:rFonts w:ascii="Calibri" w:eastAsia="Times New Roman" w:hAnsi="Calibri" w:cs="Calibri"/>
                <w:b w:val="0"/>
                <w:bCs w:val="0"/>
                <w:color w:val="000000"/>
                <w:sz w:val="20"/>
                <w:szCs w:val="20"/>
              </w:rPr>
            </w:pPr>
            <w:r>
              <w:rPr>
                <w:rFonts w:ascii="Calibri" w:hAnsi="Calibri" w:cs="Calibri"/>
                <w:b w:val="0"/>
                <w:bCs w:val="0"/>
                <w:color w:val="000000"/>
                <w:sz w:val="20"/>
                <w:szCs w:val="20"/>
              </w:rPr>
              <w:t>Native Hawaiian/Pacific Islander</w:t>
            </w:r>
          </w:p>
        </w:tc>
        <w:tc>
          <w:tcPr>
            <w:tcW w:w="946" w:type="dxa"/>
            <w:noWrap/>
            <w:vAlign w:val="center"/>
          </w:tcPr>
          <w:p w14:paraId="255ABD44" w14:textId="41B8A7CF"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947" w:type="dxa"/>
            <w:noWrap/>
            <w:vAlign w:val="center"/>
          </w:tcPr>
          <w:p w14:paraId="251BAFF3" w14:textId="640A7ECC"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947" w:type="dxa"/>
            <w:noWrap/>
            <w:vAlign w:val="center"/>
          </w:tcPr>
          <w:p w14:paraId="3239B360" w14:textId="01AF46B5"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947" w:type="dxa"/>
            <w:noWrap/>
            <w:vAlign w:val="center"/>
          </w:tcPr>
          <w:p w14:paraId="6AA34942" w14:textId="3C384520"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 </w:t>
            </w:r>
          </w:p>
        </w:tc>
        <w:tc>
          <w:tcPr>
            <w:tcW w:w="947" w:type="dxa"/>
            <w:noWrap/>
            <w:vAlign w:val="center"/>
          </w:tcPr>
          <w:p w14:paraId="153E4B96" w14:textId="55C0BF62"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 </w:t>
            </w:r>
          </w:p>
        </w:tc>
        <w:tc>
          <w:tcPr>
            <w:tcW w:w="947" w:type="dxa"/>
            <w:noWrap/>
            <w:vAlign w:val="center"/>
          </w:tcPr>
          <w:p w14:paraId="11E66E78" w14:textId="5E7AEC84"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0.3%</w:t>
            </w:r>
          </w:p>
        </w:tc>
        <w:tc>
          <w:tcPr>
            <w:tcW w:w="947" w:type="dxa"/>
            <w:noWrap/>
            <w:vAlign w:val="center"/>
          </w:tcPr>
          <w:p w14:paraId="5028B52E" w14:textId="2CD05C98"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947" w:type="dxa"/>
            <w:noWrap/>
            <w:vAlign w:val="center"/>
          </w:tcPr>
          <w:p w14:paraId="44BB7968" w14:textId="507D087D"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27273" w:rsidRPr="00785F59" w14:paraId="4A174507" w14:textId="77777777" w:rsidTr="0077419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52DBE08C" w14:textId="77777777" w:rsidR="00927273" w:rsidRPr="00785F59" w:rsidRDefault="00927273" w:rsidP="00927273">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 Non-Resident</w:t>
            </w:r>
          </w:p>
        </w:tc>
        <w:tc>
          <w:tcPr>
            <w:tcW w:w="946" w:type="dxa"/>
            <w:noWrap/>
            <w:vAlign w:val="center"/>
          </w:tcPr>
          <w:p w14:paraId="584230BA" w14:textId="67BB7202"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 </w:t>
            </w:r>
          </w:p>
        </w:tc>
        <w:tc>
          <w:tcPr>
            <w:tcW w:w="947" w:type="dxa"/>
            <w:noWrap/>
            <w:vAlign w:val="center"/>
          </w:tcPr>
          <w:p w14:paraId="7E542F8D" w14:textId="1D11A553"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29 </w:t>
            </w:r>
          </w:p>
        </w:tc>
        <w:tc>
          <w:tcPr>
            <w:tcW w:w="947" w:type="dxa"/>
            <w:noWrap/>
            <w:vAlign w:val="center"/>
          </w:tcPr>
          <w:p w14:paraId="7EB12835" w14:textId="49001886"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58 </w:t>
            </w:r>
          </w:p>
        </w:tc>
        <w:tc>
          <w:tcPr>
            <w:tcW w:w="947" w:type="dxa"/>
            <w:noWrap/>
            <w:vAlign w:val="center"/>
          </w:tcPr>
          <w:p w14:paraId="6D608059" w14:textId="23B9AF70"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119 </w:t>
            </w:r>
          </w:p>
        </w:tc>
        <w:tc>
          <w:tcPr>
            <w:tcW w:w="947" w:type="dxa"/>
            <w:noWrap/>
            <w:vAlign w:val="center"/>
          </w:tcPr>
          <w:p w14:paraId="2A28C35B" w14:textId="258C1E9A"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166 </w:t>
            </w:r>
          </w:p>
        </w:tc>
        <w:tc>
          <w:tcPr>
            <w:tcW w:w="947" w:type="dxa"/>
            <w:noWrap/>
            <w:vAlign w:val="center"/>
          </w:tcPr>
          <w:p w14:paraId="78DB389F" w14:textId="0B7EB54B"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6.0%</w:t>
            </w:r>
          </w:p>
        </w:tc>
        <w:tc>
          <w:tcPr>
            <w:tcW w:w="947" w:type="dxa"/>
            <w:noWrap/>
            <w:vAlign w:val="center"/>
          </w:tcPr>
          <w:p w14:paraId="0D181F4E" w14:textId="16FDAC54"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39.5%</w:t>
            </w:r>
          </w:p>
        </w:tc>
        <w:tc>
          <w:tcPr>
            <w:tcW w:w="947" w:type="dxa"/>
            <w:noWrap/>
            <w:vAlign w:val="center"/>
          </w:tcPr>
          <w:p w14:paraId="7175AA68" w14:textId="1CC8E131"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1283.3%</w:t>
            </w:r>
          </w:p>
        </w:tc>
      </w:tr>
      <w:tr w:rsidR="00927273" w:rsidRPr="00785F59" w14:paraId="7B3F1753" w14:textId="77777777" w:rsidTr="0077419D">
        <w:trPr>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79BFF116" w14:textId="77777777" w:rsidR="00927273" w:rsidRPr="00785F59" w:rsidRDefault="00927273" w:rsidP="00927273">
            <w:pPr>
              <w:rPr>
                <w:rFonts w:ascii="Calibri" w:eastAsia="Times New Roman" w:hAnsi="Calibri" w:cs="Calibri"/>
                <w:b w:val="0"/>
                <w:bCs w:val="0"/>
                <w:color w:val="000000"/>
                <w:sz w:val="20"/>
                <w:szCs w:val="20"/>
              </w:rPr>
            </w:pPr>
            <w:r>
              <w:rPr>
                <w:rFonts w:ascii="Calibri" w:hAnsi="Calibri" w:cs="Calibri"/>
                <w:b w:val="0"/>
                <w:bCs w:val="0"/>
                <w:color w:val="000000"/>
                <w:sz w:val="20"/>
                <w:szCs w:val="20"/>
              </w:rPr>
              <w:t>Two or More Races</w:t>
            </w:r>
          </w:p>
        </w:tc>
        <w:tc>
          <w:tcPr>
            <w:tcW w:w="946" w:type="dxa"/>
            <w:noWrap/>
            <w:vAlign w:val="center"/>
          </w:tcPr>
          <w:p w14:paraId="5390C723" w14:textId="6173E400"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 </w:t>
            </w:r>
          </w:p>
        </w:tc>
        <w:tc>
          <w:tcPr>
            <w:tcW w:w="947" w:type="dxa"/>
            <w:noWrap/>
            <w:vAlign w:val="center"/>
          </w:tcPr>
          <w:p w14:paraId="74346427" w14:textId="35FEAD9D"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 </w:t>
            </w:r>
          </w:p>
        </w:tc>
        <w:tc>
          <w:tcPr>
            <w:tcW w:w="947" w:type="dxa"/>
            <w:noWrap/>
            <w:vAlign w:val="center"/>
          </w:tcPr>
          <w:p w14:paraId="18F30F3A" w14:textId="0657432B"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42 </w:t>
            </w:r>
          </w:p>
        </w:tc>
        <w:tc>
          <w:tcPr>
            <w:tcW w:w="947" w:type="dxa"/>
            <w:noWrap/>
            <w:vAlign w:val="center"/>
          </w:tcPr>
          <w:p w14:paraId="3F9BDCA4" w14:textId="5CB88802"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87 </w:t>
            </w:r>
          </w:p>
        </w:tc>
        <w:tc>
          <w:tcPr>
            <w:tcW w:w="947" w:type="dxa"/>
            <w:noWrap/>
            <w:vAlign w:val="center"/>
          </w:tcPr>
          <w:p w14:paraId="596C5EBC" w14:textId="2E46A831"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133 </w:t>
            </w:r>
          </w:p>
        </w:tc>
        <w:tc>
          <w:tcPr>
            <w:tcW w:w="947" w:type="dxa"/>
            <w:noWrap/>
            <w:vAlign w:val="center"/>
          </w:tcPr>
          <w:p w14:paraId="2D7B465D" w14:textId="67AF361E"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4.8%</w:t>
            </w:r>
          </w:p>
        </w:tc>
        <w:tc>
          <w:tcPr>
            <w:tcW w:w="947" w:type="dxa"/>
            <w:noWrap/>
            <w:vAlign w:val="center"/>
          </w:tcPr>
          <w:p w14:paraId="6D471F1F" w14:textId="47BC0054"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52.9%</w:t>
            </w:r>
          </w:p>
        </w:tc>
        <w:tc>
          <w:tcPr>
            <w:tcW w:w="947" w:type="dxa"/>
            <w:noWrap/>
            <w:vAlign w:val="center"/>
          </w:tcPr>
          <w:p w14:paraId="5C81D116" w14:textId="126571C8"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2116.7%</w:t>
            </w:r>
          </w:p>
        </w:tc>
      </w:tr>
      <w:tr w:rsidR="00927273" w:rsidRPr="00785F59" w14:paraId="1A9CDB2B" w14:textId="77777777" w:rsidTr="0077419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3E6EBF4B" w14:textId="77777777" w:rsidR="00927273" w:rsidRPr="00785F59" w:rsidRDefault="00927273" w:rsidP="00927273">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Unspecified</w:t>
            </w:r>
          </w:p>
        </w:tc>
        <w:tc>
          <w:tcPr>
            <w:tcW w:w="946" w:type="dxa"/>
            <w:noWrap/>
            <w:vAlign w:val="center"/>
          </w:tcPr>
          <w:p w14:paraId="39AD68B4" w14:textId="58CAC246"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 </w:t>
            </w:r>
          </w:p>
        </w:tc>
        <w:tc>
          <w:tcPr>
            <w:tcW w:w="947" w:type="dxa"/>
            <w:noWrap/>
            <w:vAlign w:val="center"/>
          </w:tcPr>
          <w:p w14:paraId="4C968DAB" w14:textId="758BCF3E"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 </w:t>
            </w:r>
          </w:p>
        </w:tc>
        <w:tc>
          <w:tcPr>
            <w:tcW w:w="947" w:type="dxa"/>
            <w:noWrap/>
            <w:vAlign w:val="center"/>
          </w:tcPr>
          <w:p w14:paraId="46C5AF83" w14:textId="0F9A793C"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45 </w:t>
            </w:r>
          </w:p>
        </w:tc>
        <w:tc>
          <w:tcPr>
            <w:tcW w:w="947" w:type="dxa"/>
            <w:noWrap/>
            <w:vAlign w:val="center"/>
          </w:tcPr>
          <w:p w14:paraId="28EB1EFD" w14:textId="3429A214"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78 </w:t>
            </w:r>
          </w:p>
        </w:tc>
        <w:tc>
          <w:tcPr>
            <w:tcW w:w="947" w:type="dxa"/>
            <w:noWrap/>
            <w:vAlign w:val="center"/>
          </w:tcPr>
          <w:p w14:paraId="5F10A70D" w14:textId="3C3BA458"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233 </w:t>
            </w:r>
          </w:p>
        </w:tc>
        <w:tc>
          <w:tcPr>
            <w:tcW w:w="947" w:type="dxa"/>
            <w:noWrap/>
            <w:vAlign w:val="center"/>
          </w:tcPr>
          <w:p w14:paraId="1CE58114" w14:textId="571C9DF5"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8.5%</w:t>
            </w:r>
          </w:p>
        </w:tc>
        <w:tc>
          <w:tcPr>
            <w:tcW w:w="947" w:type="dxa"/>
            <w:noWrap/>
            <w:vAlign w:val="center"/>
          </w:tcPr>
          <w:p w14:paraId="2B95B090" w14:textId="7FE49F9C"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198.7%</w:t>
            </w:r>
          </w:p>
        </w:tc>
        <w:tc>
          <w:tcPr>
            <w:tcW w:w="947" w:type="dxa"/>
            <w:noWrap/>
            <w:vAlign w:val="center"/>
          </w:tcPr>
          <w:p w14:paraId="28A3450D" w14:textId="00CC1B30" w:rsidR="00927273" w:rsidRPr="00785F59"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2230.0%</w:t>
            </w:r>
          </w:p>
        </w:tc>
      </w:tr>
      <w:tr w:rsidR="00927273" w:rsidRPr="00785F59" w14:paraId="445EBADA" w14:textId="77777777" w:rsidTr="0077419D">
        <w:trPr>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0E90B320" w14:textId="77777777" w:rsidR="00927273" w:rsidRPr="002507B4" w:rsidRDefault="00927273" w:rsidP="00927273">
            <w:pPr>
              <w:rPr>
                <w:rFonts w:ascii="Calibri" w:eastAsia="Times New Roman" w:hAnsi="Calibri" w:cs="Calibri"/>
                <w:i/>
                <w:iCs/>
                <w:color w:val="000000"/>
                <w:sz w:val="20"/>
                <w:szCs w:val="20"/>
              </w:rPr>
            </w:pPr>
            <w:r w:rsidRPr="002507B4">
              <w:rPr>
                <w:rFonts w:ascii="Calibri" w:hAnsi="Calibri" w:cs="Calibri"/>
                <w:i/>
                <w:iCs/>
                <w:color w:val="000000"/>
                <w:sz w:val="20"/>
                <w:szCs w:val="20"/>
              </w:rPr>
              <w:t>Total</w:t>
            </w:r>
          </w:p>
        </w:tc>
        <w:tc>
          <w:tcPr>
            <w:tcW w:w="946" w:type="dxa"/>
            <w:noWrap/>
            <w:vAlign w:val="center"/>
          </w:tcPr>
          <w:p w14:paraId="6034966F" w14:textId="313BA920"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340 </w:t>
            </w:r>
          </w:p>
        </w:tc>
        <w:tc>
          <w:tcPr>
            <w:tcW w:w="947" w:type="dxa"/>
            <w:noWrap/>
            <w:vAlign w:val="center"/>
          </w:tcPr>
          <w:p w14:paraId="5C7C08EC" w14:textId="58D3FC4D"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496 </w:t>
            </w:r>
          </w:p>
        </w:tc>
        <w:tc>
          <w:tcPr>
            <w:tcW w:w="947" w:type="dxa"/>
            <w:noWrap/>
            <w:vAlign w:val="center"/>
          </w:tcPr>
          <w:p w14:paraId="1D6F3574" w14:textId="57830CD8"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1,001 </w:t>
            </w:r>
          </w:p>
        </w:tc>
        <w:tc>
          <w:tcPr>
            <w:tcW w:w="947" w:type="dxa"/>
            <w:noWrap/>
            <w:vAlign w:val="center"/>
          </w:tcPr>
          <w:p w14:paraId="4E62764F" w14:textId="5990AE28"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1,643 </w:t>
            </w:r>
          </w:p>
        </w:tc>
        <w:tc>
          <w:tcPr>
            <w:tcW w:w="947" w:type="dxa"/>
            <w:noWrap/>
            <w:vAlign w:val="center"/>
          </w:tcPr>
          <w:p w14:paraId="3261A65E" w14:textId="1E761FC2"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2,750 </w:t>
            </w:r>
          </w:p>
        </w:tc>
        <w:tc>
          <w:tcPr>
            <w:tcW w:w="947" w:type="dxa"/>
            <w:noWrap/>
            <w:vAlign w:val="center"/>
          </w:tcPr>
          <w:p w14:paraId="67382CAD" w14:textId="34AD062E"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947" w:type="dxa"/>
            <w:noWrap/>
            <w:vAlign w:val="center"/>
          </w:tcPr>
          <w:p w14:paraId="7116E274" w14:textId="6CD2EF18"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67.4%</w:t>
            </w:r>
          </w:p>
        </w:tc>
        <w:tc>
          <w:tcPr>
            <w:tcW w:w="947" w:type="dxa"/>
            <w:noWrap/>
            <w:vAlign w:val="center"/>
          </w:tcPr>
          <w:p w14:paraId="15FA74C7" w14:textId="732B6A7F" w:rsidR="00927273" w:rsidRPr="00785F59"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708.8%</w:t>
            </w:r>
          </w:p>
        </w:tc>
      </w:tr>
    </w:tbl>
    <w:p w14:paraId="01331EC2" w14:textId="77777777" w:rsidR="00FA3202" w:rsidRDefault="00FA3202" w:rsidP="00FA3202">
      <w:pPr>
        <w:rPr>
          <w:rFonts w:asciiTheme="minorHAnsi" w:hAnsiTheme="minorHAnsi" w:cstheme="minorHAnsi"/>
          <w:sz w:val="20"/>
          <w:szCs w:val="20"/>
        </w:rPr>
      </w:pPr>
    </w:p>
    <w:p w14:paraId="212F989F" w14:textId="77777777" w:rsidR="00FA3202" w:rsidRPr="004272A2" w:rsidRDefault="00FA3202" w:rsidP="00FA3202">
      <w:pPr>
        <w:pStyle w:val="Heading1"/>
      </w:pPr>
      <w:bookmarkStart w:id="75" w:name="_Toc212197084"/>
      <w:bookmarkStart w:id="76" w:name="_Toc222221396"/>
      <w:r>
        <w:t>YourPace</w:t>
      </w:r>
      <w:r w:rsidRPr="004272A2">
        <w:t xml:space="preserve"> Headcount by Summarized Age Range</w:t>
      </w:r>
      <w:bookmarkEnd w:id="75"/>
      <w:bookmarkEnd w:id="76"/>
    </w:p>
    <w:tbl>
      <w:tblPr>
        <w:tblStyle w:val="GridTable4-Accent1"/>
        <w:tblW w:w="10615" w:type="dxa"/>
        <w:jc w:val="center"/>
        <w:tblLayout w:type="fixed"/>
        <w:tblLook w:val="04A0" w:firstRow="1" w:lastRow="0" w:firstColumn="1" w:lastColumn="0" w:noHBand="0" w:noVBand="1"/>
      </w:tblPr>
      <w:tblGrid>
        <w:gridCol w:w="3054"/>
        <w:gridCol w:w="945"/>
        <w:gridCol w:w="945"/>
        <w:gridCol w:w="945"/>
        <w:gridCol w:w="945"/>
        <w:gridCol w:w="945"/>
        <w:gridCol w:w="945"/>
        <w:gridCol w:w="945"/>
        <w:gridCol w:w="946"/>
      </w:tblGrid>
      <w:tr w:rsidR="00927273" w:rsidRPr="00D51DB5" w14:paraId="1067970A" w14:textId="77777777" w:rsidTr="004C5109">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3054" w:type="dxa"/>
            <w:hideMark/>
          </w:tcPr>
          <w:p w14:paraId="39FEE2AE" w14:textId="77777777" w:rsidR="00927273" w:rsidRPr="00D51DB5" w:rsidRDefault="00927273" w:rsidP="00927273">
            <w:pPr>
              <w:rPr>
                <w:rFonts w:ascii="Calibri" w:eastAsia="Times New Roman" w:hAnsi="Calibri" w:cs="Calibri"/>
                <w:sz w:val="20"/>
                <w:szCs w:val="20"/>
              </w:rPr>
            </w:pPr>
            <w:r w:rsidRPr="00D51DB5">
              <w:rPr>
                <w:rFonts w:ascii="Calibri" w:eastAsia="Times New Roman" w:hAnsi="Calibri" w:cs="Calibri"/>
                <w:sz w:val="20"/>
                <w:szCs w:val="20"/>
              </w:rPr>
              <w:t>Age Range</w:t>
            </w:r>
          </w:p>
        </w:tc>
        <w:tc>
          <w:tcPr>
            <w:tcW w:w="945" w:type="dxa"/>
            <w:noWrap/>
            <w:vAlign w:val="center"/>
            <w:hideMark/>
          </w:tcPr>
          <w:p w14:paraId="024B072B" w14:textId="3736DDDE" w:rsidR="00927273" w:rsidRPr="00D51DB5"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45" w:type="dxa"/>
            <w:noWrap/>
            <w:vAlign w:val="center"/>
            <w:hideMark/>
          </w:tcPr>
          <w:p w14:paraId="135E9F3E" w14:textId="11885879" w:rsidR="00927273" w:rsidRPr="00D51DB5"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45" w:type="dxa"/>
            <w:noWrap/>
            <w:vAlign w:val="center"/>
            <w:hideMark/>
          </w:tcPr>
          <w:p w14:paraId="300FBDDB" w14:textId="1FBCF86F" w:rsidR="00927273" w:rsidRPr="00D51DB5"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45" w:type="dxa"/>
            <w:noWrap/>
            <w:vAlign w:val="center"/>
            <w:hideMark/>
          </w:tcPr>
          <w:p w14:paraId="66F34B1B" w14:textId="4B20C702" w:rsidR="00927273" w:rsidRPr="00D51DB5"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45" w:type="dxa"/>
            <w:noWrap/>
            <w:vAlign w:val="center"/>
            <w:hideMark/>
          </w:tcPr>
          <w:p w14:paraId="1E952EC4" w14:textId="0B6B36E5" w:rsidR="00927273" w:rsidRPr="00D51DB5"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45" w:type="dxa"/>
            <w:hideMark/>
          </w:tcPr>
          <w:p w14:paraId="5C2FD484" w14:textId="77777777" w:rsidR="00927273" w:rsidRPr="00D51DB5"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 of Total</w:t>
            </w:r>
          </w:p>
        </w:tc>
        <w:tc>
          <w:tcPr>
            <w:tcW w:w="945" w:type="dxa"/>
            <w:hideMark/>
          </w:tcPr>
          <w:p w14:paraId="31F8B873" w14:textId="77777777" w:rsidR="00927273" w:rsidRPr="00D51DB5"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1-year Change</w:t>
            </w:r>
          </w:p>
        </w:tc>
        <w:tc>
          <w:tcPr>
            <w:tcW w:w="946" w:type="dxa"/>
            <w:hideMark/>
          </w:tcPr>
          <w:p w14:paraId="2DC8EE38" w14:textId="77777777" w:rsidR="00927273" w:rsidRPr="00D51DB5"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5-year Change</w:t>
            </w:r>
          </w:p>
        </w:tc>
      </w:tr>
      <w:tr w:rsidR="00927273" w:rsidRPr="006E4D86" w14:paraId="0B168FBA" w14:textId="77777777" w:rsidTr="0077419D">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3054" w:type="dxa"/>
            <w:noWrap/>
            <w:vAlign w:val="center"/>
            <w:hideMark/>
          </w:tcPr>
          <w:p w14:paraId="711A130D" w14:textId="77777777" w:rsidR="00927273" w:rsidRPr="006E4D86" w:rsidRDefault="00927273" w:rsidP="00927273">
            <w:pPr>
              <w:rPr>
                <w:rFonts w:ascii="Calibri" w:eastAsia="Times New Roman" w:hAnsi="Calibri" w:cs="Calibri"/>
                <w:b w:val="0"/>
                <w:bCs w:val="0"/>
                <w:color w:val="000000"/>
                <w:sz w:val="20"/>
                <w:szCs w:val="20"/>
              </w:rPr>
            </w:pPr>
            <w:r w:rsidRPr="006E4D86">
              <w:rPr>
                <w:rFonts w:ascii="Calibri" w:eastAsia="Times New Roman" w:hAnsi="Calibri" w:cs="Calibri"/>
                <w:b w:val="0"/>
                <w:bCs w:val="0"/>
                <w:color w:val="000000"/>
                <w:sz w:val="20"/>
                <w:szCs w:val="20"/>
              </w:rPr>
              <w:t>Under 18</w:t>
            </w:r>
          </w:p>
        </w:tc>
        <w:tc>
          <w:tcPr>
            <w:tcW w:w="945" w:type="dxa"/>
            <w:noWrap/>
            <w:vAlign w:val="center"/>
          </w:tcPr>
          <w:p w14:paraId="1059D150" w14:textId="16800542"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945" w:type="dxa"/>
            <w:noWrap/>
            <w:vAlign w:val="center"/>
          </w:tcPr>
          <w:p w14:paraId="60BF99A4" w14:textId="3653B76B"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945" w:type="dxa"/>
            <w:noWrap/>
            <w:vAlign w:val="center"/>
          </w:tcPr>
          <w:p w14:paraId="31760F88" w14:textId="39368CC3"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945" w:type="dxa"/>
            <w:noWrap/>
            <w:vAlign w:val="center"/>
          </w:tcPr>
          <w:p w14:paraId="193E9DEA" w14:textId="5A7CBB37"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945" w:type="dxa"/>
            <w:noWrap/>
            <w:vAlign w:val="center"/>
          </w:tcPr>
          <w:p w14:paraId="123CD4C1" w14:textId="3957824F"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945" w:type="dxa"/>
            <w:noWrap/>
            <w:vAlign w:val="center"/>
          </w:tcPr>
          <w:p w14:paraId="42BAB32D" w14:textId="39871D39"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945" w:type="dxa"/>
            <w:noWrap/>
            <w:vAlign w:val="center"/>
          </w:tcPr>
          <w:p w14:paraId="0F788EA1" w14:textId="2BE4F50D"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946" w:type="dxa"/>
            <w:noWrap/>
            <w:vAlign w:val="center"/>
          </w:tcPr>
          <w:p w14:paraId="1F0482B1" w14:textId="6BBDA700"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-100.0%</w:t>
            </w:r>
          </w:p>
        </w:tc>
      </w:tr>
      <w:tr w:rsidR="00927273" w:rsidRPr="006E4D86" w14:paraId="6BD6B598" w14:textId="77777777" w:rsidTr="0077419D">
        <w:trPr>
          <w:trHeight w:val="288"/>
          <w:jc w:val="center"/>
        </w:trPr>
        <w:tc>
          <w:tcPr>
            <w:cnfStyle w:val="001000000000" w:firstRow="0" w:lastRow="0" w:firstColumn="1" w:lastColumn="0" w:oddVBand="0" w:evenVBand="0" w:oddHBand="0" w:evenHBand="0" w:firstRowFirstColumn="0" w:firstRowLastColumn="0" w:lastRowFirstColumn="0" w:lastRowLastColumn="0"/>
            <w:tcW w:w="3054" w:type="dxa"/>
            <w:noWrap/>
            <w:vAlign w:val="center"/>
            <w:hideMark/>
          </w:tcPr>
          <w:p w14:paraId="7B949AB9" w14:textId="77777777" w:rsidR="00927273" w:rsidRPr="006E4D86" w:rsidRDefault="00927273" w:rsidP="00927273">
            <w:pPr>
              <w:rPr>
                <w:rFonts w:ascii="Calibri" w:eastAsia="Times New Roman" w:hAnsi="Calibri" w:cs="Calibri"/>
                <w:b w:val="0"/>
                <w:bCs w:val="0"/>
                <w:color w:val="000000"/>
                <w:sz w:val="20"/>
                <w:szCs w:val="20"/>
              </w:rPr>
            </w:pPr>
            <w:r w:rsidRPr="006E4D86">
              <w:rPr>
                <w:rFonts w:ascii="Calibri" w:eastAsia="Times New Roman" w:hAnsi="Calibri" w:cs="Calibri"/>
                <w:b w:val="0"/>
                <w:bCs w:val="0"/>
                <w:color w:val="000000"/>
                <w:sz w:val="20"/>
                <w:szCs w:val="20"/>
              </w:rPr>
              <w:t>18-24</w:t>
            </w:r>
          </w:p>
        </w:tc>
        <w:tc>
          <w:tcPr>
            <w:tcW w:w="945" w:type="dxa"/>
            <w:noWrap/>
            <w:vAlign w:val="center"/>
          </w:tcPr>
          <w:p w14:paraId="0F00A857" w14:textId="0FFB52EB"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51 </w:t>
            </w:r>
          </w:p>
        </w:tc>
        <w:tc>
          <w:tcPr>
            <w:tcW w:w="945" w:type="dxa"/>
            <w:noWrap/>
            <w:vAlign w:val="center"/>
          </w:tcPr>
          <w:p w14:paraId="2746D245" w14:textId="61173902"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80 </w:t>
            </w:r>
          </w:p>
        </w:tc>
        <w:tc>
          <w:tcPr>
            <w:tcW w:w="945" w:type="dxa"/>
            <w:noWrap/>
            <w:vAlign w:val="center"/>
          </w:tcPr>
          <w:p w14:paraId="62FD718A" w14:textId="4AD2705B"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152 </w:t>
            </w:r>
          </w:p>
        </w:tc>
        <w:tc>
          <w:tcPr>
            <w:tcW w:w="945" w:type="dxa"/>
            <w:noWrap/>
            <w:vAlign w:val="center"/>
          </w:tcPr>
          <w:p w14:paraId="2FF9981F" w14:textId="0D4E6EAC"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223 </w:t>
            </w:r>
          </w:p>
        </w:tc>
        <w:tc>
          <w:tcPr>
            <w:tcW w:w="945" w:type="dxa"/>
            <w:noWrap/>
            <w:vAlign w:val="center"/>
          </w:tcPr>
          <w:p w14:paraId="154DA0B3" w14:textId="18F1ED4B"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382 </w:t>
            </w:r>
          </w:p>
        </w:tc>
        <w:tc>
          <w:tcPr>
            <w:tcW w:w="945" w:type="dxa"/>
            <w:noWrap/>
            <w:vAlign w:val="center"/>
          </w:tcPr>
          <w:p w14:paraId="5E1AB8C9" w14:textId="075259C5"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13.9%</w:t>
            </w:r>
          </w:p>
        </w:tc>
        <w:tc>
          <w:tcPr>
            <w:tcW w:w="945" w:type="dxa"/>
            <w:noWrap/>
            <w:vAlign w:val="center"/>
          </w:tcPr>
          <w:p w14:paraId="422FD4FB" w14:textId="2E0786E3"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71.3%</w:t>
            </w:r>
          </w:p>
        </w:tc>
        <w:tc>
          <w:tcPr>
            <w:tcW w:w="946" w:type="dxa"/>
            <w:noWrap/>
            <w:vAlign w:val="center"/>
          </w:tcPr>
          <w:p w14:paraId="400A727B" w14:textId="1B8D6226"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649.0%</w:t>
            </w:r>
          </w:p>
        </w:tc>
      </w:tr>
      <w:tr w:rsidR="00927273" w:rsidRPr="006E4D86" w14:paraId="027768A9" w14:textId="77777777" w:rsidTr="0077419D">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054" w:type="dxa"/>
            <w:noWrap/>
            <w:vAlign w:val="center"/>
            <w:hideMark/>
          </w:tcPr>
          <w:p w14:paraId="27016B0D" w14:textId="77777777" w:rsidR="00927273" w:rsidRPr="006E4D86" w:rsidRDefault="00927273" w:rsidP="00927273">
            <w:pPr>
              <w:rPr>
                <w:rFonts w:ascii="Calibri" w:eastAsia="Times New Roman" w:hAnsi="Calibri" w:cs="Calibri"/>
                <w:b w:val="0"/>
                <w:bCs w:val="0"/>
                <w:color w:val="000000"/>
                <w:sz w:val="20"/>
                <w:szCs w:val="20"/>
              </w:rPr>
            </w:pPr>
            <w:r w:rsidRPr="006E4D86">
              <w:rPr>
                <w:rFonts w:ascii="Calibri" w:eastAsia="Times New Roman" w:hAnsi="Calibri" w:cs="Calibri"/>
                <w:b w:val="0"/>
                <w:bCs w:val="0"/>
                <w:color w:val="000000"/>
                <w:sz w:val="20"/>
                <w:szCs w:val="20"/>
              </w:rPr>
              <w:t>25-39</w:t>
            </w:r>
          </w:p>
        </w:tc>
        <w:tc>
          <w:tcPr>
            <w:tcW w:w="945" w:type="dxa"/>
            <w:noWrap/>
            <w:vAlign w:val="center"/>
          </w:tcPr>
          <w:p w14:paraId="7C749BAC" w14:textId="4F98A260"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165 </w:t>
            </w:r>
          </w:p>
        </w:tc>
        <w:tc>
          <w:tcPr>
            <w:tcW w:w="945" w:type="dxa"/>
            <w:noWrap/>
            <w:vAlign w:val="center"/>
          </w:tcPr>
          <w:p w14:paraId="20852067" w14:textId="0D71649E"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263 </w:t>
            </w:r>
          </w:p>
        </w:tc>
        <w:tc>
          <w:tcPr>
            <w:tcW w:w="945" w:type="dxa"/>
            <w:noWrap/>
            <w:vAlign w:val="center"/>
          </w:tcPr>
          <w:p w14:paraId="2E38E044" w14:textId="4104AA14"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533 </w:t>
            </w:r>
          </w:p>
        </w:tc>
        <w:tc>
          <w:tcPr>
            <w:tcW w:w="945" w:type="dxa"/>
            <w:noWrap/>
            <w:vAlign w:val="center"/>
          </w:tcPr>
          <w:p w14:paraId="57006A2B" w14:textId="1DC6F166"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884 </w:t>
            </w:r>
          </w:p>
        </w:tc>
        <w:tc>
          <w:tcPr>
            <w:tcW w:w="945" w:type="dxa"/>
            <w:noWrap/>
            <w:vAlign w:val="center"/>
          </w:tcPr>
          <w:p w14:paraId="45F5C8D1" w14:textId="2C3B736D"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1,457 </w:t>
            </w:r>
          </w:p>
        </w:tc>
        <w:tc>
          <w:tcPr>
            <w:tcW w:w="945" w:type="dxa"/>
            <w:noWrap/>
            <w:vAlign w:val="center"/>
          </w:tcPr>
          <w:p w14:paraId="0125C190" w14:textId="303E324C"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53.0%</w:t>
            </w:r>
          </w:p>
        </w:tc>
        <w:tc>
          <w:tcPr>
            <w:tcW w:w="945" w:type="dxa"/>
            <w:noWrap/>
            <w:vAlign w:val="center"/>
          </w:tcPr>
          <w:p w14:paraId="207F574E" w14:textId="2665F0B1"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64.8%</w:t>
            </w:r>
          </w:p>
        </w:tc>
        <w:tc>
          <w:tcPr>
            <w:tcW w:w="946" w:type="dxa"/>
            <w:noWrap/>
            <w:vAlign w:val="center"/>
          </w:tcPr>
          <w:p w14:paraId="50450255" w14:textId="4638E503"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783.0%</w:t>
            </w:r>
          </w:p>
        </w:tc>
      </w:tr>
      <w:tr w:rsidR="00927273" w:rsidRPr="006E4D86" w14:paraId="5F5A89CD" w14:textId="77777777" w:rsidTr="0077419D">
        <w:trPr>
          <w:trHeight w:val="285"/>
          <w:jc w:val="center"/>
        </w:trPr>
        <w:tc>
          <w:tcPr>
            <w:cnfStyle w:val="001000000000" w:firstRow="0" w:lastRow="0" w:firstColumn="1" w:lastColumn="0" w:oddVBand="0" w:evenVBand="0" w:oddHBand="0" w:evenHBand="0" w:firstRowFirstColumn="0" w:firstRowLastColumn="0" w:lastRowFirstColumn="0" w:lastRowLastColumn="0"/>
            <w:tcW w:w="3054" w:type="dxa"/>
            <w:noWrap/>
            <w:vAlign w:val="center"/>
            <w:hideMark/>
          </w:tcPr>
          <w:p w14:paraId="39F6DB3C" w14:textId="77777777" w:rsidR="00927273" w:rsidRPr="006E4D86" w:rsidRDefault="00927273" w:rsidP="00927273">
            <w:pPr>
              <w:rPr>
                <w:rFonts w:ascii="Calibri" w:eastAsia="Times New Roman" w:hAnsi="Calibri" w:cs="Calibri"/>
                <w:b w:val="0"/>
                <w:bCs w:val="0"/>
                <w:color w:val="000000"/>
                <w:sz w:val="20"/>
                <w:szCs w:val="20"/>
              </w:rPr>
            </w:pPr>
            <w:r w:rsidRPr="006E4D86">
              <w:rPr>
                <w:rFonts w:ascii="Calibri" w:eastAsia="Times New Roman" w:hAnsi="Calibri" w:cs="Calibri"/>
                <w:b w:val="0"/>
                <w:bCs w:val="0"/>
                <w:color w:val="000000"/>
                <w:sz w:val="20"/>
                <w:szCs w:val="20"/>
              </w:rPr>
              <w:t>40-64</w:t>
            </w:r>
          </w:p>
        </w:tc>
        <w:tc>
          <w:tcPr>
            <w:tcW w:w="945" w:type="dxa"/>
            <w:noWrap/>
            <w:vAlign w:val="center"/>
          </w:tcPr>
          <w:p w14:paraId="4E455D59" w14:textId="67C1DCDB"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120 </w:t>
            </w:r>
          </w:p>
        </w:tc>
        <w:tc>
          <w:tcPr>
            <w:tcW w:w="945" w:type="dxa"/>
            <w:noWrap/>
            <w:vAlign w:val="center"/>
          </w:tcPr>
          <w:p w14:paraId="561AF3ED" w14:textId="7D5DAE39"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151 </w:t>
            </w:r>
          </w:p>
        </w:tc>
        <w:tc>
          <w:tcPr>
            <w:tcW w:w="945" w:type="dxa"/>
            <w:noWrap/>
            <w:vAlign w:val="center"/>
          </w:tcPr>
          <w:p w14:paraId="630CA7B5" w14:textId="0D1E0C6E"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310 </w:t>
            </w:r>
          </w:p>
        </w:tc>
        <w:tc>
          <w:tcPr>
            <w:tcW w:w="945" w:type="dxa"/>
            <w:noWrap/>
            <w:vAlign w:val="center"/>
          </w:tcPr>
          <w:p w14:paraId="778AB812" w14:textId="3BF698E6"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528 </w:t>
            </w:r>
          </w:p>
        </w:tc>
        <w:tc>
          <w:tcPr>
            <w:tcW w:w="945" w:type="dxa"/>
            <w:noWrap/>
            <w:vAlign w:val="center"/>
          </w:tcPr>
          <w:p w14:paraId="1FC48B45" w14:textId="0C4D17AF"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887 </w:t>
            </w:r>
          </w:p>
        </w:tc>
        <w:tc>
          <w:tcPr>
            <w:tcW w:w="945" w:type="dxa"/>
            <w:noWrap/>
            <w:vAlign w:val="center"/>
          </w:tcPr>
          <w:p w14:paraId="521F8BF0" w14:textId="7E4CC513"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32.3%</w:t>
            </w:r>
          </w:p>
        </w:tc>
        <w:tc>
          <w:tcPr>
            <w:tcW w:w="945" w:type="dxa"/>
            <w:noWrap/>
            <w:vAlign w:val="center"/>
          </w:tcPr>
          <w:p w14:paraId="1F486708" w14:textId="1EA90993"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68.0%</w:t>
            </w:r>
          </w:p>
        </w:tc>
        <w:tc>
          <w:tcPr>
            <w:tcW w:w="946" w:type="dxa"/>
            <w:noWrap/>
            <w:vAlign w:val="center"/>
          </w:tcPr>
          <w:p w14:paraId="37A56683" w14:textId="333E127D"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639.2%</w:t>
            </w:r>
          </w:p>
        </w:tc>
      </w:tr>
      <w:tr w:rsidR="00927273" w:rsidRPr="006E4D86" w14:paraId="6A419C32" w14:textId="77777777" w:rsidTr="0077419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54" w:type="dxa"/>
            <w:noWrap/>
            <w:vAlign w:val="center"/>
            <w:hideMark/>
          </w:tcPr>
          <w:p w14:paraId="2F6571FD" w14:textId="77777777" w:rsidR="00927273" w:rsidRPr="006E4D86" w:rsidRDefault="00927273" w:rsidP="00927273">
            <w:pPr>
              <w:rPr>
                <w:rFonts w:ascii="Calibri" w:eastAsia="Times New Roman" w:hAnsi="Calibri" w:cs="Calibri"/>
                <w:b w:val="0"/>
                <w:bCs w:val="0"/>
                <w:color w:val="000000"/>
                <w:sz w:val="20"/>
                <w:szCs w:val="20"/>
              </w:rPr>
            </w:pPr>
            <w:r w:rsidRPr="006E4D86">
              <w:rPr>
                <w:rFonts w:ascii="Calibri" w:eastAsia="Times New Roman" w:hAnsi="Calibri" w:cs="Calibri"/>
                <w:b w:val="0"/>
                <w:bCs w:val="0"/>
                <w:color w:val="000000"/>
                <w:sz w:val="20"/>
                <w:szCs w:val="20"/>
              </w:rPr>
              <w:t>65+</w:t>
            </w:r>
          </w:p>
        </w:tc>
        <w:tc>
          <w:tcPr>
            <w:tcW w:w="945" w:type="dxa"/>
            <w:noWrap/>
            <w:vAlign w:val="center"/>
          </w:tcPr>
          <w:p w14:paraId="61D2BBB1" w14:textId="22EA4977"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945" w:type="dxa"/>
            <w:noWrap/>
            <w:vAlign w:val="center"/>
          </w:tcPr>
          <w:p w14:paraId="6C776BC3" w14:textId="5BBCAB92"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945" w:type="dxa"/>
            <w:noWrap/>
            <w:vAlign w:val="center"/>
          </w:tcPr>
          <w:p w14:paraId="3C6DF859" w14:textId="09472AAF"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 </w:t>
            </w:r>
          </w:p>
        </w:tc>
        <w:tc>
          <w:tcPr>
            <w:tcW w:w="945" w:type="dxa"/>
            <w:noWrap/>
            <w:vAlign w:val="center"/>
          </w:tcPr>
          <w:p w14:paraId="61DD465F" w14:textId="686555D7"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 </w:t>
            </w:r>
          </w:p>
        </w:tc>
        <w:tc>
          <w:tcPr>
            <w:tcW w:w="945" w:type="dxa"/>
            <w:noWrap/>
            <w:vAlign w:val="center"/>
          </w:tcPr>
          <w:p w14:paraId="00E194C4" w14:textId="616C1149"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24 </w:t>
            </w:r>
          </w:p>
        </w:tc>
        <w:tc>
          <w:tcPr>
            <w:tcW w:w="945" w:type="dxa"/>
            <w:noWrap/>
            <w:vAlign w:val="center"/>
          </w:tcPr>
          <w:p w14:paraId="6914C60B" w14:textId="732F32EA"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0.9%</w:t>
            </w:r>
          </w:p>
        </w:tc>
        <w:tc>
          <w:tcPr>
            <w:tcW w:w="945" w:type="dxa"/>
            <w:noWrap/>
            <w:vAlign w:val="center"/>
          </w:tcPr>
          <w:p w14:paraId="5CFE7F98" w14:textId="32B627A0"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200.0%</w:t>
            </w:r>
          </w:p>
        </w:tc>
        <w:tc>
          <w:tcPr>
            <w:tcW w:w="946" w:type="dxa"/>
            <w:noWrap/>
            <w:vAlign w:val="center"/>
          </w:tcPr>
          <w:p w14:paraId="2A71C93B" w14:textId="52D3E57D" w:rsidR="00927273" w:rsidRPr="006E4D86"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1100.0%</w:t>
            </w:r>
          </w:p>
        </w:tc>
      </w:tr>
      <w:tr w:rsidR="00927273" w:rsidRPr="006E4D86" w14:paraId="28AC0890" w14:textId="77777777" w:rsidTr="0077419D">
        <w:trPr>
          <w:trHeight w:val="288"/>
          <w:jc w:val="center"/>
        </w:trPr>
        <w:tc>
          <w:tcPr>
            <w:cnfStyle w:val="001000000000" w:firstRow="0" w:lastRow="0" w:firstColumn="1" w:lastColumn="0" w:oddVBand="0" w:evenVBand="0" w:oddHBand="0" w:evenHBand="0" w:firstRowFirstColumn="0" w:firstRowLastColumn="0" w:lastRowFirstColumn="0" w:lastRowLastColumn="0"/>
            <w:tcW w:w="3054" w:type="dxa"/>
            <w:noWrap/>
            <w:vAlign w:val="center"/>
            <w:hideMark/>
          </w:tcPr>
          <w:p w14:paraId="1BF45902" w14:textId="77777777" w:rsidR="00927273" w:rsidRPr="00D51DB5" w:rsidRDefault="00927273" w:rsidP="00927273">
            <w:pPr>
              <w:rPr>
                <w:rFonts w:ascii="Calibri" w:eastAsia="Times New Roman" w:hAnsi="Calibri" w:cs="Calibri"/>
                <w:i/>
                <w:iCs/>
                <w:color w:val="000000"/>
                <w:sz w:val="20"/>
                <w:szCs w:val="20"/>
              </w:rPr>
            </w:pPr>
            <w:r w:rsidRPr="00D51DB5">
              <w:rPr>
                <w:rFonts w:ascii="Calibri" w:eastAsia="Times New Roman" w:hAnsi="Calibri" w:cs="Calibri"/>
                <w:i/>
                <w:iCs/>
                <w:color w:val="000000"/>
                <w:sz w:val="20"/>
                <w:szCs w:val="20"/>
              </w:rPr>
              <w:t>Total</w:t>
            </w:r>
          </w:p>
        </w:tc>
        <w:tc>
          <w:tcPr>
            <w:tcW w:w="945" w:type="dxa"/>
            <w:noWrap/>
            <w:vAlign w:val="center"/>
          </w:tcPr>
          <w:p w14:paraId="08076B4F" w14:textId="7B39BE9B"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340 </w:t>
            </w:r>
          </w:p>
        </w:tc>
        <w:tc>
          <w:tcPr>
            <w:tcW w:w="945" w:type="dxa"/>
            <w:noWrap/>
            <w:vAlign w:val="center"/>
          </w:tcPr>
          <w:p w14:paraId="1FAC776A" w14:textId="7A51010B"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496 </w:t>
            </w:r>
          </w:p>
        </w:tc>
        <w:tc>
          <w:tcPr>
            <w:tcW w:w="945" w:type="dxa"/>
            <w:noWrap/>
            <w:vAlign w:val="center"/>
          </w:tcPr>
          <w:p w14:paraId="366DDC73" w14:textId="2FD7EA81"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1,001 </w:t>
            </w:r>
          </w:p>
        </w:tc>
        <w:tc>
          <w:tcPr>
            <w:tcW w:w="945" w:type="dxa"/>
            <w:noWrap/>
            <w:vAlign w:val="center"/>
          </w:tcPr>
          <w:p w14:paraId="2FAEF16F" w14:textId="47C7BFA9"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1,643 </w:t>
            </w:r>
          </w:p>
        </w:tc>
        <w:tc>
          <w:tcPr>
            <w:tcW w:w="945" w:type="dxa"/>
            <w:noWrap/>
            <w:vAlign w:val="center"/>
          </w:tcPr>
          <w:p w14:paraId="6570F801" w14:textId="79B625BB"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2,750 </w:t>
            </w:r>
          </w:p>
        </w:tc>
        <w:tc>
          <w:tcPr>
            <w:tcW w:w="945" w:type="dxa"/>
            <w:noWrap/>
            <w:vAlign w:val="center"/>
          </w:tcPr>
          <w:p w14:paraId="39E71F8C" w14:textId="31F54520"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w:t>
            </w:r>
          </w:p>
        </w:tc>
        <w:tc>
          <w:tcPr>
            <w:tcW w:w="945" w:type="dxa"/>
            <w:noWrap/>
            <w:vAlign w:val="center"/>
          </w:tcPr>
          <w:p w14:paraId="72B207E3" w14:textId="53E38EEF"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67.4%</w:t>
            </w:r>
          </w:p>
        </w:tc>
        <w:tc>
          <w:tcPr>
            <w:tcW w:w="946" w:type="dxa"/>
            <w:noWrap/>
            <w:vAlign w:val="center"/>
          </w:tcPr>
          <w:p w14:paraId="32E57AFD" w14:textId="03FDF207" w:rsidR="00927273" w:rsidRPr="006E4D86"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708.8%</w:t>
            </w:r>
          </w:p>
        </w:tc>
      </w:tr>
    </w:tbl>
    <w:p w14:paraId="6AD14F2E" w14:textId="77777777" w:rsidR="00FA3202" w:rsidRDefault="00FA3202" w:rsidP="00FA3202">
      <w:pPr>
        <w:rPr>
          <w:rFonts w:asciiTheme="minorHAnsi" w:hAnsiTheme="minorHAnsi" w:cstheme="minorHAnsi"/>
          <w:sz w:val="20"/>
          <w:szCs w:val="20"/>
        </w:rPr>
      </w:pPr>
    </w:p>
    <w:p w14:paraId="7AD793DD" w14:textId="77777777" w:rsidR="00FA3202" w:rsidRPr="00285569" w:rsidRDefault="00FA3202" w:rsidP="00FA3202">
      <w:pPr>
        <w:pStyle w:val="Heading1"/>
      </w:pPr>
      <w:bookmarkStart w:id="77" w:name="_Toc212197085"/>
      <w:bookmarkStart w:id="78" w:name="_Toc222221397"/>
      <w:r>
        <w:t>YourPace</w:t>
      </w:r>
      <w:r w:rsidRPr="00285569">
        <w:t xml:space="preserve"> </w:t>
      </w:r>
      <w:r>
        <w:t xml:space="preserve">Headcount </w:t>
      </w:r>
      <w:r w:rsidRPr="00285569">
        <w:t xml:space="preserve">by </w:t>
      </w:r>
      <w:r>
        <w:t>Original Home Address</w:t>
      </w:r>
      <w:bookmarkEnd w:id="77"/>
      <w:bookmarkEnd w:id="78"/>
    </w:p>
    <w:tbl>
      <w:tblPr>
        <w:tblStyle w:val="GridTable4-Accent1"/>
        <w:tblW w:w="10715" w:type="dxa"/>
        <w:jc w:val="center"/>
        <w:tblLayout w:type="fixed"/>
        <w:tblLook w:val="04A0" w:firstRow="1" w:lastRow="0" w:firstColumn="1" w:lastColumn="0" w:noHBand="0" w:noVBand="1"/>
      </w:tblPr>
      <w:tblGrid>
        <w:gridCol w:w="3145"/>
        <w:gridCol w:w="946"/>
        <w:gridCol w:w="946"/>
        <w:gridCol w:w="946"/>
        <w:gridCol w:w="947"/>
        <w:gridCol w:w="946"/>
        <w:gridCol w:w="946"/>
        <w:gridCol w:w="946"/>
        <w:gridCol w:w="947"/>
      </w:tblGrid>
      <w:tr w:rsidR="00927273" w:rsidRPr="005F076B" w14:paraId="5497A3C1" w14:textId="77777777" w:rsidTr="00514F14">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3145" w:type="dxa"/>
            <w:hideMark/>
          </w:tcPr>
          <w:p w14:paraId="3B5084BD" w14:textId="77777777" w:rsidR="00927273" w:rsidRPr="005F076B" w:rsidRDefault="00927273" w:rsidP="00927273">
            <w:pPr>
              <w:rPr>
                <w:rFonts w:ascii="Calibri" w:eastAsia="Times New Roman" w:hAnsi="Calibri" w:cs="Calibri"/>
                <w:sz w:val="20"/>
                <w:szCs w:val="20"/>
              </w:rPr>
            </w:pPr>
            <w:r>
              <w:rPr>
                <w:rFonts w:ascii="Calibri" w:eastAsia="Times New Roman" w:hAnsi="Calibri" w:cs="Calibri"/>
                <w:sz w:val="20"/>
                <w:szCs w:val="20"/>
              </w:rPr>
              <w:t>Residency</w:t>
            </w:r>
          </w:p>
        </w:tc>
        <w:tc>
          <w:tcPr>
            <w:tcW w:w="946" w:type="dxa"/>
            <w:vAlign w:val="center"/>
            <w:hideMark/>
          </w:tcPr>
          <w:p w14:paraId="1B011F74" w14:textId="63CB0989" w:rsidR="00927273" w:rsidRPr="005F076B"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46" w:type="dxa"/>
            <w:vAlign w:val="center"/>
            <w:hideMark/>
          </w:tcPr>
          <w:p w14:paraId="152061FC" w14:textId="66C14667" w:rsidR="00927273" w:rsidRPr="005F076B"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46" w:type="dxa"/>
            <w:vAlign w:val="center"/>
            <w:hideMark/>
          </w:tcPr>
          <w:p w14:paraId="165BC6E8" w14:textId="449D773A" w:rsidR="00927273" w:rsidRPr="005F076B"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47" w:type="dxa"/>
            <w:vAlign w:val="center"/>
            <w:hideMark/>
          </w:tcPr>
          <w:p w14:paraId="59EA7B43" w14:textId="0FAB79EC" w:rsidR="00927273" w:rsidRPr="005F076B"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46" w:type="dxa"/>
            <w:vAlign w:val="center"/>
            <w:hideMark/>
          </w:tcPr>
          <w:p w14:paraId="13879009" w14:textId="4A501F91" w:rsidR="00927273" w:rsidRPr="005F076B"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6</w:t>
            </w:r>
          </w:p>
        </w:tc>
        <w:tc>
          <w:tcPr>
            <w:tcW w:w="946" w:type="dxa"/>
            <w:hideMark/>
          </w:tcPr>
          <w:p w14:paraId="52AD62D0" w14:textId="77777777" w:rsidR="00927273" w:rsidRPr="005F076B"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946" w:type="dxa"/>
            <w:hideMark/>
          </w:tcPr>
          <w:p w14:paraId="60B4B295" w14:textId="77777777" w:rsidR="00927273" w:rsidRPr="005F076B"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947" w:type="dxa"/>
            <w:hideMark/>
          </w:tcPr>
          <w:p w14:paraId="0F33E2FC" w14:textId="77777777" w:rsidR="00927273" w:rsidRPr="005F076B" w:rsidRDefault="00927273" w:rsidP="009272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927273" w:rsidRPr="00D41B3B" w14:paraId="6391A6D0" w14:textId="77777777" w:rsidTr="0077419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145" w:type="dxa"/>
            <w:noWrap/>
            <w:vAlign w:val="center"/>
            <w:hideMark/>
          </w:tcPr>
          <w:p w14:paraId="58720485" w14:textId="77777777" w:rsidR="00927273" w:rsidRPr="005F076B" w:rsidRDefault="00927273" w:rsidP="00927273">
            <w:pPr>
              <w:rPr>
                <w:rFonts w:ascii="Calibri" w:eastAsia="Times New Roman" w:hAnsi="Calibri" w:cs="Calibri"/>
                <w:b w:val="0"/>
                <w:bCs w:val="0"/>
                <w:sz w:val="20"/>
                <w:szCs w:val="20"/>
              </w:rPr>
            </w:pPr>
            <w:r>
              <w:rPr>
                <w:rFonts w:ascii="Calibri" w:eastAsia="Times New Roman" w:hAnsi="Calibri" w:cs="Calibri"/>
                <w:b w:val="0"/>
                <w:bCs w:val="0"/>
                <w:sz w:val="20"/>
                <w:szCs w:val="20"/>
              </w:rPr>
              <w:t>In-State</w:t>
            </w:r>
          </w:p>
        </w:tc>
        <w:tc>
          <w:tcPr>
            <w:tcW w:w="946" w:type="dxa"/>
            <w:noWrap/>
            <w:vAlign w:val="center"/>
          </w:tcPr>
          <w:p w14:paraId="29244141" w14:textId="79960F5D" w:rsidR="00927273" w:rsidRPr="00D41B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173</w:t>
            </w:r>
          </w:p>
        </w:tc>
        <w:tc>
          <w:tcPr>
            <w:tcW w:w="946" w:type="dxa"/>
            <w:noWrap/>
            <w:vAlign w:val="center"/>
          </w:tcPr>
          <w:p w14:paraId="6EE81368" w14:textId="0CD84E03" w:rsidR="00927273" w:rsidRPr="00D41B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187</w:t>
            </w:r>
          </w:p>
        </w:tc>
        <w:tc>
          <w:tcPr>
            <w:tcW w:w="946" w:type="dxa"/>
            <w:noWrap/>
            <w:vAlign w:val="center"/>
          </w:tcPr>
          <w:p w14:paraId="583D70D8" w14:textId="613579DE" w:rsidR="00927273" w:rsidRPr="00D41B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231</w:t>
            </w:r>
          </w:p>
        </w:tc>
        <w:tc>
          <w:tcPr>
            <w:tcW w:w="947" w:type="dxa"/>
            <w:noWrap/>
            <w:vAlign w:val="center"/>
          </w:tcPr>
          <w:p w14:paraId="481EF63F" w14:textId="5B911D01" w:rsidR="00927273" w:rsidRPr="00D41B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227</w:t>
            </w:r>
          </w:p>
        </w:tc>
        <w:tc>
          <w:tcPr>
            <w:tcW w:w="946" w:type="dxa"/>
            <w:noWrap/>
            <w:vAlign w:val="center"/>
          </w:tcPr>
          <w:p w14:paraId="66D99850" w14:textId="691283A8" w:rsidR="00927273" w:rsidRPr="00D41B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288</w:t>
            </w:r>
          </w:p>
        </w:tc>
        <w:tc>
          <w:tcPr>
            <w:tcW w:w="946" w:type="dxa"/>
            <w:noWrap/>
            <w:vAlign w:val="center"/>
          </w:tcPr>
          <w:p w14:paraId="44B53591" w14:textId="0651AB23" w:rsidR="00927273" w:rsidRPr="00D41B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10.5%</w:t>
            </w:r>
          </w:p>
        </w:tc>
        <w:tc>
          <w:tcPr>
            <w:tcW w:w="946" w:type="dxa"/>
            <w:noWrap/>
            <w:vAlign w:val="center"/>
          </w:tcPr>
          <w:p w14:paraId="76D4C2DB" w14:textId="061F0ECC" w:rsidR="00927273" w:rsidRPr="00D41B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26.9%</w:t>
            </w:r>
          </w:p>
        </w:tc>
        <w:tc>
          <w:tcPr>
            <w:tcW w:w="947" w:type="dxa"/>
            <w:noWrap/>
            <w:vAlign w:val="center"/>
          </w:tcPr>
          <w:p w14:paraId="5B443AD3" w14:textId="70875A9C" w:rsidR="00927273" w:rsidRPr="00D41B3B"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66.5%</w:t>
            </w:r>
          </w:p>
        </w:tc>
      </w:tr>
      <w:tr w:rsidR="00927273" w:rsidRPr="00D41B3B" w14:paraId="0BB86F0B" w14:textId="77777777" w:rsidTr="0077419D">
        <w:trPr>
          <w:trHeight w:val="288"/>
          <w:jc w:val="center"/>
        </w:trPr>
        <w:tc>
          <w:tcPr>
            <w:cnfStyle w:val="001000000000" w:firstRow="0" w:lastRow="0" w:firstColumn="1" w:lastColumn="0" w:oddVBand="0" w:evenVBand="0" w:oddHBand="0" w:evenHBand="0" w:firstRowFirstColumn="0" w:firstRowLastColumn="0" w:lastRowFirstColumn="0" w:lastRowLastColumn="0"/>
            <w:tcW w:w="3145" w:type="dxa"/>
            <w:noWrap/>
            <w:vAlign w:val="center"/>
            <w:hideMark/>
          </w:tcPr>
          <w:p w14:paraId="65B9648F" w14:textId="77777777" w:rsidR="00927273" w:rsidRPr="005F076B" w:rsidRDefault="00927273" w:rsidP="00927273">
            <w:pPr>
              <w:rPr>
                <w:rFonts w:ascii="Calibri" w:eastAsia="Times New Roman" w:hAnsi="Calibri" w:cs="Calibri"/>
                <w:b w:val="0"/>
                <w:bCs w:val="0"/>
                <w:sz w:val="20"/>
                <w:szCs w:val="20"/>
              </w:rPr>
            </w:pPr>
            <w:r>
              <w:rPr>
                <w:rFonts w:ascii="Calibri" w:eastAsia="Times New Roman" w:hAnsi="Calibri" w:cs="Calibri"/>
                <w:b w:val="0"/>
                <w:bCs w:val="0"/>
                <w:sz w:val="20"/>
                <w:szCs w:val="20"/>
              </w:rPr>
              <w:t>Out-of-State</w:t>
            </w:r>
          </w:p>
        </w:tc>
        <w:tc>
          <w:tcPr>
            <w:tcW w:w="946" w:type="dxa"/>
            <w:noWrap/>
            <w:vAlign w:val="center"/>
          </w:tcPr>
          <w:p w14:paraId="1453AA7A" w14:textId="13ABFCD9"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157</w:t>
            </w:r>
          </w:p>
        </w:tc>
        <w:tc>
          <w:tcPr>
            <w:tcW w:w="946" w:type="dxa"/>
            <w:noWrap/>
            <w:vAlign w:val="center"/>
          </w:tcPr>
          <w:p w14:paraId="68BFCCB4" w14:textId="480FD325"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279</w:t>
            </w:r>
          </w:p>
        </w:tc>
        <w:tc>
          <w:tcPr>
            <w:tcW w:w="946" w:type="dxa"/>
            <w:noWrap/>
            <w:vAlign w:val="center"/>
          </w:tcPr>
          <w:p w14:paraId="211D130C" w14:textId="222402C4"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711</w:t>
            </w:r>
          </w:p>
        </w:tc>
        <w:tc>
          <w:tcPr>
            <w:tcW w:w="947" w:type="dxa"/>
            <w:noWrap/>
            <w:vAlign w:val="center"/>
          </w:tcPr>
          <w:p w14:paraId="73707E49" w14:textId="5A8AE840"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1,317</w:t>
            </w:r>
          </w:p>
        </w:tc>
        <w:tc>
          <w:tcPr>
            <w:tcW w:w="946" w:type="dxa"/>
            <w:noWrap/>
            <w:vAlign w:val="center"/>
          </w:tcPr>
          <w:p w14:paraId="3DA9A8EF" w14:textId="1DFCD14B"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2,334</w:t>
            </w:r>
          </w:p>
        </w:tc>
        <w:tc>
          <w:tcPr>
            <w:tcW w:w="946" w:type="dxa"/>
            <w:noWrap/>
            <w:vAlign w:val="center"/>
          </w:tcPr>
          <w:p w14:paraId="30C2C0C0" w14:textId="06F5EF42"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84.9%</w:t>
            </w:r>
          </w:p>
        </w:tc>
        <w:tc>
          <w:tcPr>
            <w:tcW w:w="946" w:type="dxa"/>
            <w:noWrap/>
            <w:vAlign w:val="center"/>
          </w:tcPr>
          <w:p w14:paraId="3A695D1E" w14:textId="23E8759E"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77.2%</w:t>
            </w:r>
          </w:p>
        </w:tc>
        <w:tc>
          <w:tcPr>
            <w:tcW w:w="947" w:type="dxa"/>
            <w:noWrap/>
            <w:vAlign w:val="center"/>
          </w:tcPr>
          <w:p w14:paraId="772619CB" w14:textId="27F5028B"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1386.6%</w:t>
            </w:r>
          </w:p>
        </w:tc>
      </w:tr>
      <w:tr w:rsidR="00927273" w:rsidRPr="00D41B3B" w14:paraId="6EEDC97B" w14:textId="77777777" w:rsidTr="0077419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145" w:type="dxa"/>
            <w:noWrap/>
            <w:vAlign w:val="center"/>
          </w:tcPr>
          <w:p w14:paraId="3D88BADC" w14:textId="77777777" w:rsidR="00927273" w:rsidRPr="005F076B" w:rsidRDefault="00927273" w:rsidP="00927273">
            <w:pPr>
              <w:rPr>
                <w:rFonts w:ascii="Calibri" w:eastAsia="Times New Roman" w:hAnsi="Calibri" w:cs="Calibri"/>
                <w:b w:val="0"/>
                <w:bCs w:val="0"/>
                <w:sz w:val="20"/>
                <w:szCs w:val="20"/>
              </w:rPr>
            </w:pPr>
            <w:r>
              <w:rPr>
                <w:rFonts w:ascii="Calibri" w:eastAsia="Times New Roman" w:hAnsi="Calibri" w:cs="Calibri"/>
                <w:b w:val="0"/>
                <w:bCs w:val="0"/>
                <w:sz w:val="20"/>
                <w:szCs w:val="20"/>
              </w:rPr>
              <w:t>International</w:t>
            </w:r>
          </w:p>
        </w:tc>
        <w:tc>
          <w:tcPr>
            <w:tcW w:w="946" w:type="dxa"/>
            <w:noWrap/>
            <w:vAlign w:val="center"/>
          </w:tcPr>
          <w:p w14:paraId="417556CC" w14:textId="7D6F67A8"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w:t>
            </w:r>
          </w:p>
        </w:tc>
        <w:tc>
          <w:tcPr>
            <w:tcW w:w="946" w:type="dxa"/>
            <w:noWrap/>
            <w:vAlign w:val="center"/>
          </w:tcPr>
          <w:p w14:paraId="4D8FB7E2" w14:textId="35E89E14"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30</w:t>
            </w:r>
          </w:p>
        </w:tc>
        <w:tc>
          <w:tcPr>
            <w:tcW w:w="946" w:type="dxa"/>
            <w:noWrap/>
            <w:vAlign w:val="center"/>
          </w:tcPr>
          <w:p w14:paraId="1D8E48E6" w14:textId="38053D75"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59</w:t>
            </w:r>
          </w:p>
        </w:tc>
        <w:tc>
          <w:tcPr>
            <w:tcW w:w="947" w:type="dxa"/>
            <w:noWrap/>
            <w:vAlign w:val="center"/>
          </w:tcPr>
          <w:p w14:paraId="768F5354" w14:textId="3C138353"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99</w:t>
            </w:r>
          </w:p>
        </w:tc>
        <w:tc>
          <w:tcPr>
            <w:tcW w:w="946" w:type="dxa"/>
            <w:noWrap/>
            <w:vAlign w:val="center"/>
          </w:tcPr>
          <w:p w14:paraId="737CAB0F" w14:textId="53A1EE7A"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128</w:t>
            </w:r>
          </w:p>
        </w:tc>
        <w:tc>
          <w:tcPr>
            <w:tcW w:w="946" w:type="dxa"/>
            <w:noWrap/>
            <w:vAlign w:val="center"/>
          </w:tcPr>
          <w:p w14:paraId="10BB4DDF" w14:textId="0646AAAC"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4.7%</w:t>
            </w:r>
          </w:p>
        </w:tc>
        <w:tc>
          <w:tcPr>
            <w:tcW w:w="946" w:type="dxa"/>
            <w:noWrap/>
            <w:vAlign w:val="center"/>
          </w:tcPr>
          <w:p w14:paraId="7CA71B61" w14:textId="600E2E9F"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29.3%</w:t>
            </w:r>
          </w:p>
        </w:tc>
        <w:tc>
          <w:tcPr>
            <w:tcW w:w="947" w:type="dxa"/>
            <w:noWrap/>
            <w:vAlign w:val="center"/>
          </w:tcPr>
          <w:p w14:paraId="31D2615C" w14:textId="1B1F7510" w:rsidR="00927273" w:rsidRDefault="00927273" w:rsidP="009272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1180.0%</w:t>
            </w:r>
          </w:p>
        </w:tc>
      </w:tr>
      <w:tr w:rsidR="00927273" w:rsidRPr="00D41B3B" w14:paraId="4E3ADDED" w14:textId="77777777" w:rsidTr="0077419D">
        <w:trPr>
          <w:trHeight w:val="288"/>
          <w:jc w:val="center"/>
        </w:trPr>
        <w:tc>
          <w:tcPr>
            <w:cnfStyle w:val="001000000000" w:firstRow="0" w:lastRow="0" w:firstColumn="1" w:lastColumn="0" w:oddVBand="0" w:evenVBand="0" w:oddHBand="0" w:evenHBand="0" w:firstRowFirstColumn="0" w:firstRowLastColumn="0" w:lastRowFirstColumn="0" w:lastRowLastColumn="0"/>
            <w:tcW w:w="3145" w:type="dxa"/>
            <w:noWrap/>
            <w:vAlign w:val="center"/>
            <w:hideMark/>
          </w:tcPr>
          <w:p w14:paraId="72AE2589" w14:textId="77777777" w:rsidR="00927273" w:rsidRPr="005F076B" w:rsidRDefault="00927273" w:rsidP="00927273">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946" w:type="dxa"/>
            <w:noWrap/>
            <w:vAlign w:val="center"/>
          </w:tcPr>
          <w:p w14:paraId="1DE2F35B" w14:textId="20DA9E7D"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340</w:t>
            </w:r>
          </w:p>
        </w:tc>
        <w:tc>
          <w:tcPr>
            <w:tcW w:w="946" w:type="dxa"/>
            <w:noWrap/>
            <w:vAlign w:val="center"/>
          </w:tcPr>
          <w:p w14:paraId="269EA3D5" w14:textId="7DFED34F"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496</w:t>
            </w:r>
          </w:p>
        </w:tc>
        <w:tc>
          <w:tcPr>
            <w:tcW w:w="946" w:type="dxa"/>
            <w:noWrap/>
            <w:vAlign w:val="center"/>
          </w:tcPr>
          <w:p w14:paraId="2EFFD794" w14:textId="33FD7CDB"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1,001</w:t>
            </w:r>
          </w:p>
        </w:tc>
        <w:tc>
          <w:tcPr>
            <w:tcW w:w="947" w:type="dxa"/>
            <w:noWrap/>
            <w:vAlign w:val="center"/>
          </w:tcPr>
          <w:p w14:paraId="27FE2142" w14:textId="1EAB9A7A"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1,643</w:t>
            </w:r>
          </w:p>
        </w:tc>
        <w:tc>
          <w:tcPr>
            <w:tcW w:w="946" w:type="dxa"/>
            <w:noWrap/>
            <w:vAlign w:val="center"/>
          </w:tcPr>
          <w:p w14:paraId="5B4EA84F" w14:textId="385207A6"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2,750</w:t>
            </w:r>
          </w:p>
        </w:tc>
        <w:tc>
          <w:tcPr>
            <w:tcW w:w="946" w:type="dxa"/>
            <w:noWrap/>
            <w:vAlign w:val="center"/>
          </w:tcPr>
          <w:p w14:paraId="739BB58A" w14:textId="3DFC302A"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100.0%</w:t>
            </w:r>
          </w:p>
        </w:tc>
        <w:tc>
          <w:tcPr>
            <w:tcW w:w="946" w:type="dxa"/>
            <w:noWrap/>
            <w:vAlign w:val="center"/>
          </w:tcPr>
          <w:p w14:paraId="37905CFB" w14:textId="0ED09254"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67.4%</w:t>
            </w:r>
          </w:p>
        </w:tc>
        <w:tc>
          <w:tcPr>
            <w:tcW w:w="947" w:type="dxa"/>
            <w:noWrap/>
            <w:vAlign w:val="center"/>
          </w:tcPr>
          <w:p w14:paraId="384BC7C0" w14:textId="728A5689" w:rsidR="00927273" w:rsidRPr="00D41B3B" w:rsidRDefault="00927273" w:rsidP="009272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708.8%</w:t>
            </w:r>
          </w:p>
        </w:tc>
      </w:tr>
    </w:tbl>
    <w:p w14:paraId="4360AA62" w14:textId="77777777" w:rsidR="00FA3202" w:rsidRDefault="00FA3202" w:rsidP="00FA3202">
      <w:pPr>
        <w:rPr>
          <w:rFonts w:asciiTheme="minorHAnsi" w:hAnsiTheme="minorHAnsi" w:cstheme="minorHAnsi"/>
          <w:sz w:val="20"/>
          <w:szCs w:val="20"/>
        </w:rPr>
      </w:pPr>
    </w:p>
    <w:p w14:paraId="76927ABD" w14:textId="77777777" w:rsidR="00927273" w:rsidRDefault="00927273" w:rsidP="00927273">
      <w:pPr>
        <w:rPr>
          <w:rFonts w:ascii="Calibri" w:eastAsia="Times New Roman" w:hAnsi="Calibri" w:cs="Times New Roman"/>
          <w:b/>
          <w:caps/>
          <w:spacing w:val="-3"/>
          <w:sz w:val="28"/>
          <w:szCs w:val="20"/>
        </w:rPr>
      </w:pPr>
      <w:r w:rsidRPr="00453540">
        <w:rPr>
          <w:rFonts w:asciiTheme="minorHAnsi" w:hAnsiTheme="minorHAnsi" w:cstheme="minorHAnsi"/>
          <w:b/>
          <w:bCs/>
          <w:sz w:val="20"/>
          <w:szCs w:val="20"/>
        </w:rPr>
        <w:t>Note</w:t>
      </w:r>
      <w:r>
        <w:rPr>
          <w:rFonts w:asciiTheme="minorHAnsi" w:hAnsiTheme="minorHAnsi" w:cstheme="minorHAnsi"/>
          <w:b/>
          <w:bCs/>
          <w:sz w:val="20"/>
          <w:szCs w:val="20"/>
        </w:rPr>
        <w:t>s</w:t>
      </w:r>
      <w:r w:rsidRPr="00453540">
        <w:rPr>
          <w:rFonts w:asciiTheme="minorHAnsi" w:hAnsiTheme="minorHAnsi" w:cstheme="minorHAnsi"/>
          <w:b/>
          <w:bCs/>
          <w:sz w:val="20"/>
          <w:szCs w:val="20"/>
        </w:rPr>
        <w:t>:</w:t>
      </w:r>
      <w:r>
        <w:rPr>
          <w:rFonts w:asciiTheme="minorHAnsi" w:hAnsiTheme="minorHAnsi" w:cstheme="minorHAnsi"/>
          <w:sz w:val="20"/>
          <w:szCs w:val="20"/>
        </w:rPr>
        <w:t xml:space="preserve"> </w:t>
      </w:r>
      <w:proofErr w:type="spellStart"/>
      <w:r>
        <w:rPr>
          <w:rFonts w:asciiTheme="minorHAnsi" w:hAnsiTheme="minorHAnsi" w:cstheme="minorHAnsi"/>
          <w:sz w:val="20"/>
          <w:szCs w:val="20"/>
        </w:rPr>
        <w:t>YourPace</w:t>
      </w:r>
      <w:proofErr w:type="spellEnd"/>
      <w:r>
        <w:rPr>
          <w:rFonts w:asciiTheme="minorHAnsi" w:hAnsiTheme="minorHAnsi" w:cstheme="minorHAnsi"/>
          <w:sz w:val="20"/>
          <w:szCs w:val="20"/>
        </w:rPr>
        <w:t xml:space="preserve"> students include those with tuition residency value of “MEONL” and enrolled at UMF or UMPI. Enrolled</w:t>
      </w:r>
      <w:r w:rsidRPr="00ED31F2">
        <w:t xml:space="preserve"> </w:t>
      </w:r>
      <w:proofErr w:type="spellStart"/>
      <w:r w:rsidRPr="00ED31F2">
        <w:rPr>
          <w:rFonts w:asciiTheme="minorHAnsi" w:hAnsiTheme="minorHAnsi" w:cstheme="minorHAnsi"/>
          <w:sz w:val="20"/>
          <w:szCs w:val="20"/>
        </w:rPr>
        <w:t>YourPace</w:t>
      </w:r>
      <w:proofErr w:type="spellEnd"/>
      <w:r w:rsidRPr="00ED31F2">
        <w:rPr>
          <w:rFonts w:asciiTheme="minorHAnsi" w:hAnsiTheme="minorHAnsi" w:cstheme="minorHAnsi"/>
          <w:sz w:val="20"/>
          <w:szCs w:val="20"/>
        </w:rPr>
        <w:t xml:space="preserve"> students are counted only once per term, even if they</w:t>
      </w:r>
      <w:r>
        <w:rPr>
          <w:rFonts w:asciiTheme="minorHAnsi" w:hAnsiTheme="minorHAnsi" w:cstheme="minorHAnsi"/>
          <w:sz w:val="20"/>
          <w:szCs w:val="20"/>
        </w:rPr>
        <w:t xml:space="preserve"> were</w:t>
      </w:r>
      <w:r w:rsidRPr="00ED31F2">
        <w:rPr>
          <w:rFonts w:asciiTheme="minorHAnsi" w:hAnsiTheme="minorHAnsi" w:cstheme="minorHAnsi"/>
          <w:sz w:val="20"/>
          <w:szCs w:val="20"/>
        </w:rPr>
        <w:t xml:space="preserve"> enroll</w:t>
      </w:r>
      <w:r>
        <w:rPr>
          <w:rFonts w:asciiTheme="minorHAnsi" w:hAnsiTheme="minorHAnsi" w:cstheme="minorHAnsi"/>
          <w:sz w:val="20"/>
          <w:szCs w:val="20"/>
        </w:rPr>
        <w:t>ed</w:t>
      </w:r>
      <w:r w:rsidRPr="00ED31F2">
        <w:rPr>
          <w:rFonts w:asciiTheme="minorHAnsi" w:hAnsiTheme="minorHAnsi" w:cstheme="minorHAnsi"/>
          <w:sz w:val="20"/>
          <w:szCs w:val="20"/>
        </w:rPr>
        <w:t xml:space="preserve"> in multiple sessions within that term.</w:t>
      </w:r>
      <w:r>
        <w:rPr>
          <w:rFonts w:asciiTheme="minorHAnsi" w:hAnsiTheme="minorHAnsi" w:cstheme="minorHAnsi"/>
          <w:sz w:val="20"/>
          <w:szCs w:val="20"/>
        </w:rPr>
        <w:t xml:space="preserve"> </w:t>
      </w:r>
      <w:r w:rsidRPr="00ED31F2">
        <w:rPr>
          <w:rFonts w:asciiTheme="minorHAnsi" w:hAnsiTheme="minorHAnsi" w:cstheme="minorHAnsi"/>
          <w:sz w:val="20"/>
          <w:szCs w:val="20"/>
        </w:rPr>
        <w:t xml:space="preserve">All data reported is as of the </w:t>
      </w:r>
      <w:r>
        <w:rPr>
          <w:rFonts w:asciiTheme="minorHAnsi" w:hAnsiTheme="minorHAnsi" w:cstheme="minorHAnsi"/>
          <w:sz w:val="20"/>
          <w:szCs w:val="20"/>
        </w:rPr>
        <w:t>spring</w:t>
      </w:r>
      <w:r w:rsidRPr="00ED31F2">
        <w:rPr>
          <w:rFonts w:asciiTheme="minorHAnsi" w:hAnsiTheme="minorHAnsi" w:cstheme="minorHAnsi"/>
          <w:sz w:val="20"/>
          <w:szCs w:val="20"/>
        </w:rPr>
        <w:t xml:space="preserve"> census date (</w:t>
      </w:r>
      <w:r>
        <w:rPr>
          <w:rFonts w:asciiTheme="minorHAnsi" w:hAnsiTheme="minorHAnsi" w:cstheme="minorHAnsi"/>
          <w:sz w:val="20"/>
          <w:szCs w:val="20"/>
        </w:rPr>
        <w:t>February</w:t>
      </w:r>
      <w:r w:rsidRPr="00ED31F2">
        <w:rPr>
          <w:rFonts w:asciiTheme="minorHAnsi" w:hAnsiTheme="minorHAnsi" w:cstheme="minorHAnsi"/>
          <w:sz w:val="20"/>
          <w:szCs w:val="20"/>
        </w:rPr>
        <w:t xml:space="preserve"> 15).</w:t>
      </w:r>
      <w:r>
        <w:rPr>
          <w:rFonts w:asciiTheme="minorHAnsi" w:hAnsiTheme="minorHAnsi" w:cstheme="minorHAnsi"/>
          <w:sz w:val="20"/>
          <w:szCs w:val="20"/>
        </w:rPr>
        <w:t xml:space="preserve"> Post-census enrollments are not reflected in this report.</w:t>
      </w:r>
    </w:p>
    <w:p w14:paraId="25ADD649" w14:textId="77777777" w:rsidR="00FA3202" w:rsidRPr="005F61C6" w:rsidRDefault="00FA3202" w:rsidP="00FA3202">
      <w:pPr>
        <w:rPr>
          <w:rFonts w:asciiTheme="minorHAnsi" w:hAnsiTheme="minorHAnsi" w:cstheme="minorHAnsi"/>
          <w:sz w:val="20"/>
          <w:szCs w:val="20"/>
        </w:rPr>
      </w:pPr>
    </w:p>
    <w:p w14:paraId="51D6D3C4" w14:textId="77777777" w:rsidR="007063BB" w:rsidRDefault="007063BB" w:rsidP="007063BB"/>
    <w:sectPr w:rsidR="007063BB" w:rsidSect="00DD5ABA">
      <w:type w:val="continuous"/>
      <w:pgSz w:w="12240" w:h="15840"/>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5B934" w14:textId="77777777" w:rsidR="00CD3837" w:rsidRDefault="00CD3837" w:rsidP="003F2DAF">
      <w:r>
        <w:separator/>
      </w:r>
    </w:p>
  </w:endnote>
  <w:endnote w:type="continuationSeparator" w:id="0">
    <w:p w14:paraId="5EEF2DFC" w14:textId="77777777" w:rsidR="00CD3837" w:rsidRDefault="00CD3837" w:rsidP="003F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833561"/>
      <w:docPartObj>
        <w:docPartGallery w:val="Page Numbers (Bottom of Page)"/>
        <w:docPartUnique/>
      </w:docPartObj>
    </w:sdtPr>
    <w:sdtEndPr>
      <w:rPr>
        <w:rFonts w:asciiTheme="minorHAnsi" w:hAnsiTheme="minorHAnsi"/>
        <w:noProof/>
        <w:sz w:val="22"/>
        <w:szCs w:val="20"/>
      </w:rPr>
    </w:sdtEndPr>
    <w:sdtContent>
      <w:p w14:paraId="5097EC93" w14:textId="02B3ED7B" w:rsidR="009F4373" w:rsidRPr="00C72976" w:rsidRDefault="009F4373" w:rsidP="00C72976">
        <w:pPr>
          <w:pStyle w:val="Footer"/>
          <w:jc w:val="right"/>
          <w:rPr>
            <w:rFonts w:asciiTheme="minorHAnsi" w:hAnsiTheme="minorHAnsi"/>
            <w:sz w:val="22"/>
            <w:szCs w:val="20"/>
          </w:rPr>
        </w:pPr>
        <w:r w:rsidRPr="00C72976">
          <w:rPr>
            <w:rFonts w:asciiTheme="minorHAnsi" w:hAnsiTheme="minorHAnsi"/>
            <w:sz w:val="22"/>
            <w:szCs w:val="20"/>
          </w:rPr>
          <w:fldChar w:fldCharType="begin"/>
        </w:r>
        <w:r w:rsidRPr="00C72976">
          <w:rPr>
            <w:rFonts w:asciiTheme="minorHAnsi" w:hAnsiTheme="minorHAnsi"/>
            <w:sz w:val="22"/>
            <w:szCs w:val="20"/>
          </w:rPr>
          <w:instrText xml:space="preserve"> PAGE   \* MERGEFORMAT </w:instrText>
        </w:r>
        <w:r w:rsidRPr="00C72976">
          <w:rPr>
            <w:rFonts w:asciiTheme="minorHAnsi" w:hAnsiTheme="minorHAnsi"/>
            <w:sz w:val="22"/>
            <w:szCs w:val="20"/>
          </w:rPr>
          <w:fldChar w:fldCharType="separate"/>
        </w:r>
        <w:r w:rsidRPr="00C72976">
          <w:rPr>
            <w:rFonts w:asciiTheme="minorHAnsi" w:hAnsiTheme="minorHAnsi"/>
            <w:noProof/>
            <w:sz w:val="22"/>
            <w:szCs w:val="20"/>
          </w:rPr>
          <w:t>34</w:t>
        </w:r>
        <w:r w:rsidRPr="00C72976">
          <w:rPr>
            <w:rFonts w:asciiTheme="minorHAnsi" w:hAnsiTheme="minorHAnsi"/>
            <w:noProof/>
            <w:sz w:val="22"/>
            <w:szCs w:val="20"/>
          </w:rPr>
          <w:fldChar w:fldCharType="end"/>
        </w:r>
      </w:p>
    </w:sdtContent>
  </w:sdt>
  <w:p w14:paraId="6F5BA0C3" w14:textId="77777777" w:rsidR="009F4373" w:rsidRDefault="009F4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094C" w14:textId="658B0AAB" w:rsidR="009F4373" w:rsidRDefault="009F4373">
    <w:pPr>
      <w:pStyle w:val="Footer"/>
      <w:jc w:val="center"/>
    </w:pPr>
  </w:p>
  <w:p w14:paraId="7CAA7886" w14:textId="77777777" w:rsidR="009F4373" w:rsidRDefault="009F4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64BC" w14:textId="77777777" w:rsidR="00CD3837" w:rsidRDefault="00CD3837" w:rsidP="003F2DAF">
      <w:r>
        <w:separator/>
      </w:r>
    </w:p>
  </w:footnote>
  <w:footnote w:type="continuationSeparator" w:id="0">
    <w:p w14:paraId="763D0093" w14:textId="77777777" w:rsidR="00CD3837" w:rsidRDefault="00CD3837" w:rsidP="003F2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9621" w14:textId="1D482998" w:rsidR="009F4373" w:rsidRDefault="009F4373" w:rsidP="00D863A5">
    <w:pPr>
      <w:pStyle w:val="Header"/>
      <w:tabs>
        <w:tab w:val="clear" w:pos="4680"/>
        <w:tab w:val="clear" w:pos="9360"/>
      </w:tabs>
      <w:rPr>
        <w:rFonts w:asciiTheme="minorHAnsi" w:hAnsiTheme="minorHAnsi"/>
        <w:b/>
        <w:sz w:val="28"/>
      </w:rPr>
    </w:pPr>
  </w:p>
  <w:p w14:paraId="5988EC90" w14:textId="57454A3A" w:rsidR="009F4373" w:rsidRPr="00716C24" w:rsidRDefault="009F4373" w:rsidP="00716C24">
    <w:pPr>
      <w:pStyle w:val="CustomHeader"/>
      <w:rPr>
        <w:sz w:val="32"/>
      </w:rPr>
    </w:pPr>
    <w:r w:rsidRPr="00D863A5">
      <w:t xml:space="preserve">UNIVERSITY OF MAINE SYSTEM – </w:t>
    </w:r>
    <w:r>
      <w:t>Spring 202</w:t>
    </w:r>
    <w:r w:rsidR="00FC109B">
      <w:t>6</w:t>
    </w:r>
    <w:r w:rsidRPr="00D863A5">
      <w:t xml:space="preserve"> ENROLLMENT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397E" w14:textId="3958E772" w:rsidR="009F4373" w:rsidRDefault="00FC109B" w:rsidP="001B530E">
    <w:pPr>
      <w:pStyle w:val="Header"/>
      <w:jc w:val="center"/>
    </w:pPr>
    <w:r>
      <w:rPr>
        <w:noProof/>
      </w:rPr>
      <w:drawing>
        <wp:inline distT="0" distB="0" distL="0" distR="0" wp14:anchorId="60CAC7CE" wp14:editId="24EDD840">
          <wp:extent cx="6848475" cy="1847850"/>
          <wp:effectExtent l="0" t="0" r="0" b="0"/>
          <wp:docPr id="20460599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59925"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8475" cy="1847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B422" w14:textId="77777777" w:rsidR="009F4373" w:rsidRDefault="009F4373" w:rsidP="00716C24">
    <w:pPr>
      <w:pStyle w:val="Header"/>
      <w:tabs>
        <w:tab w:val="clear" w:pos="4680"/>
        <w:tab w:val="clear" w:pos="9360"/>
      </w:tabs>
      <w:rPr>
        <w:rFonts w:asciiTheme="minorHAnsi" w:hAnsiTheme="minorHAnsi"/>
        <w:b/>
        <w:sz w:val="28"/>
      </w:rPr>
    </w:pPr>
  </w:p>
  <w:p w14:paraId="05F9B41B" w14:textId="21461726" w:rsidR="009F4373" w:rsidRPr="00716C24" w:rsidRDefault="009F4373" w:rsidP="00716C24">
    <w:pPr>
      <w:pStyle w:val="CustomHeader"/>
      <w:rPr>
        <w:sz w:val="32"/>
      </w:rPr>
    </w:pPr>
    <w:r w:rsidRPr="00D863A5">
      <w:t xml:space="preserve">UNIVERSITY OF MAINE SYSTEM – </w:t>
    </w:r>
    <w:r>
      <w:t>SPRING 2019</w:t>
    </w:r>
    <w:r w:rsidRPr="00D863A5">
      <w:t xml:space="preserve"> ENROLLMENT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80C7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F7CA9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2E055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16A06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890B8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E4A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20B39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F6C6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305F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94A3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1B227E"/>
    <w:multiLevelType w:val="hybridMultilevel"/>
    <w:tmpl w:val="A316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10A68"/>
    <w:multiLevelType w:val="hybridMultilevel"/>
    <w:tmpl w:val="C0308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D06BB7"/>
    <w:multiLevelType w:val="hybridMultilevel"/>
    <w:tmpl w:val="0CEAB7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164C13"/>
    <w:multiLevelType w:val="hybridMultilevel"/>
    <w:tmpl w:val="7C343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4D2C05"/>
    <w:multiLevelType w:val="hybridMultilevel"/>
    <w:tmpl w:val="372C05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A407A1"/>
    <w:multiLevelType w:val="hybridMultilevel"/>
    <w:tmpl w:val="9C66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BB68C8"/>
    <w:multiLevelType w:val="hybridMultilevel"/>
    <w:tmpl w:val="8F505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9D389E"/>
    <w:multiLevelType w:val="hybridMultilevel"/>
    <w:tmpl w:val="A64AD978"/>
    <w:lvl w:ilvl="0" w:tplc="8E82AF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1E91587"/>
    <w:multiLevelType w:val="hybridMultilevel"/>
    <w:tmpl w:val="37A63C8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78534C"/>
    <w:multiLevelType w:val="hybridMultilevel"/>
    <w:tmpl w:val="F25E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81ACF"/>
    <w:multiLevelType w:val="hybridMultilevel"/>
    <w:tmpl w:val="CEF2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FA6B84"/>
    <w:multiLevelType w:val="hybridMultilevel"/>
    <w:tmpl w:val="9D1E33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A324BA"/>
    <w:multiLevelType w:val="hybridMultilevel"/>
    <w:tmpl w:val="65561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176404"/>
    <w:multiLevelType w:val="hybridMultilevel"/>
    <w:tmpl w:val="7E1C9B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5936497"/>
    <w:multiLevelType w:val="hybridMultilevel"/>
    <w:tmpl w:val="CEA05E76"/>
    <w:lvl w:ilvl="0" w:tplc="F930703A">
      <w:start w:val="1"/>
      <w:numFmt w:val="decimal"/>
      <w:lvlText w:val="%1."/>
      <w:lvlJc w:val="left"/>
      <w:pPr>
        <w:ind w:left="720" w:hanging="360"/>
      </w:pPr>
      <w:rPr>
        <w:rFonts w:asciiTheme="minorHAnsi" w:hAnsi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F025FA"/>
    <w:multiLevelType w:val="hybridMultilevel"/>
    <w:tmpl w:val="AFF2464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257D3F"/>
    <w:multiLevelType w:val="hybridMultilevel"/>
    <w:tmpl w:val="2F96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7E4127"/>
    <w:multiLevelType w:val="hybridMultilevel"/>
    <w:tmpl w:val="B92A09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C3014C"/>
    <w:multiLevelType w:val="hybridMultilevel"/>
    <w:tmpl w:val="D62E4380"/>
    <w:lvl w:ilvl="0" w:tplc="9F644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DE30CC"/>
    <w:multiLevelType w:val="hybridMultilevel"/>
    <w:tmpl w:val="8042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A756D4"/>
    <w:multiLevelType w:val="hybridMultilevel"/>
    <w:tmpl w:val="7CCE5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444CFC"/>
    <w:multiLevelType w:val="hybridMultilevel"/>
    <w:tmpl w:val="68B205B0"/>
    <w:lvl w:ilvl="0" w:tplc="B658CB3E">
      <w:start w:val="1"/>
      <w:numFmt w:val="decimal"/>
      <w:lvlText w:val="%1."/>
      <w:lvlJc w:val="left"/>
      <w:pPr>
        <w:ind w:left="720" w:hanging="360"/>
      </w:pPr>
      <w:rPr>
        <w:rFonts w:hint="default"/>
        <w:b w:val="0"/>
      </w:rPr>
    </w:lvl>
    <w:lvl w:ilvl="1" w:tplc="9C46A51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CB5AD3"/>
    <w:multiLevelType w:val="hybridMultilevel"/>
    <w:tmpl w:val="43E2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E22659"/>
    <w:multiLevelType w:val="hybridMultilevel"/>
    <w:tmpl w:val="B86CA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A21BEB"/>
    <w:multiLevelType w:val="hybridMultilevel"/>
    <w:tmpl w:val="67A6E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604946"/>
    <w:multiLevelType w:val="hybridMultilevel"/>
    <w:tmpl w:val="8114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550E8"/>
    <w:multiLevelType w:val="hybridMultilevel"/>
    <w:tmpl w:val="124E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A265D4"/>
    <w:multiLevelType w:val="hybridMultilevel"/>
    <w:tmpl w:val="71BCC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2C16CD"/>
    <w:multiLevelType w:val="hybridMultilevel"/>
    <w:tmpl w:val="A316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553C0F"/>
    <w:multiLevelType w:val="hybridMultilevel"/>
    <w:tmpl w:val="9A6E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55073"/>
    <w:multiLevelType w:val="hybridMultilevel"/>
    <w:tmpl w:val="3A0C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CC7431"/>
    <w:multiLevelType w:val="hybridMultilevel"/>
    <w:tmpl w:val="B554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EE7648"/>
    <w:multiLevelType w:val="hybridMultilevel"/>
    <w:tmpl w:val="1772EA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86813053">
    <w:abstractNumId w:val="12"/>
  </w:num>
  <w:num w:numId="2" w16cid:durableId="720060869">
    <w:abstractNumId w:val="25"/>
  </w:num>
  <w:num w:numId="3" w16cid:durableId="1015958763">
    <w:abstractNumId w:val="27"/>
  </w:num>
  <w:num w:numId="4" w16cid:durableId="681322380">
    <w:abstractNumId w:val="23"/>
  </w:num>
  <w:num w:numId="5" w16cid:durableId="260339877">
    <w:abstractNumId w:val="16"/>
  </w:num>
  <w:num w:numId="6" w16cid:durableId="2070496689">
    <w:abstractNumId w:val="31"/>
  </w:num>
  <w:num w:numId="7" w16cid:durableId="1385638750">
    <w:abstractNumId w:val="26"/>
  </w:num>
  <w:num w:numId="8" w16cid:durableId="1640574236">
    <w:abstractNumId w:val="37"/>
  </w:num>
  <w:num w:numId="9" w16cid:durableId="1563716118">
    <w:abstractNumId w:val="30"/>
  </w:num>
  <w:num w:numId="10" w16cid:durableId="1507088593">
    <w:abstractNumId w:val="36"/>
  </w:num>
  <w:num w:numId="11" w16cid:durableId="226960119">
    <w:abstractNumId w:val="15"/>
  </w:num>
  <w:num w:numId="12" w16cid:durableId="1288512874">
    <w:abstractNumId w:val="40"/>
  </w:num>
  <w:num w:numId="13" w16cid:durableId="617687445">
    <w:abstractNumId w:val="42"/>
  </w:num>
  <w:num w:numId="14" w16cid:durableId="117144135">
    <w:abstractNumId w:val="41"/>
  </w:num>
  <w:num w:numId="15" w16cid:durableId="385686539">
    <w:abstractNumId w:val="20"/>
  </w:num>
  <w:num w:numId="16" w16cid:durableId="639842464">
    <w:abstractNumId w:val="13"/>
  </w:num>
  <w:num w:numId="17" w16cid:durableId="1205365044">
    <w:abstractNumId w:val="39"/>
  </w:num>
  <w:num w:numId="18" w16cid:durableId="1532953446">
    <w:abstractNumId w:val="19"/>
  </w:num>
  <w:num w:numId="19" w16cid:durableId="365914459">
    <w:abstractNumId w:val="11"/>
  </w:num>
  <w:num w:numId="20" w16cid:durableId="827403123">
    <w:abstractNumId w:val="14"/>
  </w:num>
  <w:num w:numId="21" w16cid:durableId="751052289">
    <w:abstractNumId w:val="29"/>
  </w:num>
  <w:num w:numId="22" w16cid:durableId="632517385">
    <w:abstractNumId w:val="32"/>
  </w:num>
  <w:num w:numId="23" w16cid:durableId="809513333">
    <w:abstractNumId w:val="18"/>
  </w:num>
  <w:num w:numId="24" w16cid:durableId="1141309679">
    <w:abstractNumId w:val="33"/>
  </w:num>
  <w:num w:numId="25" w16cid:durableId="355084015">
    <w:abstractNumId w:val="21"/>
  </w:num>
  <w:num w:numId="26" w16cid:durableId="707950798">
    <w:abstractNumId w:val="17"/>
  </w:num>
  <w:num w:numId="27" w16cid:durableId="1546019245">
    <w:abstractNumId w:val="28"/>
  </w:num>
  <w:num w:numId="28" w16cid:durableId="1417095474">
    <w:abstractNumId w:val="24"/>
  </w:num>
  <w:num w:numId="29" w16cid:durableId="1698388606">
    <w:abstractNumId w:val="10"/>
  </w:num>
  <w:num w:numId="30" w16cid:durableId="203058702">
    <w:abstractNumId w:val="35"/>
  </w:num>
  <w:num w:numId="31" w16cid:durableId="445198386">
    <w:abstractNumId w:val="38"/>
  </w:num>
  <w:num w:numId="32" w16cid:durableId="6829726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1168040">
    <w:abstractNumId w:val="9"/>
  </w:num>
  <w:num w:numId="34" w16cid:durableId="2133091517">
    <w:abstractNumId w:val="7"/>
  </w:num>
  <w:num w:numId="35" w16cid:durableId="1149397155">
    <w:abstractNumId w:val="6"/>
  </w:num>
  <w:num w:numId="36" w16cid:durableId="594704005">
    <w:abstractNumId w:val="5"/>
  </w:num>
  <w:num w:numId="37" w16cid:durableId="1632663232">
    <w:abstractNumId w:val="4"/>
  </w:num>
  <w:num w:numId="38" w16cid:durableId="1693922304">
    <w:abstractNumId w:val="8"/>
  </w:num>
  <w:num w:numId="39" w16cid:durableId="1568421765">
    <w:abstractNumId w:val="3"/>
  </w:num>
  <w:num w:numId="40" w16cid:durableId="1675379455">
    <w:abstractNumId w:val="2"/>
  </w:num>
  <w:num w:numId="41" w16cid:durableId="819887222">
    <w:abstractNumId w:val="1"/>
  </w:num>
  <w:num w:numId="42" w16cid:durableId="431512917">
    <w:abstractNumId w:val="0"/>
  </w:num>
  <w:num w:numId="43" w16cid:durableId="1918860127">
    <w:abstractNumId w:val="22"/>
  </w:num>
  <w:num w:numId="44" w16cid:durableId="51639016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DAF"/>
    <w:rsid w:val="000003DC"/>
    <w:rsid w:val="00000E90"/>
    <w:rsid w:val="00001445"/>
    <w:rsid w:val="00002F0C"/>
    <w:rsid w:val="00003E45"/>
    <w:rsid w:val="00005862"/>
    <w:rsid w:val="00006594"/>
    <w:rsid w:val="00007DD6"/>
    <w:rsid w:val="0001003B"/>
    <w:rsid w:val="000122D7"/>
    <w:rsid w:val="0001256C"/>
    <w:rsid w:val="00012CEA"/>
    <w:rsid w:val="00012D31"/>
    <w:rsid w:val="00016D76"/>
    <w:rsid w:val="00016F5F"/>
    <w:rsid w:val="00017CD0"/>
    <w:rsid w:val="00021979"/>
    <w:rsid w:val="00023B74"/>
    <w:rsid w:val="00025A1D"/>
    <w:rsid w:val="000261FC"/>
    <w:rsid w:val="00026CD4"/>
    <w:rsid w:val="00032011"/>
    <w:rsid w:val="000325F3"/>
    <w:rsid w:val="0003360C"/>
    <w:rsid w:val="0003367A"/>
    <w:rsid w:val="00034B6A"/>
    <w:rsid w:val="00034F7A"/>
    <w:rsid w:val="00035706"/>
    <w:rsid w:val="000379B1"/>
    <w:rsid w:val="0004125F"/>
    <w:rsid w:val="00043CCC"/>
    <w:rsid w:val="00044DA8"/>
    <w:rsid w:val="00045AE7"/>
    <w:rsid w:val="00046A83"/>
    <w:rsid w:val="000470B8"/>
    <w:rsid w:val="00047140"/>
    <w:rsid w:val="00051EBF"/>
    <w:rsid w:val="000535D0"/>
    <w:rsid w:val="00053889"/>
    <w:rsid w:val="00054B88"/>
    <w:rsid w:val="00060556"/>
    <w:rsid w:val="00060557"/>
    <w:rsid w:val="0006258C"/>
    <w:rsid w:val="00063B71"/>
    <w:rsid w:val="00065F91"/>
    <w:rsid w:val="000660E8"/>
    <w:rsid w:val="00066128"/>
    <w:rsid w:val="00066D26"/>
    <w:rsid w:val="000673D3"/>
    <w:rsid w:val="0007030C"/>
    <w:rsid w:val="00070444"/>
    <w:rsid w:val="0007084A"/>
    <w:rsid w:val="000708F4"/>
    <w:rsid w:val="0007103F"/>
    <w:rsid w:val="00071BCD"/>
    <w:rsid w:val="000726AB"/>
    <w:rsid w:val="00072EAC"/>
    <w:rsid w:val="00073979"/>
    <w:rsid w:val="0007539E"/>
    <w:rsid w:val="00080446"/>
    <w:rsid w:val="000813B3"/>
    <w:rsid w:val="00081F0B"/>
    <w:rsid w:val="00082134"/>
    <w:rsid w:val="000837AD"/>
    <w:rsid w:val="00084511"/>
    <w:rsid w:val="000859A9"/>
    <w:rsid w:val="0008669B"/>
    <w:rsid w:val="00086821"/>
    <w:rsid w:val="000903FF"/>
    <w:rsid w:val="000939BB"/>
    <w:rsid w:val="00093A1A"/>
    <w:rsid w:val="00093C97"/>
    <w:rsid w:val="000959D5"/>
    <w:rsid w:val="000A1A23"/>
    <w:rsid w:val="000A33FC"/>
    <w:rsid w:val="000A3DFE"/>
    <w:rsid w:val="000A445C"/>
    <w:rsid w:val="000A48B1"/>
    <w:rsid w:val="000A4EF2"/>
    <w:rsid w:val="000A5A8E"/>
    <w:rsid w:val="000A6F9E"/>
    <w:rsid w:val="000A7523"/>
    <w:rsid w:val="000A7CAF"/>
    <w:rsid w:val="000B06B6"/>
    <w:rsid w:val="000B1384"/>
    <w:rsid w:val="000B175B"/>
    <w:rsid w:val="000B50C6"/>
    <w:rsid w:val="000B77E4"/>
    <w:rsid w:val="000C07C4"/>
    <w:rsid w:val="000C30BB"/>
    <w:rsid w:val="000C49E0"/>
    <w:rsid w:val="000C5F3F"/>
    <w:rsid w:val="000C73F7"/>
    <w:rsid w:val="000C7FF8"/>
    <w:rsid w:val="000D2770"/>
    <w:rsid w:val="000D4A98"/>
    <w:rsid w:val="000D4B58"/>
    <w:rsid w:val="000D5A15"/>
    <w:rsid w:val="000D6845"/>
    <w:rsid w:val="000E3FB0"/>
    <w:rsid w:val="000E42B8"/>
    <w:rsid w:val="000E454A"/>
    <w:rsid w:val="000E4827"/>
    <w:rsid w:val="000E5177"/>
    <w:rsid w:val="000E54B1"/>
    <w:rsid w:val="000E6161"/>
    <w:rsid w:val="000E6809"/>
    <w:rsid w:val="000F02E6"/>
    <w:rsid w:val="000F14A2"/>
    <w:rsid w:val="000F2E1C"/>
    <w:rsid w:val="000F4704"/>
    <w:rsid w:val="000F4921"/>
    <w:rsid w:val="000F5861"/>
    <w:rsid w:val="000F75BD"/>
    <w:rsid w:val="00102F20"/>
    <w:rsid w:val="00103A00"/>
    <w:rsid w:val="00103BDB"/>
    <w:rsid w:val="00103C05"/>
    <w:rsid w:val="001047D2"/>
    <w:rsid w:val="00111D14"/>
    <w:rsid w:val="00112D88"/>
    <w:rsid w:val="0011737F"/>
    <w:rsid w:val="0012016E"/>
    <w:rsid w:val="00122901"/>
    <w:rsid w:val="001240A5"/>
    <w:rsid w:val="0012522D"/>
    <w:rsid w:val="00126D65"/>
    <w:rsid w:val="001303C0"/>
    <w:rsid w:val="001316BC"/>
    <w:rsid w:val="00131EC7"/>
    <w:rsid w:val="00133A2F"/>
    <w:rsid w:val="001351E6"/>
    <w:rsid w:val="00135973"/>
    <w:rsid w:val="001363EC"/>
    <w:rsid w:val="00143AC9"/>
    <w:rsid w:val="00144E54"/>
    <w:rsid w:val="00145F9F"/>
    <w:rsid w:val="001501B0"/>
    <w:rsid w:val="001526A5"/>
    <w:rsid w:val="001540C5"/>
    <w:rsid w:val="00154ED2"/>
    <w:rsid w:val="00155122"/>
    <w:rsid w:val="00156048"/>
    <w:rsid w:val="00156D26"/>
    <w:rsid w:val="00156DB6"/>
    <w:rsid w:val="00157AA8"/>
    <w:rsid w:val="00157F1A"/>
    <w:rsid w:val="00160427"/>
    <w:rsid w:val="001624D3"/>
    <w:rsid w:val="001632F5"/>
    <w:rsid w:val="00164191"/>
    <w:rsid w:val="001654CE"/>
    <w:rsid w:val="00165CEF"/>
    <w:rsid w:val="00166BA7"/>
    <w:rsid w:val="00170BDC"/>
    <w:rsid w:val="00172D00"/>
    <w:rsid w:val="001739E9"/>
    <w:rsid w:val="001746EB"/>
    <w:rsid w:val="00175922"/>
    <w:rsid w:val="00177247"/>
    <w:rsid w:val="00180D78"/>
    <w:rsid w:val="00181EB6"/>
    <w:rsid w:val="00182093"/>
    <w:rsid w:val="00182332"/>
    <w:rsid w:val="0018442F"/>
    <w:rsid w:val="00184979"/>
    <w:rsid w:val="00186D67"/>
    <w:rsid w:val="0019048E"/>
    <w:rsid w:val="00192852"/>
    <w:rsid w:val="00193153"/>
    <w:rsid w:val="00193329"/>
    <w:rsid w:val="0019365F"/>
    <w:rsid w:val="001947AB"/>
    <w:rsid w:val="0019496A"/>
    <w:rsid w:val="00194992"/>
    <w:rsid w:val="001952DF"/>
    <w:rsid w:val="00197FE0"/>
    <w:rsid w:val="001A1A79"/>
    <w:rsid w:val="001A1B56"/>
    <w:rsid w:val="001A347D"/>
    <w:rsid w:val="001A3752"/>
    <w:rsid w:val="001A3767"/>
    <w:rsid w:val="001A3B73"/>
    <w:rsid w:val="001A4861"/>
    <w:rsid w:val="001A4C27"/>
    <w:rsid w:val="001A62F5"/>
    <w:rsid w:val="001B045D"/>
    <w:rsid w:val="001B0828"/>
    <w:rsid w:val="001B1320"/>
    <w:rsid w:val="001B1637"/>
    <w:rsid w:val="001B30FB"/>
    <w:rsid w:val="001B461E"/>
    <w:rsid w:val="001B530E"/>
    <w:rsid w:val="001B593F"/>
    <w:rsid w:val="001B65AB"/>
    <w:rsid w:val="001C05BF"/>
    <w:rsid w:val="001C0C5A"/>
    <w:rsid w:val="001C159C"/>
    <w:rsid w:val="001C35C3"/>
    <w:rsid w:val="001C37E7"/>
    <w:rsid w:val="001C4294"/>
    <w:rsid w:val="001C5E1F"/>
    <w:rsid w:val="001C5FEA"/>
    <w:rsid w:val="001D22E2"/>
    <w:rsid w:val="001D2487"/>
    <w:rsid w:val="001D4C4E"/>
    <w:rsid w:val="001D6B50"/>
    <w:rsid w:val="001E0420"/>
    <w:rsid w:val="001E05EE"/>
    <w:rsid w:val="001E2548"/>
    <w:rsid w:val="001E2FB1"/>
    <w:rsid w:val="001E375A"/>
    <w:rsid w:val="001E3A45"/>
    <w:rsid w:val="001E4472"/>
    <w:rsid w:val="001E6485"/>
    <w:rsid w:val="001E68FB"/>
    <w:rsid w:val="001E6A19"/>
    <w:rsid w:val="001E7911"/>
    <w:rsid w:val="001E7C36"/>
    <w:rsid w:val="001F04AB"/>
    <w:rsid w:val="001F0692"/>
    <w:rsid w:val="001F23AC"/>
    <w:rsid w:val="001F2D6C"/>
    <w:rsid w:val="001F49B7"/>
    <w:rsid w:val="001F4FE2"/>
    <w:rsid w:val="001F5A4A"/>
    <w:rsid w:val="001F67EB"/>
    <w:rsid w:val="001F6C47"/>
    <w:rsid w:val="0020075D"/>
    <w:rsid w:val="00201583"/>
    <w:rsid w:val="002017AE"/>
    <w:rsid w:val="0020532D"/>
    <w:rsid w:val="00205A12"/>
    <w:rsid w:val="002076E5"/>
    <w:rsid w:val="00207B52"/>
    <w:rsid w:val="00207DC0"/>
    <w:rsid w:val="00211524"/>
    <w:rsid w:val="00211B1F"/>
    <w:rsid w:val="00212773"/>
    <w:rsid w:val="00214E4F"/>
    <w:rsid w:val="0021568D"/>
    <w:rsid w:val="00216513"/>
    <w:rsid w:val="002205AC"/>
    <w:rsid w:val="00222DF9"/>
    <w:rsid w:val="00223110"/>
    <w:rsid w:val="0022328F"/>
    <w:rsid w:val="0022367C"/>
    <w:rsid w:val="00223ABD"/>
    <w:rsid w:val="00224CB3"/>
    <w:rsid w:val="00225D17"/>
    <w:rsid w:val="00225F8B"/>
    <w:rsid w:val="00230A4C"/>
    <w:rsid w:val="002349CC"/>
    <w:rsid w:val="00234B4B"/>
    <w:rsid w:val="00235288"/>
    <w:rsid w:val="002367C3"/>
    <w:rsid w:val="00236D8E"/>
    <w:rsid w:val="00236DC6"/>
    <w:rsid w:val="002426A4"/>
    <w:rsid w:val="00242A9D"/>
    <w:rsid w:val="00246AC7"/>
    <w:rsid w:val="0024779C"/>
    <w:rsid w:val="00247836"/>
    <w:rsid w:val="00247BAB"/>
    <w:rsid w:val="002501AE"/>
    <w:rsid w:val="002507B4"/>
    <w:rsid w:val="0025256B"/>
    <w:rsid w:val="00252BDB"/>
    <w:rsid w:val="00253447"/>
    <w:rsid w:val="00253937"/>
    <w:rsid w:val="00254565"/>
    <w:rsid w:val="00260C17"/>
    <w:rsid w:val="002625EA"/>
    <w:rsid w:val="00263003"/>
    <w:rsid w:val="00265093"/>
    <w:rsid w:val="002653A8"/>
    <w:rsid w:val="002656CD"/>
    <w:rsid w:val="00265EC5"/>
    <w:rsid w:val="00272F50"/>
    <w:rsid w:val="002766DF"/>
    <w:rsid w:val="00281F36"/>
    <w:rsid w:val="002851C8"/>
    <w:rsid w:val="00285569"/>
    <w:rsid w:val="00285639"/>
    <w:rsid w:val="002856F7"/>
    <w:rsid w:val="00285749"/>
    <w:rsid w:val="00286300"/>
    <w:rsid w:val="00291419"/>
    <w:rsid w:val="00291D78"/>
    <w:rsid w:val="002922E1"/>
    <w:rsid w:val="0029312C"/>
    <w:rsid w:val="002932F9"/>
    <w:rsid w:val="00293EB6"/>
    <w:rsid w:val="00294BC8"/>
    <w:rsid w:val="00295D6A"/>
    <w:rsid w:val="00295DD9"/>
    <w:rsid w:val="002969D6"/>
    <w:rsid w:val="002A263C"/>
    <w:rsid w:val="002A26D0"/>
    <w:rsid w:val="002A2C85"/>
    <w:rsid w:val="002A6939"/>
    <w:rsid w:val="002A6D59"/>
    <w:rsid w:val="002B1A32"/>
    <w:rsid w:val="002B1C9C"/>
    <w:rsid w:val="002B4A5A"/>
    <w:rsid w:val="002B52D0"/>
    <w:rsid w:val="002B609F"/>
    <w:rsid w:val="002B75AC"/>
    <w:rsid w:val="002B77A2"/>
    <w:rsid w:val="002B7C3D"/>
    <w:rsid w:val="002C158D"/>
    <w:rsid w:val="002C3AD6"/>
    <w:rsid w:val="002C42CB"/>
    <w:rsid w:val="002C47D3"/>
    <w:rsid w:val="002C4F0E"/>
    <w:rsid w:val="002C6342"/>
    <w:rsid w:val="002C70E9"/>
    <w:rsid w:val="002C72E5"/>
    <w:rsid w:val="002D0C80"/>
    <w:rsid w:val="002D26DF"/>
    <w:rsid w:val="002D2BA8"/>
    <w:rsid w:val="002D329E"/>
    <w:rsid w:val="002D5D2C"/>
    <w:rsid w:val="002D6138"/>
    <w:rsid w:val="002D7D3C"/>
    <w:rsid w:val="002E069C"/>
    <w:rsid w:val="002E10A2"/>
    <w:rsid w:val="002E56A1"/>
    <w:rsid w:val="002E5A29"/>
    <w:rsid w:val="002E6789"/>
    <w:rsid w:val="002E6943"/>
    <w:rsid w:val="002F0A74"/>
    <w:rsid w:val="002F0BFE"/>
    <w:rsid w:val="002F14E9"/>
    <w:rsid w:val="002F1A28"/>
    <w:rsid w:val="002F1A4D"/>
    <w:rsid w:val="002F2172"/>
    <w:rsid w:val="002F251B"/>
    <w:rsid w:val="002F33C6"/>
    <w:rsid w:val="002F3BCE"/>
    <w:rsid w:val="002F4CAC"/>
    <w:rsid w:val="002F54D6"/>
    <w:rsid w:val="002F5762"/>
    <w:rsid w:val="002F5F1E"/>
    <w:rsid w:val="002F6F83"/>
    <w:rsid w:val="00303128"/>
    <w:rsid w:val="0030414F"/>
    <w:rsid w:val="003041E8"/>
    <w:rsid w:val="00304797"/>
    <w:rsid w:val="00310B02"/>
    <w:rsid w:val="003115E6"/>
    <w:rsid w:val="00312341"/>
    <w:rsid w:val="00312854"/>
    <w:rsid w:val="00312A80"/>
    <w:rsid w:val="00313407"/>
    <w:rsid w:val="00313FB1"/>
    <w:rsid w:val="00314824"/>
    <w:rsid w:val="003155DB"/>
    <w:rsid w:val="00316199"/>
    <w:rsid w:val="0031687D"/>
    <w:rsid w:val="003168DB"/>
    <w:rsid w:val="003168E5"/>
    <w:rsid w:val="00316CD1"/>
    <w:rsid w:val="00320643"/>
    <w:rsid w:val="00320883"/>
    <w:rsid w:val="0032439C"/>
    <w:rsid w:val="00325807"/>
    <w:rsid w:val="00325AB0"/>
    <w:rsid w:val="00326952"/>
    <w:rsid w:val="0032706A"/>
    <w:rsid w:val="00330000"/>
    <w:rsid w:val="003306FA"/>
    <w:rsid w:val="00331F3B"/>
    <w:rsid w:val="00332520"/>
    <w:rsid w:val="0033294F"/>
    <w:rsid w:val="0033346F"/>
    <w:rsid w:val="00341597"/>
    <w:rsid w:val="00343686"/>
    <w:rsid w:val="00343F6F"/>
    <w:rsid w:val="00344F59"/>
    <w:rsid w:val="003461A3"/>
    <w:rsid w:val="00347EB6"/>
    <w:rsid w:val="003505EB"/>
    <w:rsid w:val="00351215"/>
    <w:rsid w:val="00351319"/>
    <w:rsid w:val="00351DD6"/>
    <w:rsid w:val="00352EFD"/>
    <w:rsid w:val="0035396E"/>
    <w:rsid w:val="0035401A"/>
    <w:rsid w:val="00354A30"/>
    <w:rsid w:val="00355A89"/>
    <w:rsid w:val="00356227"/>
    <w:rsid w:val="00363941"/>
    <w:rsid w:val="0036559F"/>
    <w:rsid w:val="00365756"/>
    <w:rsid w:val="00366445"/>
    <w:rsid w:val="0036729D"/>
    <w:rsid w:val="00371C51"/>
    <w:rsid w:val="003722E6"/>
    <w:rsid w:val="00372AF8"/>
    <w:rsid w:val="003732A3"/>
    <w:rsid w:val="003740B9"/>
    <w:rsid w:val="00376139"/>
    <w:rsid w:val="00381C3F"/>
    <w:rsid w:val="00381D7F"/>
    <w:rsid w:val="0038766C"/>
    <w:rsid w:val="00391DBD"/>
    <w:rsid w:val="00391DE4"/>
    <w:rsid w:val="0039278A"/>
    <w:rsid w:val="00397A16"/>
    <w:rsid w:val="003A201E"/>
    <w:rsid w:val="003A2C41"/>
    <w:rsid w:val="003A3222"/>
    <w:rsid w:val="003A5B73"/>
    <w:rsid w:val="003A6D69"/>
    <w:rsid w:val="003B0266"/>
    <w:rsid w:val="003B1142"/>
    <w:rsid w:val="003B2BB7"/>
    <w:rsid w:val="003B2F5B"/>
    <w:rsid w:val="003B6C0E"/>
    <w:rsid w:val="003C1332"/>
    <w:rsid w:val="003C4A74"/>
    <w:rsid w:val="003C56CE"/>
    <w:rsid w:val="003C6146"/>
    <w:rsid w:val="003D08C3"/>
    <w:rsid w:val="003D1547"/>
    <w:rsid w:val="003D211C"/>
    <w:rsid w:val="003D7070"/>
    <w:rsid w:val="003E01EC"/>
    <w:rsid w:val="003E22CD"/>
    <w:rsid w:val="003E35F6"/>
    <w:rsid w:val="003E3733"/>
    <w:rsid w:val="003E44EB"/>
    <w:rsid w:val="003F044E"/>
    <w:rsid w:val="003F22D0"/>
    <w:rsid w:val="003F2DAF"/>
    <w:rsid w:val="003F3DFC"/>
    <w:rsid w:val="003F4CAE"/>
    <w:rsid w:val="00401C02"/>
    <w:rsid w:val="00402CC5"/>
    <w:rsid w:val="00406519"/>
    <w:rsid w:val="004073A0"/>
    <w:rsid w:val="00410719"/>
    <w:rsid w:val="00411283"/>
    <w:rsid w:val="0041136B"/>
    <w:rsid w:val="00411962"/>
    <w:rsid w:val="00412620"/>
    <w:rsid w:val="00412D2E"/>
    <w:rsid w:val="0041454B"/>
    <w:rsid w:val="00416CFD"/>
    <w:rsid w:val="0041728D"/>
    <w:rsid w:val="00420B6F"/>
    <w:rsid w:val="00423162"/>
    <w:rsid w:val="00424530"/>
    <w:rsid w:val="00424AD2"/>
    <w:rsid w:val="004257F8"/>
    <w:rsid w:val="00426571"/>
    <w:rsid w:val="00426DCA"/>
    <w:rsid w:val="004270F0"/>
    <w:rsid w:val="0042720D"/>
    <w:rsid w:val="004272A2"/>
    <w:rsid w:val="00427B84"/>
    <w:rsid w:val="00427E8D"/>
    <w:rsid w:val="004319CD"/>
    <w:rsid w:val="00431AC2"/>
    <w:rsid w:val="00431BDC"/>
    <w:rsid w:val="004322F2"/>
    <w:rsid w:val="00432FF9"/>
    <w:rsid w:val="00435EC7"/>
    <w:rsid w:val="0043686F"/>
    <w:rsid w:val="00437DC5"/>
    <w:rsid w:val="004406B7"/>
    <w:rsid w:val="00441238"/>
    <w:rsid w:val="00441D1B"/>
    <w:rsid w:val="00442B4C"/>
    <w:rsid w:val="00442D41"/>
    <w:rsid w:val="00443945"/>
    <w:rsid w:val="00443D99"/>
    <w:rsid w:val="004452C9"/>
    <w:rsid w:val="004479F5"/>
    <w:rsid w:val="0045369E"/>
    <w:rsid w:val="004538CF"/>
    <w:rsid w:val="0045393C"/>
    <w:rsid w:val="00454085"/>
    <w:rsid w:val="00456894"/>
    <w:rsid w:val="00457127"/>
    <w:rsid w:val="004600CA"/>
    <w:rsid w:val="00460466"/>
    <w:rsid w:val="00460B82"/>
    <w:rsid w:val="004619E4"/>
    <w:rsid w:val="00461A1A"/>
    <w:rsid w:val="00461AF3"/>
    <w:rsid w:val="00462B02"/>
    <w:rsid w:val="004636F7"/>
    <w:rsid w:val="00463B95"/>
    <w:rsid w:val="00463DCD"/>
    <w:rsid w:val="00464359"/>
    <w:rsid w:val="004726F4"/>
    <w:rsid w:val="00475CFE"/>
    <w:rsid w:val="00480BDD"/>
    <w:rsid w:val="00480DA4"/>
    <w:rsid w:val="00481C52"/>
    <w:rsid w:val="00485355"/>
    <w:rsid w:val="00485DE9"/>
    <w:rsid w:val="00487AA1"/>
    <w:rsid w:val="004908E8"/>
    <w:rsid w:val="00493B4A"/>
    <w:rsid w:val="00494AFB"/>
    <w:rsid w:val="00495F6A"/>
    <w:rsid w:val="00496EC0"/>
    <w:rsid w:val="00497DA8"/>
    <w:rsid w:val="004A1E79"/>
    <w:rsid w:val="004A2B1D"/>
    <w:rsid w:val="004A3272"/>
    <w:rsid w:val="004A68E9"/>
    <w:rsid w:val="004A72BD"/>
    <w:rsid w:val="004A7476"/>
    <w:rsid w:val="004B33BD"/>
    <w:rsid w:val="004B4E01"/>
    <w:rsid w:val="004B5BA8"/>
    <w:rsid w:val="004B5C69"/>
    <w:rsid w:val="004B62D4"/>
    <w:rsid w:val="004B69D9"/>
    <w:rsid w:val="004C01A3"/>
    <w:rsid w:val="004C0DA6"/>
    <w:rsid w:val="004C3347"/>
    <w:rsid w:val="004C5A03"/>
    <w:rsid w:val="004C62A2"/>
    <w:rsid w:val="004C73E3"/>
    <w:rsid w:val="004D46EC"/>
    <w:rsid w:val="004D5BB5"/>
    <w:rsid w:val="004D5F93"/>
    <w:rsid w:val="004D6298"/>
    <w:rsid w:val="004D7C25"/>
    <w:rsid w:val="004E0B69"/>
    <w:rsid w:val="004E2520"/>
    <w:rsid w:val="004E2E19"/>
    <w:rsid w:val="004E3A8F"/>
    <w:rsid w:val="004E4F61"/>
    <w:rsid w:val="004F02F5"/>
    <w:rsid w:val="004F140D"/>
    <w:rsid w:val="004F1974"/>
    <w:rsid w:val="004F316F"/>
    <w:rsid w:val="004F3A96"/>
    <w:rsid w:val="004F4CE4"/>
    <w:rsid w:val="004F4F01"/>
    <w:rsid w:val="004F73BF"/>
    <w:rsid w:val="00500EA8"/>
    <w:rsid w:val="00502EE4"/>
    <w:rsid w:val="005038EF"/>
    <w:rsid w:val="0050548A"/>
    <w:rsid w:val="00507453"/>
    <w:rsid w:val="00511EE0"/>
    <w:rsid w:val="00512E04"/>
    <w:rsid w:val="0051329C"/>
    <w:rsid w:val="0051475E"/>
    <w:rsid w:val="00520DD8"/>
    <w:rsid w:val="005227FF"/>
    <w:rsid w:val="00523128"/>
    <w:rsid w:val="00523273"/>
    <w:rsid w:val="00525707"/>
    <w:rsid w:val="0052600E"/>
    <w:rsid w:val="00526026"/>
    <w:rsid w:val="00526069"/>
    <w:rsid w:val="00526FA6"/>
    <w:rsid w:val="00527899"/>
    <w:rsid w:val="00530042"/>
    <w:rsid w:val="00530EFA"/>
    <w:rsid w:val="00531B11"/>
    <w:rsid w:val="00532F18"/>
    <w:rsid w:val="00533702"/>
    <w:rsid w:val="00533FC0"/>
    <w:rsid w:val="0053482B"/>
    <w:rsid w:val="00536437"/>
    <w:rsid w:val="00536B2D"/>
    <w:rsid w:val="00537DAF"/>
    <w:rsid w:val="00541110"/>
    <w:rsid w:val="005420B7"/>
    <w:rsid w:val="00545C08"/>
    <w:rsid w:val="005506F1"/>
    <w:rsid w:val="00550779"/>
    <w:rsid w:val="00551574"/>
    <w:rsid w:val="00551E8A"/>
    <w:rsid w:val="005522B2"/>
    <w:rsid w:val="00553E99"/>
    <w:rsid w:val="005566A0"/>
    <w:rsid w:val="00563185"/>
    <w:rsid w:val="00566BCD"/>
    <w:rsid w:val="00570D6C"/>
    <w:rsid w:val="005711AA"/>
    <w:rsid w:val="005776E3"/>
    <w:rsid w:val="00577FD9"/>
    <w:rsid w:val="005800A6"/>
    <w:rsid w:val="00581EC2"/>
    <w:rsid w:val="00582768"/>
    <w:rsid w:val="0058306B"/>
    <w:rsid w:val="0058480F"/>
    <w:rsid w:val="0058584D"/>
    <w:rsid w:val="005866B8"/>
    <w:rsid w:val="00590126"/>
    <w:rsid w:val="00590F55"/>
    <w:rsid w:val="005918E3"/>
    <w:rsid w:val="0059235C"/>
    <w:rsid w:val="00593B83"/>
    <w:rsid w:val="00596371"/>
    <w:rsid w:val="005A394C"/>
    <w:rsid w:val="005A4B53"/>
    <w:rsid w:val="005A4D7E"/>
    <w:rsid w:val="005A4FF1"/>
    <w:rsid w:val="005A665D"/>
    <w:rsid w:val="005B11D3"/>
    <w:rsid w:val="005B2BE6"/>
    <w:rsid w:val="005B2E43"/>
    <w:rsid w:val="005B3AC9"/>
    <w:rsid w:val="005B761A"/>
    <w:rsid w:val="005B7C52"/>
    <w:rsid w:val="005C02D3"/>
    <w:rsid w:val="005C1439"/>
    <w:rsid w:val="005C24FC"/>
    <w:rsid w:val="005C2AA6"/>
    <w:rsid w:val="005C6761"/>
    <w:rsid w:val="005D244F"/>
    <w:rsid w:val="005D25AD"/>
    <w:rsid w:val="005D5236"/>
    <w:rsid w:val="005D54CA"/>
    <w:rsid w:val="005D6CB8"/>
    <w:rsid w:val="005D78F1"/>
    <w:rsid w:val="005D7D63"/>
    <w:rsid w:val="005D7E55"/>
    <w:rsid w:val="005E34F6"/>
    <w:rsid w:val="005E481C"/>
    <w:rsid w:val="005E5713"/>
    <w:rsid w:val="005E5BC5"/>
    <w:rsid w:val="005F0326"/>
    <w:rsid w:val="005F0671"/>
    <w:rsid w:val="005F076B"/>
    <w:rsid w:val="005F0D34"/>
    <w:rsid w:val="005F31DD"/>
    <w:rsid w:val="005F352B"/>
    <w:rsid w:val="005F3B0E"/>
    <w:rsid w:val="005F48E9"/>
    <w:rsid w:val="005F4A7B"/>
    <w:rsid w:val="005F4F18"/>
    <w:rsid w:val="005F6A60"/>
    <w:rsid w:val="006004C8"/>
    <w:rsid w:val="00600A18"/>
    <w:rsid w:val="00600BC8"/>
    <w:rsid w:val="006010E0"/>
    <w:rsid w:val="00602267"/>
    <w:rsid w:val="006031EB"/>
    <w:rsid w:val="00603614"/>
    <w:rsid w:val="006066E5"/>
    <w:rsid w:val="00607D3C"/>
    <w:rsid w:val="00610FA1"/>
    <w:rsid w:val="00611110"/>
    <w:rsid w:val="0061135A"/>
    <w:rsid w:val="00614B04"/>
    <w:rsid w:val="00615596"/>
    <w:rsid w:val="006170EB"/>
    <w:rsid w:val="00617879"/>
    <w:rsid w:val="0062503F"/>
    <w:rsid w:val="00626692"/>
    <w:rsid w:val="0062738A"/>
    <w:rsid w:val="006308BD"/>
    <w:rsid w:val="00630E07"/>
    <w:rsid w:val="00630EBC"/>
    <w:rsid w:val="0063177D"/>
    <w:rsid w:val="00632EB9"/>
    <w:rsid w:val="00634EA1"/>
    <w:rsid w:val="006364F0"/>
    <w:rsid w:val="00637097"/>
    <w:rsid w:val="006377BF"/>
    <w:rsid w:val="006406BF"/>
    <w:rsid w:val="00641447"/>
    <w:rsid w:val="00643EDA"/>
    <w:rsid w:val="00646A7F"/>
    <w:rsid w:val="006505AD"/>
    <w:rsid w:val="00650E24"/>
    <w:rsid w:val="00653265"/>
    <w:rsid w:val="0065700B"/>
    <w:rsid w:val="006576A3"/>
    <w:rsid w:val="00660224"/>
    <w:rsid w:val="00660A2D"/>
    <w:rsid w:val="006647A2"/>
    <w:rsid w:val="00665BC4"/>
    <w:rsid w:val="00666E4E"/>
    <w:rsid w:val="00671066"/>
    <w:rsid w:val="00673516"/>
    <w:rsid w:val="006738DD"/>
    <w:rsid w:val="00674162"/>
    <w:rsid w:val="00674789"/>
    <w:rsid w:val="0067498A"/>
    <w:rsid w:val="006755D0"/>
    <w:rsid w:val="00675AAE"/>
    <w:rsid w:val="0068027E"/>
    <w:rsid w:val="006819A2"/>
    <w:rsid w:val="00684398"/>
    <w:rsid w:val="00686431"/>
    <w:rsid w:val="00687907"/>
    <w:rsid w:val="00687EA1"/>
    <w:rsid w:val="006914E1"/>
    <w:rsid w:val="006928B4"/>
    <w:rsid w:val="00693445"/>
    <w:rsid w:val="00693698"/>
    <w:rsid w:val="00693B5B"/>
    <w:rsid w:val="00693DC7"/>
    <w:rsid w:val="00694814"/>
    <w:rsid w:val="006951CB"/>
    <w:rsid w:val="006A0821"/>
    <w:rsid w:val="006A138F"/>
    <w:rsid w:val="006A28EA"/>
    <w:rsid w:val="006A6324"/>
    <w:rsid w:val="006A67DE"/>
    <w:rsid w:val="006A70FC"/>
    <w:rsid w:val="006A7786"/>
    <w:rsid w:val="006B008A"/>
    <w:rsid w:val="006B03AB"/>
    <w:rsid w:val="006B044B"/>
    <w:rsid w:val="006B0488"/>
    <w:rsid w:val="006B0F59"/>
    <w:rsid w:val="006B1E86"/>
    <w:rsid w:val="006B270A"/>
    <w:rsid w:val="006B2F73"/>
    <w:rsid w:val="006B34A3"/>
    <w:rsid w:val="006B40A8"/>
    <w:rsid w:val="006B4EAA"/>
    <w:rsid w:val="006B5E39"/>
    <w:rsid w:val="006C0638"/>
    <w:rsid w:val="006C2608"/>
    <w:rsid w:val="006C2EAB"/>
    <w:rsid w:val="006C54EA"/>
    <w:rsid w:val="006C58A5"/>
    <w:rsid w:val="006D09E7"/>
    <w:rsid w:val="006D2A52"/>
    <w:rsid w:val="006D334F"/>
    <w:rsid w:val="006D37B9"/>
    <w:rsid w:val="006D3B89"/>
    <w:rsid w:val="006D4C88"/>
    <w:rsid w:val="006D5A77"/>
    <w:rsid w:val="006D5E8C"/>
    <w:rsid w:val="006D7973"/>
    <w:rsid w:val="006D7BE0"/>
    <w:rsid w:val="006E221C"/>
    <w:rsid w:val="006E23B9"/>
    <w:rsid w:val="006E2E71"/>
    <w:rsid w:val="006E4D86"/>
    <w:rsid w:val="006E5FBD"/>
    <w:rsid w:val="006F079E"/>
    <w:rsid w:val="006F1AB0"/>
    <w:rsid w:val="006F1BA0"/>
    <w:rsid w:val="006F1FE4"/>
    <w:rsid w:val="006F354B"/>
    <w:rsid w:val="006F5811"/>
    <w:rsid w:val="006F7048"/>
    <w:rsid w:val="006F7922"/>
    <w:rsid w:val="00700643"/>
    <w:rsid w:val="007028FB"/>
    <w:rsid w:val="007038E2"/>
    <w:rsid w:val="00704CD8"/>
    <w:rsid w:val="00704F6B"/>
    <w:rsid w:val="007054E7"/>
    <w:rsid w:val="00705942"/>
    <w:rsid w:val="007063BB"/>
    <w:rsid w:val="00707478"/>
    <w:rsid w:val="0070771E"/>
    <w:rsid w:val="00711410"/>
    <w:rsid w:val="007126C6"/>
    <w:rsid w:val="0071283C"/>
    <w:rsid w:val="00712DB6"/>
    <w:rsid w:val="00714030"/>
    <w:rsid w:val="00715889"/>
    <w:rsid w:val="00716188"/>
    <w:rsid w:val="00716C24"/>
    <w:rsid w:val="00717921"/>
    <w:rsid w:val="00717C71"/>
    <w:rsid w:val="0072198F"/>
    <w:rsid w:val="00724DF6"/>
    <w:rsid w:val="00725965"/>
    <w:rsid w:val="0073078C"/>
    <w:rsid w:val="00730E1B"/>
    <w:rsid w:val="00733DE4"/>
    <w:rsid w:val="00735226"/>
    <w:rsid w:val="007419B7"/>
    <w:rsid w:val="00741A67"/>
    <w:rsid w:val="00744BB8"/>
    <w:rsid w:val="007463D7"/>
    <w:rsid w:val="00747C22"/>
    <w:rsid w:val="00752800"/>
    <w:rsid w:val="007560BE"/>
    <w:rsid w:val="007565AE"/>
    <w:rsid w:val="00756F7F"/>
    <w:rsid w:val="00760ADE"/>
    <w:rsid w:val="00761510"/>
    <w:rsid w:val="00763136"/>
    <w:rsid w:val="00763400"/>
    <w:rsid w:val="007635F0"/>
    <w:rsid w:val="007642DD"/>
    <w:rsid w:val="0076490F"/>
    <w:rsid w:val="0076619F"/>
    <w:rsid w:val="00767C1F"/>
    <w:rsid w:val="00767DB3"/>
    <w:rsid w:val="007709EC"/>
    <w:rsid w:val="00771721"/>
    <w:rsid w:val="00771EFF"/>
    <w:rsid w:val="00772B21"/>
    <w:rsid w:val="0077310D"/>
    <w:rsid w:val="00775F10"/>
    <w:rsid w:val="0077600E"/>
    <w:rsid w:val="007773B4"/>
    <w:rsid w:val="00777CEB"/>
    <w:rsid w:val="007804BE"/>
    <w:rsid w:val="0078148A"/>
    <w:rsid w:val="007856B6"/>
    <w:rsid w:val="007857D6"/>
    <w:rsid w:val="00785F59"/>
    <w:rsid w:val="00787A09"/>
    <w:rsid w:val="00787BEA"/>
    <w:rsid w:val="00787E70"/>
    <w:rsid w:val="00790396"/>
    <w:rsid w:val="0079051A"/>
    <w:rsid w:val="0079165A"/>
    <w:rsid w:val="00792B9C"/>
    <w:rsid w:val="007942FD"/>
    <w:rsid w:val="007950D7"/>
    <w:rsid w:val="0079580C"/>
    <w:rsid w:val="00795923"/>
    <w:rsid w:val="00795EA8"/>
    <w:rsid w:val="00796504"/>
    <w:rsid w:val="0079721B"/>
    <w:rsid w:val="00797D15"/>
    <w:rsid w:val="007A0842"/>
    <w:rsid w:val="007A09CF"/>
    <w:rsid w:val="007A1F16"/>
    <w:rsid w:val="007A274A"/>
    <w:rsid w:val="007A29CC"/>
    <w:rsid w:val="007A3E2F"/>
    <w:rsid w:val="007A4266"/>
    <w:rsid w:val="007A43D7"/>
    <w:rsid w:val="007A67DC"/>
    <w:rsid w:val="007B20B3"/>
    <w:rsid w:val="007B3BB8"/>
    <w:rsid w:val="007B4790"/>
    <w:rsid w:val="007B53F4"/>
    <w:rsid w:val="007B7983"/>
    <w:rsid w:val="007C01C5"/>
    <w:rsid w:val="007C2415"/>
    <w:rsid w:val="007C2EFA"/>
    <w:rsid w:val="007C33B6"/>
    <w:rsid w:val="007C6065"/>
    <w:rsid w:val="007C7E38"/>
    <w:rsid w:val="007C7E84"/>
    <w:rsid w:val="007D1F97"/>
    <w:rsid w:val="007D2780"/>
    <w:rsid w:val="007D3F2B"/>
    <w:rsid w:val="007E0CDF"/>
    <w:rsid w:val="007E66B1"/>
    <w:rsid w:val="007E6719"/>
    <w:rsid w:val="007F0F72"/>
    <w:rsid w:val="007F6516"/>
    <w:rsid w:val="007F65DC"/>
    <w:rsid w:val="007F755E"/>
    <w:rsid w:val="007F7C12"/>
    <w:rsid w:val="0081068A"/>
    <w:rsid w:val="0081124F"/>
    <w:rsid w:val="008132AA"/>
    <w:rsid w:val="00814043"/>
    <w:rsid w:val="00814928"/>
    <w:rsid w:val="00815D96"/>
    <w:rsid w:val="00816A1F"/>
    <w:rsid w:val="0081772C"/>
    <w:rsid w:val="008208FF"/>
    <w:rsid w:val="00821238"/>
    <w:rsid w:val="008217EE"/>
    <w:rsid w:val="0082304C"/>
    <w:rsid w:val="0082537A"/>
    <w:rsid w:val="00825B00"/>
    <w:rsid w:val="008269E6"/>
    <w:rsid w:val="00830F7A"/>
    <w:rsid w:val="008348D6"/>
    <w:rsid w:val="008400CB"/>
    <w:rsid w:val="008414C5"/>
    <w:rsid w:val="0084221D"/>
    <w:rsid w:val="008422C8"/>
    <w:rsid w:val="008423D0"/>
    <w:rsid w:val="00842B37"/>
    <w:rsid w:val="00844071"/>
    <w:rsid w:val="00846996"/>
    <w:rsid w:val="00851FA6"/>
    <w:rsid w:val="00854BFA"/>
    <w:rsid w:val="00856955"/>
    <w:rsid w:val="008575DA"/>
    <w:rsid w:val="0086048F"/>
    <w:rsid w:val="00862075"/>
    <w:rsid w:val="00865F97"/>
    <w:rsid w:val="008663F9"/>
    <w:rsid w:val="0086640A"/>
    <w:rsid w:val="00870C34"/>
    <w:rsid w:val="00871254"/>
    <w:rsid w:val="008717EB"/>
    <w:rsid w:val="00872051"/>
    <w:rsid w:val="00874F47"/>
    <w:rsid w:val="008754C7"/>
    <w:rsid w:val="008754E7"/>
    <w:rsid w:val="00875EC3"/>
    <w:rsid w:val="00877641"/>
    <w:rsid w:val="00880B91"/>
    <w:rsid w:val="0088235D"/>
    <w:rsid w:val="008824CC"/>
    <w:rsid w:val="00882BC9"/>
    <w:rsid w:val="00883252"/>
    <w:rsid w:val="008835C7"/>
    <w:rsid w:val="00883C31"/>
    <w:rsid w:val="008849FA"/>
    <w:rsid w:val="00885630"/>
    <w:rsid w:val="00890A05"/>
    <w:rsid w:val="00890AC5"/>
    <w:rsid w:val="00890BA8"/>
    <w:rsid w:val="00890EEC"/>
    <w:rsid w:val="0089503A"/>
    <w:rsid w:val="00897FA5"/>
    <w:rsid w:val="008A2906"/>
    <w:rsid w:val="008A2DFB"/>
    <w:rsid w:val="008A3037"/>
    <w:rsid w:val="008A5116"/>
    <w:rsid w:val="008A5F88"/>
    <w:rsid w:val="008A7DCA"/>
    <w:rsid w:val="008B2A62"/>
    <w:rsid w:val="008B3B3B"/>
    <w:rsid w:val="008B56EB"/>
    <w:rsid w:val="008B726B"/>
    <w:rsid w:val="008C1E45"/>
    <w:rsid w:val="008C1ECC"/>
    <w:rsid w:val="008C23B4"/>
    <w:rsid w:val="008C2D04"/>
    <w:rsid w:val="008C4079"/>
    <w:rsid w:val="008C4991"/>
    <w:rsid w:val="008C5809"/>
    <w:rsid w:val="008C6070"/>
    <w:rsid w:val="008C75E3"/>
    <w:rsid w:val="008D09E5"/>
    <w:rsid w:val="008D206E"/>
    <w:rsid w:val="008D24AD"/>
    <w:rsid w:val="008D41C2"/>
    <w:rsid w:val="008D5956"/>
    <w:rsid w:val="008D7B96"/>
    <w:rsid w:val="008E0CF1"/>
    <w:rsid w:val="008E2342"/>
    <w:rsid w:val="008E2BF5"/>
    <w:rsid w:val="008E5D61"/>
    <w:rsid w:val="008F119E"/>
    <w:rsid w:val="008F2F24"/>
    <w:rsid w:val="008F4FF2"/>
    <w:rsid w:val="008F6235"/>
    <w:rsid w:val="00900902"/>
    <w:rsid w:val="00902A3E"/>
    <w:rsid w:val="0090343C"/>
    <w:rsid w:val="00903502"/>
    <w:rsid w:val="00904112"/>
    <w:rsid w:val="009063B7"/>
    <w:rsid w:val="0090684C"/>
    <w:rsid w:val="0090745C"/>
    <w:rsid w:val="00907BC5"/>
    <w:rsid w:val="00913C2B"/>
    <w:rsid w:val="009141ED"/>
    <w:rsid w:val="0091499A"/>
    <w:rsid w:val="00914C2F"/>
    <w:rsid w:val="00922121"/>
    <w:rsid w:val="00925359"/>
    <w:rsid w:val="0092588B"/>
    <w:rsid w:val="00926BC9"/>
    <w:rsid w:val="00927273"/>
    <w:rsid w:val="009307B1"/>
    <w:rsid w:val="00931605"/>
    <w:rsid w:val="00931F06"/>
    <w:rsid w:val="009340E2"/>
    <w:rsid w:val="0093481C"/>
    <w:rsid w:val="009354B2"/>
    <w:rsid w:val="00937CA7"/>
    <w:rsid w:val="0094429A"/>
    <w:rsid w:val="00944406"/>
    <w:rsid w:val="0094588C"/>
    <w:rsid w:val="009458EE"/>
    <w:rsid w:val="00946F5E"/>
    <w:rsid w:val="00951D8C"/>
    <w:rsid w:val="00954F07"/>
    <w:rsid w:val="009551A4"/>
    <w:rsid w:val="0095716E"/>
    <w:rsid w:val="00961EC6"/>
    <w:rsid w:val="00962AD1"/>
    <w:rsid w:val="00962F18"/>
    <w:rsid w:val="00964BB1"/>
    <w:rsid w:val="00965E8C"/>
    <w:rsid w:val="009665C0"/>
    <w:rsid w:val="00967378"/>
    <w:rsid w:val="00970F1B"/>
    <w:rsid w:val="00972975"/>
    <w:rsid w:val="00974928"/>
    <w:rsid w:val="009749E5"/>
    <w:rsid w:val="00975895"/>
    <w:rsid w:val="00981EC1"/>
    <w:rsid w:val="009820B4"/>
    <w:rsid w:val="009830D8"/>
    <w:rsid w:val="009847AB"/>
    <w:rsid w:val="00985CC2"/>
    <w:rsid w:val="00986430"/>
    <w:rsid w:val="00987BCD"/>
    <w:rsid w:val="00990144"/>
    <w:rsid w:val="009914C1"/>
    <w:rsid w:val="0099154F"/>
    <w:rsid w:val="00996339"/>
    <w:rsid w:val="009964B3"/>
    <w:rsid w:val="009976CF"/>
    <w:rsid w:val="009A0832"/>
    <w:rsid w:val="009A1E68"/>
    <w:rsid w:val="009A23EE"/>
    <w:rsid w:val="009A6109"/>
    <w:rsid w:val="009A6E8E"/>
    <w:rsid w:val="009A76B9"/>
    <w:rsid w:val="009B048B"/>
    <w:rsid w:val="009B068E"/>
    <w:rsid w:val="009B0DBD"/>
    <w:rsid w:val="009B1E8C"/>
    <w:rsid w:val="009B56DF"/>
    <w:rsid w:val="009B63EE"/>
    <w:rsid w:val="009C16FD"/>
    <w:rsid w:val="009C1A4F"/>
    <w:rsid w:val="009C1DC1"/>
    <w:rsid w:val="009C591F"/>
    <w:rsid w:val="009C7475"/>
    <w:rsid w:val="009D081C"/>
    <w:rsid w:val="009D2354"/>
    <w:rsid w:val="009D318D"/>
    <w:rsid w:val="009D3A17"/>
    <w:rsid w:val="009D41CF"/>
    <w:rsid w:val="009D64B7"/>
    <w:rsid w:val="009E1563"/>
    <w:rsid w:val="009E1A1E"/>
    <w:rsid w:val="009E274E"/>
    <w:rsid w:val="009E5A78"/>
    <w:rsid w:val="009E6EEA"/>
    <w:rsid w:val="009E7F84"/>
    <w:rsid w:val="009F0141"/>
    <w:rsid w:val="009F2B61"/>
    <w:rsid w:val="009F4279"/>
    <w:rsid w:val="009F4373"/>
    <w:rsid w:val="009F7E72"/>
    <w:rsid w:val="00A03C93"/>
    <w:rsid w:val="00A04245"/>
    <w:rsid w:val="00A04743"/>
    <w:rsid w:val="00A048E2"/>
    <w:rsid w:val="00A063E7"/>
    <w:rsid w:val="00A071F8"/>
    <w:rsid w:val="00A07318"/>
    <w:rsid w:val="00A0756C"/>
    <w:rsid w:val="00A107BC"/>
    <w:rsid w:val="00A128AB"/>
    <w:rsid w:val="00A15144"/>
    <w:rsid w:val="00A22188"/>
    <w:rsid w:val="00A2225F"/>
    <w:rsid w:val="00A22EF6"/>
    <w:rsid w:val="00A23C7E"/>
    <w:rsid w:val="00A2542E"/>
    <w:rsid w:val="00A25993"/>
    <w:rsid w:val="00A2622F"/>
    <w:rsid w:val="00A275A9"/>
    <w:rsid w:val="00A27787"/>
    <w:rsid w:val="00A3132D"/>
    <w:rsid w:val="00A327C4"/>
    <w:rsid w:val="00A32B36"/>
    <w:rsid w:val="00A3324C"/>
    <w:rsid w:val="00A35740"/>
    <w:rsid w:val="00A40593"/>
    <w:rsid w:val="00A40D53"/>
    <w:rsid w:val="00A43541"/>
    <w:rsid w:val="00A448D8"/>
    <w:rsid w:val="00A44A76"/>
    <w:rsid w:val="00A45010"/>
    <w:rsid w:val="00A47DB4"/>
    <w:rsid w:val="00A50138"/>
    <w:rsid w:val="00A501E6"/>
    <w:rsid w:val="00A515D2"/>
    <w:rsid w:val="00A52D19"/>
    <w:rsid w:val="00A5466D"/>
    <w:rsid w:val="00A5553E"/>
    <w:rsid w:val="00A5657A"/>
    <w:rsid w:val="00A56D5E"/>
    <w:rsid w:val="00A56E19"/>
    <w:rsid w:val="00A56E43"/>
    <w:rsid w:val="00A57E02"/>
    <w:rsid w:val="00A603E0"/>
    <w:rsid w:val="00A6355E"/>
    <w:rsid w:val="00A641F0"/>
    <w:rsid w:val="00A6427B"/>
    <w:rsid w:val="00A70ABC"/>
    <w:rsid w:val="00A7313A"/>
    <w:rsid w:val="00A75AE4"/>
    <w:rsid w:val="00A77A01"/>
    <w:rsid w:val="00A81B24"/>
    <w:rsid w:val="00A82665"/>
    <w:rsid w:val="00A826AD"/>
    <w:rsid w:val="00A84178"/>
    <w:rsid w:val="00A8425B"/>
    <w:rsid w:val="00A8558B"/>
    <w:rsid w:val="00A864D2"/>
    <w:rsid w:val="00A90740"/>
    <w:rsid w:val="00A90BC1"/>
    <w:rsid w:val="00A91498"/>
    <w:rsid w:val="00A9397D"/>
    <w:rsid w:val="00A950CB"/>
    <w:rsid w:val="00A969FD"/>
    <w:rsid w:val="00A975C6"/>
    <w:rsid w:val="00A975C7"/>
    <w:rsid w:val="00AA07B7"/>
    <w:rsid w:val="00AA1274"/>
    <w:rsid w:val="00AA1AA9"/>
    <w:rsid w:val="00AA2489"/>
    <w:rsid w:val="00AA2F16"/>
    <w:rsid w:val="00AA40B9"/>
    <w:rsid w:val="00AA4C92"/>
    <w:rsid w:val="00AA5F74"/>
    <w:rsid w:val="00AA730F"/>
    <w:rsid w:val="00AA7795"/>
    <w:rsid w:val="00AB08D8"/>
    <w:rsid w:val="00AB382C"/>
    <w:rsid w:val="00AB4D51"/>
    <w:rsid w:val="00AB55E0"/>
    <w:rsid w:val="00AB58F1"/>
    <w:rsid w:val="00AB669D"/>
    <w:rsid w:val="00AB6B18"/>
    <w:rsid w:val="00AB78C1"/>
    <w:rsid w:val="00AC5557"/>
    <w:rsid w:val="00AD1E68"/>
    <w:rsid w:val="00AD2115"/>
    <w:rsid w:val="00AD306E"/>
    <w:rsid w:val="00AD430D"/>
    <w:rsid w:val="00AD5DAB"/>
    <w:rsid w:val="00AD7922"/>
    <w:rsid w:val="00AE05E0"/>
    <w:rsid w:val="00AE0BC6"/>
    <w:rsid w:val="00AE0FD3"/>
    <w:rsid w:val="00AE1BE1"/>
    <w:rsid w:val="00AE3D2A"/>
    <w:rsid w:val="00AE4545"/>
    <w:rsid w:val="00AE5E1F"/>
    <w:rsid w:val="00AF0083"/>
    <w:rsid w:val="00AF0A12"/>
    <w:rsid w:val="00AF591B"/>
    <w:rsid w:val="00AF5A90"/>
    <w:rsid w:val="00AF69ED"/>
    <w:rsid w:val="00B0027A"/>
    <w:rsid w:val="00B008B7"/>
    <w:rsid w:val="00B02AFB"/>
    <w:rsid w:val="00B031B7"/>
    <w:rsid w:val="00B04E78"/>
    <w:rsid w:val="00B11906"/>
    <w:rsid w:val="00B15791"/>
    <w:rsid w:val="00B17F2E"/>
    <w:rsid w:val="00B20AB2"/>
    <w:rsid w:val="00B20FA9"/>
    <w:rsid w:val="00B21218"/>
    <w:rsid w:val="00B236E0"/>
    <w:rsid w:val="00B25DEF"/>
    <w:rsid w:val="00B274B7"/>
    <w:rsid w:val="00B303D6"/>
    <w:rsid w:val="00B30FA6"/>
    <w:rsid w:val="00B3138A"/>
    <w:rsid w:val="00B34080"/>
    <w:rsid w:val="00B37F61"/>
    <w:rsid w:val="00B435DB"/>
    <w:rsid w:val="00B451D3"/>
    <w:rsid w:val="00B45F86"/>
    <w:rsid w:val="00B464DD"/>
    <w:rsid w:val="00B46584"/>
    <w:rsid w:val="00B46823"/>
    <w:rsid w:val="00B46FFC"/>
    <w:rsid w:val="00B50432"/>
    <w:rsid w:val="00B50F7E"/>
    <w:rsid w:val="00B5250A"/>
    <w:rsid w:val="00B54CE0"/>
    <w:rsid w:val="00B55160"/>
    <w:rsid w:val="00B55C81"/>
    <w:rsid w:val="00B603D8"/>
    <w:rsid w:val="00B60CE2"/>
    <w:rsid w:val="00B6111B"/>
    <w:rsid w:val="00B6115B"/>
    <w:rsid w:val="00B6332D"/>
    <w:rsid w:val="00B64F67"/>
    <w:rsid w:val="00B65E4D"/>
    <w:rsid w:val="00B65F98"/>
    <w:rsid w:val="00B672E0"/>
    <w:rsid w:val="00B67B54"/>
    <w:rsid w:val="00B70A59"/>
    <w:rsid w:val="00B71901"/>
    <w:rsid w:val="00B72F1A"/>
    <w:rsid w:val="00B73C6C"/>
    <w:rsid w:val="00B759A0"/>
    <w:rsid w:val="00B7643D"/>
    <w:rsid w:val="00B812A8"/>
    <w:rsid w:val="00B82105"/>
    <w:rsid w:val="00B822AC"/>
    <w:rsid w:val="00B82AAB"/>
    <w:rsid w:val="00B82F94"/>
    <w:rsid w:val="00B839E2"/>
    <w:rsid w:val="00B85484"/>
    <w:rsid w:val="00B859EC"/>
    <w:rsid w:val="00B85DFE"/>
    <w:rsid w:val="00B871C0"/>
    <w:rsid w:val="00B923F8"/>
    <w:rsid w:val="00B92E37"/>
    <w:rsid w:val="00B945DA"/>
    <w:rsid w:val="00BA0D77"/>
    <w:rsid w:val="00BA5ABE"/>
    <w:rsid w:val="00BA6C15"/>
    <w:rsid w:val="00BB1AB2"/>
    <w:rsid w:val="00BB2621"/>
    <w:rsid w:val="00BB2697"/>
    <w:rsid w:val="00BB2E13"/>
    <w:rsid w:val="00BB327D"/>
    <w:rsid w:val="00BB3932"/>
    <w:rsid w:val="00BB6B64"/>
    <w:rsid w:val="00BB73C3"/>
    <w:rsid w:val="00BB7F22"/>
    <w:rsid w:val="00BC0661"/>
    <w:rsid w:val="00BC0BEC"/>
    <w:rsid w:val="00BC14F9"/>
    <w:rsid w:val="00BC4D73"/>
    <w:rsid w:val="00BC5701"/>
    <w:rsid w:val="00BC6775"/>
    <w:rsid w:val="00BC7F34"/>
    <w:rsid w:val="00BD2B85"/>
    <w:rsid w:val="00BD2E48"/>
    <w:rsid w:val="00BD49CF"/>
    <w:rsid w:val="00BD4D4A"/>
    <w:rsid w:val="00BD50D5"/>
    <w:rsid w:val="00BD6BD1"/>
    <w:rsid w:val="00BE0544"/>
    <w:rsid w:val="00BE150B"/>
    <w:rsid w:val="00BE2F9C"/>
    <w:rsid w:val="00BE396A"/>
    <w:rsid w:val="00BE3B67"/>
    <w:rsid w:val="00BE3BEC"/>
    <w:rsid w:val="00BE4030"/>
    <w:rsid w:val="00BE600F"/>
    <w:rsid w:val="00BE6794"/>
    <w:rsid w:val="00BF0551"/>
    <w:rsid w:val="00BF34BB"/>
    <w:rsid w:val="00BF3E61"/>
    <w:rsid w:val="00BF5A78"/>
    <w:rsid w:val="00C0113A"/>
    <w:rsid w:val="00C02FB0"/>
    <w:rsid w:val="00C05F9C"/>
    <w:rsid w:val="00C06AB6"/>
    <w:rsid w:val="00C10E27"/>
    <w:rsid w:val="00C11AEB"/>
    <w:rsid w:val="00C125F9"/>
    <w:rsid w:val="00C13F38"/>
    <w:rsid w:val="00C15BBE"/>
    <w:rsid w:val="00C16760"/>
    <w:rsid w:val="00C17077"/>
    <w:rsid w:val="00C17AD7"/>
    <w:rsid w:val="00C17B17"/>
    <w:rsid w:val="00C248BB"/>
    <w:rsid w:val="00C26485"/>
    <w:rsid w:val="00C2662C"/>
    <w:rsid w:val="00C27016"/>
    <w:rsid w:val="00C271D2"/>
    <w:rsid w:val="00C27449"/>
    <w:rsid w:val="00C30E67"/>
    <w:rsid w:val="00C30F8F"/>
    <w:rsid w:val="00C32D31"/>
    <w:rsid w:val="00C32DF1"/>
    <w:rsid w:val="00C33E54"/>
    <w:rsid w:val="00C36481"/>
    <w:rsid w:val="00C36C35"/>
    <w:rsid w:val="00C372F5"/>
    <w:rsid w:val="00C40EE5"/>
    <w:rsid w:val="00C40EF2"/>
    <w:rsid w:val="00C423A3"/>
    <w:rsid w:val="00C43180"/>
    <w:rsid w:val="00C4392E"/>
    <w:rsid w:val="00C46D20"/>
    <w:rsid w:val="00C4700D"/>
    <w:rsid w:val="00C47CB6"/>
    <w:rsid w:val="00C51140"/>
    <w:rsid w:val="00C51786"/>
    <w:rsid w:val="00C518C0"/>
    <w:rsid w:val="00C55A92"/>
    <w:rsid w:val="00C610A0"/>
    <w:rsid w:val="00C6183B"/>
    <w:rsid w:val="00C62672"/>
    <w:rsid w:val="00C64FE0"/>
    <w:rsid w:val="00C653CB"/>
    <w:rsid w:val="00C674A5"/>
    <w:rsid w:val="00C71F63"/>
    <w:rsid w:val="00C72976"/>
    <w:rsid w:val="00C72BC4"/>
    <w:rsid w:val="00C7330C"/>
    <w:rsid w:val="00C75B89"/>
    <w:rsid w:val="00C75C9B"/>
    <w:rsid w:val="00C77E79"/>
    <w:rsid w:val="00C85981"/>
    <w:rsid w:val="00C87A84"/>
    <w:rsid w:val="00C900AD"/>
    <w:rsid w:val="00C90A23"/>
    <w:rsid w:val="00C91657"/>
    <w:rsid w:val="00C920D6"/>
    <w:rsid w:val="00C92210"/>
    <w:rsid w:val="00C92511"/>
    <w:rsid w:val="00C92B18"/>
    <w:rsid w:val="00C92EB5"/>
    <w:rsid w:val="00C93EFF"/>
    <w:rsid w:val="00C94D54"/>
    <w:rsid w:val="00CA0446"/>
    <w:rsid w:val="00CA0EA4"/>
    <w:rsid w:val="00CA1499"/>
    <w:rsid w:val="00CA3792"/>
    <w:rsid w:val="00CA576C"/>
    <w:rsid w:val="00CA6092"/>
    <w:rsid w:val="00CB0F24"/>
    <w:rsid w:val="00CB4A29"/>
    <w:rsid w:val="00CB4A6D"/>
    <w:rsid w:val="00CC1A05"/>
    <w:rsid w:val="00CC24B4"/>
    <w:rsid w:val="00CC35C1"/>
    <w:rsid w:val="00CC46E0"/>
    <w:rsid w:val="00CC4E49"/>
    <w:rsid w:val="00CC6673"/>
    <w:rsid w:val="00CC7B89"/>
    <w:rsid w:val="00CC7E01"/>
    <w:rsid w:val="00CD3837"/>
    <w:rsid w:val="00CD3C43"/>
    <w:rsid w:val="00CD4070"/>
    <w:rsid w:val="00CD70A6"/>
    <w:rsid w:val="00CE1BEC"/>
    <w:rsid w:val="00CE2541"/>
    <w:rsid w:val="00CE551D"/>
    <w:rsid w:val="00CE76C6"/>
    <w:rsid w:val="00CF026C"/>
    <w:rsid w:val="00CF1526"/>
    <w:rsid w:val="00CF327D"/>
    <w:rsid w:val="00CF38C7"/>
    <w:rsid w:val="00CF4B79"/>
    <w:rsid w:val="00CF63C5"/>
    <w:rsid w:val="00CF6F94"/>
    <w:rsid w:val="00CF7EC6"/>
    <w:rsid w:val="00D00574"/>
    <w:rsid w:val="00D01058"/>
    <w:rsid w:val="00D01335"/>
    <w:rsid w:val="00D032F2"/>
    <w:rsid w:val="00D061FD"/>
    <w:rsid w:val="00D064A4"/>
    <w:rsid w:val="00D06F80"/>
    <w:rsid w:val="00D07BD9"/>
    <w:rsid w:val="00D10310"/>
    <w:rsid w:val="00D104CC"/>
    <w:rsid w:val="00D10514"/>
    <w:rsid w:val="00D10B3B"/>
    <w:rsid w:val="00D120C1"/>
    <w:rsid w:val="00D131A9"/>
    <w:rsid w:val="00D13942"/>
    <w:rsid w:val="00D14920"/>
    <w:rsid w:val="00D1599F"/>
    <w:rsid w:val="00D15A27"/>
    <w:rsid w:val="00D16624"/>
    <w:rsid w:val="00D17251"/>
    <w:rsid w:val="00D179D9"/>
    <w:rsid w:val="00D224C9"/>
    <w:rsid w:val="00D22DD5"/>
    <w:rsid w:val="00D24619"/>
    <w:rsid w:val="00D246F5"/>
    <w:rsid w:val="00D24CD0"/>
    <w:rsid w:val="00D268AA"/>
    <w:rsid w:val="00D27D7D"/>
    <w:rsid w:val="00D30578"/>
    <w:rsid w:val="00D309C1"/>
    <w:rsid w:val="00D32A55"/>
    <w:rsid w:val="00D33789"/>
    <w:rsid w:val="00D33F76"/>
    <w:rsid w:val="00D34257"/>
    <w:rsid w:val="00D34C76"/>
    <w:rsid w:val="00D34FD1"/>
    <w:rsid w:val="00D406E3"/>
    <w:rsid w:val="00D40F26"/>
    <w:rsid w:val="00D413DA"/>
    <w:rsid w:val="00D41B3B"/>
    <w:rsid w:val="00D41D10"/>
    <w:rsid w:val="00D43A23"/>
    <w:rsid w:val="00D45A13"/>
    <w:rsid w:val="00D51DB5"/>
    <w:rsid w:val="00D53628"/>
    <w:rsid w:val="00D53859"/>
    <w:rsid w:val="00D57C6A"/>
    <w:rsid w:val="00D60B2E"/>
    <w:rsid w:val="00D60C64"/>
    <w:rsid w:val="00D6183B"/>
    <w:rsid w:val="00D62822"/>
    <w:rsid w:val="00D62FA9"/>
    <w:rsid w:val="00D6346B"/>
    <w:rsid w:val="00D64E34"/>
    <w:rsid w:val="00D679E9"/>
    <w:rsid w:val="00D7060B"/>
    <w:rsid w:val="00D713E3"/>
    <w:rsid w:val="00D721A3"/>
    <w:rsid w:val="00D73EF1"/>
    <w:rsid w:val="00D7455B"/>
    <w:rsid w:val="00D757DA"/>
    <w:rsid w:val="00D77309"/>
    <w:rsid w:val="00D82344"/>
    <w:rsid w:val="00D82E5E"/>
    <w:rsid w:val="00D851F2"/>
    <w:rsid w:val="00D863A5"/>
    <w:rsid w:val="00D87546"/>
    <w:rsid w:val="00D92042"/>
    <w:rsid w:val="00D9338F"/>
    <w:rsid w:val="00D9461E"/>
    <w:rsid w:val="00D9476F"/>
    <w:rsid w:val="00D9479D"/>
    <w:rsid w:val="00D95370"/>
    <w:rsid w:val="00D96144"/>
    <w:rsid w:val="00D96520"/>
    <w:rsid w:val="00D971FB"/>
    <w:rsid w:val="00DA01A6"/>
    <w:rsid w:val="00DA0ECA"/>
    <w:rsid w:val="00DA2790"/>
    <w:rsid w:val="00DA327E"/>
    <w:rsid w:val="00DA329A"/>
    <w:rsid w:val="00DA3E26"/>
    <w:rsid w:val="00DA4EE9"/>
    <w:rsid w:val="00DA573A"/>
    <w:rsid w:val="00DA61C0"/>
    <w:rsid w:val="00DA79CC"/>
    <w:rsid w:val="00DA7B27"/>
    <w:rsid w:val="00DB0B0B"/>
    <w:rsid w:val="00DB0ED0"/>
    <w:rsid w:val="00DB3FA1"/>
    <w:rsid w:val="00DB4F88"/>
    <w:rsid w:val="00DB53D2"/>
    <w:rsid w:val="00DB6F09"/>
    <w:rsid w:val="00DB723A"/>
    <w:rsid w:val="00DC0129"/>
    <w:rsid w:val="00DC1681"/>
    <w:rsid w:val="00DC266D"/>
    <w:rsid w:val="00DC5951"/>
    <w:rsid w:val="00DC66F3"/>
    <w:rsid w:val="00DC6751"/>
    <w:rsid w:val="00DD1BD9"/>
    <w:rsid w:val="00DD4C12"/>
    <w:rsid w:val="00DD4F79"/>
    <w:rsid w:val="00DD5627"/>
    <w:rsid w:val="00DD5ABA"/>
    <w:rsid w:val="00DD6392"/>
    <w:rsid w:val="00DD681A"/>
    <w:rsid w:val="00DE1B93"/>
    <w:rsid w:val="00DE3769"/>
    <w:rsid w:val="00DE48BF"/>
    <w:rsid w:val="00DE4CAC"/>
    <w:rsid w:val="00DE4D8A"/>
    <w:rsid w:val="00DE5A6F"/>
    <w:rsid w:val="00DE6007"/>
    <w:rsid w:val="00DE7E62"/>
    <w:rsid w:val="00DF0F2C"/>
    <w:rsid w:val="00DF134F"/>
    <w:rsid w:val="00DF4C1F"/>
    <w:rsid w:val="00DF5C7C"/>
    <w:rsid w:val="00DF600A"/>
    <w:rsid w:val="00DF64C5"/>
    <w:rsid w:val="00DF65A4"/>
    <w:rsid w:val="00DF766D"/>
    <w:rsid w:val="00E004BF"/>
    <w:rsid w:val="00E01928"/>
    <w:rsid w:val="00E01FF6"/>
    <w:rsid w:val="00E023D3"/>
    <w:rsid w:val="00E0253B"/>
    <w:rsid w:val="00E033FA"/>
    <w:rsid w:val="00E05B24"/>
    <w:rsid w:val="00E0718C"/>
    <w:rsid w:val="00E0768B"/>
    <w:rsid w:val="00E10AB3"/>
    <w:rsid w:val="00E11628"/>
    <w:rsid w:val="00E123F0"/>
    <w:rsid w:val="00E12643"/>
    <w:rsid w:val="00E12D8A"/>
    <w:rsid w:val="00E135DA"/>
    <w:rsid w:val="00E14C09"/>
    <w:rsid w:val="00E206F6"/>
    <w:rsid w:val="00E21E79"/>
    <w:rsid w:val="00E2211E"/>
    <w:rsid w:val="00E23EC1"/>
    <w:rsid w:val="00E248E0"/>
    <w:rsid w:val="00E24983"/>
    <w:rsid w:val="00E260F7"/>
    <w:rsid w:val="00E27508"/>
    <w:rsid w:val="00E27EDF"/>
    <w:rsid w:val="00E33FC0"/>
    <w:rsid w:val="00E43DAE"/>
    <w:rsid w:val="00E43FC0"/>
    <w:rsid w:val="00E456D2"/>
    <w:rsid w:val="00E45798"/>
    <w:rsid w:val="00E4580C"/>
    <w:rsid w:val="00E46F5E"/>
    <w:rsid w:val="00E50C4D"/>
    <w:rsid w:val="00E5121A"/>
    <w:rsid w:val="00E54079"/>
    <w:rsid w:val="00E561F7"/>
    <w:rsid w:val="00E5726B"/>
    <w:rsid w:val="00E57EA2"/>
    <w:rsid w:val="00E625E3"/>
    <w:rsid w:val="00E6353B"/>
    <w:rsid w:val="00E65BAA"/>
    <w:rsid w:val="00E67386"/>
    <w:rsid w:val="00E71411"/>
    <w:rsid w:val="00E72875"/>
    <w:rsid w:val="00E7324D"/>
    <w:rsid w:val="00E755D5"/>
    <w:rsid w:val="00E76A43"/>
    <w:rsid w:val="00E773E4"/>
    <w:rsid w:val="00E77F12"/>
    <w:rsid w:val="00E849BD"/>
    <w:rsid w:val="00E85229"/>
    <w:rsid w:val="00E85E1B"/>
    <w:rsid w:val="00E860A9"/>
    <w:rsid w:val="00E87E0D"/>
    <w:rsid w:val="00E915C3"/>
    <w:rsid w:val="00E927BB"/>
    <w:rsid w:val="00E92840"/>
    <w:rsid w:val="00E92B47"/>
    <w:rsid w:val="00EA037B"/>
    <w:rsid w:val="00EA43E3"/>
    <w:rsid w:val="00EA4FD6"/>
    <w:rsid w:val="00EA7728"/>
    <w:rsid w:val="00EA7A26"/>
    <w:rsid w:val="00EB0075"/>
    <w:rsid w:val="00EB1DA2"/>
    <w:rsid w:val="00EB231B"/>
    <w:rsid w:val="00EB26AD"/>
    <w:rsid w:val="00EB4C4B"/>
    <w:rsid w:val="00EB513F"/>
    <w:rsid w:val="00EC1053"/>
    <w:rsid w:val="00EC30CC"/>
    <w:rsid w:val="00EC7593"/>
    <w:rsid w:val="00EC7C14"/>
    <w:rsid w:val="00ED3A1C"/>
    <w:rsid w:val="00ED4DA3"/>
    <w:rsid w:val="00ED69F4"/>
    <w:rsid w:val="00ED7140"/>
    <w:rsid w:val="00ED76F4"/>
    <w:rsid w:val="00EE0711"/>
    <w:rsid w:val="00EE1636"/>
    <w:rsid w:val="00EE2537"/>
    <w:rsid w:val="00EE3D82"/>
    <w:rsid w:val="00EE5FE9"/>
    <w:rsid w:val="00EE6E64"/>
    <w:rsid w:val="00EE6FCB"/>
    <w:rsid w:val="00EF0EDA"/>
    <w:rsid w:val="00EF1850"/>
    <w:rsid w:val="00EF2714"/>
    <w:rsid w:val="00EF3CD1"/>
    <w:rsid w:val="00EF4FEA"/>
    <w:rsid w:val="00EF54CE"/>
    <w:rsid w:val="00EF7227"/>
    <w:rsid w:val="00F0272F"/>
    <w:rsid w:val="00F07483"/>
    <w:rsid w:val="00F12153"/>
    <w:rsid w:val="00F129AD"/>
    <w:rsid w:val="00F1485F"/>
    <w:rsid w:val="00F15DDA"/>
    <w:rsid w:val="00F16D44"/>
    <w:rsid w:val="00F204C0"/>
    <w:rsid w:val="00F21127"/>
    <w:rsid w:val="00F21EC1"/>
    <w:rsid w:val="00F22F34"/>
    <w:rsid w:val="00F2489A"/>
    <w:rsid w:val="00F24BDB"/>
    <w:rsid w:val="00F25D63"/>
    <w:rsid w:val="00F26530"/>
    <w:rsid w:val="00F2795F"/>
    <w:rsid w:val="00F27E8F"/>
    <w:rsid w:val="00F3066E"/>
    <w:rsid w:val="00F330D7"/>
    <w:rsid w:val="00F33FFE"/>
    <w:rsid w:val="00F34065"/>
    <w:rsid w:val="00F34584"/>
    <w:rsid w:val="00F365B0"/>
    <w:rsid w:val="00F37E14"/>
    <w:rsid w:val="00F40AD2"/>
    <w:rsid w:val="00F40BC8"/>
    <w:rsid w:val="00F41182"/>
    <w:rsid w:val="00F411E9"/>
    <w:rsid w:val="00F4182D"/>
    <w:rsid w:val="00F4259E"/>
    <w:rsid w:val="00F42FEE"/>
    <w:rsid w:val="00F43682"/>
    <w:rsid w:val="00F50744"/>
    <w:rsid w:val="00F51A74"/>
    <w:rsid w:val="00F529AF"/>
    <w:rsid w:val="00F52B7E"/>
    <w:rsid w:val="00F54F2B"/>
    <w:rsid w:val="00F558FE"/>
    <w:rsid w:val="00F57789"/>
    <w:rsid w:val="00F5786C"/>
    <w:rsid w:val="00F60D5F"/>
    <w:rsid w:val="00F61CEC"/>
    <w:rsid w:val="00F6288E"/>
    <w:rsid w:val="00F63469"/>
    <w:rsid w:val="00F65A96"/>
    <w:rsid w:val="00F65ADF"/>
    <w:rsid w:val="00F665BB"/>
    <w:rsid w:val="00F67049"/>
    <w:rsid w:val="00F67868"/>
    <w:rsid w:val="00F67C48"/>
    <w:rsid w:val="00F70ED4"/>
    <w:rsid w:val="00F71187"/>
    <w:rsid w:val="00F72ECC"/>
    <w:rsid w:val="00F7423D"/>
    <w:rsid w:val="00F74641"/>
    <w:rsid w:val="00F75B9D"/>
    <w:rsid w:val="00F7676A"/>
    <w:rsid w:val="00F77DDB"/>
    <w:rsid w:val="00F80E2B"/>
    <w:rsid w:val="00F8132D"/>
    <w:rsid w:val="00F81A92"/>
    <w:rsid w:val="00F844F6"/>
    <w:rsid w:val="00F91394"/>
    <w:rsid w:val="00F92CCB"/>
    <w:rsid w:val="00F937C7"/>
    <w:rsid w:val="00F959EB"/>
    <w:rsid w:val="00FA3202"/>
    <w:rsid w:val="00FA5599"/>
    <w:rsid w:val="00FA78C8"/>
    <w:rsid w:val="00FB5191"/>
    <w:rsid w:val="00FB6304"/>
    <w:rsid w:val="00FC109B"/>
    <w:rsid w:val="00FC2504"/>
    <w:rsid w:val="00FC2577"/>
    <w:rsid w:val="00FC516F"/>
    <w:rsid w:val="00FD06FC"/>
    <w:rsid w:val="00FD208F"/>
    <w:rsid w:val="00FD24A5"/>
    <w:rsid w:val="00FD4646"/>
    <w:rsid w:val="00FD58EB"/>
    <w:rsid w:val="00FD7546"/>
    <w:rsid w:val="00FD7E31"/>
    <w:rsid w:val="00FE16DE"/>
    <w:rsid w:val="00FE4F92"/>
    <w:rsid w:val="00FE5162"/>
    <w:rsid w:val="00FE64F2"/>
    <w:rsid w:val="00FE7388"/>
    <w:rsid w:val="00FF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A82A4"/>
  <w15:docId w15:val="{3FBBB097-22C9-4AA8-BE14-FFCA2176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7C3D"/>
    <w:pPr>
      <w:keepNext/>
      <w:tabs>
        <w:tab w:val="left" w:pos="0"/>
        <w:tab w:val="left" w:pos="144"/>
        <w:tab w:val="left" w:pos="634"/>
        <w:tab w:val="left" w:pos="3744"/>
        <w:tab w:val="left" w:pos="4320"/>
      </w:tabs>
      <w:suppressAutoHyphens/>
      <w:jc w:val="center"/>
      <w:outlineLvl w:val="0"/>
    </w:pPr>
    <w:rPr>
      <w:rFonts w:ascii="Calibri" w:eastAsia="Times New Roman" w:hAnsi="Calibri" w:cs="Times New Roman"/>
      <w:b/>
      <w:caps/>
      <w:spacing w:val="-3"/>
      <w:sz w:val="28"/>
      <w:szCs w:val="20"/>
    </w:rPr>
  </w:style>
  <w:style w:type="paragraph" w:styleId="Heading2">
    <w:name w:val="heading 2"/>
    <w:basedOn w:val="Normal"/>
    <w:next w:val="Normal"/>
    <w:link w:val="Heading2Char"/>
    <w:uiPriority w:val="9"/>
    <w:unhideWhenUsed/>
    <w:qFormat/>
    <w:rsid w:val="0038766C"/>
    <w:pPr>
      <w:keepNext/>
      <w:keepLines/>
      <w:spacing w:before="40"/>
      <w:jc w:val="center"/>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541110"/>
    <w:pPr>
      <w:keepNext/>
      <w:keepLines/>
      <w:spacing w:before="40"/>
      <w:outlineLvl w:val="2"/>
    </w:pPr>
    <w:rPr>
      <w:rFonts w:ascii="Calibri" w:eastAsiaTheme="majorEastAsia" w:hAnsi="Calibri" w:cstheme="majorBidi"/>
      <w:b/>
      <w:caps/>
      <w:szCs w:val="24"/>
    </w:rPr>
  </w:style>
  <w:style w:type="paragraph" w:styleId="Heading4">
    <w:name w:val="heading 4"/>
    <w:basedOn w:val="Normal"/>
    <w:next w:val="Normal"/>
    <w:link w:val="Heading4Char"/>
    <w:uiPriority w:val="9"/>
    <w:semiHidden/>
    <w:unhideWhenUsed/>
    <w:qFormat/>
    <w:rsid w:val="00FA320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A320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A320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A320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A320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320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DAF"/>
    <w:pPr>
      <w:tabs>
        <w:tab w:val="center" w:pos="4680"/>
        <w:tab w:val="right" w:pos="9360"/>
      </w:tabs>
    </w:pPr>
  </w:style>
  <w:style w:type="character" w:customStyle="1" w:styleId="HeaderChar">
    <w:name w:val="Header Char"/>
    <w:basedOn w:val="DefaultParagraphFont"/>
    <w:link w:val="Header"/>
    <w:uiPriority w:val="99"/>
    <w:rsid w:val="003F2DAF"/>
  </w:style>
  <w:style w:type="paragraph" w:styleId="Footer">
    <w:name w:val="footer"/>
    <w:basedOn w:val="Normal"/>
    <w:link w:val="FooterChar"/>
    <w:uiPriority w:val="99"/>
    <w:unhideWhenUsed/>
    <w:rsid w:val="003F2DAF"/>
    <w:pPr>
      <w:tabs>
        <w:tab w:val="center" w:pos="4680"/>
        <w:tab w:val="right" w:pos="9360"/>
      </w:tabs>
    </w:pPr>
  </w:style>
  <w:style w:type="character" w:customStyle="1" w:styleId="FooterChar">
    <w:name w:val="Footer Char"/>
    <w:basedOn w:val="DefaultParagraphFont"/>
    <w:link w:val="Footer"/>
    <w:uiPriority w:val="99"/>
    <w:rsid w:val="003F2DAF"/>
  </w:style>
  <w:style w:type="character" w:customStyle="1" w:styleId="Heading1Char">
    <w:name w:val="Heading 1 Char"/>
    <w:basedOn w:val="DefaultParagraphFont"/>
    <w:link w:val="Heading1"/>
    <w:rsid w:val="002B7C3D"/>
    <w:rPr>
      <w:rFonts w:ascii="Calibri" w:eastAsia="Times New Roman" w:hAnsi="Calibri" w:cs="Times New Roman"/>
      <w:b/>
      <w:caps/>
      <w:spacing w:val="-3"/>
      <w:sz w:val="28"/>
      <w:szCs w:val="20"/>
    </w:rPr>
  </w:style>
  <w:style w:type="paragraph" w:styleId="BalloonText">
    <w:name w:val="Balloon Text"/>
    <w:basedOn w:val="Normal"/>
    <w:link w:val="BalloonTextChar"/>
    <w:uiPriority w:val="99"/>
    <w:semiHidden/>
    <w:unhideWhenUsed/>
    <w:rsid w:val="00502EE4"/>
    <w:rPr>
      <w:rFonts w:ascii="Tahoma" w:hAnsi="Tahoma" w:cs="Tahoma"/>
      <w:sz w:val="16"/>
      <w:szCs w:val="16"/>
    </w:rPr>
  </w:style>
  <w:style w:type="character" w:customStyle="1" w:styleId="BalloonTextChar">
    <w:name w:val="Balloon Text Char"/>
    <w:basedOn w:val="DefaultParagraphFont"/>
    <w:link w:val="BalloonText"/>
    <w:uiPriority w:val="99"/>
    <w:semiHidden/>
    <w:rsid w:val="00502EE4"/>
    <w:rPr>
      <w:rFonts w:ascii="Tahoma" w:hAnsi="Tahoma" w:cs="Tahoma"/>
      <w:sz w:val="16"/>
      <w:szCs w:val="16"/>
    </w:rPr>
  </w:style>
  <w:style w:type="paragraph" w:styleId="ListParagraph">
    <w:name w:val="List Paragraph"/>
    <w:basedOn w:val="Normal"/>
    <w:uiPriority w:val="34"/>
    <w:qFormat/>
    <w:rsid w:val="00A56E43"/>
    <w:pPr>
      <w:ind w:left="720"/>
      <w:contextualSpacing/>
    </w:pPr>
  </w:style>
  <w:style w:type="character" w:styleId="Hyperlink">
    <w:name w:val="Hyperlink"/>
    <w:basedOn w:val="DefaultParagraphFont"/>
    <w:uiPriority w:val="99"/>
    <w:unhideWhenUsed/>
    <w:rsid w:val="00F16D44"/>
    <w:rPr>
      <w:color w:val="0563C1" w:themeColor="hyperlink"/>
      <w:u w:val="single"/>
    </w:rPr>
  </w:style>
  <w:style w:type="paragraph" w:styleId="NoSpacing">
    <w:name w:val="No Spacing"/>
    <w:link w:val="NoSpacingChar"/>
    <w:uiPriority w:val="1"/>
    <w:qFormat/>
    <w:rsid w:val="001B530E"/>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1B530E"/>
    <w:rPr>
      <w:rFonts w:asciiTheme="minorHAnsi" w:eastAsiaTheme="minorEastAsia" w:hAnsiTheme="minorHAnsi"/>
      <w:sz w:val="22"/>
      <w:lang w:eastAsia="ja-JP"/>
    </w:rPr>
  </w:style>
  <w:style w:type="character" w:styleId="CommentReference">
    <w:name w:val="annotation reference"/>
    <w:basedOn w:val="DefaultParagraphFont"/>
    <w:uiPriority w:val="99"/>
    <w:semiHidden/>
    <w:unhideWhenUsed/>
    <w:rsid w:val="00553E99"/>
    <w:rPr>
      <w:sz w:val="16"/>
      <w:szCs w:val="16"/>
    </w:rPr>
  </w:style>
  <w:style w:type="paragraph" w:styleId="CommentText">
    <w:name w:val="annotation text"/>
    <w:basedOn w:val="Normal"/>
    <w:link w:val="CommentTextChar"/>
    <w:uiPriority w:val="99"/>
    <w:semiHidden/>
    <w:unhideWhenUsed/>
    <w:rsid w:val="00553E99"/>
    <w:rPr>
      <w:sz w:val="20"/>
      <w:szCs w:val="20"/>
    </w:rPr>
  </w:style>
  <w:style w:type="character" w:customStyle="1" w:styleId="CommentTextChar">
    <w:name w:val="Comment Text Char"/>
    <w:basedOn w:val="DefaultParagraphFont"/>
    <w:link w:val="CommentText"/>
    <w:uiPriority w:val="99"/>
    <w:semiHidden/>
    <w:rsid w:val="00553E99"/>
    <w:rPr>
      <w:sz w:val="20"/>
      <w:szCs w:val="20"/>
    </w:rPr>
  </w:style>
  <w:style w:type="paragraph" w:styleId="CommentSubject">
    <w:name w:val="annotation subject"/>
    <w:basedOn w:val="CommentText"/>
    <w:next w:val="CommentText"/>
    <w:link w:val="CommentSubjectChar"/>
    <w:uiPriority w:val="99"/>
    <w:semiHidden/>
    <w:unhideWhenUsed/>
    <w:rsid w:val="00553E99"/>
    <w:rPr>
      <w:b/>
      <w:bCs/>
    </w:rPr>
  </w:style>
  <w:style w:type="character" w:customStyle="1" w:styleId="CommentSubjectChar">
    <w:name w:val="Comment Subject Char"/>
    <w:basedOn w:val="CommentTextChar"/>
    <w:link w:val="CommentSubject"/>
    <w:uiPriority w:val="99"/>
    <w:semiHidden/>
    <w:rsid w:val="00553E99"/>
    <w:rPr>
      <w:b/>
      <w:bCs/>
      <w:sz w:val="20"/>
      <w:szCs w:val="20"/>
    </w:rPr>
  </w:style>
  <w:style w:type="paragraph" w:customStyle="1" w:styleId="TableHeading">
    <w:name w:val="Table Heading"/>
    <w:basedOn w:val="Normal"/>
    <w:link w:val="TableHeadingChar"/>
    <w:qFormat/>
    <w:rsid w:val="00D863A5"/>
    <w:pPr>
      <w:jc w:val="center"/>
    </w:pPr>
    <w:rPr>
      <w:rFonts w:ascii="Calibri" w:hAnsi="Calibri"/>
      <w:b/>
      <w:caps/>
    </w:rPr>
  </w:style>
  <w:style w:type="character" w:customStyle="1" w:styleId="TableHeadingChar">
    <w:name w:val="Table Heading Char"/>
    <w:basedOn w:val="DefaultParagraphFont"/>
    <w:link w:val="TableHeading"/>
    <w:rsid w:val="00D863A5"/>
    <w:rPr>
      <w:rFonts w:ascii="Calibri" w:hAnsi="Calibri"/>
      <w:b/>
      <w:caps/>
    </w:rPr>
  </w:style>
  <w:style w:type="character" w:customStyle="1" w:styleId="Heading2Char">
    <w:name w:val="Heading 2 Char"/>
    <w:basedOn w:val="DefaultParagraphFont"/>
    <w:link w:val="Heading2"/>
    <w:uiPriority w:val="9"/>
    <w:rsid w:val="0038766C"/>
    <w:rPr>
      <w:rFonts w:ascii="Calibri" w:eastAsiaTheme="majorEastAsia" w:hAnsi="Calibri" w:cstheme="majorBidi"/>
      <w:b/>
      <w:szCs w:val="26"/>
    </w:rPr>
  </w:style>
  <w:style w:type="paragraph" w:customStyle="1" w:styleId="CustomHeader">
    <w:name w:val="Custom Header"/>
    <w:basedOn w:val="Heading1"/>
    <w:link w:val="CustomHeaderChar"/>
    <w:qFormat/>
    <w:rsid w:val="001C5FEA"/>
    <w:pPr>
      <w:pBdr>
        <w:top w:val="single" w:sz="18" w:space="1" w:color="auto"/>
        <w:bottom w:val="single" w:sz="18" w:space="1" w:color="auto"/>
      </w:pBdr>
    </w:pPr>
  </w:style>
  <w:style w:type="character" w:customStyle="1" w:styleId="CustomHeaderChar">
    <w:name w:val="Custom Header Char"/>
    <w:basedOn w:val="Heading1Char"/>
    <w:link w:val="CustomHeader"/>
    <w:rsid w:val="001C5FEA"/>
    <w:rPr>
      <w:rFonts w:ascii="Calibri" w:eastAsia="Times New Roman" w:hAnsi="Calibri" w:cs="Times New Roman"/>
      <w:b/>
      <w:caps/>
      <w:spacing w:val="-3"/>
      <w:sz w:val="28"/>
      <w:szCs w:val="20"/>
    </w:rPr>
  </w:style>
  <w:style w:type="character" w:customStyle="1" w:styleId="Heading3Char">
    <w:name w:val="Heading 3 Char"/>
    <w:basedOn w:val="DefaultParagraphFont"/>
    <w:link w:val="Heading3"/>
    <w:uiPriority w:val="9"/>
    <w:rsid w:val="00541110"/>
    <w:rPr>
      <w:rFonts w:ascii="Calibri" w:eastAsiaTheme="majorEastAsia" w:hAnsi="Calibri" w:cstheme="majorBidi"/>
      <w:b/>
      <w:caps/>
      <w:szCs w:val="24"/>
    </w:rPr>
  </w:style>
  <w:style w:type="paragraph" w:styleId="TOCHeading">
    <w:name w:val="TOC Heading"/>
    <w:basedOn w:val="Heading1"/>
    <w:next w:val="Normal"/>
    <w:uiPriority w:val="39"/>
    <w:unhideWhenUsed/>
    <w:qFormat/>
    <w:rsid w:val="002B7C3D"/>
    <w:pPr>
      <w:keepLines/>
      <w:tabs>
        <w:tab w:val="clear" w:pos="0"/>
        <w:tab w:val="clear" w:pos="144"/>
        <w:tab w:val="clear" w:pos="634"/>
        <w:tab w:val="clear" w:pos="3744"/>
        <w:tab w:val="clear" w:pos="4320"/>
      </w:tabs>
      <w:suppressAutoHyphens w:val="0"/>
      <w:spacing w:before="240" w:line="259" w:lineRule="auto"/>
      <w:jc w:val="left"/>
      <w:outlineLvl w:val="9"/>
    </w:pPr>
    <w:rPr>
      <w:rFonts w:asciiTheme="majorHAnsi" w:eastAsiaTheme="majorEastAsia" w:hAnsiTheme="majorHAnsi" w:cstheme="majorBidi"/>
      <w:b w:val="0"/>
      <w:color w:val="2F5496" w:themeColor="accent1" w:themeShade="BF"/>
      <w:spacing w:val="0"/>
      <w:sz w:val="32"/>
      <w:szCs w:val="32"/>
    </w:rPr>
  </w:style>
  <w:style w:type="paragraph" w:styleId="TOC2">
    <w:name w:val="toc 2"/>
    <w:basedOn w:val="Normal"/>
    <w:next w:val="Normal"/>
    <w:autoRedefine/>
    <w:uiPriority w:val="39"/>
    <w:unhideWhenUsed/>
    <w:rsid w:val="002B7C3D"/>
    <w:pPr>
      <w:spacing w:after="100"/>
      <w:ind w:left="240"/>
    </w:pPr>
  </w:style>
  <w:style w:type="paragraph" w:styleId="TOC1">
    <w:name w:val="toc 1"/>
    <w:basedOn w:val="Normal"/>
    <w:next w:val="Normal"/>
    <w:autoRedefine/>
    <w:uiPriority w:val="39"/>
    <w:unhideWhenUsed/>
    <w:rsid w:val="002B7C3D"/>
    <w:pPr>
      <w:spacing w:after="100"/>
    </w:pPr>
    <w:rPr>
      <w:rFonts w:ascii="Calibri" w:hAnsi="Calibri"/>
      <w:sz w:val="22"/>
    </w:rPr>
  </w:style>
  <w:style w:type="paragraph" w:styleId="TOC3">
    <w:name w:val="toc 3"/>
    <w:basedOn w:val="Normal"/>
    <w:next w:val="Normal"/>
    <w:autoRedefine/>
    <w:uiPriority w:val="39"/>
    <w:unhideWhenUsed/>
    <w:rsid w:val="002B7C3D"/>
    <w:pPr>
      <w:spacing w:after="100"/>
      <w:ind w:left="480"/>
    </w:pPr>
  </w:style>
  <w:style w:type="paragraph" w:styleId="TOC4">
    <w:name w:val="toc 4"/>
    <w:basedOn w:val="Normal"/>
    <w:next w:val="Normal"/>
    <w:autoRedefine/>
    <w:uiPriority w:val="39"/>
    <w:unhideWhenUsed/>
    <w:rsid w:val="002B7C3D"/>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2B7C3D"/>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2B7C3D"/>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2B7C3D"/>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2B7C3D"/>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2B7C3D"/>
    <w:pPr>
      <w:spacing w:after="100" w:line="259" w:lineRule="auto"/>
      <w:ind w:left="1760"/>
    </w:pPr>
    <w:rPr>
      <w:rFonts w:asciiTheme="minorHAnsi" w:eastAsiaTheme="minorEastAsia" w:hAnsiTheme="minorHAnsi"/>
      <w:sz w:val="22"/>
    </w:rPr>
  </w:style>
  <w:style w:type="character" w:styleId="UnresolvedMention">
    <w:name w:val="Unresolved Mention"/>
    <w:basedOn w:val="DefaultParagraphFont"/>
    <w:uiPriority w:val="99"/>
    <w:semiHidden/>
    <w:unhideWhenUsed/>
    <w:rsid w:val="002B7C3D"/>
    <w:rPr>
      <w:color w:val="605E5C"/>
      <w:shd w:val="clear" w:color="auto" w:fill="E1DFDD"/>
    </w:rPr>
  </w:style>
  <w:style w:type="paragraph" w:styleId="Title">
    <w:name w:val="Title"/>
    <w:basedOn w:val="Normal"/>
    <w:next w:val="Normal"/>
    <w:link w:val="TitleChar"/>
    <w:uiPriority w:val="10"/>
    <w:qFormat/>
    <w:rsid w:val="000726AB"/>
    <w:pPr>
      <w:contextualSpacing/>
    </w:pPr>
    <w:rPr>
      <w:rFonts w:ascii="Calibri" w:eastAsiaTheme="majorEastAsia" w:hAnsi="Calibri" w:cstheme="majorBidi"/>
      <w:b/>
      <w:spacing w:val="-10"/>
      <w:kern w:val="28"/>
      <w:sz w:val="96"/>
      <w:szCs w:val="56"/>
    </w:rPr>
  </w:style>
  <w:style w:type="character" w:customStyle="1" w:styleId="TitleChar">
    <w:name w:val="Title Char"/>
    <w:basedOn w:val="DefaultParagraphFont"/>
    <w:link w:val="Title"/>
    <w:uiPriority w:val="10"/>
    <w:rsid w:val="000726AB"/>
    <w:rPr>
      <w:rFonts w:ascii="Calibri" w:eastAsiaTheme="majorEastAsia" w:hAnsi="Calibri" w:cstheme="majorBidi"/>
      <w:b/>
      <w:spacing w:val="-10"/>
      <w:kern w:val="28"/>
      <w:sz w:val="96"/>
      <w:szCs w:val="56"/>
    </w:rPr>
  </w:style>
  <w:style w:type="paragraph" w:styleId="Subtitle">
    <w:name w:val="Subtitle"/>
    <w:basedOn w:val="Normal"/>
    <w:next w:val="Normal"/>
    <w:link w:val="SubtitleChar"/>
    <w:uiPriority w:val="11"/>
    <w:qFormat/>
    <w:rsid w:val="000726AB"/>
    <w:pPr>
      <w:numPr>
        <w:ilvl w:val="1"/>
      </w:numPr>
      <w:spacing w:after="120"/>
    </w:pPr>
    <w:rPr>
      <w:rFonts w:asciiTheme="minorHAnsi" w:eastAsiaTheme="minorEastAsia" w:hAnsiTheme="minorHAnsi"/>
      <w:spacing w:val="15"/>
    </w:rPr>
  </w:style>
  <w:style w:type="character" w:customStyle="1" w:styleId="SubtitleChar">
    <w:name w:val="Subtitle Char"/>
    <w:basedOn w:val="DefaultParagraphFont"/>
    <w:link w:val="Subtitle"/>
    <w:uiPriority w:val="11"/>
    <w:rsid w:val="000726AB"/>
    <w:rPr>
      <w:rFonts w:asciiTheme="minorHAnsi" w:eastAsiaTheme="minorEastAsia" w:hAnsiTheme="minorHAnsi"/>
      <w:spacing w:val="15"/>
    </w:rPr>
  </w:style>
  <w:style w:type="table" w:styleId="GridTable4-Accent1">
    <w:name w:val="Grid Table 4 Accent 1"/>
    <w:basedOn w:val="TableNormal"/>
    <w:uiPriority w:val="49"/>
    <w:rsid w:val="000708F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vAlign w:val="bottom"/>
      </w:tcPr>
    </w:tblStylePr>
    <w:tblStylePr w:type="lastRow">
      <w:rPr>
        <w:b/>
        <w:bCs/>
        <w:i/>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59"/>
    <w:rsid w:val="00070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A320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A320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A320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A320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A320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3202"/>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FA3202"/>
  </w:style>
  <w:style w:type="paragraph" w:styleId="BlockText">
    <w:name w:val="Block Text"/>
    <w:basedOn w:val="Normal"/>
    <w:uiPriority w:val="99"/>
    <w:semiHidden/>
    <w:unhideWhenUsed/>
    <w:rsid w:val="00FA320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FA3202"/>
    <w:pPr>
      <w:spacing w:after="120"/>
    </w:pPr>
  </w:style>
  <w:style w:type="character" w:customStyle="1" w:styleId="BodyTextChar">
    <w:name w:val="Body Text Char"/>
    <w:basedOn w:val="DefaultParagraphFont"/>
    <w:link w:val="BodyText"/>
    <w:uiPriority w:val="99"/>
    <w:semiHidden/>
    <w:rsid w:val="00FA3202"/>
  </w:style>
  <w:style w:type="paragraph" w:styleId="BodyText2">
    <w:name w:val="Body Text 2"/>
    <w:basedOn w:val="Normal"/>
    <w:link w:val="BodyText2Char"/>
    <w:uiPriority w:val="99"/>
    <w:semiHidden/>
    <w:unhideWhenUsed/>
    <w:rsid w:val="00FA3202"/>
    <w:pPr>
      <w:spacing w:after="120" w:line="480" w:lineRule="auto"/>
    </w:pPr>
  </w:style>
  <w:style w:type="character" w:customStyle="1" w:styleId="BodyText2Char">
    <w:name w:val="Body Text 2 Char"/>
    <w:basedOn w:val="DefaultParagraphFont"/>
    <w:link w:val="BodyText2"/>
    <w:uiPriority w:val="99"/>
    <w:semiHidden/>
    <w:rsid w:val="00FA3202"/>
  </w:style>
  <w:style w:type="paragraph" w:styleId="BodyText3">
    <w:name w:val="Body Text 3"/>
    <w:basedOn w:val="Normal"/>
    <w:link w:val="BodyText3Char"/>
    <w:uiPriority w:val="99"/>
    <w:semiHidden/>
    <w:unhideWhenUsed/>
    <w:rsid w:val="00FA3202"/>
    <w:pPr>
      <w:spacing w:after="120"/>
    </w:pPr>
    <w:rPr>
      <w:sz w:val="16"/>
      <w:szCs w:val="16"/>
    </w:rPr>
  </w:style>
  <w:style w:type="character" w:customStyle="1" w:styleId="BodyText3Char">
    <w:name w:val="Body Text 3 Char"/>
    <w:basedOn w:val="DefaultParagraphFont"/>
    <w:link w:val="BodyText3"/>
    <w:uiPriority w:val="99"/>
    <w:semiHidden/>
    <w:rsid w:val="00FA3202"/>
    <w:rPr>
      <w:sz w:val="16"/>
      <w:szCs w:val="16"/>
    </w:rPr>
  </w:style>
  <w:style w:type="paragraph" w:styleId="BodyTextFirstIndent">
    <w:name w:val="Body Text First Indent"/>
    <w:basedOn w:val="BodyText"/>
    <w:link w:val="BodyTextFirstIndentChar"/>
    <w:uiPriority w:val="99"/>
    <w:semiHidden/>
    <w:unhideWhenUsed/>
    <w:rsid w:val="00FA3202"/>
    <w:pPr>
      <w:spacing w:after="0"/>
      <w:ind w:firstLine="360"/>
    </w:pPr>
  </w:style>
  <w:style w:type="character" w:customStyle="1" w:styleId="BodyTextFirstIndentChar">
    <w:name w:val="Body Text First Indent Char"/>
    <w:basedOn w:val="BodyTextChar"/>
    <w:link w:val="BodyTextFirstIndent"/>
    <w:uiPriority w:val="99"/>
    <w:semiHidden/>
    <w:rsid w:val="00FA3202"/>
  </w:style>
  <w:style w:type="paragraph" w:styleId="BodyTextIndent">
    <w:name w:val="Body Text Indent"/>
    <w:basedOn w:val="Normal"/>
    <w:link w:val="BodyTextIndentChar"/>
    <w:uiPriority w:val="99"/>
    <w:semiHidden/>
    <w:unhideWhenUsed/>
    <w:rsid w:val="00FA3202"/>
    <w:pPr>
      <w:spacing w:after="120"/>
      <w:ind w:left="360"/>
    </w:pPr>
  </w:style>
  <w:style w:type="character" w:customStyle="1" w:styleId="BodyTextIndentChar">
    <w:name w:val="Body Text Indent Char"/>
    <w:basedOn w:val="DefaultParagraphFont"/>
    <w:link w:val="BodyTextIndent"/>
    <w:uiPriority w:val="99"/>
    <w:semiHidden/>
    <w:rsid w:val="00FA3202"/>
  </w:style>
  <w:style w:type="paragraph" w:styleId="BodyTextFirstIndent2">
    <w:name w:val="Body Text First Indent 2"/>
    <w:basedOn w:val="BodyTextIndent"/>
    <w:link w:val="BodyTextFirstIndent2Char"/>
    <w:uiPriority w:val="99"/>
    <w:semiHidden/>
    <w:unhideWhenUsed/>
    <w:rsid w:val="00FA3202"/>
    <w:pPr>
      <w:spacing w:after="0"/>
      <w:ind w:firstLine="360"/>
    </w:pPr>
  </w:style>
  <w:style w:type="character" w:customStyle="1" w:styleId="BodyTextFirstIndent2Char">
    <w:name w:val="Body Text First Indent 2 Char"/>
    <w:basedOn w:val="BodyTextIndentChar"/>
    <w:link w:val="BodyTextFirstIndent2"/>
    <w:uiPriority w:val="99"/>
    <w:semiHidden/>
    <w:rsid w:val="00FA3202"/>
  </w:style>
  <w:style w:type="paragraph" w:styleId="BodyTextIndent2">
    <w:name w:val="Body Text Indent 2"/>
    <w:basedOn w:val="Normal"/>
    <w:link w:val="BodyTextIndent2Char"/>
    <w:uiPriority w:val="99"/>
    <w:semiHidden/>
    <w:unhideWhenUsed/>
    <w:rsid w:val="00FA3202"/>
    <w:pPr>
      <w:spacing w:after="120" w:line="480" w:lineRule="auto"/>
      <w:ind w:left="360"/>
    </w:pPr>
  </w:style>
  <w:style w:type="character" w:customStyle="1" w:styleId="BodyTextIndent2Char">
    <w:name w:val="Body Text Indent 2 Char"/>
    <w:basedOn w:val="DefaultParagraphFont"/>
    <w:link w:val="BodyTextIndent2"/>
    <w:uiPriority w:val="99"/>
    <w:semiHidden/>
    <w:rsid w:val="00FA3202"/>
  </w:style>
  <w:style w:type="paragraph" w:styleId="BodyTextIndent3">
    <w:name w:val="Body Text Indent 3"/>
    <w:basedOn w:val="Normal"/>
    <w:link w:val="BodyTextIndent3Char"/>
    <w:uiPriority w:val="99"/>
    <w:semiHidden/>
    <w:unhideWhenUsed/>
    <w:rsid w:val="00FA32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A3202"/>
    <w:rPr>
      <w:sz w:val="16"/>
      <w:szCs w:val="16"/>
    </w:rPr>
  </w:style>
  <w:style w:type="paragraph" w:styleId="Caption">
    <w:name w:val="caption"/>
    <w:basedOn w:val="Normal"/>
    <w:next w:val="Normal"/>
    <w:uiPriority w:val="35"/>
    <w:semiHidden/>
    <w:unhideWhenUsed/>
    <w:qFormat/>
    <w:rsid w:val="00FA3202"/>
    <w:pPr>
      <w:spacing w:after="200"/>
    </w:pPr>
    <w:rPr>
      <w:i/>
      <w:iCs/>
      <w:color w:val="44546A" w:themeColor="text2"/>
      <w:sz w:val="18"/>
      <w:szCs w:val="18"/>
    </w:rPr>
  </w:style>
  <w:style w:type="paragraph" w:styleId="Closing">
    <w:name w:val="Closing"/>
    <w:basedOn w:val="Normal"/>
    <w:link w:val="ClosingChar"/>
    <w:uiPriority w:val="99"/>
    <w:semiHidden/>
    <w:unhideWhenUsed/>
    <w:rsid w:val="00FA3202"/>
    <w:pPr>
      <w:ind w:left="4320"/>
    </w:pPr>
  </w:style>
  <w:style w:type="character" w:customStyle="1" w:styleId="ClosingChar">
    <w:name w:val="Closing Char"/>
    <w:basedOn w:val="DefaultParagraphFont"/>
    <w:link w:val="Closing"/>
    <w:uiPriority w:val="99"/>
    <w:semiHidden/>
    <w:rsid w:val="00FA3202"/>
  </w:style>
  <w:style w:type="paragraph" w:styleId="Date">
    <w:name w:val="Date"/>
    <w:basedOn w:val="Normal"/>
    <w:next w:val="Normal"/>
    <w:link w:val="DateChar"/>
    <w:uiPriority w:val="99"/>
    <w:semiHidden/>
    <w:unhideWhenUsed/>
    <w:rsid w:val="00FA3202"/>
  </w:style>
  <w:style w:type="character" w:customStyle="1" w:styleId="DateChar">
    <w:name w:val="Date Char"/>
    <w:basedOn w:val="DefaultParagraphFont"/>
    <w:link w:val="Date"/>
    <w:uiPriority w:val="99"/>
    <w:semiHidden/>
    <w:rsid w:val="00FA3202"/>
  </w:style>
  <w:style w:type="paragraph" w:styleId="DocumentMap">
    <w:name w:val="Document Map"/>
    <w:basedOn w:val="Normal"/>
    <w:link w:val="DocumentMapChar"/>
    <w:uiPriority w:val="99"/>
    <w:semiHidden/>
    <w:unhideWhenUsed/>
    <w:rsid w:val="00FA320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A3202"/>
    <w:rPr>
      <w:rFonts w:ascii="Segoe UI" w:hAnsi="Segoe UI" w:cs="Segoe UI"/>
      <w:sz w:val="16"/>
      <w:szCs w:val="16"/>
    </w:rPr>
  </w:style>
  <w:style w:type="paragraph" w:styleId="E-mailSignature">
    <w:name w:val="E-mail Signature"/>
    <w:basedOn w:val="Normal"/>
    <w:link w:val="E-mailSignatureChar"/>
    <w:uiPriority w:val="99"/>
    <w:semiHidden/>
    <w:unhideWhenUsed/>
    <w:rsid w:val="00FA3202"/>
  </w:style>
  <w:style w:type="character" w:customStyle="1" w:styleId="E-mailSignatureChar">
    <w:name w:val="E-mail Signature Char"/>
    <w:basedOn w:val="DefaultParagraphFont"/>
    <w:link w:val="E-mailSignature"/>
    <w:uiPriority w:val="99"/>
    <w:semiHidden/>
    <w:rsid w:val="00FA3202"/>
  </w:style>
  <w:style w:type="paragraph" w:styleId="EndnoteText">
    <w:name w:val="endnote text"/>
    <w:basedOn w:val="Normal"/>
    <w:link w:val="EndnoteTextChar"/>
    <w:uiPriority w:val="99"/>
    <w:semiHidden/>
    <w:unhideWhenUsed/>
    <w:rsid w:val="00FA3202"/>
    <w:rPr>
      <w:sz w:val="20"/>
      <w:szCs w:val="20"/>
    </w:rPr>
  </w:style>
  <w:style w:type="character" w:customStyle="1" w:styleId="EndnoteTextChar">
    <w:name w:val="Endnote Text Char"/>
    <w:basedOn w:val="DefaultParagraphFont"/>
    <w:link w:val="EndnoteText"/>
    <w:uiPriority w:val="99"/>
    <w:semiHidden/>
    <w:rsid w:val="00FA3202"/>
    <w:rPr>
      <w:sz w:val="20"/>
      <w:szCs w:val="20"/>
    </w:rPr>
  </w:style>
  <w:style w:type="paragraph" w:styleId="EnvelopeAddress">
    <w:name w:val="envelope address"/>
    <w:basedOn w:val="Normal"/>
    <w:uiPriority w:val="99"/>
    <w:semiHidden/>
    <w:unhideWhenUsed/>
    <w:rsid w:val="00FA3202"/>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FA3202"/>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A3202"/>
    <w:rPr>
      <w:sz w:val="20"/>
      <w:szCs w:val="20"/>
    </w:rPr>
  </w:style>
  <w:style w:type="character" w:customStyle="1" w:styleId="FootnoteTextChar">
    <w:name w:val="Footnote Text Char"/>
    <w:basedOn w:val="DefaultParagraphFont"/>
    <w:link w:val="FootnoteText"/>
    <w:uiPriority w:val="99"/>
    <w:semiHidden/>
    <w:rsid w:val="00FA3202"/>
    <w:rPr>
      <w:sz w:val="20"/>
      <w:szCs w:val="20"/>
    </w:rPr>
  </w:style>
  <w:style w:type="paragraph" w:styleId="HTMLAddress">
    <w:name w:val="HTML Address"/>
    <w:basedOn w:val="Normal"/>
    <w:link w:val="HTMLAddressChar"/>
    <w:uiPriority w:val="99"/>
    <w:semiHidden/>
    <w:unhideWhenUsed/>
    <w:rsid w:val="00FA3202"/>
    <w:rPr>
      <w:i/>
      <w:iCs/>
    </w:rPr>
  </w:style>
  <w:style w:type="character" w:customStyle="1" w:styleId="HTMLAddressChar">
    <w:name w:val="HTML Address Char"/>
    <w:basedOn w:val="DefaultParagraphFont"/>
    <w:link w:val="HTMLAddress"/>
    <w:uiPriority w:val="99"/>
    <w:semiHidden/>
    <w:rsid w:val="00FA3202"/>
    <w:rPr>
      <w:i/>
      <w:iCs/>
    </w:rPr>
  </w:style>
  <w:style w:type="paragraph" w:styleId="HTMLPreformatted">
    <w:name w:val="HTML Preformatted"/>
    <w:basedOn w:val="Normal"/>
    <w:link w:val="HTMLPreformattedChar"/>
    <w:uiPriority w:val="99"/>
    <w:semiHidden/>
    <w:unhideWhenUsed/>
    <w:rsid w:val="00FA320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A3202"/>
    <w:rPr>
      <w:rFonts w:ascii="Consolas" w:hAnsi="Consolas"/>
      <w:sz w:val="20"/>
      <w:szCs w:val="20"/>
    </w:rPr>
  </w:style>
  <w:style w:type="paragraph" w:styleId="Index1">
    <w:name w:val="index 1"/>
    <w:basedOn w:val="Normal"/>
    <w:next w:val="Normal"/>
    <w:autoRedefine/>
    <w:uiPriority w:val="99"/>
    <w:semiHidden/>
    <w:unhideWhenUsed/>
    <w:rsid w:val="00FA3202"/>
    <w:pPr>
      <w:ind w:left="240" w:hanging="240"/>
    </w:pPr>
  </w:style>
  <w:style w:type="paragraph" w:styleId="Index2">
    <w:name w:val="index 2"/>
    <w:basedOn w:val="Normal"/>
    <w:next w:val="Normal"/>
    <w:autoRedefine/>
    <w:uiPriority w:val="99"/>
    <w:semiHidden/>
    <w:unhideWhenUsed/>
    <w:rsid w:val="00FA3202"/>
    <w:pPr>
      <w:ind w:left="480" w:hanging="240"/>
    </w:pPr>
  </w:style>
  <w:style w:type="paragraph" w:styleId="Index3">
    <w:name w:val="index 3"/>
    <w:basedOn w:val="Normal"/>
    <w:next w:val="Normal"/>
    <w:autoRedefine/>
    <w:uiPriority w:val="99"/>
    <w:semiHidden/>
    <w:unhideWhenUsed/>
    <w:rsid w:val="00FA3202"/>
    <w:pPr>
      <w:ind w:left="720" w:hanging="240"/>
    </w:pPr>
  </w:style>
  <w:style w:type="paragraph" w:styleId="Index4">
    <w:name w:val="index 4"/>
    <w:basedOn w:val="Normal"/>
    <w:next w:val="Normal"/>
    <w:autoRedefine/>
    <w:uiPriority w:val="99"/>
    <w:semiHidden/>
    <w:unhideWhenUsed/>
    <w:rsid w:val="00FA3202"/>
    <w:pPr>
      <w:ind w:left="960" w:hanging="240"/>
    </w:pPr>
  </w:style>
  <w:style w:type="paragraph" w:styleId="Index5">
    <w:name w:val="index 5"/>
    <w:basedOn w:val="Normal"/>
    <w:next w:val="Normal"/>
    <w:autoRedefine/>
    <w:uiPriority w:val="99"/>
    <w:semiHidden/>
    <w:unhideWhenUsed/>
    <w:rsid w:val="00FA3202"/>
    <w:pPr>
      <w:ind w:left="1200" w:hanging="240"/>
    </w:pPr>
  </w:style>
  <w:style w:type="paragraph" w:styleId="Index6">
    <w:name w:val="index 6"/>
    <w:basedOn w:val="Normal"/>
    <w:next w:val="Normal"/>
    <w:autoRedefine/>
    <w:uiPriority w:val="99"/>
    <w:semiHidden/>
    <w:unhideWhenUsed/>
    <w:rsid w:val="00FA3202"/>
    <w:pPr>
      <w:ind w:left="1440" w:hanging="240"/>
    </w:pPr>
  </w:style>
  <w:style w:type="paragraph" w:styleId="Index7">
    <w:name w:val="index 7"/>
    <w:basedOn w:val="Normal"/>
    <w:next w:val="Normal"/>
    <w:autoRedefine/>
    <w:uiPriority w:val="99"/>
    <w:semiHidden/>
    <w:unhideWhenUsed/>
    <w:rsid w:val="00FA3202"/>
    <w:pPr>
      <w:ind w:left="1680" w:hanging="240"/>
    </w:pPr>
  </w:style>
  <w:style w:type="paragraph" w:styleId="Index8">
    <w:name w:val="index 8"/>
    <w:basedOn w:val="Normal"/>
    <w:next w:val="Normal"/>
    <w:autoRedefine/>
    <w:uiPriority w:val="99"/>
    <w:semiHidden/>
    <w:unhideWhenUsed/>
    <w:rsid w:val="00FA3202"/>
    <w:pPr>
      <w:ind w:left="1920" w:hanging="240"/>
    </w:pPr>
  </w:style>
  <w:style w:type="paragraph" w:styleId="Index9">
    <w:name w:val="index 9"/>
    <w:basedOn w:val="Normal"/>
    <w:next w:val="Normal"/>
    <w:autoRedefine/>
    <w:uiPriority w:val="99"/>
    <w:semiHidden/>
    <w:unhideWhenUsed/>
    <w:rsid w:val="00FA3202"/>
    <w:pPr>
      <w:ind w:left="2160" w:hanging="240"/>
    </w:pPr>
  </w:style>
  <w:style w:type="paragraph" w:styleId="IndexHeading">
    <w:name w:val="index heading"/>
    <w:basedOn w:val="Normal"/>
    <w:next w:val="Index1"/>
    <w:uiPriority w:val="99"/>
    <w:semiHidden/>
    <w:unhideWhenUsed/>
    <w:rsid w:val="00FA320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320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3202"/>
    <w:rPr>
      <w:i/>
      <w:iCs/>
      <w:color w:val="4472C4" w:themeColor="accent1"/>
    </w:rPr>
  </w:style>
  <w:style w:type="paragraph" w:styleId="List">
    <w:name w:val="List"/>
    <w:basedOn w:val="Normal"/>
    <w:uiPriority w:val="99"/>
    <w:semiHidden/>
    <w:unhideWhenUsed/>
    <w:rsid w:val="00FA3202"/>
    <w:pPr>
      <w:ind w:left="360" w:hanging="360"/>
      <w:contextualSpacing/>
    </w:pPr>
  </w:style>
  <w:style w:type="paragraph" w:styleId="List2">
    <w:name w:val="List 2"/>
    <w:basedOn w:val="Normal"/>
    <w:uiPriority w:val="99"/>
    <w:semiHidden/>
    <w:unhideWhenUsed/>
    <w:rsid w:val="00FA3202"/>
    <w:pPr>
      <w:ind w:left="720" w:hanging="360"/>
      <w:contextualSpacing/>
    </w:pPr>
  </w:style>
  <w:style w:type="paragraph" w:styleId="List3">
    <w:name w:val="List 3"/>
    <w:basedOn w:val="Normal"/>
    <w:uiPriority w:val="99"/>
    <w:semiHidden/>
    <w:unhideWhenUsed/>
    <w:rsid w:val="00FA3202"/>
    <w:pPr>
      <w:ind w:left="1080" w:hanging="360"/>
      <w:contextualSpacing/>
    </w:pPr>
  </w:style>
  <w:style w:type="paragraph" w:styleId="List4">
    <w:name w:val="List 4"/>
    <w:basedOn w:val="Normal"/>
    <w:uiPriority w:val="99"/>
    <w:semiHidden/>
    <w:unhideWhenUsed/>
    <w:rsid w:val="00FA3202"/>
    <w:pPr>
      <w:ind w:left="1440" w:hanging="360"/>
      <w:contextualSpacing/>
    </w:pPr>
  </w:style>
  <w:style w:type="paragraph" w:styleId="List5">
    <w:name w:val="List 5"/>
    <w:basedOn w:val="Normal"/>
    <w:uiPriority w:val="99"/>
    <w:semiHidden/>
    <w:unhideWhenUsed/>
    <w:rsid w:val="00FA3202"/>
    <w:pPr>
      <w:ind w:left="1800" w:hanging="360"/>
      <w:contextualSpacing/>
    </w:pPr>
  </w:style>
  <w:style w:type="paragraph" w:styleId="ListBullet">
    <w:name w:val="List Bullet"/>
    <w:basedOn w:val="Normal"/>
    <w:uiPriority w:val="99"/>
    <w:semiHidden/>
    <w:unhideWhenUsed/>
    <w:rsid w:val="00FA3202"/>
    <w:pPr>
      <w:numPr>
        <w:numId w:val="33"/>
      </w:numPr>
      <w:tabs>
        <w:tab w:val="clear" w:pos="360"/>
      </w:tabs>
      <w:ind w:left="0" w:firstLine="0"/>
      <w:contextualSpacing/>
    </w:pPr>
  </w:style>
  <w:style w:type="paragraph" w:styleId="ListBullet2">
    <w:name w:val="List Bullet 2"/>
    <w:basedOn w:val="Normal"/>
    <w:uiPriority w:val="99"/>
    <w:semiHidden/>
    <w:unhideWhenUsed/>
    <w:rsid w:val="00FA3202"/>
    <w:pPr>
      <w:numPr>
        <w:numId w:val="34"/>
      </w:numPr>
      <w:tabs>
        <w:tab w:val="clear" w:pos="720"/>
      </w:tabs>
      <w:ind w:left="0" w:firstLine="0"/>
      <w:contextualSpacing/>
    </w:pPr>
  </w:style>
  <w:style w:type="paragraph" w:styleId="ListBullet3">
    <w:name w:val="List Bullet 3"/>
    <w:basedOn w:val="Normal"/>
    <w:uiPriority w:val="99"/>
    <w:semiHidden/>
    <w:unhideWhenUsed/>
    <w:rsid w:val="00FA3202"/>
    <w:pPr>
      <w:numPr>
        <w:numId w:val="35"/>
      </w:numPr>
      <w:tabs>
        <w:tab w:val="clear" w:pos="1080"/>
      </w:tabs>
      <w:ind w:left="0" w:firstLine="0"/>
      <w:contextualSpacing/>
    </w:pPr>
  </w:style>
  <w:style w:type="paragraph" w:styleId="ListBullet4">
    <w:name w:val="List Bullet 4"/>
    <w:basedOn w:val="Normal"/>
    <w:uiPriority w:val="99"/>
    <w:semiHidden/>
    <w:unhideWhenUsed/>
    <w:rsid w:val="00FA3202"/>
    <w:pPr>
      <w:numPr>
        <w:numId w:val="36"/>
      </w:numPr>
      <w:tabs>
        <w:tab w:val="clear" w:pos="1440"/>
      </w:tabs>
      <w:ind w:left="0" w:firstLine="0"/>
      <w:contextualSpacing/>
    </w:pPr>
  </w:style>
  <w:style w:type="paragraph" w:styleId="ListBullet5">
    <w:name w:val="List Bullet 5"/>
    <w:basedOn w:val="Normal"/>
    <w:uiPriority w:val="99"/>
    <w:semiHidden/>
    <w:unhideWhenUsed/>
    <w:rsid w:val="00FA3202"/>
    <w:pPr>
      <w:numPr>
        <w:numId w:val="37"/>
      </w:numPr>
      <w:tabs>
        <w:tab w:val="clear" w:pos="1800"/>
      </w:tabs>
      <w:ind w:left="0" w:firstLine="0"/>
      <w:contextualSpacing/>
    </w:pPr>
  </w:style>
  <w:style w:type="paragraph" w:styleId="ListContinue">
    <w:name w:val="List Continue"/>
    <w:basedOn w:val="Normal"/>
    <w:uiPriority w:val="99"/>
    <w:semiHidden/>
    <w:unhideWhenUsed/>
    <w:rsid w:val="00FA3202"/>
    <w:pPr>
      <w:spacing w:after="120"/>
      <w:ind w:left="360"/>
      <w:contextualSpacing/>
    </w:pPr>
  </w:style>
  <w:style w:type="paragraph" w:styleId="ListContinue2">
    <w:name w:val="List Continue 2"/>
    <w:basedOn w:val="Normal"/>
    <w:uiPriority w:val="99"/>
    <w:semiHidden/>
    <w:unhideWhenUsed/>
    <w:rsid w:val="00FA3202"/>
    <w:pPr>
      <w:spacing w:after="120"/>
      <w:ind w:left="720"/>
      <w:contextualSpacing/>
    </w:pPr>
  </w:style>
  <w:style w:type="paragraph" w:styleId="ListContinue3">
    <w:name w:val="List Continue 3"/>
    <w:basedOn w:val="Normal"/>
    <w:uiPriority w:val="99"/>
    <w:semiHidden/>
    <w:unhideWhenUsed/>
    <w:rsid w:val="00FA3202"/>
    <w:pPr>
      <w:spacing w:after="120"/>
      <w:ind w:left="1080"/>
      <w:contextualSpacing/>
    </w:pPr>
  </w:style>
  <w:style w:type="paragraph" w:styleId="ListContinue4">
    <w:name w:val="List Continue 4"/>
    <w:basedOn w:val="Normal"/>
    <w:uiPriority w:val="99"/>
    <w:semiHidden/>
    <w:unhideWhenUsed/>
    <w:rsid w:val="00FA3202"/>
    <w:pPr>
      <w:spacing w:after="120"/>
      <w:ind w:left="1440"/>
      <w:contextualSpacing/>
    </w:pPr>
  </w:style>
  <w:style w:type="paragraph" w:styleId="ListContinue5">
    <w:name w:val="List Continue 5"/>
    <w:basedOn w:val="Normal"/>
    <w:uiPriority w:val="99"/>
    <w:semiHidden/>
    <w:unhideWhenUsed/>
    <w:rsid w:val="00FA3202"/>
    <w:pPr>
      <w:spacing w:after="120"/>
      <w:ind w:left="1800"/>
      <w:contextualSpacing/>
    </w:pPr>
  </w:style>
  <w:style w:type="paragraph" w:styleId="ListNumber">
    <w:name w:val="List Number"/>
    <w:basedOn w:val="Normal"/>
    <w:uiPriority w:val="99"/>
    <w:semiHidden/>
    <w:unhideWhenUsed/>
    <w:rsid w:val="00FA3202"/>
    <w:pPr>
      <w:numPr>
        <w:numId w:val="38"/>
      </w:numPr>
      <w:tabs>
        <w:tab w:val="clear" w:pos="360"/>
      </w:tabs>
      <w:ind w:left="0" w:firstLine="0"/>
      <w:contextualSpacing/>
    </w:pPr>
  </w:style>
  <w:style w:type="paragraph" w:styleId="ListNumber2">
    <w:name w:val="List Number 2"/>
    <w:basedOn w:val="Normal"/>
    <w:uiPriority w:val="99"/>
    <w:semiHidden/>
    <w:unhideWhenUsed/>
    <w:rsid w:val="00FA3202"/>
    <w:pPr>
      <w:numPr>
        <w:numId w:val="39"/>
      </w:numPr>
      <w:tabs>
        <w:tab w:val="clear" w:pos="720"/>
      </w:tabs>
      <w:ind w:left="0" w:firstLine="0"/>
      <w:contextualSpacing/>
    </w:pPr>
  </w:style>
  <w:style w:type="paragraph" w:styleId="ListNumber3">
    <w:name w:val="List Number 3"/>
    <w:basedOn w:val="Normal"/>
    <w:uiPriority w:val="99"/>
    <w:semiHidden/>
    <w:unhideWhenUsed/>
    <w:rsid w:val="00FA3202"/>
    <w:pPr>
      <w:numPr>
        <w:numId w:val="40"/>
      </w:numPr>
      <w:tabs>
        <w:tab w:val="clear" w:pos="1080"/>
      </w:tabs>
      <w:ind w:left="0" w:firstLine="0"/>
      <w:contextualSpacing/>
    </w:pPr>
  </w:style>
  <w:style w:type="paragraph" w:styleId="ListNumber4">
    <w:name w:val="List Number 4"/>
    <w:basedOn w:val="Normal"/>
    <w:uiPriority w:val="99"/>
    <w:semiHidden/>
    <w:unhideWhenUsed/>
    <w:rsid w:val="00FA3202"/>
    <w:pPr>
      <w:numPr>
        <w:numId w:val="41"/>
      </w:numPr>
      <w:tabs>
        <w:tab w:val="clear" w:pos="1440"/>
      </w:tabs>
      <w:ind w:left="0" w:firstLine="0"/>
      <w:contextualSpacing/>
    </w:pPr>
  </w:style>
  <w:style w:type="paragraph" w:styleId="ListNumber5">
    <w:name w:val="List Number 5"/>
    <w:basedOn w:val="Normal"/>
    <w:uiPriority w:val="99"/>
    <w:semiHidden/>
    <w:unhideWhenUsed/>
    <w:rsid w:val="00FA3202"/>
    <w:pPr>
      <w:numPr>
        <w:numId w:val="42"/>
      </w:numPr>
      <w:tabs>
        <w:tab w:val="clear" w:pos="1800"/>
      </w:tabs>
      <w:ind w:left="0" w:firstLine="0"/>
      <w:contextualSpacing/>
    </w:pPr>
  </w:style>
  <w:style w:type="paragraph" w:styleId="MacroText">
    <w:name w:val="macro"/>
    <w:link w:val="MacroTextChar"/>
    <w:uiPriority w:val="99"/>
    <w:semiHidden/>
    <w:unhideWhenUsed/>
    <w:rsid w:val="00FA3202"/>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FA3202"/>
    <w:rPr>
      <w:rFonts w:ascii="Consolas" w:hAnsi="Consolas"/>
      <w:sz w:val="20"/>
      <w:szCs w:val="20"/>
    </w:rPr>
  </w:style>
  <w:style w:type="paragraph" w:styleId="MessageHeader">
    <w:name w:val="Message Header"/>
    <w:basedOn w:val="Normal"/>
    <w:link w:val="MessageHeaderChar"/>
    <w:uiPriority w:val="99"/>
    <w:semiHidden/>
    <w:unhideWhenUsed/>
    <w:rsid w:val="00FA320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FA3202"/>
    <w:rPr>
      <w:rFonts w:asciiTheme="majorHAnsi" w:eastAsiaTheme="majorEastAsia" w:hAnsiTheme="majorHAnsi" w:cstheme="majorBidi"/>
      <w:szCs w:val="24"/>
      <w:shd w:val="pct20" w:color="auto" w:fill="auto"/>
    </w:rPr>
  </w:style>
  <w:style w:type="paragraph" w:styleId="NormalWeb">
    <w:name w:val="Normal (Web)"/>
    <w:basedOn w:val="Normal"/>
    <w:uiPriority w:val="99"/>
    <w:semiHidden/>
    <w:unhideWhenUsed/>
    <w:rsid w:val="00FA3202"/>
    <w:rPr>
      <w:rFonts w:cs="Times New Roman"/>
      <w:szCs w:val="24"/>
    </w:rPr>
  </w:style>
  <w:style w:type="paragraph" w:styleId="NormalIndent">
    <w:name w:val="Normal Indent"/>
    <w:basedOn w:val="Normal"/>
    <w:uiPriority w:val="99"/>
    <w:semiHidden/>
    <w:unhideWhenUsed/>
    <w:rsid w:val="00FA3202"/>
    <w:pPr>
      <w:ind w:left="720"/>
    </w:pPr>
  </w:style>
  <w:style w:type="paragraph" w:styleId="NoteHeading">
    <w:name w:val="Note Heading"/>
    <w:basedOn w:val="Normal"/>
    <w:next w:val="Normal"/>
    <w:link w:val="NoteHeadingChar"/>
    <w:uiPriority w:val="99"/>
    <w:semiHidden/>
    <w:unhideWhenUsed/>
    <w:rsid w:val="00FA3202"/>
  </w:style>
  <w:style w:type="character" w:customStyle="1" w:styleId="NoteHeadingChar">
    <w:name w:val="Note Heading Char"/>
    <w:basedOn w:val="DefaultParagraphFont"/>
    <w:link w:val="NoteHeading"/>
    <w:uiPriority w:val="99"/>
    <w:semiHidden/>
    <w:rsid w:val="00FA3202"/>
  </w:style>
  <w:style w:type="paragraph" w:styleId="PlainText">
    <w:name w:val="Plain Text"/>
    <w:basedOn w:val="Normal"/>
    <w:link w:val="PlainTextChar"/>
    <w:uiPriority w:val="99"/>
    <w:semiHidden/>
    <w:unhideWhenUsed/>
    <w:rsid w:val="00FA3202"/>
    <w:rPr>
      <w:rFonts w:ascii="Consolas" w:hAnsi="Consolas"/>
      <w:sz w:val="21"/>
      <w:szCs w:val="21"/>
    </w:rPr>
  </w:style>
  <w:style w:type="character" w:customStyle="1" w:styleId="PlainTextChar">
    <w:name w:val="Plain Text Char"/>
    <w:basedOn w:val="DefaultParagraphFont"/>
    <w:link w:val="PlainText"/>
    <w:uiPriority w:val="99"/>
    <w:semiHidden/>
    <w:rsid w:val="00FA3202"/>
    <w:rPr>
      <w:rFonts w:ascii="Consolas" w:hAnsi="Consolas"/>
      <w:sz w:val="21"/>
      <w:szCs w:val="21"/>
    </w:rPr>
  </w:style>
  <w:style w:type="paragraph" w:styleId="Quote">
    <w:name w:val="Quote"/>
    <w:basedOn w:val="Normal"/>
    <w:next w:val="Normal"/>
    <w:link w:val="QuoteChar"/>
    <w:uiPriority w:val="29"/>
    <w:qFormat/>
    <w:rsid w:val="00FA320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3202"/>
    <w:rPr>
      <w:i/>
      <w:iCs/>
      <w:color w:val="404040" w:themeColor="text1" w:themeTint="BF"/>
    </w:rPr>
  </w:style>
  <w:style w:type="paragraph" w:styleId="Salutation">
    <w:name w:val="Salutation"/>
    <w:basedOn w:val="Normal"/>
    <w:next w:val="Normal"/>
    <w:link w:val="SalutationChar"/>
    <w:uiPriority w:val="99"/>
    <w:semiHidden/>
    <w:unhideWhenUsed/>
    <w:rsid w:val="00FA3202"/>
  </w:style>
  <w:style w:type="character" w:customStyle="1" w:styleId="SalutationChar">
    <w:name w:val="Salutation Char"/>
    <w:basedOn w:val="DefaultParagraphFont"/>
    <w:link w:val="Salutation"/>
    <w:uiPriority w:val="99"/>
    <w:semiHidden/>
    <w:rsid w:val="00FA3202"/>
  </w:style>
  <w:style w:type="paragraph" w:styleId="Signature">
    <w:name w:val="Signature"/>
    <w:basedOn w:val="Normal"/>
    <w:link w:val="SignatureChar"/>
    <w:uiPriority w:val="99"/>
    <w:semiHidden/>
    <w:unhideWhenUsed/>
    <w:rsid w:val="00FA3202"/>
    <w:pPr>
      <w:ind w:left="4320"/>
    </w:pPr>
  </w:style>
  <w:style w:type="character" w:customStyle="1" w:styleId="SignatureChar">
    <w:name w:val="Signature Char"/>
    <w:basedOn w:val="DefaultParagraphFont"/>
    <w:link w:val="Signature"/>
    <w:uiPriority w:val="99"/>
    <w:semiHidden/>
    <w:rsid w:val="00FA3202"/>
  </w:style>
  <w:style w:type="paragraph" w:styleId="TableofAuthorities">
    <w:name w:val="table of authorities"/>
    <w:basedOn w:val="Normal"/>
    <w:next w:val="Normal"/>
    <w:uiPriority w:val="99"/>
    <w:semiHidden/>
    <w:unhideWhenUsed/>
    <w:rsid w:val="00FA3202"/>
    <w:pPr>
      <w:ind w:left="240" w:hanging="240"/>
    </w:pPr>
  </w:style>
  <w:style w:type="paragraph" w:styleId="TableofFigures">
    <w:name w:val="table of figures"/>
    <w:basedOn w:val="Normal"/>
    <w:next w:val="Normal"/>
    <w:uiPriority w:val="99"/>
    <w:semiHidden/>
    <w:unhideWhenUsed/>
    <w:rsid w:val="00FA3202"/>
  </w:style>
  <w:style w:type="paragraph" w:styleId="TOAHeading">
    <w:name w:val="toa heading"/>
    <w:basedOn w:val="Normal"/>
    <w:next w:val="Normal"/>
    <w:uiPriority w:val="99"/>
    <w:semiHidden/>
    <w:unhideWhenUsed/>
    <w:rsid w:val="00FA3202"/>
    <w:pPr>
      <w:spacing w:before="120"/>
    </w:pPr>
    <w:rPr>
      <w:rFonts w:asciiTheme="majorHAnsi" w:eastAsiaTheme="majorEastAsia" w:hAnsiTheme="majorHAnsi" w:cstheme="majorBidi"/>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705">
      <w:bodyDiv w:val="1"/>
      <w:marLeft w:val="0"/>
      <w:marRight w:val="0"/>
      <w:marTop w:val="0"/>
      <w:marBottom w:val="0"/>
      <w:divBdr>
        <w:top w:val="none" w:sz="0" w:space="0" w:color="auto"/>
        <w:left w:val="none" w:sz="0" w:space="0" w:color="auto"/>
        <w:bottom w:val="none" w:sz="0" w:space="0" w:color="auto"/>
        <w:right w:val="none" w:sz="0" w:space="0" w:color="auto"/>
      </w:divBdr>
    </w:div>
    <w:div w:id="24792858">
      <w:bodyDiv w:val="1"/>
      <w:marLeft w:val="0"/>
      <w:marRight w:val="0"/>
      <w:marTop w:val="0"/>
      <w:marBottom w:val="0"/>
      <w:divBdr>
        <w:top w:val="none" w:sz="0" w:space="0" w:color="auto"/>
        <w:left w:val="none" w:sz="0" w:space="0" w:color="auto"/>
        <w:bottom w:val="none" w:sz="0" w:space="0" w:color="auto"/>
        <w:right w:val="none" w:sz="0" w:space="0" w:color="auto"/>
      </w:divBdr>
    </w:div>
    <w:div w:id="31076103">
      <w:bodyDiv w:val="1"/>
      <w:marLeft w:val="0"/>
      <w:marRight w:val="0"/>
      <w:marTop w:val="0"/>
      <w:marBottom w:val="0"/>
      <w:divBdr>
        <w:top w:val="none" w:sz="0" w:space="0" w:color="auto"/>
        <w:left w:val="none" w:sz="0" w:space="0" w:color="auto"/>
        <w:bottom w:val="none" w:sz="0" w:space="0" w:color="auto"/>
        <w:right w:val="none" w:sz="0" w:space="0" w:color="auto"/>
      </w:divBdr>
    </w:div>
    <w:div w:id="42877267">
      <w:bodyDiv w:val="1"/>
      <w:marLeft w:val="0"/>
      <w:marRight w:val="0"/>
      <w:marTop w:val="0"/>
      <w:marBottom w:val="0"/>
      <w:divBdr>
        <w:top w:val="none" w:sz="0" w:space="0" w:color="auto"/>
        <w:left w:val="none" w:sz="0" w:space="0" w:color="auto"/>
        <w:bottom w:val="none" w:sz="0" w:space="0" w:color="auto"/>
        <w:right w:val="none" w:sz="0" w:space="0" w:color="auto"/>
      </w:divBdr>
    </w:div>
    <w:div w:id="50883277">
      <w:bodyDiv w:val="1"/>
      <w:marLeft w:val="0"/>
      <w:marRight w:val="0"/>
      <w:marTop w:val="0"/>
      <w:marBottom w:val="0"/>
      <w:divBdr>
        <w:top w:val="none" w:sz="0" w:space="0" w:color="auto"/>
        <w:left w:val="none" w:sz="0" w:space="0" w:color="auto"/>
        <w:bottom w:val="none" w:sz="0" w:space="0" w:color="auto"/>
        <w:right w:val="none" w:sz="0" w:space="0" w:color="auto"/>
      </w:divBdr>
    </w:div>
    <w:div w:id="67309709">
      <w:bodyDiv w:val="1"/>
      <w:marLeft w:val="0"/>
      <w:marRight w:val="0"/>
      <w:marTop w:val="0"/>
      <w:marBottom w:val="0"/>
      <w:divBdr>
        <w:top w:val="none" w:sz="0" w:space="0" w:color="auto"/>
        <w:left w:val="none" w:sz="0" w:space="0" w:color="auto"/>
        <w:bottom w:val="none" w:sz="0" w:space="0" w:color="auto"/>
        <w:right w:val="none" w:sz="0" w:space="0" w:color="auto"/>
      </w:divBdr>
    </w:div>
    <w:div w:id="70660441">
      <w:bodyDiv w:val="1"/>
      <w:marLeft w:val="0"/>
      <w:marRight w:val="0"/>
      <w:marTop w:val="0"/>
      <w:marBottom w:val="0"/>
      <w:divBdr>
        <w:top w:val="none" w:sz="0" w:space="0" w:color="auto"/>
        <w:left w:val="none" w:sz="0" w:space="0" w:color="auto"/>
        <w:bottom w:val="none" w:sz="0" w:space="0" w:color="auto"/>
        <w:right w:val="none" w:sz="0" w:space="0" w:color="auto"/>
      </w:divBdr>
    </w:div>
    <w:div w:id="71242365">
      <w:bodyDiv w:val="1"/>
      <w:marLeft w:val="0"/>
      <w:marRight w:val="0"/>
      <w:marTop w:val="0"/>
      <w:marBottom w:val="0"/>
      <w:divBdr>
        <w:top w:val="none" w:sz="0" w:space="0" w:color="auto"/>
        <w:left w:val="none" w:sz="0" w:space="0" w:color="auto"/>
        <w:bottom w:val="none" w:sz="0" w:space="0" w:color="auto"/>
        <w:right w:val="none" w:sz="0" w:space="0" w:color="auto"/>
      </w:divBdr>
    </w:div>
    <w:div w:id="71437919">
      <w:bodyDiv w:val="1"/>
      <w:marLeft w:val="0"/>
      <w:marRight w:val="0"/>
      <w:marTop w:val="0"/>
      <w:marBottom w:val="0"/>
      <w:divBdr>
        <w:top w:val="none" w:sz="0" w:space="0" w:color="auto"/>
        <w:left w:val="none" w:sz="0" w:space="0" w:color="auto"/>
        <w:bottom w:val="none" w:sz="0" w:space="0" w:color="auto"/>
        <w:right w:val="none" w:sz="0" w:space="0" w:color="auto"/>
      </w:divBdr>
    </w:div>
    <w:div w:id="75563382">
      <w:bodyDiv w:val="1"/>
      <w:marLeft w:val="0"/>
      <w:marRight w:val="0"/>
      <w:marTop w:val="0"/>
      <w:marBottom w:val="0"/>
      <w:divBdr>
        <w:top w:val="none" w:sz="0" w:space="0" w:color="auto"/>
        <w:left w:val="none" w:sz="0" w:space="0" w:color="auto"/>
        <w:bottom w:val="none" w:sz="0" w:space="0" w:color="auto"/>
        <w:right w:val="none" w:sz="0" w:space="0" w:color="auto"/>
      </w:divBdr>
    </w:div>
    <w:div w:id="80807119">
      <w:bodyDiv w:val="1"/>
      <w:marLeft w:val="0"/>
      <w:marRight w:val="0"/>
      <w:marTop w:val="0"/>
      <w:marBottom w:val="0"/>
      <w:divBdr>
        <w:top w:val="none" w:sz="0" w:space="0" w:color="auto"/>
        <w:left w:val="none" w:sz="0" w:space="0" w:color="auto"/>
        <w:bottom w:val="none" w:sz="0" w:space="0" w:color="auto"/>
        <w:right w:val="none" w:sz="0" w:space="0" w:color="auto"/>
      </w:divBdr>
    </w:div>
    <w:div w:id="95296937">
      <w:bodyDiv w:val="1"/>
      <w:marLeft w:val="0"/>
      <w:marRight w:val="0"/>
      <w:marTop w:val="0"/>
      <w:marBottom w:val="0"/>
      <w:divBdr>
        <w:top w:val="none" w:sz="0" w:space="0" w:color="auto"/>
        <w:left w:val="none" w:sz="0" w:space="0" w:color="auto"/>
        <w:bottom w:val="none" w:sz="0" w:space="0" w:color="auto"/>
        <w:right w:val="none" w:sz="0" w:space="0" w:color="auto"/>
      </w:divBdr>
    </w:div>
    <w:div w:id="102893640">
      <w:bodyDiv w:val="1"/>
      <w:marLeft w:val="0"/>
      <w:marRight w:val="0"/>
      <w:marTop w:val="0"/>
      <w:marBottom w:val="0"/>
      <w:divBdr>
        <w:top w:val="none" w:sz="0" w:space="0" w:color="auto"/>
        <w:left w:val="none" w:sz="0" w:space="0" w:color="auto"/>
        <w:bottom w:val="none" w:sz="0" w:space="0" w:color="auto"/>
        <w:right w:val="none" w:sz="0" w:space="0" w:color="auto"/>
      </w:divBdr>
    </w:div>
    <w:div w:id="128134486">
      <w:bodyDiv w:val="1"/>
      <w:marLeft w:val="0"/>
      <w:marRight w:val="0"/>
      <w:marTop w:val="0"/>
      <w:marBottom w:val="0"/>
      <w:divBdr>
        <w:top w:val="none" w:sz="0" w:space="0" w:color="auto"/>
        <w:left w:val="none" w:sz="0" w:space="0" w:color="auto"/>
        <w:bottom w:val="none" w:sz="0" w:space="0" w:color="auto"/>
        <w:right w:val="none" w:sz="0" w:space="0" w:color="auto"/>
      </w:divBdr>
    </w:div>
    <w:div w:id="129133319">
      <w:bodyDiv w:val="1"/>
      <w:marLeft w:val="0"/>
      <w:marRight w:val="0"/>
      <w:marTop w:val="0"/>
      <w:marBottom w:val="0"/>
      <w:divBdr>
        <w:top w:val="none" w:sz="0" w:space="0" w:color="auto"/>
        <w:left w:val="none" w:sz="0" w:space="0" w:color="auto"/>
        <w:bottom w:val="none" w:sz="0" w:space="0" w:color="auto"/>
        <w:right w:val="none" w:sz="0" w:space="0" w:color="auto"/>
      </w:divBdr>
    </w:div>
    <w:div w:id="139537048">
      <w:bodyDiv w:val="1"/>
      <w:marLeft w:val="0"/>
      <w:marRight w:val="0"/>
      <w:marTop w:val="0"/>
      <w:marBottom w:val="0"/>
      <w:divBdr>
        <w:top w:val="none" w:sz="0" w:space="0" w:color="auto"/>
        <w:left w:val="none" w:sz="0" w:space="0" w:color="auto"/>
        <w:bottom w:val="none" w:sz="0" w:space="0" w:color="auto"/>
        <w:right w:val="none" w:sz="0" w:space="0" w:color="auto"/>
      </w:divBdr>
    </w:div>
    <w:div w:id="157621054">
      <w:bodyDiv w:val="1"/>
      <w:marLeft w:val="0"/>
      <w:marRight w:val="0"/>
      <w:marTop w:val="0"/>
      <w:marBottom w:val="0"/>
      <w:divBdr>
        <w:top w:val="none" w:sz="0" w:space="0" w:color="auto"/>
        <w:left w:val="none" w:sz="0" w:space="0" w:color="auto"/>
        <w:bottom w:val="none" w:sz="0" w:space="0" w:color="auto"/>
        <w:right w:val="none" w:sz="0" w:space="0" w:color="auto"/>
      </w:divBdr>
    </w:div>
    <w:div w:id="165437022">
      <w:bodyDiv w:val="1"/>
      <w:marLeft w:val="0"/>
      <w:marRight w:val="0"/>
      <w:marTop w:val="0"/>
      <w:marBottom w:val="0"/>
      <w:divBdr>
        <w:top w:val="none" w:sz="0" w:space="0" w:color="auto"/>
        <w:left w:val="none" w:sz="0" w:space="0" w:color="auto"/>
        <w:bottom w:val="none" w:sz="0" w:space="0" w:color="auto"/>
        <w:right w:val="none" w:sz="0" w:space="0" w:color="auto"/>
      </w:divBdr>
    </w:div>
    <w:div w:id="169879326">
      <w:bodyDiv w:val="1"/>
      <w:marLeft w:val="0"/>
      <w:marRight w:val="0"/>
      <w:marTop w:val="0"/>
      <w:marBottom w:val="0"/>
      <w:divBdr>
        <w:top w:val="none" w:sz="0" w:space="0" w:color="auto"/>
        <w:left w:val="none" w:sz="0" w:space="0" w:color="auto"/>
        <w:bottom w:val="none" w:sz="0" w:space="0" w:color="auto"/>
        <w:right w:val="none" w:sz="0" w:space="0" w:color="auto"/>
      </w:divBdr>
    </w:div>
    <w:div w:id="174195564">
      <w:bodyDiv w:val="1"/>
      <w:marLeft w:val="0"/>
      <w:marRight w:val="0"/>
      <w:marTop w:val="0"/>
      <w:marBottom w:val="0"/>
      <w:divBdr>
        <w:top w:val="none" w:sz="0" w:space="0" w:color="auto"/>
        <w:left w:val="none" w:sz="0" w:space="0" w:color="auto"/>
        <w:bottom w:val="none" w:sz="0" w:space="0" w:color="auto"/>
        <w:right w:val="none" w:sz="0" w:space="0" w:color="auto"/>
      </w:divBdr>
    </w:div>
    <w:div w:id="176892231">
      <w:bodyDiv w:val="1"/>
      <w:marLeft w:val="0"/>
      <w:marRight w:val="0"/>
      <w:marTop w:val="0"/>
      <w:marBottom w:val="0"/>
      <w:divBdr>
        <w:top w:val="none" w:sz="0" w:space="0" w:color="auto"/>
        <w:left w:val="none" w:sz="0" w:space="0" w:color="auto"/>
        <w:bottom w:val="none" w:sz="0" w:space="0" w:color="auto"/>
        <w:right w:val="none" w:sz="0" w:space="0" w:color="auto"/>
      </w:divBdr>
    </w:div>
    <w:div w:id="188104314">
      <w:bodyDiv w:val="1"/>
      <w:marLeft w:val="0"/>
      <w:marRight w:val="0"/>
      <w:marTop w:val="0"/>
      <w:marBottom w:val="0"/>
      <w:divBdr>
        <w:top w:val="none" w:sz="0" w:space="0" w:color="auto"/>
        <w:left w:val="none" w:sz="0" w:space="0" w:color="auto"/>
        <w:bottom w:val="none" w:sz="0" w:space="0" w:color="auto"/>
        <w:right w:val="none" w:sz="0" w:space="0" w:color="auto"/>
      </w:divBdr>
    </w:div>
    <w:div w:id="204218294">
      <w:bodyDiv w:val="1"/>
      <w:marLeft w:val="0"/>
      <w:marRight w:val="0"/>
      <w:marTop w:val="0"/>
      <w:marBottom w:val="0"/>
      <w:divBdr>
        <w:top w:val="none" w:sz="0" w:space="0" w:color="auto"/>
        <w:left w:val="none" w:sz="0" w:space="0" w:color="auto"/>
        <w:bottom w:val="none" w:sz="0" w:space="0" w:color="auto"/>
        <w:right w:val="none" w:sz="0" w:space="0" w:color="auto"/>
      </w:divBdr>
    </w:div>
    <w:div w:id="207958762">
      <w:bodyDiv w:val="1"/>
      <w:marLeft w:val="0"/>
      <w:marRight w:val="0"/>
      <w:marTop w:val="0"/>
      <w:marBottom w:val="0"/>
      <w:divBdr>
        <w:top w:val="none" w:sz="0" w:space="0" w:color="auto"/>
        <w:left w:val="none" w:sz="0" w:space="0" w:color="auto"/>
        <w:bottom w:val="none" w:sz="0" w:space="0" w:color="auto"/>
        <w:right w:val="none" w:sz="0" w:space="0" w:color="auto"/>
      </w:divBdr>
    </w:div>
    <w:div w:id="210042982">
      <w:bodyDiv w:val="1"/>
      <w:marLeft w:val="0"/>
      <w:marRight w:val="0"/>
      <w:marTop w:val="0"/>
      <w:marBottom w:val="0"/>
      <w:divBdr>
        <w:top w:val="none" w:sz="0" w:space="0" w:color="auto"/>
        <w:left w:val="none" w:sz="0" w:space="0" w:color="auto"/>
        <w:bottom w:val="none" w:sz="0" w:space="0" w:color="auto"/>
        <w:right w:val="none" w:sz="0" w:space="0" w:color="auto"/>
      </w:divBdr>
    </w:div>
    <w:div w:id="228079437">
      <w:bodyDiv w:val="1"/>
      <w:marLeft w:val="0"/>
      <w:marRight w:val="0"/>
      <w:marTop w:val="0"/>
      <w:marBottom w:val="0"/>
      <w:divBdr>
        <w:top w:val="none" w:sz="0" w:space="0" w:color="auto"/>
        <w:left w:val="none" w:sz="0" w:space="0" w:color="auto"/>
        <w:bottom w:val="none" w:sz="0" w:space="0" w:color="auto"/>
        <w:right w:val="none" w:sz="0" w:space="0" w:color="auto"/>
      </w:divBdr>
    </w:div>
    <w:div w:id="230624454">
      <w:bodyDiv w:val="1"/>
      <w:marLeft w:val="0"/>
      <w:marRight w:val="0"/>
      <w:marTop w:val="0"/>
      <w:marBottom w:val="0"/>
      <w:divBdr>
        <w:top w:val="none" w:sz="0" w:space="0" w:color="auto"/>
        <w:left w:val="none" w:sz="0" w:space="0" w:color="auto"/>
        <w:bottom w:val="none" w:sz="0" w:space="0" w:color="auto"/>
        <w:right w:val="none" w:sz="0" w:space="0" w:color="auto"/>
      </w:divBdr>
    </w:div>
    <w:div w:id="234241011">
      <w:bodyDiv w:val="1"/>
      <w:marLeft w:val="0"/>
      <w:marRight w:val="0"/>
      <w:marTop w:val="0"/>
      <w:marBottom w:val="0"/>
      <w:divBdr>
        <w:top w:val="none" w:sz="0" w:space="0" w:color="auto"/>
        <w:left w:val="none" w:sz="0" w:space="0" w:color="auto"/>
        <w:bottom w:val="none" w:sz="0" w:space="0" w:color="auto"/>
        <w:right w:val="none" w:sz="0" w:space="0" w:color="auto"/>
      </w:divBdr>
    </w:div>
    <w:div w:id="245966087">
      <w:bodyDiv w:val="1"/>
      <w:marLeft w:val="0"/>
      <w:marRight w:val="0"/>
      <w:marTop w:val="0"/>
      <w:marBottom w:val="0"/>
      <w:divBdr>
        <w:top w:val="none" w:sz="0" w:space="0" w:color="auto"/>
        <w:left w:val="none" w:sz="0" w:space="0" w:color="auto"/>
        <w:bottom w:val="none" w:sz="0" w:space="0" w:color="auto"/>
        <w:right w:val="none" w:sz="0" w:space="0" w:color="auto"/>
      </w:divBdr>
    </w:div>
    <w:div w:id="251594584">
      <w:bodyDiv w:val="1"/>
      <w:marLeft w:val="0"/>
      <w:marRight w:val="0"/>
      <w:marTop w:val="0"/>
      <w:marBottom w:val="0"/>
      <w:divBdr>
        <w:top w:val="none" w:sz="0" w:space="0" w:color="auto"/>
        <w:left w:val="none" w:sz="0" w:space="0" w:color="auto"/>
        <w:bottom w:val="none" w:sz="0" w:space="0" w:color="auto"/>
        <w:right w:val="none" w:sz="0" w:space="0" w:color="auto"/>
      </w:divBdr>
    </w:div>
    <w:div w:id="269432779">
      <w:bodyDiv w:val="1"/>
      <w:marLeft w:val="0"/>
      <w:marRight w:val="0"/>
      <w:marTop w:val="0"/>
      <w:marBottom w:val="0"/>
      <w:divBdr>
        <w:top w:val="none" w:sz="0" w:space="0" w:color="auto"/>
        <w:left w:val="none" w:sz="0" w:space="0" w:color="auto"/>
        <w:bottom w:val="none" w:sz="0" w:space="0" w:color="auto"/>
        <w:right w:val="none" w:sz="0" w:space="0" w:color="auto"/>
      </w:divBdr>
    </w:div>
    <w:div w:id="273679244">
      <w:bodyDiv w:val="1"/>
      <w:marLeft w:val="0"/>
      <w:marRight w:val="0"/>
      <w:marTop w:val="0"/>
      <w:marBottom w:val="0"/>
      <w:divBdr>
        <w:top w:val="none" w:sz="0" w:space="0" w:color="auto"/>
        <w:left w:val="none" w:sz="0" w:space="0" w:color="auto"/>
        <w:bottom w:val="none" w:sz="0" w:space="0" w:color="auto"/>
        <w:right w:val="none" w:sz="0" w:space="0" w:color="auto"/>
      </w:divBdr>
    </w:div>
    <w:div w:id="274951138">
      <w:bodyDiv w:val="1"/>
      <w:marLeft w:val="0"/>
      <w:marRight w:val="0"/>
      <w:marTop w:val="0"/>
      <w:marBottom w:val="0"/>
      <w:divBdr>
        <w:top w:val="none" w:sz="0" w:space="0" w:color="auto"/>
        <w:left w:val="none" w:sz="0" w:space="0" w:color="auto"/>
        <w:bottom w:val="none" w:sz="0" w:space="0" w:color="auto"/>
        <w:right w:val="none" w:sz="0" w:space="0" w:color="auto"/>
      </w:divBdr>
    </w:div>
    <w:div w:id="277954156">
      <w:bodyDiv w:val="1"/>
      <w:marLeft w:val="0"/>
      <w:marRight w:val="0"/>
      <w:marTop w:val="0"/>
      <w:marBottom w:val="0"/>
      <w:divBdr>
        <w:top w:val="none" w:sz="0" w:space="0" w:color="auto"/>
        <w:left w:val="none" w:sz="0" w:space="0" w:color="auto"/>
        <w:bottom w:val="none" w:sz="0" w:space="0" w:color="auto"/>
        <w:right w:val="none" w:sz="0" w:space="0" w:color="auto"/>
      </w:divBdr>
    </w:div>
    <w:div w:id="283662741">
      <w:bodyDiv w:val="1"/>
      <w:marLeft w:val="0"/>
      <w:marRight w:val="0"/>
      <w:marTop w:val="0"/>
      <w:marBottom w:val="0"/>
      <w:divBdr>
        <w:top w:val="none" w:sz="0" w:space="0" w:color="auto"/>
        <w:left w:val="none" w:sz="0" w:space="0" w:color="auto"/>
        <w:bottom w:val="none" w:sz="0" w:space="0" w:color="auto"/>
        <w:right w:val="none" w:sz="0" w:space="0" w:color="auto"/>
      </w:divBdr>
    </w:div>
    <w:div w:id="285937603">
      <w:bodyDiv w:val="1"/>
      <w:marLeft w:val="0"/>
      <w:marRight w:val="0"/>
      <w:marTop w:val="0"/>
      <w:marBottom w:val="0"/>
      <w:divBdr>
        <w:top w:val="none" w:sz="0" w:space="0" w:color="auto"/>
        <w:left w:val="none" w:sz="0" w:space="0" w:color="auto"/>
        <w:bottom w:val="none" w:sz="0" w:space="0" w:color="auto"/>
        <w:right w:val="none" w:sz="0" w:space="0" w:color="auto"/>
      </w:divBdr>
    </w:div>
    <w:div w:id="290524886">
      <w:bodyDiv w:val="1"/>
      <w:marLeft w:val="0"/>
      <w:marRight w:val="0"/>
      <w:marTop w:val="0"/>
      <w:marBottom w:val="0"/>
      <w:divBdr>
        <w:top w:val="none" w:sz="0" w:space="0" w:color="auto"/>
        <w:left w:val="none" w:sz="0" w:space="0" w:color="auto"/>
        <w:bottom w:val="none" w:sz="0" w:space="0" w:color="auto"/>
        <w:right w:val="none" w:sz="0" w:space="0" w:color="auto"/>
      </w:divBdr>
    </w:div>
    <w:div w:id="291597162">
      <w:bodyDiv w:val="1"/>
      <w:marLeft w:val="0"/>
      <w:marRight w:val="0"/>
      <w:marTop w:val="0"/>
      <w:marBottom w:val="0"/>
      <w:divBdr>
        <w:top w:val="none" w:sz="0" w:space="0" w:color="auto"/>
        <w:left w:val="none" w:sz="0" w:space="0" w:color="auto"/>
        <w:bottom w:val="none" w:sz="0" w:space="0" w:color="auto"/>
        <w:right w:val="none" w:sz="0" w:space="0" w:color="auto"/>
      </w:divBdr>
    </w:div>
    <w:div w:id="291715488">
      <w:bodyDiv w:val="1"/>
      <w:marLeft w:val="0"/>
      <w:marRight w:val="0"/>
      <w:marTop w:val="0"/>
      <w:marBottom w:val="0"/>
      <w:divBdr>
        <w:top w:val="none" w:sz="0" w:space="0" w:color="auto"/>
        <w:left w:val="none" w:sz="0" w:space="0" w:color="auto"/>
        <w:bottom w:val="none" w:sz="0" w:space="0" w:color="auto"/>
        <w:right w:val="none" w:sz="0" w:space="0" w:color="auto"/>
      </w:divBdr>
    </w:div>
    <w:div w:id="311181493">
      <w:bodyDiv w:val="1"/>
      <w:marLeft w:val="0"/>
      <w:marRight w:val="0"/>
      <w:marTop w:val="0"/>
      <w:marBottom w:val="0"/>
      <w:divBdr>
        <w:top w:val="none" w:sz="0" w:space="0" w:color="auto"/>
        <w:left w:val="none" w:sz="0" w:space="0" w:color="auto"/>
        <w:bottom w:val="none" w:sz="0" w:space="0" w:color="auto"/>
        <w:right w:val="none" w:sz="0" w:space="0" w:color="auto"/>
      </w:divBdr>
    </w:div>
    <w:div w:id="315383048">
      <w:bodyDiv w:val="1"/>
      <w:marLeft w:val="0"/>
      <w:marRight w:val="0"/>
      <w:marTop w:val="0"/>
      <w:marBottom w:val="0"/>
      <w:divBdr>
        <w:top w:val="none" w:sz="0" w:space="0" w:color="auto"/>
        <w:left w:val="none" w:sz="0" w:space="0" w:color="auto"/>
        <w:bottom w:val="none" w:sz="0" w:space="0" w:color="auto"/>
        <w:right w:val="none" w:sz="0" w:space="0" w:color="auto"/>
      </w:divBdr>
    </w:div>
    <w:div w:id="365956670">
      <w:bodyDiv w:val="1"/>
      <w:marLeft w:val="0"/>
      <w:marRight w:val="0"/>
      <w:marTop w:val="0"/>
      <w:marBottom w:val="0"/>
      <w:divBdr>
        <w:top w:val="none" w:sz="0" w:space="0" w:color="auto"/>
        <w:left w:val="none" w:sz="0" w:space="0" w:color="auto"/>
        <w:bottom w:val="none" w:sz="0" w:space="0" w:color="auto"/>
        <w:right w:val="none" w:sz="0" w:space="0" w:color="auto"/>
      </w:divBdr>
    </w:div>
    <w:div w:id="380178966">
      <w:bodyDiv w:val="1"/>
      <w:marLeft w:val="0"/>
      <w:marRight w:val="0"/>
      <w:marTop w:val="0"/>
      <w:marBottom w:val="0"/>
      <w:divBdr>
        <w:top w:val="none" w:sz="0" w:space="0" w:color="auto"/>
        <w:left w:val="none" w:sz="0" w:space="0" w:color="auto"/>
        <w:bottom w:val="none" w:sz="0" w:space="0" w:color="auto"/>
        <w:right w:val="none" w:sz="0" w:space="0" w:color="auto"/>
      </w:divBdr>
    </w:div>
    <w:div w:id="385840906">
      <w:bodyDiv w:val="1"/>
      <w:marLeft w:val="0"/>
      <w:marRight w:val="0"/>
      <w:marTop w:val="0"/>
      <w:marBottom w:val="0"/>
      <w:divBdr>
        <w:top w:val="none" w:sz="0" w:space="0" w:color="auto"/>
        <w:left w:val="none" w:sz="0" w:space="0" w:color="auto"/>
        <w:bottom w:val="none" w:sz="0" w:space="0" w:color="auto"/>
        <w:right w:val="none" w:sz="0" w:space="0" w:color="auto"/>
      </w:divBdr>
    </w:div>
    <w:div w:id="386758930">
      <w:bodyDiv w:val="1"/>
      <w:marLeft w:val="0"/>
      <w:marRight w:val="0"/>
      <w:marTop w:val="0"/>
      <w:marBottom w:val="0"/>
      <w:divBdr>
        <w:top w:val="none" w:sz="0" w:space="0" w:color="auto"/>
        <w:left w:val="none" w:sz="0" w:space="0" w:color="auto"/>
        <w:bottom w:val="none" w:sz="0" w:space="0" w:color="auto"/>
        <w:right w:val="none" w:sz="0" w:space="0" w:color="auto"/>
      </w:divBdr>
    </w:div>
    <w:div w:id="394548552">
      <w:bodyDiv w:val="1"/>
      <w:marLeft w:val="0"/>
      <w:marRight w:val="0"/>
      <w:marTop w:val="0"/>
      <w:marBottom w:val="0"/>
      <w:divBdr>
        <w:top w:val="none" w:sz="0" w:space="0" w:color="auto"/>
        <w:left w:val="none" w:sz="0" w:space="0" w:color="auto"/>
        <w:bottom w:val="none" w:sz="0" w:space="0" w:color="auto"/>
        <w:right w:val="none" w:sz="0" w:space="0" w:color="auto"/>
      </w:divBdr>
    </w:div>
    <w:div w:id="407268100">
      <w:bodyDiv w:val="1"/>
      <w:marLeft w:val="0"/>
      <w:marRight w:val="0"/>
      <w:marTop w:val="0"/>
      <w:marBottom w:val="0"/>
      <w:divBdr>
        <w:top w:val="none" w:sz="0" w:space="0" w:color="auto"/>
        <w:left w:val="none" w:sz="0" w:space="0" w:color="auto"/>
        <w:bottom w:val="none" w:sz="0" w:space="0" w:color="auto"/>
        <w:right w:val="none" w:sz="0" w:space="0" w:color="auto"/>
      </w:divBdr>
    </w:div>
    <w:div w:id="414864132">
      <w:bodyDiv w:val="1"/>
      <w:marLeft w:val="0"/>
      <w:marRight w:val="0"/>
      <w:marTop w:val="0"/>
      <w:marBottom w:val="0"/>
      <w:divBdr>
        <w:top w:val="none" w:sz="0" w:space="0" w:color="auto"/>
        <w:left w:val="none" w:sz="0" w:space="0" w:color="auto"/>
        <w:bottom w:val="none" w:sz="0" w:space="0" w:color="auto"/>
        <w:right w:val="none" w:sz="0" w:space="0" w:color="auto"/>
      </w:divBdr>
    </w:div>
    <w:div w:id="419061912">
      <w:bodyDiv w:val="1"/>
      <w:marLeft w:val="0"/>
      <w:marRight w:val="0"/>
      <w:marTop w:val="0"/>
      <w:marBottom w:val="0"/>
      <w:divBdr>
        <w:top w:val="none" w:sz="0" w:space="0" w:color="auto"/>
        <w:left w:val="none" w:sz="0" w:space="0" w:color="auto"/>
        <w:bottom w:val="none" w:sz="0" w:space="0" w:color="auto"/>
        <w:right w:val="none" w:sz="0" w:space="0" w:color="auto"/>
      </w:divBdr>
    </w:div>
    <w:div w:id="430199275">
      <w:bodyDiv w:val="1"/>
      <w:marLeft w:val="0"/>
      <w:marRight w:val="0"/>
      <w:marTop w:val="0"/>
      <w:marBottom w:val="0"/>
      <w:divBdr>
        <w:top w:val="none" w:sz="0" w:space="0" w:color="auto"/>
        <w:left w:val="none" w:sz="0" w:space="0" w:color="auto"/>
        <w:bottom w:val="none" w:sz="0" w:space="0" w:color="auto"/>
        <w:right w:val="none" w:sz="0" w:space="0" w:color="auto"/>
      </w:divBdr>
    </w:div>
    <w:div w:id="438840079">
      <w:bodyDiv w:val="1"/>
      <w:marLeft w:val="0"/>
      <w:marRight w:val="0"/>
      <w:marTop w:val="0"/>
      <w:marBottom w:val="0"/>
      <w:divBdr>
        <w:top w:val="none" w:sz="0" w:space="0" w:color="auto"/>
        <w:left w:val="none" w:sz="0" w:space="0" w:color="auto"/>
        <w:bottom w:val="none" w:sz="0" w:space="0" w:color="auto"/>
        <w:right w:val="none" w:sz="0" w:space="0" w:color="auto"/>
      </w:divBdr>
    </w:div>
    <w:div w:id="440103793">
      <w:bodyDiv w:val="1"/>
      <w:marLeft w:val="0"/>
      <w:marRight w:val="0"/>
      <w:marTop w:val="0"/>
      <w:marBottom w:val="0"/>
      <w:divBdr>
        <w:top w:val="none" w:sz="0" w:space="0" w:color="auto"/>
        <w:left w:val="none" w:sz="0" w:space="0" w:color="auto"/>
        <w:bottom w:val="none" w:sz="0" w:space="0" w:color="auto"/>
        <w:right w:val="none" w:sz="0" w:space="0" w:color="auto"/>
      </w:divBdr>
    </w:div>
    <w:div w:id="443773043">
      <w:bodyDiv w:val="1"/>
      <w:marLeft w:val="0"/>
      <w:marRight w:val="0"/>
      <w:marTop w:val="0"/>
      <w:marBottom w:val="0"/>
      <w:divBdr>
        <w:top w:val="none" w:sz="0" w:space="0" w:color="auto"/>
        <w:left w:val="none" w:sz="0" w:space="0" w:color="auto"/>
        <w:bottom w:val="none" w:sz="0" w:space="0" w:color="auto"/>
        <w:right w:val="none" w:sz="0" w:space="0" w:color="auto"/>
      </w:divBdr>
    </w:div>
    <w:div w:id="450518421">
      <w:bodyDiv w:val="1"/>
      <w:marLeft w:val="0"/>
      <w:marRight w:val="0"/>
      <w:marTop w:val="0"/>
      <w:marBottom w:val="0"/>
      <w:divBdr>
        <w:top w:val="none" w:sz="0" w:space="0" w:color="auto"/>
        <w:left w:val="none" w:sz="0" w:space="0" w:color="auto"/>
        <w:bottom w:val="none" w:sz="0" w:space="0" w:color="auto"/>
        <w:right w:val="none" w:sz="0" w:space="0" w:color="auto"/>
      </w:divBdr>
    </w:div>
    <w:div w:id="464738429">
      <w:bodyDiv w:val="1"/>
      <w:marLeft w:val="0"/>
      <w:marRight w:val="0"/>
      <w:marTop w:val="0"/>
      <w:marBottom w:val="0"/>
      <w:divBdr>
        <w:top w:val="none" w:sz="0" w:space="0" w:color="auto"/>
        <w:left w:val="none" w:sz="0" w:space="0" w:color="auto"/>
        <w:bottom w:val="none" w:sz="0" w:space="0" w:color="auto"/>
        <w:right w:val="none" w:sz="0" w:space="0" w:color="auto"/>
      </w:divBdr>
    </w:div>
    <w:div w:id="470024657">
      <w:bodyDiv w:val="1"/>
      <w:marLeft w:val="0"/>
      <w:marRight w:val="0"/>
      <w:marTop w:val="0"/>
      <w:marBottom w:val="0"/>
      <w:divBdr>
        <w:top w:val="none" w:sz="0" w:space="0" w:color="auto"/>
        <w:left w:val="none" w:sz="0" w:space="0" w:color="auto"/>
        <w:bottom w:val="none" w:sz="0" w:space="0" w:color="auto"/>
        <w:right w:val="none" w:sz="0" w:space="0" w:color="auto"/>
      </w:divBdr>
    </w:div>
    <w:div w:id="495148439">
      <w:bodyDiv w:val="1"/>
      <w:marLeft w:val="0"/>
      <w:marRight w:val="0"/>
      <w:marTop w:val="0"/>
      <w:marBottom w:val="0"/>
      <w:divBdr>
        <w:top w:val="none" w:sz="0" w:space="0" w:color="auto"/>
        <w:left w:val="none" w:sz="0" w:space="0" w:color="auto"/>
        <w:bottom w:val="none" w:sz="0" w:space="0" w:color="auto"/>
        <w:right w:val="none" w:sz="0" w:space="0" w:color="auto"/>
      </w:divBdr>
    </w:div>
    <w:div w:id="500581104">
      <w:bodyDiv w:val="1"/>
      <w:marLeft w:val="0"/>
      <w:marRight w:val="0"/>
      <w:marTop w:val="0"/>
      <w:marBottom w:val="0"/>
      <w:divBdr>
        <w:top w:val="none" w:sz="0" w:space="0" w:color="auto"/>
        <w:left w:val="none" w:sz="0" w:space="0" w:color="auto"/>
        <w:bottom w:val="none" w:sz="0" w:space="0" w:color="auto"/>
        <w:right w:val="none" w:sz="0" w:space="0" w:color="auto"/>
      </w:divBdr>
    </w:div>
    <w:div w:id="510217357">
      <w:bodyDiv w:val="1"/>
      <w:marLeft w:val="0"/>
      <w:marRight w:val="0"/>
      <w:marTop w:val="0"/>
      <w:marBottom w:val="0"/>
      <w:divBdr>
        <w:top w:val="none" w:sz="0" w:space="0" w:color="auto"/>
        <w:left w:val="none" w:sz="0" w:space="0" w:color="auto"/>
        <w:bottom w:val="none" w:sz="0" w:space="0" w:color="auto"/>
        <w:right w:val="none" w:sz="0" w:space="0" w:color="auto"/>
      </w:divBdr>
    </w:div>
    <w:div w:id="521742344">
      <w:bodyDiv w:val="1"/>
      <w:marLeft w:val="0"/>
      <w:marRight w:val="0"/>
      <w:marTop w:val="0"/>
      <w:marBottom w:val="0"/>
      <w:divBdr>
        <w:top w:val="none" w:sz="0" w:space="0" w:color="auto"/>
        <w:left w:val="none" w:sz="0" w:space="0" w:color="auto"/>
        <w:bottom w:val="none" w:sz="0" w:space="0" w:color="auto"/>
        <w:right w:val="none" w:sz="0" w:space="0" w:color="auto"/>
      </w:divBdr>
    </w:div>
    <w:div w:id="522520461">
      <w:bodyDiv w:val="1"/>
      <w:marLeft w:val="0"/>
      <w:marRight w:val="0"/>
      <w:marTop w:val="0"/>
      <w:marBottom w:val="0"/>
      <w:divBdr>
        <w:top w:val="none" w:sz="0" w:space="0" w:color="auto"/>
        <w:left w:val="none" w:sz="0" w:space="0" w:color="auto"/>
        <w:bottom w:val="none" w:sz="0" w:space="0" w:color="auto"/>
        <w:right w:val="none" w:sz="0" w:space="0" w:color="auto"/>
      </w:divBdr>
    </w:div>
    <w:div w:id="531961034">
      <w:bodyDiv w:val="1"/>
      <w:marLeft w:val="0"/>
      <w:marRight w:val="0"/>
      <w:marTop w:val="0"/>
      <w:marBottom w:val="0"/>
      <w:divBdr>
        <w:top w:val="none" w:sz="0" w:space="0" w:color="auto"/>
        <w:left w:val="none" w:sz="0" w:space="0" w:color="auto"/>
        <w:bottom w:val="none" w:sz="0" w:space="0" w:color="auto"/>
        <w:right w:val="none" w:sz="0" w:space="0" w:color="auto"/>
      </w:divBdr>
    </w:div>
    <w:div w:id="540476852">
      <w:bodyDiv w:val="1"/>
      <w:marLeft w:val="0"/>
      <w:marRight w:val="0"/>
      <w:marTop w:val="0"/>
      <w:marBottom w:val="0"/>
      <w:divBdr>
        <w:top w:val="none" w:sz="0" w:space="0" w:color="auto"/>
        <w:left w:val="none" w:sz="0" w:space="0" w:color="auto"/>
        <w:bottom w:val="none" w:sz="0" w:space="0" w:color="auto"/>
        <w:right w:val="none" w:sz="0" w:space="0" w:color="auto"/>
      </w:divBdr>
    </w:div>
    <w:div w:id="548153053">
      <w:bodyDiv w:val="1"/>
      <w:marLeft w:val="0"/>
      <w:marRight w:val="0"/>
      <w:marTop w:val="0"/>
      <w:marBottom w:val="0"/>
      <w:divBdr>
        <w:top w:val="none" w:sz="0" w:space="0" w:color="auto"/>
        <w:left w:val="none" w:sz="0" w:space="0" w:color="auto"/>
        <w:bottom w:val="none" w:sz="0" w:space="0" w:color="auto"/>
        <w:right w:val="none" w:sz="0" w:space="0" w:color="auto"/>
      </w:divBdr>
    </w:div>
    <w:div w:id="553543341">
      <w:bodyDiv w:val="1"/>
      <w:marLeft w:val="0"/>
      <w:marRight w:val="0"/>
      <w:marTop w:val="0"/>
      <w:marBottom w:val="0"/>
      <w:divBdr>
        <w:top w:val="none" w:sz="0" w:space="0" w:color="auto"/>
        <w:left w:val="none" w:sz="0" w:space="0" w:color="auto"/>
        <w:bottom w:val="none" w:sz="0" w:space="0" w:color="auto"/>
        <w:right w:val="none" w:sz="0" w:space="0" w:color="auto"/>
      </w:divBdr>
    </w:div>
    <w:div w:id="558245872">
      <w:bodyDiv w:val="1"/>
      <w:marLeft w:val="0"/>
      <w:marRight w:val="0"/>
      <w:marTop w:val="0"/>
      <w:marBottom w:val="0"/>
      <w:divBdr>
        <w:top w:val="none" w:sz="0" w:space="0" w:color="auto"/>
        <w:left w:val="none" w:sz="0" w:space="0" w:color="auto"/>
        <w:bottom w:val="none" w:sz="0" w:space="0" w:color="auto"/>
        <w:right w:val="none" w:sz="0" w:space="0" w:color="auto"/>
      </w:divBdr>
    </w:div>
    <w:div w:id="563217979">
      <w:bodyDiv w:val="1"/>
      <w:marLeft w:val="0"/>
      <w:marRight w:val="0"/>
      <w:marTop w:val="0"/>
      <w:marBottom w:val="0"/>
      <w:divBdr>
        <w:top w:val="none" w:sz="0" w:space="0" w:color="auto"/>
        <w:left w:val="none" w:sz="0" w:space="0" w:color="auto"/>
        <w:bottom w:val="none" w:sz="0" w:space="0" w:color="auto"/>
        <w:right w:val="none" w:sz="0" w:space="0" w:color="auto"/>
      </w:divBdr>
    </w:div>
    <w:div w:id="579751554">
      <w:bodyDiv w:val="1"/>
      <w:marLeft w:val="0"/>
      <w:marRight w:val="0"/>
      <w:marTop w:val="0"/>
      <w:marBottom w:val="0"/>
      <w:divBdr>
        <w:top w:val="none" w:sz="0" w:space="0" w:color="auto"/>
        <w:left w:val="none" w:sz="0" w:space="0" w:color="auto"/>
        <w:bottom w:val="none" w:sz="0" w:space="0" w:color="auto"/>
        <w:right w:val="none" w:sz="0" w:space="0" w:color="auto"/>
      </w:divBdr>
    </w:div>
    <w:div w:id="605187365">
      <w:bodyDiv w:val="1"/>
      <w:marLeft w:val="0"/>
      <w:marRight w:val="0"/>
      <w:marTop w:val="0"/>
      <w:marBottom w:val="0"/>
      <w:divBdr>
        <w:top w:val="none" w:sz="0" w:space="0" w:color="auto"/>
        <w:left w:val="none" w:sz="0" w:space="0" w:color="auto"/>
        <w:bottom w:val="none" w:sz="0" w:space="0" w:color="auto"/>
        <w:right w:val="none" w:sz="0" w:space="0" w:color="auto"/>
      </w:divBdr>
    </w:div>
    <w:div w:id="645428284">
      <w:bodyDiv w:val="1"/>
      <w:marLeft w:val="0"/>
      <w:marRight w:val="0"/>
      <w:marTop w:val="0"/>
      <w:marBottom w:val="0"/>
      <w:divBdr>
        <w:top w:val="none" w:sz="0" w:space="0" w:color="auto"/>
        <w:left w:val="none" w:sz="0" w:space="0" w:color="auto"/>
        <w:bottom w:val="none" w:sz="0" w:space="0" w:color="auto"/>
        <w:right w:val="none" w:sz="0" w:space="0" w:color="auto"/>
      </w:divBdr>
    </w:div>
    <w:div w:id="668556852">
      <w:bodyDiv w:val="1"/>
      <w:marLeft w:val="0"/>
      <w:marRight w:val="0"/>
      <w:marTop w:val="0"/>
      <w:marBottom w:val="0"/>
      <w:divBdr>
        <w:top w:val="none" w:sz="0" w:space="0" w:color="auto"/>
        <w:left w:val="none" w:sz="0" w:space="0" w:color="auto"/>
        <w:bottom w:val="none" w:sz="0" w:space="0" w:color="auto"/>
        <w:right w:val="none" w:sz="0" w:space="0" w:color="auto"/>
      </w:divBdr>
    </w:div>
    <w:div w:id="682510433">
      <w:bodyDiv w:val="1"/>
      <w:marLeft w:val="0"/>
      <w:marRight w:val="0"/>
      <w:marTop w:val="0"/>
      <w:marBottom w:val="0"/>
      <w:divBdr>
        <w:top w:val="none" w:sz="0" w:space="0" w:color="auto"/>
        <w:left w:val="none" w:sz="0" w:space="0" w:color="auto"/>
        <w:bottom w:val="none" w:sz="0" w:space="0" w:color="auto"/>
        <w:right w:val="none" w:sz="0" w:space="0" w:color="auto"/>
      </w:divBdr>
    </w:div>
    <w:div w:id="692464539">
      <w:bodyDiv w:val="1"/>
      <w:marLeft w:val="0"/>
      <w:marRight w:val="0"/>
      <w:marTop w:val="0"/>
      <w:marBottom w:val="0"/>
      <w:divBdr>
        <w:top w:val="none" w:sz="0" w:space="0" w:color="auto"/>
        <w:left w:val="none" w:sz="0" w:space="0" w:color="auto"/>
        <w:bottom w:val="none" w:sz="0" w:space="0" w:color="auto"/>
        <w:right w:val="none" w:sz="0" w:space="0" w:color="auto"/>
      </w:divBdr>
    </w:div>
    <w:div w:id="722750938">
      <w:bodyDiv w:val="1"/>
      <w:marLeft w:val="0"/>
      <w:marRight w:val="0"/>
      <w:marTop w:val="0"/>
      <w:marBottom w:val="0"/>
      <w:divBdr>
        <w:top w:val="none" w:sz="0" w:space="0" w:color="auto"/>
        <w:left w:val="none" w:sz="0" w:space="0" w:color="auto"/>
        <w:bottom w:val="none" w:sz="0" w:space="0" w:color="auto"/>
        <w:right w:val="none" w:sz="0" w:space="0" w:color="auto"/>
      </w:divBdr>
    </w:div>
    <w:div w:id="722950631">
      <w:bodyDiv w:val="1"/>
      <w:marLeft w:val="0"/>
      <w:marRight w:val="0"/>
      <w:marTop w:val="0"/>
      <w:marBottom w:val="0"/>
      <w:divBdr>
        <w:top w:val="none" w:sz="0" w:space="0" w:color="auto"/>
        <w:left w:val="none" w:sz="0" w:space="0" w:color="auto"/>
        <w:bottom w:val="none" w:sz="0" w:space="0" w:color="auto"/>
        <w:right w:val="none" w:sz="0" w:space="0" w:color="auto"/>
      </w:divBdr>
    </w:div>
    <w:div w:id="730809781">
      <w:bodyDiv w:val="1"/>
      <w:marLeft w:val="0"/>
      <w:marRight w:val="0"/>
      <w:marTop w:val="0"/>
      <w:marBottom w:val="0"/>
      <w:divBdr>
        <w:top w:val="none" w:sz="0" w:space="0" w:color="auto"/>
        <w:left w:val="none" w:sz="0" w:space="0" w:color="auto"/>
        <w:bottom w:val="none" w:sz="0" w:space="0" w:color="auto"/>
        <w:right w:val="none" w:sz="0" w:space="0" w:color="auto"/>
      </w:divBdr>
    </w:div>
    <w:div w:id="735863755">
      <w:bodyDiv w:val="1"/>
      <w:marLeft w:val="0"/>
      <w:marRight w:val="0"/>
      <w:marTop w:val="0"/>
      <w:marBottom w:val="0"/>
      <w:divBdr>
        <w:top w:val="none" w:sz="0" w:space="0" w:color="auto"/>
        <w:left w:val="none" w:sz="0" w:space="0" w:color="auto"/>
        <w:bottom w:val="none" w:sz="0" w:space="0" w:color="auto"/>
        <w:right w:val="none" w:sz="0" w:space="0" w:color="auto"/>
      </w:divBdr>
    </w:div>
    <w:div w:id="751704295">
      <w:bodyDiv w:val="1"/>
      <w:marLeft w:val="0"/>
      <w:marRight w:val="0"/>
      <w:marTop w:val="0"/>
      <w:marBottom w:val="0"/>
      <w:divBdr>
        <w:top w:val="none" w:sz="0" w:space="0" w:color="auto"/>
        <w:left w:val="none" w:sz="0" w:space="0" w:color="auto"/>
        <w:bottom w:val="none" w:sz="0" w:space="0" w:color="auto"/>
        <w:right w:val="none" w:sz="0" w:space="0" w:color="auto"/>
      </w:divBdr>
    </w:div>
    <w:div w:id="756099362">
      <w:bodyDiv w:val="1"/>
      <w:marLeft w:val="0"/>
      <w:marRight w:val="0"/>
      <w:marTop w:val="0"/>
      <w:marBottom w:val="0"/>
      <w:divBdr>
        <w:top w:val="none" w:sz="0" w:space="0" w:color="auto"/>
        <w:left w:val="none" w:sz="0" w:space="0" w:color="auto"/>
        <w:bottom w:val="none" w:sz="0" w:space="0" w:color="auto"/>
        <w:right w:val="none" w:sz="0" w:space="0" w:color="auto"/>
      </w:divBdr>
    </w:div>
    <w:div w:id="757101120">
      <w:bodyDiv w:val="1"/>
      <w:marLeft w:val="0"/>
      <w:marRight w:val="0"/>
      <w:marTop w:val="0"/>
      <w:marBottom w:val="0"/>
      <w:divBdr>
        <w:top w:val="none" w:sz="0" w:space="0" w:color="auto"/>
        <w:left w:val="none" w:sz="0" w:space="0" w:color="auto"/>
        <w:bottom w:val="none" w:sz="0" w:space="0" w:color="auto"/>
        <w:right w:val="none" w:sz="0" w:space="0" w:color="auto"/>
      </w:divBdr>
    </w:div>
    <w:div w:id="759332693">
      <w:bodyDiv w:val="1"/>
      <w:marLeft w:val="0"/>
      <w:marRight w:val="0"/>
      <w:marTop w:val="0"/>
      <w:marBottom w:val="0"/>
      <w:divBdr>
        <w:top w:val="none" w:sz="0" w:space="0" w:color="auto"/>
        <w:left w:val="none" w:sz="0" w:space="0" w:color="auto"/>
        <w:bottom w:val="none" w:sz="0" w:space="0" w:color="auto"/>
        <w:right w:val="none" w:sz="0" w:space="0" w:color="auto"/>
      </w:divBdr>
    </w:div>
    <w:div w:id="759371994">
      <w:bodyDiv w:val="1"/>
      <w:marLeft w:val="0"/>
      <w:marRight w:val="0"/>
      <w:marTop w:val="0"/>
      <w:marBottom w:val="0"/>
      <w:divBdr>
        <w:top w:val="none" w:sz="0" w:space="0" w:color="auto"/>
        <w:left w:val="none" w:sz="0" w:space="0" w:color="auto"/>
        <w:bottom w:val="none" w:sz="0" w:space="0" w:color="auto"/>
        <w:right w:val="none" w:sz="0" w:space="0" w:color="auto"/>
      </w:divBdr>
    </w:div>
    <w:div w:id="785200815">
      <w:bodyDiv w:val="1"/>
      <w:marLeft w:val="0"/>
      <w:marRight w:val="0"/>
      <w:marTop w:val="0"/>
      <w:marBottom w:val="0"/>
      <w:divBdr>
        <w:top w:val="none" w:sz="0" w:space="0" w:color="auto"/>
        <w:left w:val="none" w:sz="0" w:space="0" w:color="auto"/>
        <w:bottom w:val="none" w:sz="0" w:space="0" w:color="auto"/>
        <w:right w:val="none" w:sz="0" w:space="0" w:color="auto"/>
      </w:divBdr>
    </w:div>
    <w:div w:id="786435674">
      <w:bodyDiv w:val="1"/>
      <w:marLeft w:val="0"/>
      <w:marRight w:val="0"/>
      <w:marTop w:val="0"/>
      <w:marBottom w:val="0"/>
      <w:divBdr>
        <w:top w:val="none" w:sz="0" w:space="0" w:color="auto"/>
        <w:left w:val="none" w:sz="0" w:space="0" w:color="auto"/>
        <w:bottom w:val="none" w:sz="0" w:space="0" w:color="auto"/>
        <w:right w:val="none" w:sz="0" w:space="0" w:color="auto"/>
      </w:divBdr>
    </w:div>
    <w:div w:id="793255136">
      <w:bodyDiv w:val="1"/>
      <w:marLeft w:val="0"/>
      <w:marRight w:val="0"/>
      <w:marTop w:val="0"/>
      <w:marBottom w:val="0"/>
      <w:divBdr>
        <w:top w:val="none" w:sz="0" w:space="0" w:color="auto"/>
        <w:left w:val="none" w:sz="0" w:space="0" w:color="auto"/>
        <w:bottom w:val="none" w:sz="0" w:space="0" w:color="auto"/>
        <w:right w:val="none" w:sz="0" w:space="0" w:color="auto"/>
      </w:divBdr>
    </w:div>
    <w:div w:id="800226556">
      <w:bodyDiv w:val="1"/>
      <w:marLeft w:val="0"/>
      <w:marRight w:val="0"/>
      <w:marTop w:val="0"/>
      <w:marBottom w:val="0"/>
      <w:divBdr>
        <w:top w:val="none" w:sz="0" w:space="0" w:color="auto"/>
        <w:left w:val="none" w:sz="0" w:space="0" w:color="auto"/>
        <w:bottom w:val="none" w:sz="0" w:space="0" w:color="auto"/>
        <w:right w:val="none" w:sz="0" w:space="0" w:color="auto"/>
      </w:divBdr>
    </w:div>
    <w:div w:id="804737921">
      <w:bodyDiv w:val="1"/>
      <w:marLeft w:val="0"/>
      <w:marRight w:val="0"/>
      <w:marTop w:val="0"/>
      <w:marBottom w:val="0"/>
      <w:divBdr>
        <w:top w:val="none" w:sz="0" w:space="0" w:color="auto"/>
        <w:left w:val="none" w:sz="0" w:space="0" w:color="auto"/>
        <w:bottom w:val="none" w:sz="0" w:space="0" w:color="auto"/>
        <w:right w:val="none" w:sz="0" w:space="0" w:color="auto"/>
      </w:divBdr>
    </w:div>
    <w:div w:id="811215140">
      <w:bodyDiv w:val="1"/>
      <w:marLeft w:val="0"/>
      <w:marRight w:val="0"/>
      <w:marTop w:val="0"/>
      <w:marBottom w:val="0"/>
      <w:divBdr>
        <w:top w:val="none" w:sz="0" w:space="0" w:color="auto"/>
        <w:left w:val="none" w:sz="0" w:space="0" w:color="auto"/>
        <w:bottom w:val="none" w:sz="0" w:space="0" w:color="auto"/>
        <w:right w:val="none" w:sz="0" w:space="0" w:color="auto"/>
      </w:divBdr>
    </w:div>
    <w:div w:id="822965253">
      <w:bodyDiv w:val="1"/>
      <w:marLeft w:val="0"/>
      <w:marRight w:val="0"/>
      <w:marTop w:val="0"/>
      <w:marBottom w:val="0"/>
      <w:divBdr>
        <w:top w:val="none" w:sz="0" w:space="0" w:color="auto"/>
        <w:left w:val="none" w:sz="0" w:space="0" w:color="auto"/>
        <w:bottom w:val="none" w:sz="0" w:space="0" w:color="auto"/>
        <w:right w:val="none" w:sz="0" w:space="0" w:color="auto"/>
      </w:divBdr>
    </w:div>
    <w:div w:id="876820754">
      <w:bodyDiv w:val="1"/>
      <w:marLeft w:val="0"/>
      <w:marRight w:val="0"/>
      <w:marTop w:val="0"/>
      <w:marBottom w:val="0"/>
      <w:divBdr>
        <w:top w:val="none" w:sz="0" w:space="0" w:color="auto"/>
        <w:left w:val="none" w:sz="0" w:space="0" w:color="auto"/>
        <w:bottom w:val="none" w:sz="0" w:space="0" w:color="auto"/>
        <w:right w:val="none" w:sz="0" w:space="0" w:color="auto"/>
      </w:divBdr>
    </w:div>
    <w:div w:id="882790908">
      <w:bodyDiv w:val="1"/>
      <w:marLeft w:val="0"/>
      <w:marRight w:val="0"/>
      <w:marTop w:val="0"/>
      <w:marBottom w:val="0"/>
      <w:divBdr>
        <w:top w:val="none" w:sz="0" w:space="0" w:color="auto"/>
        <w:left w:val="none" w:sz="0" w:space="0" w:color="auto"/>
        <w:bottom w:val="none" w:sz="0" w:space="0" w:color="auto"/>
        <w:right w:val="none" w:sz="0" w:space="0" w:color="auto"/>
      </w:divBdr>
    </w:div>
    <w:div w:id="891504957">
      <w:bodyDiv w:val="1"/>
      <w:marLeft w:val="0"/>
      <w:marRight w:val="0"/>
      <w:marTop w:val="0"/>
      <w:marBottom w:val="0"/>
      <w:divBdr>
        <w:top w:val="none" w:sz="0" w:space="0" w:color="auto"/>
        <w:left w:val="none" w:sz="0" w:space="0" w:color="auto"/>
        <w:bottom w:val="none" w:sz="0" w:space="0" w:color="auto"/>
        <w:right w:val="none" w:sz="0" w:space="0" w:color="auto"/>
      </w:divBdr>
    </w:div>
    <w:div w:id="892813546">
      <w:bodyDiv w:val="1"/>
      <w:marLeft w:val="0"/>
      <w:marRight w:val="0"/>
      <w:marTop w:val="0"/>
      <w:marBottom w:val="0"/>
      <w:divBdr>
        <w:top w:val="none" w:sz="0" w:space="0" w:color="auto"/>
        <w:left w:val="none" w:sz="0" w:space="0" w:color="auto"/>
        <w:bottom w:val="none" w:sz="0" w:space="0" w:color="auto"/>
        <w:right w:val="none" w:sz="0" w:space="0" w:color="auto"/>
      </w:divBdr>
    </w:div>
    <w:div w:id="899482275">
      <w:bodyDiv w:val="1"/>
      <w:marLeft w:val="0"/>
      <w:marRight w:val="0"/>
      <w:marTop w:val="0"/>
      <w:marBottom w:val="0"/>
      <w:divBdr>
        <w:top w:val="none" w:sz="0" w:space="0" w:color="auto"/>
        <w:left w:val="none" w:sz="0" w:space="0" w:color="auto"/>
        <w:bottom w:val="none" w:sz="0" w:space="0" w:color="auto"/>
        <w:right w:val="none" w:sz="0" w:space="0" w:color="auto"/>
      </w:divBdr>
    </w:div>
    <w:div w:id="900942436">
      <w:bodyDiv w:val="1"/>
      <w:marLeft w:val="0"/>
      <w:marRight w:val="0"/>
      <w:marTop w:val="0"/>
      <w:marBottom w:val="0"/>
      <w:divBdr>
        <w:top w:val="none" w:sz="0" w:space="0" w:color="auto"/>
        <w:left w:val="none" w:sz="0" w:space="0" w:color="auto"/>
        <w:bottom w:val="none" w:sz="0" w:space="0" w:color="auto"/>
        <w:right w:val="none" w:sz="0" w:space="0" w:color="auto"/>
      </w:divBdr>
    </w:div>
    <w:div w:id="906190883">
      <w:bodyDiv w:val="1"/>
      <w:marLeft w:val="0"/>
      <w:marRight w:val="0"/>
      <w:marTop w:val="0"/>
      <w:marBottom w:val="0"/>
      <w:divBdr>
        <w:top w:val="none" w:sz="0" w:space="0" w:color="auto"/>
        <w:left w:val="none" w:sz="0" w:space="0" w:color="auto"/>
        <w:bottom w:val="none" w:sz="0" w:space="0" w:color="auto"/>
        <w:right w:val="none" w:sz="0" w:space="0" w:color="auto"/>
      </w:divBdr>
    </w:div>
    <w:div w:id="911350805">
      <w:bodyDiv w:val="1"/>
      <w:marLeft w:val="0"/>
      <w:marRight w:val="0"/>
      <w:marTop w:val="0"/>
      <w:marBottom w:val="0"/>
      <w:divBdr>
        <w:top w:val="none" w:sz="0" w:space="0" w:color="auto"/>
        <w:left w:val="none" w:sz="0" w:space="0" w:color="auto"/>
        <w:bottom w:val="none" w:sz="0" w:space="0" w:color="auto"/>
        <w:right w:val="none" w:sz="0" w:space="0" w:color="auto"/>
      </w:divBdr>
    </w:div>
    <w:div w:id="914971079">
      <w:bodyDiv w:val="1"/>
      <w:marLeft w:val="0"/>
      <w:marRight w:val="0"/>
      <w:marTop w:val="0"/>
      <w:marBottom w:val="0"/>
      <w:divBdr>
        <w:top w:val="none" w:sz="0" w:space="0" w:color="auto"/>
        <w:left w:val="none" w:sz="0" w:space="0" w:color="auto"/>
        <w:bottom w:val="none" w:sz="0" w:space="0" w:color="auto"/>
        <w:right w:val="none" w:sz="0" w:space="0" w:color="auto"/>
      </w:divBdr>
    </w:div>
    <w:div w:id="916935636">
      <w:bodyDiv w:val="1"/>
      <w:marLeft w:val="0"/>
      <w:marRight w:val="0"/>
      <w:marTop w:val="0"/>
      <w:marBottom w:val="0"/>
      <w:divBdr>
        <w:top w:val="none" w:sz="0" w:space="0" w:color="auto"/>
        <w:left w:val="none" w:sz="0" w:space="0" w:color="auto"/>
        <w:bottom w:val="none" w:sz="0" w:space="0" w:color="auto"/>
        <w:right w:val="none" w:sz="0" w:space="0" w:color="auto"/>
      </w:divBdr>
    </w:div>
    <w:div w:id="919482108">
      <w:bodyDiv w:val="1"/>
      <w:marLeft w:val="0"/>
      <w:marRight w:val="0"/>
      <w:marTop w:val="0"/>
      <w:marBottom w:val="0"/>
      <w:divBdr>
        <w:top w:val="none" w:sz="0" w:space="0" w:color="auto"/>
        <w:left w:val="none" w:sz="0" w:space="0" w:color="auto"/>
        <w:bottom w:val="none" w:sz="0" w:space="0" w:color="auto"/>
        <w:right w:val="none" w:sz="0" w:space="0" w:color="auto"/>
      </w:divBdr>
    </w:div>
    <w:div w:id="922254313">
      <w:bodyDiv w:val="1"/>
      <w:marLeft w:val="0"/>
      <w:marRight w:val="0"/>
      <w:marTop w:val="0"/>
      <w:marBottom w:val="0"/>
      <w:divBdr>
        <w:top w:val="none" w:sz="0" w:space="0" w:color="auto"/>
        <w:left w:val="none" w:sz="0" w:space="0" w:color="auto"/>
        <w:bottom w:val="none" w:sz="0" w:space="0" w:color="auto"/>
        <w:right w:val="none" w:sz="0" w:space="0" w:color="auto"/>
      </w:divBdr>
    </w:div>
    <w:div w:id="922954989">
      <w:bodyDiv w:val="1"/>
      <w:marLeft w:val="0"/>
      <w:marRight w:val="0"/>
      <w:marTop w:val="0"/>
      <w:marBottom w:val="0"/>
      <w:divBdr>
        <w:top w:val="none" w:sz="0" w:space="0" w:color="auto"/>
        <w:left w:val="none" w:sz="0" w:space="0" w:color="auto"/>
        <w:bottom w:val="none" w:sz="0" w:space="0" w:color="auto"/>
        <w:right w:val="none" w:sz="0" w:space="0" w:color="auto"/>
      </w:divBdr>
    </w:div>
    <w:div w:id="940916135">
      <w:bodyDiv w:val="1"/>
      <w:marLeft w:val="0"/>
      <w:marRight w:val="0"/>
      <w:marTop w:val="0"/>
      <w:marBottom w:val="0"/>
      <w:divBdr>
        <w:top w:val="none" w:sz="0" w:space="0" w:color="auto"/>
        <w:left w:val="none" w:sz="0" w:space="0" w:color="auto"/>
        <w:bottom w:val="none" w:sz="0" w:space="0" w:color="auto"/>
        <w:right w:val="none" w:sz="0" w:space="0" w:color="auto"/>
      </w:divBdr>
    </w:div>
    <w:div w:id="959610298">
      <w:bodyDiv w:val="1"/>
      <w:marLeft w:val="0"/>
      <w:marRight w:val="0"/>
      <w:marTop w:val="0"/>
      <w:marBottom w:val="0"/>
      <w:divBdr>
        <w:top w:val="none" w:sz="0" w:space="0" w:color="auto"/>
        <w:left w:val="none" w:sz="0" w:space="0" w:color="auto"/>
        <w:bottom w:val="none" w:sz="0" w:space="0" w:color="auto"/>
        <w:right w:val="none" w:sz="0" w:space="0" w:color="auto"/>
      </w:divBdr>
    </w:div>
    <w:div w:id="987435909">
      <w:bodyDiv w:val="1"/>
      <w:marLeft w:val="0"/>
      <w:marRight w:val="0"/>
      <w:marTop w:val="0"/>
      <w:marBottom w:val="0"/>
      <w:divBdr>
        <w:top w:val="none" w:sz="0" w:space="0" w:color="auto"/>
        <w:left w:val="none" w:sz="0" w:space="0" w:color="auto"/>
        <w:bottom w:val="none" w:sz="0" w:space="0" w:color="auto"/>
        <w:right w:val="none" w:sz="0" w:space="0" w:color="auto"/>
      </w:divBdr>
    </w:div>
    <w:div w:id="988174459">
      <w:bodyDiv w:val="1"/>
      <w:marLeft w:val="0"/>
      <w:marRight w:val="0"/>
      <w:marTop w:val="0"/>
      <w:marBottom w:val="0"/>
      <w:divBdr>
        <w:top w:val="none" w:sz="0" w:space="0" w:color="auto"/>
        <w:left w:val="none" w:sz="0" w:space="0" w:color="auto"/>
        <w:bottom w:val="none" w:sz="0" w:space="0" w:color="auto"/>
        <w:right w:val="none" w:sz="0" w:space="0" w:color="auto"/>
      </w:divBdr>
    </w:div>
    <w:div w:id="1000036354">
      <w:bodyDiv w:val="1"/>
      <w:marLeft w:val="0"/>
      <w:marRight w:val="0"/>
      <w:marTop w:val="0"/>
      <w:marBottom w:val="0"/>
      <w:divBdr>
        <w:top w:val="none" w:sz="0" w:space="0" w:color="auto"/>
        <w:left w:val="none" w:sz="0" w:space="0" w:color="auto"/>
        <w:bottom w:val="none" w:sz="0" w:space="0" w:color="auto"/>
        <w:right w:val="none" w:sz="0" w:space="0" w:color="auto"/>
      </w:divBdr>
    </w:div>
    <w:div w:id="1005669450">
      <w:bodyDiv w:val="1"/>
      <w:marLeft w:val="0"/>
      <w:marRight w:val="0"/>
      <w:marTop w:val="0"/>
      <w:marBottom w:val="0"/>
      <w:divBdr>
        <w:top w:val="none" w:sz="0" w:space="0" w:color="auto"/>
        <w:left w:val="none" w:sz="0" w:space="0" w:color="auto"/>
        <w:bottom w:val="none" w:sz="0" w:space="0" w:color="auto"/>
        <w:right w:val="none" w:sz="0" w:space="0" w:color="auto"/>
      </w:divBdr>
    </w:div>
    <w:div w:id="1012611680">
      <w:bodyDiv w:val="1"/>
      <w:marLeft w:val="0"/>
      <w:marRight w:val="0"/>
      <w:marTop w:val="0"/>
      <w:marBottom w:val="0"/>
      <w:divBdr>
        <w:top w:val="none" w:sz="0" w:space="0" w:color="auto"/>
        <w:left w:val="none" w:sz="0" w:space="0" w:color="auto"/>
        <w:bottom w:val="none" w:sz="0" w:space="0" w:color="auto"/>
        <w:right w:val="none" w:sz="0" w:space="0" w:color="auto"/>
      </w:divBdr>
    </w:div>
    <w:div w:id="1013729299">
      <w:bodyDiv w:val="1"/>
      <w:marLeft w:val="0"/>
      <w:marRight w:val="0"/>
      <w:marTop w:val="0"/>
      <w:marBottom w:val="0"/>
      <w:divBdr>
        <w:top w:val="none" w:sz="0" w:space="0" w:color="auto"/>
        <w:left w:val="none" w:sz="0" w:space="0" w:color="auto"/>
        <w:bottom w:val="none" w:sz="0" w:space="0" w:color="auto"/>
        <w:right w:val="none" w:sz="0" w:space="0" w:color="auto"/>
      </w:divBdr>
    </w:div>
    <w:div w:id="1021472078">
      <w:bodyDiv w:val="1"/>
      <w:marLeft w:val="0"/>
      <w:marRight w:val="0"/>
      <w:marTop w:val="0"/>
      <w:marBottom w:val="0"/>
      <w:divBdr>
        <w:top w:val="none" w:sz="0" w:space="0" w:color="auto"/>
        <w:left w:val="none" w:sz="0" w:space="0" w:color="auto"/>
        <w:bottom w:val="none" w:sz="0" w:space="0" w:color="auto"/>
        <w:right w:val="none" w:sz="0" w:space="0" w:color="auto"/>
      </w:divBdr>
    </w:div>
    <w:div w:id="1023436449">
      <w:bodyDiv w:val="1"/>
      <w:marLeft w:val="0"/>
      <w:marRight w:val="0"/>
      <w:marTop w:val="0"/>
      <w:marBottom w:val="0"/>
      <w:divBdr>
        <w:top w:val="none" w:sz="0" w:space="0" w:color="auto"/>
        <w:left w:val="none" w:sz="0" w:space="0" w:color="auto"/>
        <w:bottom w:val="none" w:sz="0" w:space="0" w:color="auto"/>
        <w:right w:val="none" w:sz="0" w:space="0" w:color="auto"/>
      </w:divBdr>
    </w:div>
    <w:div w:id="1023481353">
      <w:bodyDiv w:val="1"/>
      <w:marLeft w:val="0"/>
      <w:marRight w:val="0"/>
      <w:marTop w:val="0"/>
      <w:marBottom w:val="0"/>
      <w:divBdr>
        <w:top w:val="none" w:sz="0" w:space="0" w:color="auto"/>
        <w:left w:val="none" w:sz="0" w:space="0" w:color="auto"/>
        <w:bottom w:val="none" w:sz="0" w:space="0" w:color="auto"/>
        <w:right w:val="none" w:sz="0" w:space="0" w:color="auto"/>
      </w:divBdr>
    </w:div>
    <w:div w:id="1056126459">
      <w:bodyDiv w:val="1"/>
      <w:marLeft w:val="0"/>
      <w:marRight w:val="0"/>
      <w:marTop w:val="0"/>
      <w:marBottom w:val="0"/>
      <w:divBdr>
        <w:top w:val="none" w:sz="0" w:space="0" w:color="auto"/>
        <w:left w:val="none" w:sz="0" w:space="0" w:color="auto"/>
        <w:bottom w:val="none" w:sz="0" w:space="0" w:color="auto"/>
        <w:right w:val="none" w:sz="0" w:space="0" w:color="auto"/>
      </w:divBdr>
    </w:div>
    <w:div w:id="1057170872">
      <w:bodyDiv w:val="1"/>
      <w:marLeft w:val="0"/>
      <w:marRight w:val="0"/>
      <w:marTop w:val="0"/>
      <w:marBottom w:val="0"/>
      <w:divBdr>
        <w:top w:val="none" w:sz="0" w:space="0" w:color="auto"/>
        <w:left w:val="none" w:sz="0" w:space="0" w:color="auto"/>
        <w:bottom w:val="none" w:sz="0" w:space="0" w:color="auto"/>
        <w:right w:val="none" w:sz="0" w:space="0" w:color="auto"/>
      </w:divBdr>
    </w:div>
    <w:div w:id="1073431500">
      <w:bodyDiv w:val="1"/>
      <w:marLeft w:val="0"/>
      <w:marRight w:val="0"/>
      <w:marTop w:val="0"/>
      <w:marBottom w:val="0"/>
      <w:divBdr>
        <w:top w:val="none" w:sz="0" w:space="0" w:color="auto"/>
        <w:left w:val="none" w:sz="0" w:space="0" w:color="auto"/>
        <w:bottom w:val="none" w:sz="0" w:space="0" w:color="auto"/>
        <w:right w:val="none" w:sz="0" w:space="0" w:color="auto"/>
      </w:divBdr>
    </w:div>
    <w:div w:id="1083382100">
      <w:bodyDiv w:val="1"/>
      <w:marLeft w:val="0"/>
      <w:marRight w:val="0"/>
      <w:marTop w:val="0"/>
      <w:marBottom w:val="0"/>
      <w:divBdr>
        <w:top w:val="none" w:sz="0" w:space="0" w:color="auto"/>
        <w:left w:val="none" w:sz="0" w:space="0" w:color="auto"/>
        <w:bottom w:val="none" w:sz="0" w:space="0" w:color="auto"/>
        <w:right w:val="none" w:sz="0" w:space="0" w:color="auto"/>
      </w:divBdr>
    </w:div>
    <w:div w:id="1088381684">
      <w:bodyDiv w:val="1"/>
      <w:marLeft w:val="0"/>
      <w:marRight w:val="0"/>
      <w:marTop w:val="0"/>
      <w:marBottom w:val="0"/>
      <w:divBdr>
        <w:top w:val="none" w:sz="0" w:space="0" w:color="auto"/>
        <w:left w:val="none" w:sz="0" w:space="0" w:color="auto"/>
        <w:bottom w:val="none" w:sz="0" w:space="0" w:color="auto"/>
        <w:right w:val="none" w:sz="0" w:space="0" w:color="auto"/>
      </w:divBdr>
    </w:div>
    <w:div w:id="1090200151">
      <w:bodyDiv w:val="1"/>
      <w:marLeft w:val="0"/>
      <w:marRight w:val="0"/>
      <w:marTop w:val="0"/>
      <w:marBottom w:val="0"/>
      <w:divBdr>
        <w:top w:val="none" w:sz="0" w:space="0" w:color="auto"/>
        <w:left w:val="none" w:sz="0" w:space="0" w:color="auto"/>
        <w:bottom w:val="none" w:sz="0" w:space="0" w:color="auto"/>
        <w:right w:val="none" w:sz="0" w:space="0" w:color="auto"/>
      </w:divBdr>
    </w:div>
    <w:div w:id="1142889623">
      <w:bodyDiv w:val="1"/>
      <w:marLeft w:val="0"/>
      <w:marRight w:val="0"/>
      <w:marTop w:val="0"/>
      <w:marBottom w:val="0"/>
      <w:divBdr>
        <w:top w:val="none" w:sz="0" w:space="0" w:color="auto"/>
        <w:left w:val="none" w:sz="0" w:space="0" w:color="auto"/>
        <w:bottom w:val="none" w:sz="0" w:space="0" w:color="auto"/>
        <w:right w:val="none" w:sz="0" w:space="0" w:color="auto"/>
      </w:divBdr>
    </w:div>
    <w:div w:id="1174951812">
      <w:bodyDiv w:val="1"/>
      <w:marLeft w:val="0"/>
      <w:marRight w:val="0"/>
      <w:marTop w:val="0"/>
      <w:marBottom w:val="0"/>
      <w:divBdr>
        <w:top w:val="none" w:sz="0" w:space="0" w:color="auto"/>
        <w:left w:val="none" w:sz="0" w:space="0" w:color="auto"/>
        <w:bottom w:val="none" w:sz="0" w:space="0" w:color="auto"/>
        <w:right w:val="none" w:sz="0" w:space="0" w:color="auto"/>
      </w:divBdr>
    </w:div>
    <w:div w:id="1198203811">
      <w:bodyDiv w:val="1"/>
      <w:marLeft w:val="0"/>
      <w:marRight w:val="0"/>
      <w:marTop w:val="0"/>
      <w:marBottom w:val="0"/>
      <w:divBdr>
        <w:top w:val="none" w:sz="0" w:space="0" w:color="auto"/>
        <w:left w:val="none" w:sz="0" w:space="0" w:color="auto"/>
        <w:bottom w:val="none" w:sz="0" w:space="0" w:color="auto"/>
        <w:right w:val="none" w:sz="0" w:space="0" w:color="auto"/>
      </w:divBdr>
    </w:div>
    <w:div w:id="1204638878">
      <w:bodyDiv w:val="1"/>
      <w:marLeft w:val="0"/>
      <w:marRight w:val="0"/>
      <w:marTop w:val="0"/>
      <w:marBottom w:val="0"/>
      <w:divBdr>
        <w:top w:val="none" w:sz="0" w:space="0" w:color="auto"/>
        <w:left w:val="none" w:sz="0" w:space="0" w:color="auto"/>
        <w:bottom w:val="none" w:sz="0" w:space="0" w:color="auto"/>
        <w:right w:val="none" w:sz="0" w:space="0" w:color="auto"/>
      </w:divBdr>
    </w:div>
    <w:div w:id="1230581790">
      <w:bodyDiv w:val="1"/>
      <w:marLeft w:val="0"/>
      <w:marRight w:val="0"/>
      <w:marTop w:val="0"/>
      <w:marBottom w:val="0"/>
      <w:divBdr>
        <w:top w:val="none" w:sz="0" w:space="0" w:color="auto"/>
        <w:left w:val="none" w:sz="0" w:space="0" w:color="auto"/>
        <w:bottom w:val="none" w:sz="0" w:space="0" w:color="auto"/>
        <w:right w:val="none" w:sz="0" w:space="0" w:color="auto"/>
      </w:divBdr>
    </w:div>
    <w:div w:id="1235361707">
      <w:bodyDiv w:val="1"/>
      <w:marLeft w:val="0"/>
      <w:marRight w:val="0"/>
      <w:marTop w:val="0"/>
      <w:marBottom w:val="0"/>
      <w:divBdr>
        <w:top w:val="none" w:sz="0" w:space="0" w:color="auto"/>
        <w:left w:val="none" w:sz="0" w:space="0" w:color="auto"/>
        <w:bottom w:val="none" w:sz="0" w:space="0" w:color="auto"/>
        <w:right w:val="none" w:sz="0" w:space="0" w:color="auto"/>
      </w:divBdr>
    </w:div>
    <w:div w:id="1240485646">
      <w:bodyDiv w:val="1"/>
      <w:marLeft w:val="0"/>
      <w:marRight w:val="0"/>
      <w:marTop w:val="0"/>
      <w:marBottom w:val="0"/>
      <w:divBdr>
        <w:top w:val="none" w:sz="0" w:space="0" w:color="auto"/>
        <w:left w:val="none" w:sz="0" w:space="0" w:color="auto"/>
        <w:bottom w:val="none" w:sz="0" w:space="0" w:color="auto"/>
        <w:right w:val="none" w:sz="0" w:space="0" w:color="auto"/>
      </w:divBdr>
    </w:div>
    <w:div w:id="1254582948">
      <w:bodyDiv w:val="1"/>
      <w:marLeft w:val="0"/>
      <w:marRight w:val="0"/>
      <w:marTop w:val="0"/>
      <w:marBottom w:val="0"/>
      <w:divBdr>
        <w:top w:val="none" w:sz="0" w:space="0" w:color="auto"/>
        <w:left w:val="none" w:sz="0" w:space="0" w:color="auto"/>
        <w:bottom w:val="none" w:sz="0" w:space="0" w:color="auto"/>
        <w:right w:val="none" w:sz="0" w:space="0" w:color="auto"/>
      </w:divBdr>
    </w:div>
    <w:div w:id="1264000764">
      <w:bodyDiv w:val="1"/>
      <w:marLeft w:val="0"/>
      <w:marRight w:val="0"/>
      <w:marTop w:val="0"/>
      <w:marBottom w:val="0"/>
      <w:divBdr>
        <w:top w:val="none" w:sz="0" w:space="0" w:color="auto"/>
        <w:left w:val="none" w:sz="0" w:space="0" w:color="auto"/>
        <w:bottom w:val="none" w:sz="0" w:space="0" w:color="auto"/>
        <w:right w:val="none" w:sz="0" w:space="0" w:color="auto"/>
      </w:divBdr>
    </w:div>
    <w:div w:id="1270697340">
      <w:bodyDiv w:val="1"/>
      <w:marLeft w:val="0"/>
      <w:marRight w:val="0"/>
      <w:marTop w:val="0"/>
      <w:marBottom w:val="0"/>
      <w:divBdr>
        <w:top w:val="none" w:sz="0" w:space="0" w:color="auto"/>
        <w:left w:val="none" w:sz="0" w:space="0" w:color="auto"/>
        <w:bottom w:val="none" w:sz="0" w:space="0" w:color="auto"/>
        <w:right w:val="none" w:sz="0" w:space="0" w:color="auto"/>
      </w:divBdr>
    </w:div>
    <w:div w:id="1288124879">
      <w:bodyDiv w:val="1"/>
      <w:marLeft w:val="0"/>
      <w:marRight w:val="0"/>
      <w:marTop w:val="0"/>
      <w:marBottom w:val="0"/>
      <w:divBdr>
        <w:top w:val="none" w:sz="0" w:space="0" w:color="auto"/>
        <w:left w:val="none" w:sz="0" w:space="0" w:color="auto"/>
        <w:bottom w:val="none" w:sz="0" w:space="0" w:color="auto"/>
        <w:right w:val="none" w:sz="0" w:space="0" w:color="auto"/>
      </w:divBdr>
    </w:div>
    <w:div w:id="1298492983">
      <w:bodyDiv w:val="1"/>
      <w:marLeft w:val="0"/>
      <w:marRight w:val="0"/>
      <w:marTop w:val="0"/>
      <w:marBottom w:val="0"/>
      <w:divBdr>
        <w:top w:val="none" w:sz="0" w:space="0" w:color="auto"/>
        <w:left w:val="none" w:sz="0" w:space="0" w:color="auto"/>
        <w:bottom w:val="none" w:sz="0" w:space="0" w:color="auto"/>
        <w:right w:val="none" w:sz="0" w:space="0" w:color="auto"/>
      </w:divBdr>
    </w:div>
    <w:div w:id="1325553232">
      <w:bodyDiv w:val="1"/>
      <w:marLeft w:val="0"/>
      <w:marRight w:val="0"/>
      <w:marTop w:val="0"/>
      <w:marBottom w:val="0"/>
      <w:divBdr>
        <w:top w:val="none" w:sz="0" w:space="0" w:color="auto"/>
        <w:left w:val="none" w:sz="0" w:space="0" w:color="auto"/>
        <w:bottom w:val="none" w:sz="0" w:space="0" w:color="auto"/>
        <w:right w:val="none" w:sz="0" w:space="0" w:color="auto"/>
      </w:divBdr>
    </w:div>
    <w:div w:id="1361858819">
      <w:bodyDiv w:val="1"/>
      <w:marLeft w:val="0"/>
      <w:marRight w:val="0"/>
      <w:marTop w:val="0"/>
      <w:marBottom w:val="0"/>
      <w:divBdr>
        <w:top w:val="none" w:sz="0" w:space="0" w:color="auto"/>
        <w:left w:val="none" w:sz="0" w:space="0" w:color="auto"/>
        <w:bottom w:val="none" w:sz="0" w:space="0" w:color="auto"/>
        <w:right w:val="none" w:sz="0" w:space="0" w:color="auto"/>
      </w:divBdr>
    </w:div>
    <w:div w:id="1384522442">
      <w:bodyDiv w:val="1"/>
      <w:marLeft w:val="0"/>
      <w:marRight w:val="0"/>
      <w:marTop w:val="0"/>
      <w:marBottom w:val="0"/>
      <w:divBdr>
        <w:top w:val="none" w:sz="0" w:space="0" w:color="auto"/>
        <w:left w:val="none" w:sz="0" w:space="0" w:color="auto"/>
        <w:bottom w:val="none" w:sz="0" w:space="0" w:color="auto"/>
        <w:right w:val="none" w:sz="0" w:space="0" w:color="auto"/>
      </w:divBdr>
    </w:div>
    <w:div w:id="1408185750">
      <w:bodyDiv w:val="1"/>
      <w:marLeft w:val="0"/>
      <w:marRight w:val="0"/>
      <w:marTop w:val="0"/>
      <w:marBottom w:val="0"/>
      <w:divBdr>
        <w:top w:val="none" w:sz="0" w:space="0" w:color="auto"/>
        <w:left w:val="none" w:sz="0" w:space="0" w:color="auto"/>
        <w:bottom w:val="none" w:sz="0" w:space="0" w:color="auto"/>
        <w:right w:val="none" w:sz="0" w:space="0" w:color="auto"/>
      </w:divBdr>
    </w:div>
    <w:div w:id="1416049176">
      <w:bodyDiv w:val="1"/>
      <w:marLeft w:val="0"/>
      <w:marRight w:val="0"/>
      <w:marTop w:val="0"/>
      <w:marBottom w:val="0"/>
      <w:divBdr>
        <w:top w:val="none" w:sz="0" w:space="0" w:color="auto"/>
        <w:left w:val="none" w:sz="0" w:space="0" w:color="auto"/>
        <w:bottom w:val="none" w:sz="0" w:space="0" w:color="auto"/>
        <w:right w:val="none" w:sz="0" w:space="0" w:color="auto"/>
      </w:divBdr>
    </w:div>
    <w:div w:id="1448039046">
      <w:bodyDiv w:val="1"/>
      <w:marLeft w:val="0"/>
      <w:marRight w:val="0"/>
      <w:marTop w:val="0"/>
      <w:marBottom w:val="0"/>
      <w:divBdr>
        <w:top w:val="none" w:sz="0" w:space="0" w:color="auto"/>
        <w:left w:val="none" w:sz="0" w:space="0" w:color="auto"/>
        <w:bottom w:val="none" w:sz="0" w:space="0" w:color="auto"/>
        <w:right w:val="none" w:sz="0" w:space="0" w:color="auto"/>
      </w:divBdr>
    </w:div>
    <w:div w:id="1448816457">
      <w:bodyDiv w:val="1"/>
      <w:marLeft w:val="0"/>
      <w:marRight w:val="0"/>
      <w:marTop w:val="0"/>
      <w:marBottom w:val="0"/>
      <w:divBdr>
        <w:top w:val="none" w:sz="0" w:space="0" w:color="auto"/>
        <w:left w:val="none" w:sz="0" w:space="0" w:color="auto"/>
        <w:bottom w:val="none" w:sz="0" w:space="0" w:color="auto"/>
        <w:right w:val="none" w:sz="0" w:space="0" w:color="auto"/>
      </w:divBdr>
    </w:div>
    <w:div w:id="1468278052">
      <w:bodyDiv w:val="1"/>
      <w:marLeft w:val="0"/>
      <w:marRight w:val="0"/>
      <w:marTop w:val="0"/>
      <w:marBottom w:val="0"/>
      <w:divBdr>
        <w:top w:val="none" w:sz="0" w:space="0" w:color="auto"/>
        <w:left w:val="none" w:sz="0" w:space="0" w:color="auto"/>
        <w:bottom w:val="none" w:sz="0" w:space="0" w:color="auto"/>
        <w:right w:val="none" w:sz="0" w:space="0" w:color="auto"/>
      </w:divBdr>
    </w:div>
    <w:div w:id="1468622752">
      <w:bodyDiv w:val="1"/>
      <w:marLeft w:val="0"/>
      <w:marRight w:val="0"/>
      <w:marTop w:val="0"/>
      <w:marBottom w:val="0"/>
      <w:divBdr>
        <w:top w:val="none" w:sz="0" w:space="0" w:color="auto"/>
        <w:left w:val="none" w:sz="0" w:space="0" w:color="auto"/>
        <w:bottom w:val="none" w:sz="0" w:space="0" w:color="auto"/>
        <w:right w:val="none" w:sz="0" w:space="0" w:color="auto"/>
      </w:divBdr>
    </w:div>
    <w:div w:id="1487939975">
      <w:bodyDiv w:val="1"/>
      <w:marLeft w:val="0"/>
      <w:marRight w:val="0"/>
      <w:marTop w:val="0"/>
      <w:marBottom w:val="0"/>
      <w:divBdr>
        <w:top w:val="none" w:sz="0" w:space="0" w:color="auto"/>
        <w:left w:val="none" w:sz="0" w:space="0" w:color="auto"/>
        <w:bottom w:val="none" w:sz="0" w:space="0" w:color="auto"/>
        <w:right w:val="none" w:sz="0" w:space="0" w:color="auto"/>
      </w:divBdr>
    </w:div>
    <w:div w:id="1490252017">
      <w:bodyDiv w:val="1"/>
      <w:marLeft w:val="0"/>
      <w:marRight w:val="0"/>
      <w:marTop w:val="0"/>
      <w:marBottom w:val="0"/>
      <w:divBdr>
        <w:top w:val="none" w:sz="0" w:space="0" w:color="auto"/>
        <w:left w:val="none" w:sz="0" w:space="0" w:color="auto"/>
        <w:bottom w:val="none" w:sz="0" w:space="0" w:color="auto"/>
        <w:right w:val="none" w:sz="0" w:space="0" w:color="auto"/>
      </w:divBdr>
    </w:div>
    <w:div w:id="1493720615">
      <w:bodyDiv w:val="1"/>
      <w:marLeft w:val="0"/>
      <w:marRight w:val="0"/>
      <w:marTop w:val="0"/>
      <w:marBottom w:val="0"/>
      <w:divBdr>
        <w:top w:val="none" w:sz="0" w:space="0" w:color="auto"/>
        <w:left w:val="none" w:sz="0" w:space="0" w:color="auto"/>
        <w:bottom w:val="none" w:sz="0" w:space="0" w:color="auto"/>
        <w:right w:val="none" w:sz="0" w:space="0" w:color="auto"/>
      </w:divBdr>
    </w:div>
    <w:div w:id="1501658909">
      <w:bodyDiv w:val="1"/>
      <w:marLeft w:val="0"/>
      <w:marRight w:val="0"/>
      <w:marTop w:val="0"/>
      <w:marBottom w:val="0"/>
      <w:divBdr>
        <w:top w:val="none" w:sz="0" w:space="0" w:color="auto"/>
        <w:left w:val="none" w:sz="0" w:space="0" w:color="auto"/>
        <w:bottom w:val="none" w:sz="0" w:space="0" w:color="auto"/>
        <w:right w:val="none" w:sz="0" w:space="0" w:color="auto"/>
      </w:divBdr>
    </w:div>
    <w:div w:id="1512138815">
      <w:bodyDiv w:val="1"/>
      <w:marLeft w:val="0"/>
      <w:marRight w:val="0"/>
      <w:marTop w:val="0"/>
      <w:marBottom w:val="0"/>
      <w:divBdr>
        <w:top w:val="none" w:sz="0" w:space="0" w:color="auto"/>
        <w:left w:val="none" w:sz="0" w:space="0" w:color="auto"/>
        <w:bottom w:val="none" w:sz="0" w:space="0" w:color="auto"/>
        <w:right w:val="none" w:sz="0" w:space="0" w:color="auto"/>
      </w:divBdr>
    </w:div>
    <w:div w:id="1516306703">
      <w:bodyDiv w:val="1"/>
      <w:marLeft w:val="0"/>
      <w:marRight w:val="0"/>
      <w:marTop w:val="0"/>
      <w:marBottom w:val="0"/>
      <w:divBdr>
        <w:top w:val="none" w:sz="0" w:space="0" w:color="auto"/>
        <w:left w:val="none" w:sz="0" w:space="0" w:color="auto"/>
        <w:bottom w:val="none" w:sz="0" w:space="0" w:color="auto"/>
        <w:right w:val="none" w:sz="0" w:space="0" w:color="auto"/>
      </w:divBdr>
    </w:div>
    <w:div w:id="1521505786">
      <w:bodyDiv w:val="1"/>
      <w:marLeft w:val="0"/>
      <w:marRight w:val="0"/>
      <w:marTop w:val="0"/>
      <w:marBottom w:val="0"/>
      <w:divBdr>
        <w:top w:val="none" w:sz="0" w:space="0" w:color="auto"/>
        <w:left w:val="none" w:sz="0" w:space="0" w:color="auto"/>
        <w:bottom w:val="none" w:sz="0" w:space="0" w:color="auto"/>
        <w:right w:val="none" w:sz="0" w:space="0" w:color="auto"/>
      </w:divBdr>
    </w:div>
    <w:div w:id="1523401518">
      <w:bodyDiv w:val="1"/>
      <w:marLeft w:val="0"/>
      <w:marRight w:val="0"/>
      <w:marTop w:val="0"/>
      <w:marBottom w:val="0"/>
      <w:divBdr>
        <w:top w:val="none" w:sz="0" w:space="0" w:color="auto"/>
        <w:left w:val="none" w:sz="0" w:space="0" w:color="auto"/>
        <w:bottom w:val="none" w:sz="0" w:space="0" w:color="auto"/>
        <w:right w:val="none" w:sz="0" w:space="0" w:color="auto"/>
      </w:divBdr>
    </w:div>
    <w:div w:id="1528179668">
      <w:bodyDiv w:val="1"/>
      <w:marLeft w:val="0"/>
      <w:marRight w:val="0"/>
      <w:marTop w:val="0"/>
      <w:marBottom w:val="0"/>
      <w:divBdr>
        <w:top w:val="none" w:sz="0" w:space="0" w:color="auto"/>
        <w:left w:val="none" w:sz="0" w:space="0" w:color="auto"/>
        <w:bottom w:val="none" w:sz="0" w:space="0" w:color="auto"/>
        <w:right w:val="none" w:sz="0" w:space="0" w:color="auto"/>
      </w:divBdr>
    </w:div>
    <w:div w:id="1531603242">
      <w:bodyDiv w:val="1"/>
      <w:marLeft w:val="0"/>
      <w:marRight w:val="0"/>
      <w:marTop w:val="0"/>
      <w:marBottom w:val="0"/>
      <w:divBdr>
        <w:top w:val="none" w:sz="0" w:space="0" w:color="auto"/>
        <w:left w:val="none" w:sz="0" w:space="0" w:color="auto"/>
        <w:bottom w:val="none" w:sz="0" w:space="0" w:color="auto"/>
        <w:right w:val="none" w:sz="0" w:space="0" w:color="auto"/>
      </w:divBdr>
    </w:div>
    <w:div w:id="1538423388">
      <w:bodyDiv w:val="1"/>
      <w:marLeft w:val="0"/>
      <w:marRight w:val="0"/>
      <w:marTop w:val="0"/>
      <w:marBottom w:val="0"/>
      <w:divBdr>
        <w:top w:val="none" w:sz="0" w:space="0" w:color="auto"/>
        <w:left w:val="none" w:sz="0" w:space="0" w:color="auto"/>
        <w:bottom w:val="none" w:sz="0" w:space="0" w:color="auto"/>
        <w:right w:val="none" w:sz="0" w:space="0" w:color="auto"/>
      </w:divBdr>
    </w:div>
    <w:div w:id="1540970770">
      <w:bodyDiv w:val="1"/>
      <w:marLeft w:val="0"/>
      <w:marRight w:val="0"/>
      <w:marTop w:val="0"/>
      <w:marBottom w:val="0"/>
      <w:divBdr>
        <w:top w:val="none" w:sz="0" w:space="0" w:color="auto"/>
        <w:left w:val="none" w:sz="0" w:space="0" w:color="auto"/>
        <w:bottom w:val="none" w:sz="0" w:space="0" w:color="auto"/>
        <w:right w:val="none" w:sz="0" w:space="0" w:color="auto"/>
      </w:divBdr>
    </w:div>
    <w:div w:id="1549685605">
      <w:bodyDiv w:val="1"/>
      <w:marLeft w:val="0"/>
      <w:marRight w:val="0"/>
      <w:marTop w:val="0"/>
      <w:marBottom w:val="0"/>
      <w:divBdr>
        <w:top w:val="none" w:sz="0" w:space="0" w:color="auto"/>
        <w:left w:val="none" w:sz="0" w:space="0" w:color="auto"/>
        <w:bottom w:val="none" w:sz="0" w:space="0" w:color="auto"/>
        <w:right w:val="none" w:sz="0" w:space="0" w:color="auto"/>
      </w:divBdr>
    </w:div>
    <w:div w:id="1555582187">
      <w:bodyDiv w:val="1"/>
      <w:marLeft w:val="0"/>
      <w:marRight w:val="0"/>
      <w:marTop w:val="0"/>
      <w:marBottom w:val="0"/>
      <w:divBdr>
        <w:top w:val="none" w:sz="0" w:space="0" w:color="auto"/>
        <w:left w:val="none" w:sz="0" w:space="0" w:color="auto"/>
        <w:bottom w:val="none" w:sz="0" w:space="0" w:color="auto"/>
        <w:right w:val="none" w:sz="0" w:space="0" w:color="auto"/>
      </w:divBdr>
    </w:div>
    <w:div w:id="1565676233">
      <w:bodyDiv w:val="1"/>
      <w:marLeft w:val="0"/>
      <w:marRight w:val="0"/>
      <w:marTop w:val="0"/>
      <w:marBottom w:val="0"/>
      <w:divBdr>
        <w:top w:val="none" w:sz="0" w:space="0" w:color="auto"/>
        <w:left w:val="none" w:sz="0" w:space="0" w:color="auto"/>
        <w:bottom w:val="none" w:sz="0" w:space="0" w:color="auto"/>
        <w:right w:val="none" w:sz="0" w:space="0" w:color="auto"/>
      </w:divBdr>
    </w:div>
    <w:div w:id="1568345477">
      <w:bodyDiv w:val="1"/>
      <w:marLeft w:val="0"/>
      <w:marRight w:val="0"/>
      <w:marTop w:val="0"/>
      <w:marBottom w:val="0"/>
      <w:divBdr>
        <w:top w:val="none" w:sz="0" w:space="0" w:color="auto"/>
        <w:left w:val="none" w:sz="0" w:space="0" w:color="auto"/>
        <w:bottom w:val="none" w:sz="0" w:space="0" w:color="auto"/>
        <w:right w:val="none" w:sz="0" w:space="0" w:color="auto"/>
      </w:divBdr>
    </w:div>
    <w:div w:id="1571767325">
      <w:bodyDiv w:val="1"/>
      <w:marLeft w:val="0"/>
      <w:marRight w:val="0"/>
      <w:marTop w:val="0"/>
      <w:marBottom w:val="0"/>
      <w:divBdr>
        <w:top w:val="none" w:sz="0" w:space="0" w:color="auto"/>
        <w:left w:val="none" w:sz="0" w:space="0" w:color="auto"/>
        <w:bottom w:val="none" w:sz="0" w:space="0" w:color="auto"/>
        <w:right w:val="none" w:sz="0" w:space="0" w:color="auto"/>
      </w:divBdr>
    </w:div>
    <w:div w:id="1574437368">
      <w:bodyDiv w:val="1"/>
      <w:marLeft w:val="0"/>
      <w:marRight w:val="0"/>
      <w:marTop w:val="0"/>
      <w:marBottom w:val="0"/>
      <w:divBdr>
        <w:top w:val="none" w:sz="0" w:space="0" w:color="auto"/>
        <w:left w:val="none" w:sz="0" w:space="0" w:color="auto"/>
        <w:bottom w:val="none" w:sz="0" w:space="0" w:color="auto"/>
        <w:right w:val="none" w:sz="0" w:space="0" w:color="auto"/>
      </w:divBdr>
    </w:div>
    <w:div w:id="1576622395">
      <w:bodyDiv w:val="1"/>
      <w:marLeft w:val="0"/>
      <w:marRight w:val="0"/>
      <w:marTop w:val="0"/>
      <w:marBottom w:val="0"/>
      <w:divBdr>
        <w:top w:val="none" w:sz="0" w:space="0" w:color="auto"/>
        <w:left w:val="none" w:sz="0" w:space="0" w:color="auto"/>
        <w:bottom w:val="none" w:sz="0" w:space="0" w:color="auto"/>
        <w:right w:val="none" w:sz="0" w:space="0" w:color="auto"/>
      </w:divBdr>
    </w:div>
    <w:div w:id="1577477873">
      <w:bodyDiv w:val="1"/>
      <w:marLeft w:val="0"/>
      <w:marRight w:val="0"/>
      <w:marTop w:val="0"/>
      <w:marBottom w:val="0"/>
      <w:divBdr>
        <w:top w:val="none" w:sz="0" w:space="0" w:color="auto"/>
        <w:left w:val="none" w:sz="0" w:space="0" w:color="auto"/>
        <w:bottom w:val="none" w:sz="0" w:space="0" w:color="auto"/>
        <w:right w:val="none" w:sz="0" w:space="0" w:color="auto"/>
      </w:divBdr>
    </w:div>
    <w:div w:id="1578510731">
      <w:bodyDiv w:val="1"/>
      <w:marLeft w:val="0"/>
      <w:marRight w:val="0"/>
      <w:marTop w:val="0"/>
      <w:marBottom w:val="0"/>
      <w:divBdr>
        <w:top w:val="none" w:sz="0" w:space="0" w:color="auto"/>
        <w:left w:val="none" w:sz="0" w:space="0" w:color="auto"/>
        <w:bottom w:val="none" w:sz="0" w:space="0" w:color="auto"/>
        <w:right w:val="none" w:sz="0" w:space="0" w:color="auto"/>
      </w:divBdr>
    </w:div>
    <w:div w:id="1584099370">
      <w:bodyDiv w:val="1"/>
      <w:marLeft w:val="0"/>
      <w:marRight w:val="0"/>
      <w:marTop w:val="0"/>
      <w:marBottom w:val="0"/>
      <w:divBdr>
        <w:top w:val="none" w:sz="0" w:space="0" w:color="auto"/>
        <w:left w:val="none" w:sz="0" w:space="0" w:color="auto"/>
        <w:bottom w:val="none" w:sz="0" w:space="0" w:color="auto"/>
        <w:right w:val="none" w:sz="0" w:space="0" w:color="auto"/>
      </w:divBdr>
    </w:div>
    <w:div w:id="1601834526">
      <w:bodyDiv w:val="1"/>
      <w:marLeft w:val="0"/>
      <w:marRight w:val="0"/>
      <w:marTop w:val="0"/>
      <w:marBottom w:val="0"/>
      <w:divBdr>
        <w:top w:val="none" w:sz="0" w:space="0" w:color="auto"/>
        <w:left w:val="none" w:sz="0" w:space="0" w:color="auto"/>
        <w:bottom w:val="none" w:sz="0" w:space="0" w:color="auto"/>
        <w:right w:val="none" w:sz="0" w:space="0" w:color="auto"/>
      </w:divBdr>
    </w:div>
    <w:div w:id="1607813681">
      <w:bodyDiv w:val="1"/>
      <w:marLeft w:val="0"/>
      <w:marRight w:val="0"/>
      <w:marTop w:val="0"/>
      <w:marBottom w:val="0"/>
      <w:divBdr>
        <w:top w:val="none" w:sz="0" w:space="0" w:color="auto"/>
        <w:left w:val="none" w:sz="0" w:space="0" w:color="auto"/>
        <w:bottom w:val="none" w:sz="0" w:space="0" w:color="auto"/>
        <w:right w:val="none" w:sz="0" w:space="0" w:color="auto"/>
      </w:divBdr>
    </w:div>
    <w:div w:id="1607882304">
      <w:bodyDiv w:val="1"/>
      <w:marLeft w:val="0"/>
      <w:marRight w:val="0"/>
      <w:marTop w:val="0"/>
      <w:marBottom w:val="0"/>
      <w:divBdr>
        <w:top w:val="none" w:sz="0" w:space="0" w:color="auto"/>
        <w:left w:val="none" w:sz="0" w:space="0" w:color="auto"/>
        <w:bottom w:val="none" w:sz="0" w:space="0" w:color="auto"/>
        <w:right w:val="none" w:sz="0" w:space="0" w:color="auto"/>
      </w:divBdr>
    </w:div>
    <w:div w:id="1610119015">
      <w:bodyDiv w:val="1"/>
      <w:marLeft w:val="0"/>
      <w:marRight w:val="0"/>
      <w:marTop w:val="0"/>
      <w:marBottom w:val="0"/>
      <w:divBdr>
        <w:top w:val="none" w:sz="0" w:space="0" w:color="auto"/>
        <w:left w:val="none" w:sz="0" w:space="0" w:color="auto"/>
        <w:bottom w:val="none" w:sz="0" w:space="0" w:color="auto"/>
        <w:right w:val="none" w:sz="0" w:space="0" w:color="auto"/>
      </w:divBdr>
    </w:div>
    <w:div w:id="1615481817">
      <w:bodyDiv w:val="1"/>
      <w:marLeft w:val="0"/>
      <w:marRight w:val="0"/>
      <w:marTop w:val="0"/>
      <w:marBottom w:val="0"/>
      <w:divBdr>
        <w:top w:val="none" w:sz="0" w:space="0" w:color="auto"/>
        <w:left w:val="none" w:sz="0" w:space="0" w:color="auto"/>
        <w:bottom w:val="none" w:sz="0" w:space="0" w:color="auto"/>
        <w:right w:val="none" w:sz="0" w:space="0" w:color="auto"/>
      </w:divBdr>
    </w:div>
    <w:div w:id="1618758216">
      <w:bodyDiv w:val="1"/>
      <w:marLeft w:val="0"/>
      <w:marRight w:val="0"/>
      <w:marTop w:val="0"/>
      <w:marBottom w:val="0"/>
      <w:divBdr>
        <w:top w:val="none" w:sz="0" w:space="0" w:color="auto"/>
        <w:left w:val="none" w:sz="0" w:space="0" w:color="auto"/>
        <w:bottom w:val="none" w:sz="0" w:space="0" w:color="auto"/>
        <w:right w:val="none" w:sz="0" w:space="0" w:color="auto"/>
      </w:divBdr>
    </w:div>
    <w:div w:id="1623226165">
      <w:bodyDiv w:val="1"/>
      <w:marLeft w:val="0"/>
      <w:marRight w:val="0"/>
      <w:marTop w:val="0"/>
      <w:marBottom w:val="0"/>
      <w:divBdr>
        <w:top w:val="none" w:sz="0" w:space="0" w:color="auto"/>
        <w:left w:val="none" w:sz="0" w:space="0" w:color="auto"/>
        <w:bottom w:val="none" w:sz="0" w:space="0" w:color="auto"/>
        <w:right w:val="none" w:sz="0" w:space="0" w:color="auto"/>
      </w:divBdr>
    </w:div>
    <w:div w:id="1633171779">
      <w:bodyDiv w:val="1"/>
      <w:marLeft w:val="0"/>
      <w:marRight w:val="0"/>
      <w:marTop w:val="0"/>
      <w:marBottom w:val="0"/>
      <w:divBdr>
        <w:top w:val="none" w:sz="0" w:space="0" w:color="auto"/>
        <w:left w:val="none" w:sz="0" w:space="0" w:color="auto"/>
        <w:bottom w:val="none" w:sz="0" w:space="0" w:color="auto"/>
        <w:right w:val="none" w:sz="0" w:space="0" w:color="auto"/>
      </w:divBdr>
    </w:div>
    <w:div w:id="1640761776">
      <w:bodyDiv w:val="1"/>
      <w:marLeft w:val="0"/>
      <w:marRight w:val="0"/>
      <w:marTop w:val="0"/>
      <w:marBottom w:val="0"/>
      <w:divBdr>
        <w:top w:val="none" w:sz="0" w:space="0" w:color="auto"/>
        <w:left w:val="none" w:sz="0" w:space="0" w:color="auto"/>
        <w:bottom w:val="none" w:sz="0" w:space="0" w:color="auto"/>
        <w:right w:val="none" w:sz="0" w:space="0" w:color="auto"/>
      </w:divBdr>
    </w:div>
    <w:div w:id="1658609884">
      <w:bodyDiv w:val="1"/>
      <w:marLeft w:val="0"/>
      <w:marRight w:val="0"/>
      <w:marTop w:val="0"/>
      <w:marBottom w:val="0"/>
      <w:divBdr>
        <w:top w:val="none" w:sz="0" w:space="0" w:color="auto"/>
        <w:left w:val="none" w:sz="0" w:space="0" w:color="auto"/>
        <w:bottom w:val="none" w:sz="0" w:space="0" w:color="auto"/>
        <w:right w:val="none" w:sz="0" w:space="0" w:color="auto"/>
      </w:divBdr>
    </w:div>
    <w:div w:id="1667636535">
      <w:bodyDiv w:val="1"/>
      <w:marLeft w:val="0"/>
      <w:marRight w:val="0"/>
      <w:marTop w:val="0"/>
      <w:marBottom w:val="0"/>
      <w:divBdr>
        <w:top w:val="none" w:sz="0" w:space="0" w:color="auto"/>
        <w:left w:val="none" w:sz="0" w:space="0" w:color="auto"/>
        <w:bottom w:val="none" w:sz="0" w:space="0" w:color="auto"/>
        <w:right w:val="none" w:sz="0" w:space="0" w:color="auto"/>
      </w:divBdr>
    </w:div>
    <w:div w:id="1669945457">
      <w:bodyDiv w:val="1"/>
      <w:marLeft w:val="0"/>
      <w:marRight w:val="0"/>
      <w:marTop w:val="0"/>
      <w:marBottom w:val="0"/>
      <w:divBdr>
        <w:top w:val="none" w:sz="0" w:space="0" w:color="auto"/>
        <w:left w:val="none" w:sz="0" w:space="0" w:color="auto"/>
        <w:bottom w:val="none" w:sz="0" w:space="0" w:color="auto"/>
        <w:right w:val="none" w:sz="0" w:space="0" w:color="auto"/>
      </w:divBdr>
    </w:div>
    <w:div w:id="1688209613">
      <w:bodyDiv w:val="1"/>
      <w:marLeft w:val="0"/>
      <w:marRight w:val="0"/>
      <w:marTop w:val="0"/>
      <w:marBottom w:val="0"/>
      <w:divBdr>
        <w:top w:val="none" w:sz="0" w:space="0" w:color="auto"/>
        <w:left w:val="none" w:sz="0" w:space="0" w:color="auto"/>
        <w:bottom w:val="none" w:sz="0" w:space="0" w:color="auto"/>
        <w:right w:val="none" w:sz="0" w:space="0" w:color="auto"/>
      </w:divBdr>
    </w:div>
    <w:div w:id="1688289910">
      <w:bodyDiv w:val="1"/>
      <w:marLeft w:val="0"/>
      <w:marRight w:val="0"/>
      <w:marTop w:val="0"/>
      <w:marBottom w:val="0"/>
      <w:divBdr>
        <w:top w:val="none" w:sz="0" w:space="0" w:color="auto"/>
        <w:left w:val="none" w:sz="0" w:space="0" w:color="auto"/>
        <w:bottom w:val="none" w:sz="0" w:space="0" w:color="auto"/>
        <w:right w:val="none" w:sz="0" w:space="0" w:color="auto"/>
      </w:divBdr>
    </w:div>
    <w:div w:id="1693070468">
      <w:bodyDiv w:val="1"/>
      <w:marLeft w:val="0"/>
      <w:marRight w:val="0"/>
      <w:marTop w:val="0"/>
      <w:marBottom w:val="0"/>
      <w:divBdr>
        <w:top w:val="none" w:sz="0" w:space="0" w:color="auto"/>
        <w:left w:val="none" w:sz="0" w:space="0" w:color="auto"/>
        <w:bottom w:val="none" w:sz="0" w:space="0" w:color="auto"/>
        <w:right w:val="none" w:sz="0" w:space="0" w:color="auto"/>
      </w:divBdr>
    </w:div>
    <w:div w:id="1704940419">
      <w:bodyDiv w:val="1"/>
      <w:marLeft w:val="0"/>
      <w:marRight w:val="0"/>
      <w:marTop w:val="0"/>
      <w:marBottom w:val="0"/>
      <w:divBdr>
        <w:top w:val="none" w:sz="0" w:space="0" w:color="auto"/>
        <w:left w:val="none" w:sz="0" w:space="0" w:color="auto"/>
        <w:bottom w:val="none" w:sz="0" w:space="0" w:color="auto"/>
        <w:right w:val="none" w:sz="0" w:space="0" w:color="auto"/>
      </w:divBdr>
    </w:div>
    <w:div w:id="1748309536">
      <w:bodyDiv w:val="1"/>
      <w:marLeft w:val="0"/>
      <w:marRight w:val="0"/>
      <w:marTop w:val="0"/>
      <w:marBottom w:val="0"/>
      <w:divBdr>
        <w:top w:val="none" w:sz="0" w:space="0" w:color="auto"/>
        <w:left w:val="none" w:sz="0" w:space="0" w:color="auto"/>
        <w:bottom w:val="none" w:sz="0" w:space="0" w:color="auto"/>
        <w:right w:val="none" w:sz="0" w:space="0" w:color="auto"/>
      </w:divBdr>
    </w:div>
    <w:div w:id="1749379073">
      <w:bodyDiv w:val="1"/>
      <w:marLeft w:val="0"/>
      <w:marRight w:val="0"/>
      <w:marTop w:val="0"/>
      <w:marBottom w:val="0"/>
      <w:divBdr>
        <w:top w:val="none" w:sz="0" w:space="0" w:color="auto"/>
        <w:left w:val="none" w:sz="0" w:space="0" w:color="auto"/>
        <w:bottom w:val="none" w:sz="0" w:space="0" w:color="auto"/>
        <w:right w:val="none" w:sz="0" w:space="0" w:color="auto"/>
      </w:divBdr>
    </w:div>
    <w:div w:id="1752501679">
      <w:bodyDiv w:val="1"/>
      <w:marLeft w:val="0"/>
      <w:marRight w:val="0"/>
      <w:marTop w:val="0"/>
      <w:marBottom w:val="0"/>
      <w:divBdr>
        <w:top w:val="none" w:sz="0" w:space="0" w:color="auto"/>
        <w:left w:val="none" w:sz="0" w:space="0" w:color="auto"/>
        <w:bottom w:val="none" w:sz="0" w:space="0" w:color="auto"/>
        <w:right w:val="none" w:sz="0" w:space="0" w:color="auto"/>
      </w:divBdr>
    </w:div>
    <w:div w:id="1759131549">
      <w:bodyDiv w:val="1"/>
      <w:marLeft w:val="0"/>
      <w:marRight w:val="0"/>
      <w:marTop w:val="0"/>
      <w:marBottom w:val="0"/>
      <w:divBdr>
        <w:top w:val="none" w:sz="0" w:space="0" w:color="auto"/>
        <w:left w:val="none" w:sz="0" w:space="0" w:color="auto"/>
        <w:bottom w:val="none" w:sz="0" w:space="0" w:color="auto"/>
        <w:right w:val="none" w:sz="0" w:space="0" w:color="auto"/>
      </w:divBdr>
    </w:div>
    <w:div w:id="1765606695">
      <w:bodyDiv w:val="1"/>
      <w:marLeft w:val="0"/>
      <w:marRight w:val="0"/>
      <w:marTop w:val="0"/>
      <w:marBottom w:val="0"/>
      <w:divBdr>
        <w:top w:val="none" w:sz="0" w:space="0" w:color="auto"/>
        <w:left w:val="none" w:sz="0" w:space="0" w:color="auto"/>
        <w:bottom w:val="none" w:sz="0" w:space="0" w:color="auto"/>
        <w:right w:val="none" w:sz="0" w:space="0" w:color="auto"/>
      </w:divBdr>
    </w:div>
    <w:div w:id="1799642836">
      <w:bodyDiv w:val="1"/>
      <w:marLeft w:val="0"/>
      <w:marRight w:val="0"/>
      <w:marTop w:val="0"/>
      <w:marBottom w:val="0"/>
      <w:divBdr>
        <w:top w:val="none" w:sz="0" w:space="0" w:color="auto"/>
        <w:left w:val="none" w:sz="0" w:space="0" w:color="auto"/>
        <w:bottom w:val="none" w:sz="0" w:space="0" w:color="auto"/>
        <w:right w:val="none" w:sz="0" w:space="0" w:color="auto"/>
      </w:divBdr>
    </w:div>
    <w:div w:id="1813402371">
      <w:bodyDiv w:val="1"/>
      <w:marLeft w:val="0"/>
      <w:marRight w:val="0"/>
      <w:marTop w:val="0"/>
      <w:marBottom w:val="0"/>
      <w:divBdr>
        <w:top w:val="none" w:sz="0" w:space="0" w:color="auto"/>
        <w:left w:val="none" w:sz="0" w:space="0" w:color="auto"/>
        <w:bottom w:val="none" w:sz="0" w:space="0" w:color="auto"/>
        <w:right w:val="none" w:sz="0" w:space="0" w:color="auto"/>
      </w:divBdr>
    </w:div>
    <w:div w:id="1821657585">
      <w:bodyDiv w:val="1"/>
      <w:marLeft w:val="0"/>
      <w:marRight w:val="0"/>
      <w:marTop w:val="0"/>
      <w:marBottom w:val="0"/>
      <w:divBdr>
        <w:top w:val="none" w:sz="0" w:space="0" w:color="auto"/>
        <w:left w:val="none" w:sz="0" w:space="0" w:color="auto"/>
        <w:bottom w:val="none" w:sz="0" w:space="0" w:color="auto"/>
        <w:right w:val="none" w:sz="0" w:space="0" w:color="auto"/>
      </w:divBdr>
    </w:div>
    <w:div w:id="1830293484">
      <w:bodyDiv w:val="1"/>
      <w:marLeft w:val="0"/>
      <w:marRight w:val="0"/>
      <w:marTop w:val="0"/>
      <w:marBottom w:val="0"/>
      <w:divBdr>
        <w:top w:val="none" w:sz="0" w:space="0" w:color="auto"/>
        <w:left w:val="none" w:sz="0" w:space="0" w:color="auto"/>
        <w:bottom w:val="none" w:sz="0" w:space="0" w:color="auto"/>
        <w:right w:val="none" w:sz="0" w:space="0" w:color="auto"/>
      </w:divBdr>
    </w:div>
    <w:div w:id="1832481196">
      <w:bodyDiv w:val="1"/>
      <w:marLeft w:val="0"/>
      <w:marRight w:val="0"/>
      <w:marTop w:val="0"/>
      <w:marBottom w:val="0"/>
      <w:divBdr>
        <w:top w:val="none" w:sz="0" w:space="0" w:color="auto"/>
        <w:left w:val="none" w:sz="0" w:space="0" w:color="auto"/>
        <w:bottom w:val="none" w:sz="0" w:space="0" w:color="auto"/>
        <w:right w:val="none" w:sz="0" w:space="0" w:color="auto"/>
      </w:divBdr>
    </w:div>
    <w:div w:id="1839416121">
      <w:bodyDiv w:val="1"/>
      <w:marLeft w:val="0"/>
      <w:marRight w:val="0"/>
      <w:marTop w:val="0"/>
      <w:marBottom w:val="0"/>
      <w:divBdr>
        <w:top w:val="none" w:sz="0" w:space="0" w:color="auto"/>
        <w:left w:val="none" w:sz="0" w:space="0" w:color="auto"/>
        <w:bottom w:val="none" w:sz="0" w:space="0" w:color="auto"/>
        <w:right w:val="none" w:sz="0" w:space="0" w:color="auto"/>
      </w:divBdr>
    </w:div>
    <w:div w:id="1848444141">
      <w:bodyDiv w:val="1"/>
      <w:marLeft w:val="0"/>
      <w:marRight w:val="0"/>
      <w:marTop w:val="0"/>
      <w:marBottom w:val="0"/>
      <w:divBdr>
        <w:top w:val="none" w:sz="0" w:space="0" w:color="auto"/>
        <w:left w:val="none" w:sz="0" w:space="0" w:color="auto"/>
        <w:bottom w:val="none" w:sz="0" w:space="0" w:color="auto"/>
        <w:right w:val="none" w:sz="0" w:space="0" w:color="auto"/>
      </w:divBdr>
    </w:div>
    <w:div w:id="1850607616">
      <w:bodyDiv w:val="1"/>
      <w:marLeft w:val="0"/>
      <w:marRight w:val="0"/>
      <w:marTop w:val="0"/>
      <w:marBottom w:val="0"/>
      <w:divBdr>
        <w:top w:val="none" w:sz="0" w:space="0" w:color="auto"/>
        <w:left w:val="none" w:sz="0" w:space="0" w:color="auto"/>
        <w:bottom w:val="none" w:sz="0" w:space="0" w:color="auto"/>
        <w:right w:val="none" w:sz="0" w:space="0" w:color="auto"/>
      </w:divBdr>
    </w:div>
    <w:div w:id="1851527219">
      <w:bodyDiv w:val="1"/>
      <w:marLeft w:val="0"/>
      <w:marRight w:val="0"/>
      <w:marTop w:val="0"/>
      <w:marBottom w:val="0"/>
      <w:divBdr>
        <w:top w:val="none" w:sz="0" w:space="0" w:color="auto"/>
        <w:left w:val="none" w:sz="0" w:space="0" w:color="auto"/>
        <w:bottom w:val="none" w:sz="0" w:space="0" w:color="auto"/>
        <w:right w:val="none" w:sz="0" w:space="0" w:color="auto"/>
      </w:divBdr>
    </w:div>
    <w:div w:id="1852061444">
      <w:bodyDiv w:val="1"/>
      <w:marLeft w:val="0"/>
      <w:marRight w:val="0"/>
      <w:marTop w:val="0"/>
      <w:marBottom w:val="0"/>
      <w:divBdr>
        <w:top w:val="none" w:sz="0" w:space="0" w:color="auto"/>
        <w:left w:val="none" w:sz="0" w:space="0" w:color="auto"/>
        <w:bottom w:val="none" w:sz="0" w:space="0" w:color="auto"/>
        <w:right w:val="none" w:sz="0" w:space="0" w:color="auto"/>
      </w:divBdr>
    </w:div>
    <w:div w:id="1860006429">
      <w:bodyDiv w:val="1"/>
      <w:marLeft w:val="0"/>
      <w:marRight w:val="0"/>
      <w:marTop w:val="0"/>
      <w:marBottom w:val="0"/>
      <w:divBdr>
        <w:top w:val="none" w:sz="0" w:space="0" w:color="auto"/>
        <w:left w:val="none" w:sz="0" w:space="0" w:color="auto"/>
        <w:bottom w:val="none" w:sz="0" w:space="0" w:color="auto"/>
        <w:right w:val="none" w:sz="0" w:space="0" w:color="auto"/>
      </w:divBdr>
    </w:div>
    <w:div w:id="1864242514">
      <w:bodyDiv w:val="1"/>
      <w:marLeft w:val="0"/>
      <w:marRight w:val="0"/>
      <w:marTop w:val="0"/>
      <w:marBottom w:val="0"/>
      <w:divBdr>
        <w:top w:val="none" w:sz="0" w:space="0" w:color="auto"/>
        <w:left w:val="none" w:sz="0" w:space="0" w:color="auto"/>
        <w:bottom w:val="none" w:sz="0" w:space="0" w:color="auto"/>
        <w:right w:val="none" w:sz="0" w:space="0" w:color="auto"/>
      </w:divBdr>
    </w:div>
    <w:div w:id="1869753241">
      <w:bodyDiv w:val="1"/>
      <w:marLeft w:val="0"/>
      <w:marRight w:val="0"/>
      <w:marTop w:val="0"/>
      <w:marBottom w:val="0"/>
      <w:divBdr>
        <w:top w:val="none" w:sz="0" w:space="0" w:color="auto"/>
        <w:left w:val="none" w:sz="0" w:space="0" w:color="auto"/>
        <w:bottom w:val="none" w:sz="0" w:space="0" w:color="auto"/>
        <w:right w:val="none" w:sz="0" w:space="0" w:color="auto"/>
      </w:divBdr>
    </w:div>
    <w:div w:id="1877350006">
      <w:bodyDiv w:val="1"/>
      <w:marLeft w:val="0"/>
      <w:marRight w:val="0"/>
      <w:marTop w:val="0"/>
      <w:marBottom w:val="0"/>
      <w:divBdr>
        <w:top w:val="none" w:sz="0" w:space="0" w:color="auto"/>
        <w:left w:val="none" w:sz="0" w:space="0" w:color="auto"/>
        <w:bottom w:val="none" w:sz="0" w:space="0" w:color="auto"/>
        <w:right w:val="none" w:sz="0" w:space="0" w:color="auto"/>
      </w:divBdr>
    </w:div>
    <w:div w:id="1880050102">
      <w:bodyDiv w:val="1"/>
      <w:marLeft w:val="0"/>
      <w:marRight w:val="0"/>
      <w:marTop w:val="0"/>
      <w:marBottom w:val="0"/>
      <w:divBdr>
        <w:top w:val="none" w:sz="0" w:space="0" w:color="auto"/>
        <w:left w:val="none" w:sz="0" w:space="0" w:color="auto"/>
        <w:bottom w:val="none" w:sz="0" w:space="0" w:color="auto"/>
        <w:right w:val="none" w:sz="0" w:space="0" w:color="auto"/>
      </w:divBdr>
    </w:div>
    <w:div w:id="1882590395">
      <w:bodyDiv w:val="1"/>
      <w:marLeft w:val="0"/>
      <w:marRight w:val="0"/>
      <w:marTop w:val="0"/>
      <w:marBottom w:val="0"/>
      <w:divBdr>
        <w:top w:val="none" w:sz="0" w:space="0" w:color="auto"/>
        <w:left w:val="none" w:sz="0" w:space="0" w:color="auto"/>
        <w:bottom w:val="none" w:sz="0" w:space="0" w:color="auto"/>
        <w:right w:val="none" w:sz="0" w:space="0" w:color="auto"/>
      </w:divBdr>
    </w:div>
    <w:div w:id="1882597281">
      <w:bodyDiv w:val="1"/>
      <w:marLeft w:val="0"/>
      <w:marRight w:val="0"/>
      <w:marTop w:val="0"/>
      <w:marBottom w:val="0"/>
      <w:divBdr>
        <w:top w:val="none" w:sz="0" w:space="0" w:color="auto"/>
        <w:left w:val="none" w:sz="0" w:space="0" w:color="auto"/>
        <w:bottom w:val="none" w:sz="0" w:space="0" w:color="auto"/>
        <w:right w:val="none" w:sz="0" w:space="0" w:color="auto"/>
      </w:divBdr>
    </w:div>
    <w:div w:id="1906456295">
      <w:bodyDiv w:val="1"/>
      <w:marLeft w:val="0"/>
      <w:marRight w:val="0"/>
      <w:marTop w:val="0"/>
      <w:marBottom w:val="0"/>
      <w:divBdr>
        <w:top w:val="none" w:sz="0" w:space="0" w:color="auto"/>
        <w:left w:val="none" w:sz="0" w:space="0" w:color="auto"/>
        <w:bottom w:val="none" w:sz="0" w:space="0" w:color="auto"/>
        <w:right w:val="none" w:sz="0" w:space="0" w:color="auto"/>
      </w:divBdr>
    </w:div>
    <w:div w:id="1909262861">
      <w:bodyDiv w:val="1"/>
      <w:marLeft w:val="0"/>
      <w:marRight w:val="0"/>
      <w:marTop w:val="0"/>
      <w:marBottom w:val="0"/>
      <w:divBdr>
        <w:top w:val="none" w:sz="0" w:space="0" w:color="auto"/>
        <w:left w:val="none" w:sz="0" w:space="0" w:color="auto"/>
        <w:bottom w:val="none" w:sz="0" w:space="0" w:color="auto"/>
        <w:right w:val="none" w:sz="0" w:space="0" w:color="auto"/>
      </w:divBdr>
    </w:div>
    <w:div w:id="1914506412">
      <w:bodyDiv w:val="1"/>
      <w:marLeft w:val="0"/>
      <w:marRight w:val="0"/>
      <w:marTop w:val="0"/>
      <w:marBottom w:val="0"/>
      <w:divBdr>
        <w:top w:val="none" w:sz="0" w:space="0" w:color="auto"/>
        <w:left w:val="none" w:sz="0" w:space="0" w:color="auto"/>
        <w:bottom w:val="none" w:sz="0" w:space="0" w:color="auto"/>
        <w:right w:val="none" w:sz="0" w:space="0" w:color="auto"/>
      </w:divBdr>
    </w:div>
    <w:div w:id="1918660815">
      <w:bodyDiv w:val="1"/>
      <w:marLeft w:val="0"/>
      <w:marRight w:val="0"/>
      <w:marTop w:val="0"/>
      <w:marBottom w:val="0"/>
      <w:divBdr>
        <w:top w:val="none" w:sz="0" w:space="0" w:color="auto"/>
        <w:left w:val="none" w:sz="0" w:space="0" w:color="auto"/>
        <w:bottom w:val="none" w:sz="0" w:space="0" w:color="auto"/>
        <w:right w:val="none" w:sz="0" w:space="0" w:color="auto"/>
      </w:divBdr>
    </w:div>
    <w:div w:id="1937246014">
      <w:bodyDiv w:val="1"/>
      <w:marLeft w:val="0"/>
      <w:marRight w:val="0"/>
      <w:marTop w:val="0"/>
      <w:marBottom w:val="0"/>
      <w:divBdr>
        <w:top w:val="none" w:sz="0" w:space="0" w:color="auto"/>
        <w:left w:val="none" w:sz="0" w:space="0" w:color="auto"/>
        <w:bottom w:val="none" w:sz="0" w:space="0" w:color="auto"/>
        <w:right w:val="none" w:sz="0" w:space="0" w:color="auto"/>
      </w:divBdr>
    </w:div>
    <w:div w:id="1940798285">
      <w:bodyDiv w:val="1"/>
      <w:marLeft w:val="0"/>
      <w:marRight w:val="0"/>
      <w:marTop w:val="0"/>
      <w:marBottom w:val="0"/>
      <w:divBdr>
        <w:top w:val="none" w:sz="0" w:space="0" w:color="auto"/>
        <w:left w:val="none" w:sz="0" w:space="0" w:color="auto"/>
        <w:bottom w:val="none" w:sz="0" w:space="0" w:color="auto"/>
        <w:right w:val="none" w:sz="0" w:space="0" w:color="auto"/>
      </w:divBdr>
    </w:div>
    <w:div w:id="1948266811">
      <w:bodyDiv w:val="1"/>
      <w:marLeft w:val="0"/>
      <w:marRight w:val="0"/>
      <w:marTop w:val="0"/>
      <w:marBottom w:val="0"/>
      <w:divBdr>
        <w:top w:val="none" w:sz="0" w:space="0" w:color="auto"/>
        <w:left w:val="none" w:sz="0" w:space="0" w:color="auto"/>
        <w:bottom w:val="none" w:sz="0" w:space="0" w:color="auto"/>
        <w:right w:val="none" w:sz="0" w:space="0" w:color="auto"/>
      </w:divBdr>
    </w:div>
    <w:div w:id="1961917837">
      <w:bodyDiv w:val="1"/>
      <w:marLeft w:val="0"/>
      <w:marRight w:val="0"/>
      <w:marTop w:val="0"/>
      <w:marBottom w:val="0"/>
      <w:divBdr>
        <w:top w:val="none" w:sz="0" w:space="0" w:color="auto"/>
        <w:left w:val="none" w:sz="0" w:space="0" w:color="auto"/>
        <w:bottom w:val="none" w:sz="0" w:space="0" w:color="auto"/>
        <w:right w:val="none" w:sz="0" w:space="0" w:color="auto"/>
      </w:divBdr>
    </w:div>
    <w:div w:id="1981374195">
      <w:bodyDiv w:val="1"/>
      <w:marLeft w:val="0"/>
      <w:marRight w:val="0"/>
      <w:marTop w:val="0"/>
      <w:marBottom w:val="0"/>
      <w:divBdr>
        <w:top w:val="none" w:sz="0" w:space="0" w:color="auto"/>
        <w:left w:val="none" w:sz="0" w:space="0" w:color="auto"/>
        <w:bottom w:val="none" w:sz="0" w:space="0" w:color="auto"/>
        <w:right w:val="none" w:sz="0" w:space="0" w:color="auto"/>
      </w:divBdr>
    </w:div>
    <w:div w:id="1985239215">
      <w:bodyDiv w:val="1"/>
      <w:marLeft w:val="0"/>
      <w:marRight w:val="0"/>
      <w:marTop w:val="0"/>
      <w:marBottom w:val="0"/>
      <w:divBdr>
        <w:top w:val="none" w:sz="0" w:space="0" w:color="auto"/>
        <w:left w:val="none" w:sz="0" w:space="0" w:color="auto"/>
        <w:bottom w:val="none" w:sz="0" w:space="0" w:color="auto"/>
        <w:right w:val="none" w:sz="0" w:space="0" w:color="auto"/>
      </w:divBdr>
    </w:div>
    <w:div w:id="1987657689">
      <w:bodyDiv w:val="1"/>
      <w:marLeft w:val="0"/>
      <w:marRight w:val="0"/>
      <w:marTop w:val="0"/>
      <w:marBottom w:val="0"/>
      <w:divBdr>
        <w:top w:val="none" w:sz="0" w:space="0" w:color="auto"/>
        <w:left w:val="none" w:sz="0" w:space="0" w:color="auto"/>
        <w:bottom w:val="none" w:sz="0" w:space="0" w:color="auto"/>
        <w:right w:val="none" w:sz="0" w:space="0" w:color="auto"/>
      </w:divBdr>
    </w:div>
    <w:div w:id="2007710044">
      <w:bodyDiv w:val="1"/>
      <w:marLeft w:val="0"/>
      <w:marRight w:val="0"/>
      <w:marTop w:val="0"/>
      <w:marBottom w:val="0"/>
      <w:divBdr>
        <w:top w:val="none" w:sz="0" w:space="0" w:color="auto"/>
        <w:left w:val="none" w:sz="0" w:space="0" w:color="auto"/>
        <w:bottom w:val="none" w:sz="0" w:space="0" w:color="auto"/>
        <w:right w:val="none" w:sz="0" w:space="0" w:color="auto"/>
      </w:divBdr>
    </w:div>
    <w:div w:id="2013604581">
      <w:bodyDiv w:val="1"/>
      <w:marLeft w:val="0"/>
      <w:marRight w:val="0"/>
      <w:marTop w:val="0"/>
      <w:marBottom w:val="0"/>
      <w:divBdr>
        <w:top w:val="none" w:sz="0" w:space="0" w:color="auto"/>
        <w:left w:val="none" w:sz="0" w:space="0" w:color="auto"/>
        <w:bottom w:val="none" w:sz="0" w:space="0" w:color="auto"/>
        <w:right w:val="none" w:sz="0" w:space="0" w:color="auto"/>
      </w:divBdr>
    </w:div>
    <w:div w:id="2040818815">
      <w:bodyDiv w:val="1"/>
      <w:marLeft w:val="0"/>
      <w:marRight w:val="0"/>
      <w:marTop w:val="0"/>
      <w:marBottom w:val="0"/>
      <w:divBdr>
        <w:top w:val="none" w:sz="0" w:space="0" w:color="auto"/>
        <w:left w:val="none" w:sz="0" w:space="0" w:color="auto"/>
        <w:bottom w:val="none" w:sz="0" w:space="0" w:color="auto"/>
        <w:right w:val="none" w:sz="0" w:space="0" w:color="auto"/>
      </w:divBdr>
    </w:div>
    <w:div w:id="2052534887">
      <w:bodyDiv w:val="1"/>
      <w:marLeft w:val="0"/>
      <w:marRight w:val="0"/>
      <w:marTop w:val="0"/>
      <w:marBottom w:val="0"/>
      <w:divBdr>
        <w:top w:val="none" w:sz="0" w:space="0" w:color="auto"/>
        <w:left w:val="none" w:sz="0" w:space="0" w:color="auto"/>
        <w:bottom w:val="none" w:sz="0" w:space="0" w:color="auto"/>
        <w:right w:val="none" w:sz="0" w:space="0" w:color="auto"/>
      </w:divBdr>
    </w:div>
    <w:div w:id="2053535680">
      <w:bodyDiv w:val="1"/>
      <w:marLeft w:val="0"/>
      <w:marRight w:val="0"/>
      <w:marTop w:val="0"/>
      <w:marBottom w:val="0"/>
      <w:divBdr>
        <w:top w:val="none" w:sz="0" w:space="0" w:color="auto"/>
        <w:left w:val="none" w:sz="0" w:space="0" w:color="auto"/>
        <w:bottom w:val="none" w:sz="0" w:space="0" w:color="auto"/>
        <w:right w:val="none" w:sz="0" w:space="0" w:color="auto"/>
      </w:divBdr>
    </w:div>
    <w:div w:id="2069112847">
      <w:bodyDiv w:val="1"/>
      <w:marLeft w:val="0"/>
      <w:marRight w:val="0"/>
      <w:marTop w:val="0"/>
      <w:marBottom w:val="0"/>
      <w:divBdr>
        <w:top w:val="none" w:sz="0" w:space="0" w:color="auto"/>
        <w:left w:val="none" w:sz="0" w:space="0" w:color="auto"/>
        <w:bottom w:val="none" w:sz="0" w:space="0" w:color="auto"/>
        <w:right w:val="none" w:sz="0" w:space="0" w:color="auto"/>
      </w:divBdr>
    </w:div>
    <w:div w:id="2080208820">
      <w:bodyDiv w:val="1"/>
      <w:marLeft w:val="0"/>
      <w:marRight w:val="0"/>
      <w:marTop w:val="0"/>
      <w:marBottom w:val="0"/>
      <w:divBdr>
        <w:top w:val="none" w:sz="0" w:space="0" w:color="auto"/>
        <w:left w:val="none" w:sz="0" w:space="0" w:color="auto"/>
        <w:bottom w:val="none" w:sz="0" w:space="0" w:color="auto"/>
        <w:right w:val="none" w:sz="0" w:space="0" w:color="auto"/>
      </w:divBdr>
    </w:div>
    <w:div w:id="2102098303">
      <w:bodyDiv w:val="1"/>
      <w:marLeft w:val="0"/>
      <w:marRight w:val="0"/>
      <w:marTop w:val="0"/>
      <w:marBottom w:val="0"/>
      <w:divBdr>
        <w:top w:val="none" w:sz="0" w:space="0" w:color="auto"/>
        <w:left w:val="none" w:sz="0" w:space="0" w:color="auto"/>
        <w:bottom w:val="none" w:sz="0" w:space="0" w:color="auto"/>
        <w:right w:val="none" w:sz="0" w:space="0" w:color="auto"/>
      </w:divBdr>
    </w:div>
    <w:div w:id="2107187746">
      <w:bodyDiv w:val="1"/>
      <w:marLeft w:val="0"/>
      <w:marRight w:val="0"/>
      <w:marTop w:val="0"/>
      <w:marBottom w:val="0"/>
      <w:divBdr>
        <w:top w:val="none" w:sz="0" w:space="0" w:color="auto"/>
        <w:left w:val="none" w:sz="0" w:space="0" w:color="auto"/>
        <w:bottom w:val="none" w:sz="0" w:space="0" w:color="auto"/>
        <w:right w:val="none" w:sz="0" w:space="0" w:color="auto"/>
      </w:divBdr>
    </w:div>
    <w:div w:id="2125612524">
      <w:bodyDiv w:val="1"/>
      <w:marLeft w:val="0"/>
      <w:marRight w:val="0"/>
      <w:marTop w:val="0"/>
      <w:marBottom w:val="0"/>
      <w:divBdr>
        <w:top w:val="none" w:sz="0" w:space="0" w:color="auto"/>
        <w:left w:val="none" w:sz="0" w:space="0" w:color="auto"/>
        <w:bottom w:val="none" w:sz="0" w:space="0" w:color="auto"/>
        <w:right w:val="none" w:sz="0" w:space="0" w:color="auto"/>
      </w:divBdr>
    </w:div>
    <w:div w:id="2130119383">
      <w:bodyDiv w:val="1"/>
      <w:marLeft w:val="0"/>
      <w:marRight w:val="0"/>
      <w:marTop w:val="0"/>
      <w:marBottom w:val="0"/>
      <w:divBdr>
        <w:top w:val="none" w:sz="0" w:space="0" w:color="auto"/>
        <w:left w:val="none" w:sz="0" w:space="0" w:color="auto"/>
        <w:bottom w:val="none" w:sz="0" w:space="0" w:color="auto"/>
        <w:right w:val="none" w:sz="0" w:space="0" w:color="auto"/>
      </w:divBdr>
    </w:div>
    <w:div w:id="214515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fontTable" Target="fontTable.xml"/><Relationship Id="rId21" Type="http://schemas.openxmlformats.org/officeDocument/2006/relationships/chart" Target="charts/chart13.xml"/><Relationship Id="rId34" Type="http://schemas.openxmlformats.org/officeDocument/2006/relationships/chart" Target="charts/chart2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0.xml"/><Relationship Id="rId38" Type="http://schemas.openxmlformats.org/officeDocument/2006/relationships/chart" Target="charts/chart25.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header" Target="header3.xml"/><Relationship Id="rId37" Type="http://schemas.openxmlformats.org/officeDocument/2006/relationships/chart" Target="charts/chart2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header" Target="header1.xml"/><Relationship Id="rId36" Type="http://schemas.openxmlformats.org/officeDocument/2006/relationships/chart" Target="charts/chart23.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header" Target="header2.xml"/><Relationship Id="rId35" Type="http://schemas.openxmlformats.org/officeDocument/2006/relationships/chart" Target="charts/chart22.xml"/><Relationship Id="rId8" Type="http://schemas.openxmlformats.org/officeDocument/2006/relationships/endnotes" Target="endnotes.xml"/><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25.xml"/><Relationship Id="rId1" Type="http://schemas.microsoft.com/office/2011/relationships/chartStyle" Target="style25.xml"/></Relationships>
</file>

<file path=word/charts/_rels/chart3.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G:\Shared%20drives\UMS%20IR%20(Internal)\Enrollment%20Reports\2620\Spring%202026%20Enrollment%20Report%20Tables_Excluding%20Early%20Colleg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ysClr val="windowText" lastClr="000000"/>
                </a:solidFill>
                <a:latin typeface="+mj-lt"/>
                <a:ea typeface="+mj-ea"/>
                <a:cs typeface="+mj-cs"/>
              </a:defRPr>
            </a:pPr>
            <a:r>
              <a:rPr lang="en-US" sz="1200" b="1">
                <a:solidFill>
                  <a:sysClr val="windowText" lastClr="000000"/>
                </a:solidFill>
                <a:latin typeface="+mn-lt"/>
              </a:rPr>
              <a:t>TOTAL HEADCOUNT (EXCLUDES EARLY COLLEGE)</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ysClr val="windowText" lastClr="000000"/>
              </a:solidFill>
              <a:latin typeface="+mj-lt"/>
              <a:ea typeface="+mj-ea"/>
              <a:cs typeface="+mj-cs"/>
            </a:defRPr>
          </a:pPr>
          <a:endParaRPr lang="en-US"/>
        </a:p>
      </c:txPr>
    </c:title>
    <c:autoTitleDeleted val="0"/>
    <c:plotArea>
      <c:layout>
        <c:manualLayout>
          <c:layoutTarget val="inner"/>
          <c:xMode val="edge"/>
          <c:yMode val="edge"/>
          <c:x val="9.2359773663899331E-2"/>
          <c:y val="0.12929212206683119"/>
          <c:w val="0.89381753653505458"/>
          <c:h val="0.70926571281878859"/>
        </c:manualLayout>
      </c:layout>
      <c:barChart>
        <c:barDir val="col"/>
        <c:grouping val="stacked"/>
        <c:varyColors val="0"/>
        <c:ser>
          <c:idx val="0"/>
          <c:order val="0"/>
          <c:tx>
            <c:strRef>
              <c:f>Headcount!#REF!</c:f>
              <c:strCache>
                <c:ptCount val="1"/>
                <c:pt idx="0">
                  <c:v>#REF!</c:v>
                </c:pt>
              </c:strCache>
            </c:strRef>
          </c:tx>
          <c:spPr>
            <a:solidFill>
              <a:schemeClr val="accent1"/>
            </a:solidFill>
            <a:ln>
              <a:noFill/>
            </a:ln>
            <a:effectLst/>
          </c:spPr>
          <c:invertIfNegative val="0"/>
          <c:cat>
            <c:strRef>
              <c:f>Headcount!$C$42:$G$42</c:f>
              <c:strCache>
                <c:ptCount val="5"/>
                <c:pt idx="0">
                  <c:v>Spring 2021</c:v>
                </c:pt>
                <c:pt idx="1">
                  <c:v>Spring 2022</c:v>
                </c:pt>
                <c:pt idx="2">
                  <c:v>Spring 2023</c:v>
                </c:pt>
                <c:pt idx="3">
                  <c:v>Spring 2024</c:v>
                </c:pt>
                <c:pt idx="4">
                  <c:v>Spring 2026</c:v>
                </c:pt>
              </c:strCache>
            </c:strRef>
          </c:cat>
          <c:val>
            <c:numRef>
              <c:f>Headcount!#REF!</c:f>
              <c:numCache>
                <c:formatCode>General</c:formatCode>
                <c:ptCount val="1"/>
                <c:pt idx="0">
                  <c:v>1</c:v>
                </c:pt>
              </c:numCache>
            </c:numRef>
          </c:val>
          <c:extLst>
            <c:ext xmlns:c16="http://schemas.microsoft.com/office/drawing/2014/chart" uri="{C3380CC4-5D6E-409C-BE32-E72D297353CC}">
              <c16:uniqueId val="{00000000-72D6-4D77-A007-13CE48002BA6}"/>
            </c:ext>
          </c:extLst>
        </c:ser>
        <c:ser>
          <c:idx val="1"/>
          <c:order val="1"/>
          <c:tx>
            <c:strRef>
              <c:f>Headcount!$B$43</c:f>
              <c:strCache>
                <c:ptCount val="1"/>
                <c:pt idx="0">
                  <c:v>Undergraduate</c:v>
                </c:pt>
              </c:strCache>
            </c:strRef>
          </c:tx>
          <c:spPr>
            <a:solidFill>
              <a:schemeClr val="accent1"/>
            </a:solidFill>
            <a:ln>
              <a:noFill/>
            </a:ln>
            <a:effectLst/>
          </c:spPr>
          <c:invertIfNegative val="0"/>
          <c:cat>
            <c:strRef>
              <c:f>Headcount!$C$42:$G$42</c:f>
              <c:strCache>
                <c:ptCount val="5"/>
                <c:pt idx="0">
                  <c:v>Spring 2021</c:v>
                </c:pt>
                <c:pt idx="1">
                  <c:v>Spring 2022</c:v>
                </c:pt>
                <c:pt idx="2">
                  <c:v>Spring 2023</c:v>
                </c:pt>
                <c:pt idx="3">
                  <c:v>Spring 2024</c:v>
                </c:pt>
                <c:pt idx="4">
                  <c:v>Spring 2026</c:v>
                </c:pt>
              </c:strCache>
            </c:strRef>
          </c:cat>
          <c:val>
            <c:numRef>
              <c:f>Headcount!$C$43:$G$43</c:f>
              <c:numCache>
                <c:formatCode>#,##0</c:formatCode>
                <c:ptCount val="5"/>
                <c:pt idx="0">
                  <c:v>19804</c:v>
                </c:pt>
                <c:pt idx="1">
                  <c:v>18739</c:v>
                </c:pt>
                <c:pt idx="2">
                  <c:v>18603</c:v>
                </c:pt>
                <c:pt idx="3">
                  <c:v>19317</c:v>
                </c:pt>
                <c:pt idx="4" formatCode="#,##0_);\(#,##0\)">
                  <c:v>19760</c:v>
                </c:pt>
              </c:numCache>
            </c:numRef>
          </c:val>
          <c:extLst>
            <c:ext xmlns:c16="http://schemas.microsoft.com/office/drawing/2014/chart" uri="{C3380CC4-5D6E-409C-BE32-E72D297353CC}">
              <c16:uniqueId val="{00000001-72D6-4D77-A007-13CE48002BA6}"/>
            </c:ext>
          </c:extLst>
        </c:ser>
        <c:ser>
          <c:idx val="2"/>
          <c:order val="2"/>
          <c:tx>
            <c:strRef>
              <c:f>Headcount!$B$44</c:f>
              <c:strCache>
                <c:ptCount val="1"/>
                <c:pt idx="0">
                  <c:v>Graduate</c:v>
                </c:pt>
              </c:strCache>
            </c:strRef>
          </c:tx>
          <c:spPr>
            <a:solidFill>
              <a:schemeClr val="accent2"/>
            </a:solidFill>
            <a:ln>
              <a:noFill/>
            </a:ln>
            <a:effectLst/>
          </c:spPr>
          <c:invertIfNegative val="0"/>
          <c:cat>
            <c:strRef>
              <c:f>Headcount!$C$42:$G$42</c:f>
              <c:strCache>
                <c:ptCount val="5"/>
                <c:pt idx="0">
                  <c:v>Spring 2021</c:v>
                </c:pt>
                <c:pt idx="1">
                  <c:v>Spring 2022</c:v>
                </c:pt>
                <c:pt idx="2">
                  <c:v>Spring 2023</c:v>
                </c:pt>
                <c:pt idx="3">
                  <c:v>Spring 2024</c:v>
                </c:pt>
                <c:pt idx="4">
                  <c:v>Spring 2026</c:v>
                </c:pt>
              </c:strCache>
            </c:strRef>
          </c:cat>
          <c:val>
            <c:numRef>
              <c:f>Headcount!$C$44:$G$44</c:f>
              <c:numCache>
                <c:formatCode>#,##0_);\(#,##0\)</c:formatCode>
                <c:ptCount val="5"/>
                <c:pt idx="0">
                  <c:v>4474</c:v>
                </c:pt>
                <c:pt idx="1">
                  <c:v>4558</c:v>
                </c:pt>
                <c:pt idx="2">
                  <c:v>4698</c:v>
                </c:pt>
                <c:pt idx="3">
                  <c:v>5007</c:v>
                </c:pt>
                <c:pt idx="4">
                  <c:v>5197</c:v>
                </c:pt>
              </c:numCache>
            </c:numRef>
          </c:val>
          <c:extLst>
            <c:ext xmlns:c16="http://schemas.microsoft.com/office/drawing/2014/chart" uri="{C3380CC4-5D6E-409C-BE32-E72D297353CC}">
              <c16:uniqueId val="{00000002-72D6-4D77-A007-13CE48002BA6}"/>
            </c:ext>
          </c:extLst>
        </c:ser>
        <c:ser>
          <c:idx val="3"/>
          <c:order val="3"/>
          <c:tx>
            <c:strRef>
              <c:f>Headcount!$B$45</c:f>
              <c:strCache>
                <c:ptCount val="1"/>
                <c:pt idx="0">
                  <c:v>Law</c:v>
                </c:pt>
              </c:strCache>
            </c:strRef>
          </c:tx>
          <c:spPr>
            <a:solidFill>
              <a:schemeClr val="accent6"/>
            </a:solidFill>
            <a:ln>
              <a:noFill/>
            </a:ln>
            <a:effectLst/>
          </c:spPr>
          <c:invertIfNegative val="0"/>
          <c:cat>
            <c:strRef>
              <c:f>Headcount!$C$42:$G$42</c:f>
              <c:strCache>
                <c:ptCount val="5"/>
                <c:pt idx="0">
                  <c:v>Spring 2021</c:v>
                </c:pt>
                <c:pt idx="1">
                  <c:v>Spring 2022</c:v>
                </c:pt>
                <c:pt idx="2">
                  <c:v>Spring 2023</c:v>
                </c:pt>
                <c:pt idx="3">
                  <c:v>Spring 2024</c:v>
                </c:pt>
                <c:pt idx="4">
                  <c:v>Spring 2026</c:v>
                </c:pt>
              </c:strCache>
            </c:strRef>
          </c:cat>
          <c:val>
            <c:numRef>
              <c:f>Headcount!$C$45:$G$45</c:f>
              <c:numCache>
                <c:formatCode>#,##0_);\(#,##0\)</c:formatCode>
                <c:ptCount val="5"/>
                <c:pt idx="0">
                  <c:v>256</c:v>
                </c:pt>
                <c:pt idx="1">
                  <c:v>255</c:v>
                </c:pt>
                <c:pt idx="2">
                  <c:v>259</c:v>
                </c:pt>
                <c:pt idx="3">
                  <c:v>270</c:v>
                </c:pt>
                <c:pt idx="4">
                  <c:v>286</c:v>
                </c:pt>
              </c:numCache>
            </c:numRef>
          </c:val>
          <c:extLst>
            <c:ext xmlns:c16="http://schemas.microsoft.com/office/drawing/2014/chart" uri="{C3380CC4-5D6E-409C-BE32-E72D297353CC}">
              <c16:uniqueId val="{00000003-72D6-4D77-A007-13CE48002BA6}"/>
            </c:ext>
          </c:extLst>
        </c:ser>
        <c:dLbls>
          <c:showLegendKey val="0"/>
          <c:showVal val="0"/>
          <c:showCatName val="0"/>
          <c:showSerName val="0"/>
          <c:showPercent val="0"/>
          <c:showBubbleSize val="0"/>
        </c:dLbls>
        <c:gapWidth val="50"/>
        <c:overlap val="100"/>
        <c:axId val="688339712"/>
        <c:axId val="688340832"/>
      </c:barChart>
      <c:lineChart>
        <c:grouping val="standard"/>
        <c:varyColors val="0"/>
        <c:ser>
          <c:idx val="4"/>
          <c:order val="4"/>
          <c:tx>
            <c:strRef>
              <c:f>Headcount!$B$46</c:f>
              <c:strCache>
                <c:ptCount val="1"/>
                <c:pt idx="0">
                  <c:v>Total</c:v>
                </c:pt>
              </c:strCache>
            </c:strRef>
          </c:tx>
          <c:spPr>
            <a:ln w="28575"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Headcount!$C$42:$G$42</c:f>
              <c:strCache>
                <c:ptCount val="5"/>
                <c:pt idx="0">
                  <c:v>Spring 2021</c:v>
                </c:pt>
                <c:pt idx="1">
                  <c:v>Spring 2022</c:v>
                </c:pt>
                <c:pt idx="2">
                  <c:v>Spring 2023</c:v>
                </c:pt>
                <c:pt idx="3">
                  <c:v>Spring 2024</c:v>
                </c:pt>
                <c:pt idx="4">
                  <c:v>Spring 2026</c:v>
                </c:pt>
              </c:strCache>
            </c:strRef>
          </c:cat>
          <c:val>
            <c:numRef>
              <c:f>Headcount!$C$46:$G$46</c:f>
              <c:numCache>
                <c:formatCode>#,##0_);\(#,##0\)</c:formatCode>
                <c:ptCount val="5"/>
                <c:pt idx="0">
                  <c:v>24534</c:v>
                </c:pt>
                <c:pt idx="1">
                  <c:v>23552</c:v>
                </c:pt>
                <c:pt idx="2">
                  <c:v>23560</c:v>
                </c:pt>
                <c:pt idx="3">
                  <c:v>24594</c:v>
                </c:pt>
                <c:pt idx="4">
                  <c:v>25243</c:v>
                </c:pt>
              </c:numCache>
            </c:numRef>
          </c:val>
          <c:smooth val="0"/>
          <c:extLst>
            <c:ext xmlns:c16="http://schemas.microsoft.com/office/drawing/2014/chart" uri="{C3380CC4-5D6E-409C-BE32-E72D297353CC}">
              <c16:uniqueId val="{00000004-72D6-4D77-A007-13CE48002BA6}"/>
            </c:ext>
          </c:extLst>
        </c:ser>
        <c:dLbls>
          <c:showLegendKey val="0"/>
          <c:showVal val="0"/>
          <c:showCatName val="0"/>
          <c:showSerName val="0"/>
          <c:showPercent val="0"/>
          <c:showBubbleSize val="0"/>
        </c:dLbls>
        <c:marker val="1"/>
        <c:smooth val="0"/>
        <c:axId val="688339712"/>
        <c:axId val="688340832"/>
      </c:lineChart>
      <c:catAx>
        <c:axId val="688339712"/>
        <c:scaling>
          <c:orientation val="minMax"/>
        </c:scaling>
        <c:delete val="0"/>
        <c:axPos val="b"/>
        <c:numFmt formatCode="General" sourceLinked="0"/>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688340832"/>
        <c:crosses val="autoZero"/>
        <c:auto val="1"/>
        <c:lblAlgn val="ctr"/>
        <c:lblOffset val="100"/>
        <c:noMultiLvlLbl val="0"/>
      </c:catAx>
      <c:valAx>
        <c:axId val="688340832"/>
        <c:scaling>
          <c:orientation val="minMax"/>
          <c:max val="30000"/>
          <c:min val="0"/>
        </c:scaling>
        <c:delete val="0"/>
        <c:axPos val="l"/>
        <c:majorGridlines>
          <c:spPr>
            <a:ln w="9525" cap="flat" cmpd="sng" algn="ctr">
              <a:solidFill>
                <a:schemeClr val="bg1">
                  <a:lumMod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688339712"/>
        <c:crosses val="autoZero"/>
        <c:crossBetween val="between"/>
        <c:majorUnit val="2500"/>
      </c:valAx>
      <c:spPr>
        <a:noFill/>
        <a:ln>
          <a:noFill/>
        </a:ln>
        <a:effectLst/>
      </c:spPr>
    </c:plotArea>
    <c:legend>
      <c:legendPos val="b"/>
      <c:legendEntry>
        <c:idx val="0"/>
        <c:delete val="1"/>
      </c:legendEntry>
      <c:legendEntry>
        <c:idx val="4"/>
        <c:delete val="1"/>
      </c:legendEntry>
      <c:layout>
        <c:manualLayout>
          <c:xMode val="edge"/>
          <c:yMode val="edge"/>
          <c:x val="0.17788772236803732"/>
          <c:y val="0.92187445319335082"/>
          <c:w val="0.6919097612798400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50" normalizeH="0" baseline="0">
                <a:solidFill>
                  <a:sysClr val="windowText" lastClr="000000"/>
                </a:solidFill>
                <a:latin typeface="+mj-lt"/>
                <a:ea typeface="+mj-ea"/>
                <a:cs typeface="+mj-cs"/>
              </a:defRPr>
            </a:pPr>
            <a:r>
              <a:rPr lang="en-US" sz="1200" b="1" i="0" cap="all" baseline="0">
                <a:solidFill>
                  <a:sysClr val="windowText" lastClr="000000"/>
                </a:solidFill>
                <a:effectLst/>
                <a:latin typeface="+mn-lt"/>
              </a:rPr>
              <a:t>Transfer-in, Degree/Certificate-Seeking Undergraduate Headcount by Tuition Residency</a:t>
            </a:r>
            <a:endParaRPr lang="en-US" sz="1200" b="1" cap="all" baseline="0">
              <a:solidFill>
                <a:sysClr val="windowText" lastClr="000000"/>
              </a:solidFill>
              <a:effectLst/>
              <a:latin typeface="+mn-lt"/>
            </a:endParaRPr>
          </a:p>
        </c:rich>
      </c:tx>
      <c:overlay val="0"/>
      <c:spPr>
        <a:noFill/>
        <a:ln>
          <a:noFill/>
        </a:ln>
        <a:effectLst/>
      </c:spPr>
      <c:txPr>
        <a:bodyPr rot="0" spcFirstLastPara="1" vertOverflow="ellipsis" vert="horz" wrap="square" anchor="ctr" anchorCtr="1"/>
        <a:lstStyle/>
        <a:p>
          <a:pPr>
            <a:defRPr sz="1600" b="1" i="0" u="none" strike="noStrike" kern="1200" cap="all" spc="50" normalizeH="0" baseline="0">
              <a:solidFill>
                <a:sysClr val="windowText" lastClr="000000"/>
              </a:solidFill>
              <a:latin typeface="+mj-lt"/>
              <a:ea typeface="+mj-ea"/>
              <a:cs typeface="+mj-cs"/>
            </a:defRPr>
          </a:pPr>
          <a:endParaRPr lang="en-US"/>
        </a:p>
      </c:txPr>
    </c:title>
    <c:autoTitleDeleted val="0"/>
    <c:plotArea>
      <c:layout>
        <c:manualLayout>
          <c:layoutTarget val="inner"/>
          <c:xMode val="edge"/>
          <c:yMode val="edge"/>
          <c:x val="8.7061269550798792E-2"/>
          <c:y val="0.28545444603515469"/>
          <c:w val="0.90857430055285637"/>
          <c:h val="0.5103207269545853"/>
        </c:manualLayout>
      </c:layout>
      <c:barChart>
        <c:barDir val="col"/>
        <c:grouping val="clustered"/>
        <c:varyColors val="0"/>
        <c:ser>
          <c:idx val="0"/>
          <c:order val="0"/>
          <c:tx>
            <c:strRef>
              <c:f>'Transfer-in'!$B$3</c:f>
              <c:strCache>
                <c:ptCount val="1"/>
                <c:pt idx="0">
                  <c:v>In-state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'Transfer-in'!$C$2:$G$2</c:f>
              <c:strCache>
                <c:ptCount val="5"/>
                <c:pt idx="0">
                  <c:v>Spring 2022</c:v>
                </c:pt>
                <c:pt idx="1">
                  <c:v>Spring 2023</c:v>
                </c:pt>
                <c:pt idx="2">
                  <c:v>Spring 2024</c:v>
                </c:pt>
                <c:pt idx="3">
                  <c:v>Spring 2025</c:v>
                </c:pt>
                <c:pt idx="4">
                  <c:v>Spring 2026</c:v>
                </c:pt>
              </c:strCache>
            </c:strRef>
          </c:cat>
          <c:val>
            <c:numRef>
              <c:f>'Transfer-in'!$C$3:$G$3</c:f>
              <c:numCache>
                <c:formatCode>#,##0_);[Red]\(#,##0\)</c:formatCode>
                <c:ptCount val="5"/>
                <c:pt idx="0">
                  <c:v>554</c:v>
                </c:pt>
                <c:pt idx="1">
                  <c:v>481</c:v>
                </c:pt>
                <c:pt idx="2">
                  <c:v>443</c:v>
                </c:pt>
                <c:pt idx="3">
                  <c:v>472</c:v>
                </c:pt>
                <c:pt idx="4">
                  <c:v>453</c:v>
                </c:pt>
              </c:numCache>
            </c:numRef>
          </c:val>
          <c:extLst>
            <c:ext xmlns:c16="http://schemas.microsoft.com/office/drawing/2014/chart" uri="{C3380CC4-5D6E-409C-BE32-E72D297353CC}">
              <c16:uniqueId val="{00000000-BDCA-40F0-BFE8-DF076927ABBF}"/>
            </c:ext>
          </c:extLst>
        </c:ser>
        <c:ser>
          <c:idx val="1"/>
          <c:order val="1"/>
          <c:tx>
            <c:strRef>
              <c:f>'Transfer-in'!$B$4</c:f>
              <c:strCache>
                <c:ptCount val="1"/>
                <c:pt idx="0">
                  <c:v>Out-of-state/Other</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'Transfer-in'!$C$2:$G$2</c:f>
              <c:strCache>
                <c:ptCount val="5"/>
                <c:pt idx="0">
                  <c:v>Spring 2022</c:v>
                </c:pt>
                <c:pt idx="1">
                  <c:v>Spring 2023</c:v>
                </c:pt>
                <c:pt idx="2">
                  <c:v>Spring 2024</c:v>
                </c:pt>
                <c:pt idx="3">
                  <c:v>Spring 2025</c:v>
                </c:pt>
                <c:pt idx="4">
                  <c:v>Spring 2026</c:v>
                </c:pt>
              </c:strCache>
            </c:strRef>
          </c:cat>
          <c:val>
            <c:numRef>
              <c:f>'Transfer-in'!$C$4:$G$4</c:f>
              <c:numCache>
                <c:formatCode>#,##0_);[Red]\(#,##0\)</c:formatCode>
                <c:ptCount val="5"/>
                <c:pt idx="0">
                  <c:v>304</c:v>
                </c:pt>
                <c:pt idx="1">
                  <c:v>316</c:v>
                </c:pt>
                <c:pt idx="2">
                  <c:v>630</c:v>
                </c:pt>
                <c:pt idx="3">
                  <c:v>797</c:v>
                </c:pt>
                <c:pt idx="4">
                  <c:v>1157</c:v>
                </c:pt>
              </c:numCache>
            </c:numRef>
          </c:val>
          <c:extLst>
            <c:ext xmlns:c16="http://schemas.microsoft.com/office/drawing/2014/chart" uri="{C3380CC4-5D6E-409C-BE32-E72D297353CC}">
              <c16:uniqueId val="{00000001-BDCA-40F0-BFE8-DF076927ABBF}"/>
            </c:ext>
          </c:extLst>
        </c:ser>
        <c:dLbls>
          <c:showLegendKey val="0"/>
          <c:showVal val="0"/>
          <c:showCatName val="0"/>
          <c:showSerName val="0"/>
          <c:showPercent val="0"/>
          <c:showBubbleSize val="0"/>
        </c:dLbls>
        <c:gapWidth val="75"/>
        <c:overlap val="-25"/>
        <c:axId val="804941056"/>
        <c:axId val="804941616"/>
      </c:barChart>
      <c:catAx>
        <c:axId val="80494105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804941616"/>
        <c:crosses val="autoZero"/>
        <c:auto val="1"/>
        <c:lblAlgn val="ctr"/>
        <c:lblOffset val="20"/>
        <c:noMultiLvlLbl val="0"/>
      </c:catAx>
      <c:valAx>
        <c:axId val="804941616"/>
        <c:scaling>
          <c:orientation val="minMax"/>
          <c:max val="1200"/>
        </c:scaling>
        <c:delete val="0"/>
        <c:axPos val="l"/>
        <c:majorGridlines>
          <c:spPr>
            <a:ln w="9525" cap="flat" cmpd="sng" algn="ctr">
              <a:solidFill>
                <a:schemeClr val="tx1">
                  <a:lumMod val="5000"/>
                  <a:lumOff val="9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804941056"/>
        <c:crosses val="autoZero"/>
        <c:crossBetween val="between"/>
        <c:majorUnit val="200"/>
      </c:valAx>
      <c:spPr>
        <a:noFill/>
        <a:ln>
          <a:noFill/>
        </a:ln>
        <a:effectLst/>
      </c:spPr>
    </c:plotArea>
    <c:legend>
      <c:legendPos val="b"/>
      <c:layout>
        <c:manualLayout>
          <c:xMode val="edge"/>
          <c:yMode val="edge"/>
          <c:x val="0.28819819397575308"/>
          <c:y val="0.89346516344547844"/>
          <c:w val="0.37201615423072115"/>
          <c:h val="0.106534836554521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normalizeH="0" baseline="0">
                <a:solidFill>
                  <a:sysClr val="windowText" lastClr="000000"/>
                </a:solidFill>
                <a:latin typeface="+mn-lt"/>
                <a:ea typeface="+mj-ea"/>
                <a:cs typeface="+mj-cs"/>
              </a:defRPr>
            </a:pPr>
            <a:r>
              <a:rPr lang="en-US" sz="1200" b="1" cap="all" baseline="0">
                <a:solidFill>
                  <a:sysClr val="windowText" lastClr="000000"/>
                </a:solidFill>
                <a:latin typeface="+mn-lt"/>
              </a:rPr>
              <a:t>Transfer-in, Degree/Certificate-Seeking Undergraduate Headcount by Status</a:t>
            </a:r>
          </a:p>
        </c:rich>
      </c:tx>
      <c:layout>
        <c:manualLayout>
          <c:xMode val="edge"/>
          <c:yMode val="edge"/>
          <c:x val="0.12793228971378579"/>
          <c:y val="1.893939393939394E-2"/>
        </c:manualLayout>
      </c:layout>
      <c:overlay val="0"/>
      <c:spPr>
        <a:noFill/>
        <a:ln>
          <a:noFill/>
        </a:ln>
        <a:effectLst/>
      </c:spPr>
      <c:txPr>
        <a:bodyPr rot="0" spcFirstLastPara="1" vertOverflow="ellipsis" vert="horz" wrap="square" anchor="ctr" anchorCtr="1"/>
        <a:lstStyle/>
        <a:p>
          <a:pPr>
            <a:defRPr sz="1200" b="1" i="0" u="none" strike="noStrike" kern="1200" cap="all" spc="50" normalizeH="0" baseline="0">
              <a:solidFill>
                <a:sysClr val="windowText" lastClr="000000"/>
              </a:solidFill>
              <a:latin typeface="+mn-lt"/>
              <a:ea typeface="+mj-ea"/>
              <a:cs typeface="+mj-cs"/>
            </a:defRPr>
          </a:pPr>
          <a:endParaRPr lang="en-US"/>
        </a:p>
      </c:txPr>
    </c:title>
    <c:autoTitleDeleted val="0"/>
    <c:plotArea>
      <c:layout>
        <c:manualLayout>
          <c:layoutTarget val="inner"/>
          <c:xMode val="edge"/>
          <c:yMode val="edge"/>
          <c:x val="8.7061269550798792E-2"/>
          <c:y val="0.24126252684323554"/>
          <c:w val="0.90857430055285637"/>
          <c:h val="0.54819951483337315"/>
        </c:manualLayout>
      </c:layout>
      <c:barChart>
        <c:barDir val="col"/>
        <c:grouping val="clustered"/>
        <c:varyColors val="0"/>
        <c:ser>
          <c:idx val="0"/>
          <c:order val="0"/>
          <c:tx>
            <c:strRef>
              <c:f>'Transfer-in'!$B$22</c:f>
              <c:strCache>
                <c:ptCount val="1"/>
                <c:pt idx="0">
                  <c:v>Full-time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'Transfer-in'!$C$21:$G$21</c:f>
              <c:strCache>
                <c:ptCount val="5"/>
                <c:pt idx="0">
                  <c:v>Spring 2022</c:v>
                </c:pt>
                <c:pt idx="1">
                  <c:v>Spring 2023</c:v>
                </c:pt>
                <c:pt idx="2">
                  <c:v>Spring 2024</c:v>
                </c:pt>
                <c:pt idx="3">
                  <c:v>Spring 2025</c:v>
                </c:pt>
                <c:pt idx="4">
                  <c:v>Spring 2026</c:v>
                </c:pt>
              </c:strCache>
            </c:strRef>
          </c:cat>
          <c:val>
            <c:numRef>
              <c:f>'Transfer-in'!$C$22:$G$22</c:f>
              <c:numCache>
                <c:formatCode>#,##0_);[Red]\(#,##0\)</c:formatCode>
                <c:ptCount val="5"/>
                <c:pt idx="0">
                  <c:v>524</c:v>
                </c:pt>
                <c:pt idx="1">
                  <c:v>471</c:v>
                </c:pt>
                <c:pt idx="2">
                  <c:v>655</c:v>
                </c:pt>
                <c:pt idx="3">
                  <c:v>795</c:v>
                </c:pt>
                <c:pt idx="4">
                  <c:v>1087</c:v>
                </c:pt>
              </c:numCache>
            </c:numRef>
          </c:val>
          <c:extLst>
            <c:ext xmlns:c16="http://schemas.microsoft.com/office/drawing/2014/chart" uri="{C3380CC4-5D6E-409C-BE32-E72D297353CC}">
              <c16:uniqueId val="{00000000-D916-40C0-8D07-DD477420ADB8}"/>
            </c:ext>
          </c:extLst>
        </c:ser>
        <c:ser>
          <c:idx val="1"/>
          <c:order val="1"/>
          <c:tx>
            <c:strRef>
              <c:f>'Transfer-in'!$B$23</c:f>
              <c:strCache>
                <c:ptCount val="1"/>
                <c:pt idx="0">
                  <c:v>Part-time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'Transfer-in'!$C$21:$G$21</c:f>
              <c:strCache>
                <c:ptCount val="5"/>
                <c:pt idx="0">
                  <c:v>Spring 2022</c:v>
                </c:pt>
                <c:pt idx="1">
                  <c:v>Spring 2023</c:v>
                </c:pt>
                <c:pt idx="2">
                  <c:v>Spring 2024</c:v>
                </c:pt>
                <c:pt idx="3">
                  <c:v>Spring 2025</c:v>
                </c:pt>
                <c:pt idx="4">
                  <c:v>Spring 2026</c:v>
                </c:pt>
              </c:strCache>
            </c:strRef>
          </c:cat>
          <c:val>
            <c:numRef>
              <c:f>'Transfer-in'!$C$23:$G$23</c:f>
              <c:numCache>
                <c:formatCode>#,##0_);[Red]\(#,##0\)</c:formatCode>
                <c:ptCount val="5"/>
                <c:pt idx="0">
                  <c:v>334</c:v>
                </c:pt>
                <c:pt idx="1">
                  <c:v>326</c:v>
                </c:pt>
                <c:pt idx="2">
                  <c:v>418</c:v>
                </c:pt>
                <c:pt idx="3">
                  <c:v>474</c:v>
                </c:pt>
                <c:pt idx="4">
                  <c:v>523</c:v>
                </c:pt>
              </c:numCache>
            </c:numRef>
          </c:val>
          <c:extLst>
            <c:ext xmlns:c16="http://schemas.microsoft.com/office/drawing/2014/chart" uri="{C3380CC4-5D6E-409C-BE32-E72D297353CC}">
              <c16:uniqueId val="{00000001-D916-40C0-8D07-DD477420ADB8}"/>
            </c:ext>
          </c:extLst>
        </c:ser>
        <c:dLbls>
          <c:showLegendKey val="0"/>
          <c:showVal val="0"/>
          <c:showCatName val="0"/>
          <c:showSerName val="0"/>
          <c:showPercent val="0"/>
          <c:showBubbleSize val="0"/>
        </c:dLbls>
        <c:gapWidth val="75"/>
        <c:overlap val="-25"/>
        <c:axId val="804944976"/>
        <c:axId val="804945536"/>
      </c:barChart>
      <c:catAx>
        <c:axId val="80494497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804945536"/>
        <c:crosses val="autoZero"/>
        <c:auto val="0"/>
        <c:lblAlgn val="ctr"/>
        <c:lblOffset val="20"/>
        <c:noMultiLvlLbl val="0"/>
      </c:catAx>
      <c:valAx>
        <c:axId val="804945536"/>
        <c:scaling>
          <c:orientation val="minMax"/>
          <c:max val="1200"/>
        </c:scaling>
        <c:delete val="0"/>
        <c:axPos val="l"/>
        <c:majorGridlines>
          <c:spPr>
            <a:ln w="9525" cap="flat" cmpd="sng" algn="ctr">
              <a:solidFill>
                <a:schemeClr val="tx1">
                  <a:lumMod val="5000"/>
                  <a:lumOff val="95000"/>
                </a:schemeClr>
              </a:solidFill>
              <a:round/>
            </a:ln>
            <a:effectLst/>
          </c:spPr>
        </c:majorGridlines>
        <c:numFmt formatCode="#,##0_);[Red]\(#,##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804944976"/>
        <c:crosses val="autoZero"/>
        <c:crossBetween val="between"/>
        <c:majorUnit val="200"/>
      </c:valAx>
      <c:spPr>
        <a:noFill/>
        <a:ln>
          <a:noFill/>
        </a:ln>
        <a:effectLst/>
      </c:spPr>
    </c:plotArea>
    <c:legend>
      <c:legendPos val="b"/>
      <c:layout>
        <c:manualLayout>
          <c:xMode val="edge"/>
          <c:yMode val="edge"/>
          <c:x val="0.39060304961879766"/>
          <c:y val="0.88083890081921579"/>
          <c:w val="0.20688913885764279"/>
          <c:h val="0.106534836554521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50" normalizeH="0" baseline="0">
                <a:solidFill>
                  <a:schemeClr val="tx1">
                    <a:lumMod val="65000"/>
                    <a:lumOff val="35000"/>
                  </a:schemeClr>
                </a:solidFill>
                <a:latin typeface="+mj-lt"/>
                <a:ea typeface="+mj-ea"/>
                <a:cs typeface="+mj-cs"/>
              </a:defRPr>
            </a:pPr>
            <a:r>
              <a:rPr lang="en-US" sz="1200" b="1" cap="all" baseline="0">
                <a:solidFill>
                  <a:sysClr val="windowText" lastClr="000000"/>
                </a:solidFill>
                <a:latin typeface="+mn-lt"/>
              </a:rPr>
              <a:t>Transfer-in, Degree/Certificate-Seeking Undergraduate Headcount by Type of Institution Last Attended </a:t>
            </a:r>
          </a:p>
        </c:rich>
      </c:tx>
      <c:layout>
        <c:manualLayout>
          <c:xMode val="edge"/>
          <c:yMode val="edge"/>
          <c:x val="0.14114948802976762"/>
          <c:y val="8.7288552931056827E-3"/>
        </c:manualLayout>
      </c:layout>
      <c:overlay val="0"/>
      <c:spPr>
        <a:noFill/>
        <a:ln>
          <a:noFill/>
        </a:ln>
        <a:effectLst/>
      </c:spPr>
      <c:txPr>
        <a:bodyPr rot="0" spcFirstLastPara="1" vertOverflow="ellipsis" vert="horz" wrap="square" anchor="ctr" anchorCtr="1"/>
        <a:lstStyle/>
        <a:p>
          <a:pPr>
            <a:defRPr sz="1200" b="1"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manualLayout>
          <c:layoutTarget val="inner"/>
          <c:xMode val="edge"/>
          <c:yMode val="edge"/>
          <c:x val="8.09640982377203E-2"/>
          <c:y val="0.20169418926800819"/>
          <c:w val="0.89745888765225346"/>
          <c:h val="0.65772030232332068"/>
        </c:manualLayout>
      </c:layout>
      <c:barChart>
        <c:barDir val="col"/>
        <c:grouping val="clustered"/>
        <c:varyColors val="0"/>
        <c:ser>
          <c:idx val="0"/>
          <c:order val="0"/>
          <c:tx>
            <c:strRef>
              <c:f>'Transfer Detail'!$L$8</c:f>
              <c:strCache>
                <c:ptCount val="1"/>
                <c:pt idx="0">
                  <c:v>Internal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'Transfer Detail'!$M$7:$Q$7</c:f>
              <c:strCache>
                <c:ptCount val="5"/>
                <c:pt idx="0">
                  <c:v>Spring 2022</c:v>
                </c:pt>
                <c:pt idx="1">
                  <c:v>Spring 2023</c:v>
                </c:pt>
                <c:pt idx="2">
                  <c:v>Spring 2024</c:v>
                </c:pt>
                <c:pt idx="3">
                  <c:v>Spring 2025</c:v>
                </c:pt>
                <c:pt idx="4">
                  <c:v>Spring 2026</c:v>
                </c:pt>
              </c:strCache>
            </c:strRef>
          </c:cat>
          <c:val>
            <c:numRef>
              <c:f>'Transfer Detail'!$M$8:$Q$8</c:f>
              <c:numCache>
                <c:formatCode>#,##0_);[Red]\(#,##0\)</c:formatCode>
                <c:ptCount val="5"/>
                <c:pt idx="0">
                  <c:v>179</c:v>
                </c:pt>
                <c:pt idx="1">
                  <c:v>128</c:v>
                </c:pt>
                <c:pt idx="2">
                  <c:v>125</c:v>
                </c:pt>
                <c:pt idx="3">
                  <c:v>111</c:v>
                </c:pt>
                <c:pt idx="4">
                  <c:v>112</c:v>
                </c:pt>
              </c:numCache>
            </c:numRef>
          </c:val>
          <c:extLst>
            <c:ext xmlns:c16="http://schemas.microsoft.com/office/drawing/2014/chart" uri="{C3380CC4-5D6E-409C-BE32-E72D297353CC}">
              <c16:uniqueId val="{00000000-2845-46A4-96E7-705CD3DFD668}"/>
            </c:ext>
          </c:extLst>
        </c:ser>
        <c:ser>
          <c:idx val="1"/>
          <c:order val="1"/>
          <c:tx>
            <c:strRef>
              <c:f>'Transfer Detail'!$L$9</c:f>
              <c:strCache>
                <c:ptCount val="1"/>
                <c:pt idx="0">
                  <c:v>MCCS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'Transfer Detail'!$M$7:$Q$7</c:f>
              <c:strCache>
                <c:ptCount val="5"/>
                <c:pt idx="0">
                  <c:v>Spring 2022</c:v>
                </c:pt>
                <c:pt idx="1">
                  <c:v>Spring 2023</c:v>
                </c:pt>
                <c:pt idx="2">
                  <c:v>Spring 2024</c:v>
                </c:pt>
                <c:pt idx="3">
                  <c:v>Spring 2025</c:v>
                </c:pt>
                <c:pt idx="4">
                  <c:v>Spring 2026</c:v>
                </c:pt>
              </c:strCache>
            </c:strRef>
          </c:cat>
          <c:val>
            <c:numRef>
              <c:f>'Transfer Detail'!$M$9:$Q$9</c:f>
              <c:numCache>
                <c:formatCode>#,##0_);[Red]\(#,##0\)</c:formatCode>
                <c:ptCount val="5"/>
                <c:pt idx="0">
                  <c:v>201</c:v>
                </c:pt>
                <c:pt idx="1">
                  <c:v>184</c:v>
                </c:pt>
                <c:pt idx="2">
                  <c:v>191</c:v>
                </c:pt>
                <c:pt idx="3">
                  <c:v>215</c:v>
                </c:pt>
                <c:pt idx="4">
                  <c:v>217</c:v>
                </c:pt>
              </c:numCache>
            </c:numRef>
          </c:val>
          <c:extLst>
            <c:ext xmlns:c16="http://schemas.microsoft.com/office/drawing/2014/chart" uri="{C3380CC4-5D6E-409C-BE32-E72D297353CC}">
              <c16:uniqueId val="{00000001-2845-46A4-96E7-705CD3DFD668}"/>
            </c:ext>
          </c:extLst>
        </c:ser>
        <c:ser>
          <c:idx val="2"/>
          <c:order val="2"/>
          <c:tx>
            <c:strRef>
              <c:f>'Transfer Detail'!$L$10</c:f>
              <c:strCache>
                <c:ptCount val="1"/>
                <c:pt idx="0">
                  <c:v>External</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'Transfer Detail'!$M$7:$Q$7</c:f>
              <c:strCache>
                <c:ptCount val="5"/>
                <c:pt idx="0">
                  <c:v>Spring 2022</c:v>
                </c:pt>
                <c:pt idx="1">
                  <c:v>Spring 2023</c:v>
                </c:pt>
                <c:pt idx="2">
                  <c:v>Spring 2024</c:v>
                </c:pt>
                <c:pt idx="3">
                  <c:v>Spring 2025</c:v>
                </c:pt>
                <c:pt idx="4">
                  <c:v>Spring 2026</c:v>
                </c:pt>
              </c:strCache>
            </c:strRef>
          </c:cat>
          <c:val>
            <c:numRef>
              <c:f>'Transfer Detail'!$M$10:$Q$10</c:f>
              <c:numCache>
                <c:formatCode>#,##0_);[Red]\(#,##0\)</c:formatCode>
                <c:ptCount val="5"/>
                <c:pt idx="0">
                  <c:v>478</c:v>
                </c:pt>
                <c:pt idx="1">
                  <c:v>485</c:v>
                </c:pt>
                <c:pt idx="2">
                  <c:v>757</c:v>
                </c:pt>
                <c:pt idx="3">
                  <c:v>943</c:v>
                </c:pt>
                <c:pt idx="4">
                  <c:v>1281</c:v>
                </c:pt>
              </c:numCache>
            </c:numRef>
          </c:val>
          <c:extLst>
            <c:ext xmlns:c16="http://schemas.microsoft.com/office/drawing/2014/chart" uri="{C3380CC4-5D6E-409C-BE32-E72D297353CC}">
              <c16:uniqueId val="{00000002-2845-46A4-96E7-705CD3DFD668}"/>
            </c:ext>
          </c:extLst>
        </c:ser>
        <c:dLbls>
          <c:showLegendKey val="0"/>
          <c:showVal val="0"/>
          <c:showCatName val="0"/>
          <c:showSerName val="0"/>
          <c:showPercent val="0"/>
          <c:showBubbleSize val="0"/>
        </c:dLbls>
        <c:gapWidth val="75"/>
        <c:overlap val="-25"/>
        <c:axId val="804950016"/>
        <c:axId val="804950576"/>
      </c:barChart>
      <c:catAx>
        <c:axId val="804950016"/>
        <c:scaling>
          <c:orientation val="minMax"/>
        </c:scaling>
        <c:delete val="0"/>
        <c:axPos val="b"/>
        <c:numFmt formatCode="General" sourceLinked="0"/>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804950576"/>
        <c:crosses val="autoZero"/>
        <c:auto val="1"/>
        <c:lblAlgn val="ctr"/>
        <c:lblOffset val="20"/>
        <c:noMultiLvlLbl val="0"/>
      </c:catAx>
      <c:valAx>
        <c:axId val="804950576"/>
        <c:scaling>
          <c:orientation val="minMax"/>
          <c:max val="1500"/>
          <c:min val="0"/>
        </c:scaling>
        <c:delete val="0"/>
        <c:axPos val="l"/>
        <c:majorGridlines>
          <c:spPr>
            <a:ln w="9525" cap="flat" cmpd="sng" algn="ctr">
              <a:solidFill>
                <a:schemeClr val="tx1">
                  <a:lumMod val="5000"/>
                  <a:lumOff val="9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804950016"/>
        <c:crosses val="autoZero"/>
        <c:crossBetween val="between"/>
        <c:majorUnit val="25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200" b="1" cap="all">
                <a:solidFill>
                  <a:sysClr val="windowText" lastClr="000000"/>
                </a:solidFill>
                <a:effectLst/>
              </a:rPr>
              <a:t>Spring 2026 Transfer-In, Degree/Certificate-Seeking Undergraduate Headcount</a:t>
            </a:r>
            <a:r>
              <a:rPr lang="en-US" sz="1200" b="1" cap="all" baseline="0">
                <a:solidFill>
                  <a:sysClr val="windowText" lastClr="000000"/>
                </a:solidFill>
                <a:effectLst/>
              </a:rPr>
              <a:t> </a:t>
            </a:r>
            <a:r>
              <a:rPr lang="en-US" sz="1200" b="1" cap="all">
                <a:solidFill>
                  <a:sysClr val="windowText" lastClr="000000"/>
                </a:solidFill>
                <a:effectLst/>
              </a:rPr>
              <a:t>by Type of Institution Last Attended</a:t>
            </a:r>
            <a:r>
              <a:rPr lang="en-US" sz="1200" b="1" cap="all" baseline="0">
                <a:solidFill>
                  <a:sysClr val="windowText" lastClr="000000"/>
                </a:solidFill>
                <a:effectLst/>
              </a:rPr>
              <a:t> </a:t>
            </a:r>
            <a:r>
              <a:rPr lang="en-US" sz="1200" b="1" cap="all">
                <a:solidFill>
                  <a:sysClr val="windowText" lastClr="000000"/>
                </a:solidFill>
                <a:effectLst/>
              </a:rPr>
              <a:t>and Campus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6.0643200849893761E-2"/>
          <c:y val="0.19612739379799748"/>
          <c:w val="0.91753140232470942"/>
          <c:h val="0.63686628291833891"/>
        </c:manualLayout>
      </c:layout>
      <c:barChart>
        <c:barDir val="col"/>
        <c:grouping val="clustered"/>
        <c:varyColors val="0"/>
        <c:ser>
          <c:idx val="0"/>
          <c:order val="0"/>
          <c:tx>
            <c:strRef>
              <c:f>'Transfer Detail'!$M$30</c:f>
              <c:strCache>
                <c:ptCount val="1"/>
                <c:pt idx="0">
                  <c:v>Internal (UMS)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'Transfer Detail'!$N$29:$S$29</c:f>
              <c:strCache>
                <c:ptCount val="6"/>
                <c:pt idx="0">
                  <c:v>UM/UMM</c:v>
                </c:pt>
                <c:pt idx="1">
                  <c:v>UMA</c:v>
                </c:pt>
                <c:pt idx="2">
                  <c:v>UMF</c:v>
                </c:pt>
                <c:pt idx="3">
                  <c:v>UMFK</c:v>
                </c:pt>
                <c:pt idx="4">
                  <c:v>UMPI</c:v>
                </c:pt>
                <c:pt idx="5">
                  <c:v>USM</c:v>
                </c:pt>
              </c:strCache>
            </c:strRef>
          </c:cat>
          <c:val>
            <c:numRef>
              <c:f>'Transfer Detail'!$N$30:$S$30</c:f>
              <c:numCache>
                <c:formatCode>#,##0_);[Red]\(#,##0\)</c:formatCode>
                <c:ptCount val="6"/>
                <c:pt idx="0">
                  <c:v>21</c:v>
                </c:pt>
                <c:pt idx="1">
                  <c:v>29</c:v>
                </c:pt>
                <c:pt idx="2">
                  <c:v>11</c:v>
                </c:pt>
                <c:pt idx="3">
                  <c:v>8</c:v>
                </c:pt>
                <c:pt idx="4">
                  <c:v>15</c:v>
                </c:pt>
                <c:pt idx="5">
                  <c:v>28</c:v>
                </c:pt>
              </c:numCache>
            </c:numRef>
          </c:val>
          <c:extLst>
            <c:ext xmlns:c16="http://schemas.microsoft.com/office/drawing/2014/chart" uri="{C3380CC4-5D6E-409C-BE32-E72D297353CC}">
              <c16:uniqueId val="{00000000-97D5-4C4A-83E9-188EEA3780F2}"/>
            </c:ext>
          </c:extLst>
        </c:ser>
        <c:ser>
          <c:idx val="1"/>
          <c:order val="1"/>
          <c:tx>
            <c:strRef>
              <c:f>'Transfer Detail'!$M$31</c:f>
              <c:strCache>
                <c:ptCount val="1"/>
                <c:pt idx="0">
                  <c:v>MCCS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'Transfer Detail'!$N$29:$S$29</c:f>
              <c:strCache>
                <c:ptCount val="6"/>
                <c:pt idx="0">
                  <c:v>UM/UMM</c:v>
                </c:pt>
                <c:pt idx="1">
                  <c:v>UMA</c:v>
                </c:pt>
                <c:pt idx="2">
                  <c:v>UMF</c:v>
                </c:pt>
                <c:pt idx="3">
                  <c:v>UMFK</c:v>
                </c:pt>
                <c:pt idx="4">
                  <c:v>UMPI</c:v>
                </c:pt>
                <c:pt idx="5">
                  <c:v>USM</c:v>
                </c:pt>
              </c:strCache>
            </c:strRef>
          </c:cat>
          <c:val>
            <c:numRef>
              <c:f>'Transfer Detail'!$N$31:$S$31</c:f>
              <c:numCache>
                <c:formatCode>#,##0_);[Red]\(#,##0\)</c:formatCode>
                <c:ptCount val="6"/>
                <c:pt idx="0">
                  <c:v>34</c:v>
                </c:pt>
                <c:pt idx="1">
                  <c:v>51</c:v>
                </c:pt>
                <c:pt idx="2">
                  <c:v>20</c:v>
                </c:pt>
                <c:pt idx="3">
                  <c:v>24</c:v>
                </c:pt>
                <c:pt idx="4">
                  <c:v>19</c:v>
                </c:pt>
                <c:pt idx="5">
                  <c:v>69</c:v>
                </c:pt>
              </c:numCache>
            </c:numRef>
          </c:val>
          <c:extLst>
            <c:ext xmlns:c16="http://schemas.microsoft.com/office/drawing/2014/chart" uri="{C3380CC4-5D6E-409C-BE32-E72D297353CC}">
              <c16:uniqueId val="{00000001-97D5-4C4A-83E9-188EEA3780F2}"/>
            </c:ext>
          </c:extLst>
        </c:ser>
        <c:ser>
          <c:idx val="2"/>
          <c:order val="2"/>
          <c:tx>
            <c:strRef>
              <c:f>'Transfer Detail'!$M$32</c:f>
              <c:strCache>
                <c:ptCount val="1"/>
                <c:pt idx="0">
                  <c:v>External (Excluding MCCS)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'Transfer Detail'!$N$29:$S$29</c:f>
              <c:strCache>
                <c:ptCount val="6"/>
                <c:pt idx="0">
                  <c:v>UM/UMM</c:v>
                </c:pt>
                <c:pt idx="1">
                  <c:v>UMA</c:v>
                </c:pt>
                <c:pt idx="2">
                  <c:v>UMF</c:v>
                </c:pt>
                <c:pt idx="3">
                  <c:v>UMFK</c:v>
                </c:pt>
                <c:pt idx="4">
                  <c:v>UMPI</c:v>
                </c:pt>
                <c:pt idx="5">
                  <c:v>USM</c:v>
                </c:pt>
              </c:strCache>
            </c:strRef>
          </c:cat>
          <c:val>
            <c:numRef>
              <c:f>'Transfer Detail'!$N$32:$S$32</c:f>
              <c:numCache>
                <c:formatCode>#,##0_);[Red]\(#,##0\)</c:formatCode>
                <c:ptCount val="6"/>
                <c:pt idx="0">
                  <c:v>123</c:v>
                </c:pt>
                <c:pt idx="1">
                  <c:v>80</c:v>
                </c:pt>
                <c:pt idx="2">
                  <c:v>24</c:v>
                </c:pt>
                <c:pt idx="3">
                  <c:v>28</c:v>
                </c:pt>
                <c:pt idx="4">
                  <c:v>957</c:v>
                </c:pt>
                <c:pt idx="5">
                  <c:v>69</c:v>
                </c:pt>
              </c:numCache>
            </c:numRef>
          </c:val>
          <c:extLst>
            <c:ext xmlns:c16="http://schemas.microsoft.com/office/drawing/2014/chart" uri="{C3380CC4-5D6E-409C-BE32-E72D297353CC}">
              <c16:uniqueId val="{00000002-97D5-4C4A-83E9-188EEA3780F2}"/>
            </c:ext>
          </c:extLst>
        </c:ser>
        <c:dLbls>
          <c:showLegendKey val="0"/>
          <c:showVal val="0"/>
          <c:showCatName val="0"/>
          <c:showSerName val="0"/>
          <c:showPercent val="0"/>
          <c:showBubbleSize val="0"/>
        </c:dLbls>
        <c:gapWidth val="75"/>
        <c:overlap val="-15"/>
        <c:axId val="911971151"/>
        <c:axId val="1022656415"/>
      </c:barChart>
      <c:catAx>
        <c:axId val="9119711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2656415"/>
        <c:crosses val="autoZero"/>
        <c:auto val="1"/>
        <c:lblAlgn val="ctr"/>
        <c:lblOffset val="100"/>
        <c:noMultiLvlLbl val="0"/>
      </c:catAx>
      <c:valAx>
        <c:axId val="1022656415"/>
        <c:scaling>
          <c:orientation val="minMax"/>
          <c:max val="1000"/>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1971151"/>
        <c:crosses val="autoZero"/>
        <c:crossBetween val="between"/>
        <c:majorUnit val="100"/>
      </c:valAx>
      <c:spPr>
        <a:noFill/>
        <a:ln>
          <a:noFill/>
        </a:ln>
        <a:effectLst/>
      </c:spPr>
    </c:plotArea>
    <c:legend>
      <c:legendPos val="b"/>
      <c:layout>
        <c:manualLayout>
          <c:xMode val="edge"/>
          <c:yMode val="edge"/>
          <c:x val="0.26121375453068363"/>
          <c:y val="0.91261519393409141"/>
          <c:w val="0.4775723347081614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50" normalizeH="0" baseline="0">
                <a:solidFill>
                  <a:sysClr val="windowText" lastClr="000000"/>
                </a:solidFill>
                <a:latin typeface="+mj-lt"/>
                <a:ea typeface="+mj-ea"/>
                <a:cs typeface="+mj-cs"/>
              </a:defRPr>
            </a:pPr>
            <a:r>
              <a:rPr lang="en-US" sz="1200" b="1" i="0" cap="all" baseline="0">
                <a:solidFill>
                  <a:sysClr val="windowText" lastClr="000000"/>
                </a:solidFill>
                <a:effectLst/>
                <a:latin typeface="+mn-lt"/>
              </a:rPr>
              <a:t>Readmitted, Degree/Certificate-Seeking Undergraduate Headcount by Tuition Residency</a:t>
            </a:r>
            <a:endParaRPr lang="en-US" sz="1200" b="1" cap="all" baseline="0">
              <a:solidFill>
                <a:sysClr val="windowText" lastClr="000000"/>
              </a:solidFill>
              <a:effectLst/>
              <a:latin typeface="+mn-lt"/>
            </a:endParaRPr>
          </a:p>
        </c:rich>
      </c:tx>
      <c:overlay val="0"/>
      <c:spPr>
        <a:noFill/>
        <a:ln>
          <a:noFill/>
        </a:ln>
        <a:effectLst/>
      </c:spPr>
      <c:txPr>
        <a:bodyPr rot="0" spcFirstLastPara="1" vertOverflow="ellipsis" vert="horz" wrap="square" anchor="ctr" anchorCtr="1"/>
        <a:lstStyle/>
        <a:p>
          <a:pPr>
            <a:defRPr sz="1200" b="1" i="0" u="none" strike="noStrike" kern="1200" cap="none" spc="50" normalizeH="0" baseline="0">
              <a:solidFill>
                <a:sysClr val="windowText" lastClr="000000"/>
              </a:solidFill>
              <a:latin typeface="+mj-lt"/>
              <a:ea typeface="+mj-ea"/>
              <a:cs typeface="+mj-cs"/>
            </a:defRPr>
          </a:pPr>
          <a:endParaRPr lang="en-US"/>
        </a:p>
      </c:txPr>
    </c:title>
    <c:autoTitleDeleted val="0"/>
    <c:plotArea>
      <c:layout>
        <c:manualLayout>
          <c:layoutTarget val="inner"/>
          <c:xMode val="edge"/>
          <c:yMode val="edge"/>
          <c:x val="8.7061269550798792E-2"/>
          <c:y val="0.25388878946949817"/>
          <c:w val="0.90857430055285637"/>
          <c:h val="0.56082577745963569"/>
        </c:manualLayout>
      </c:layout>
      <c:barChart>
        <c:barDir val="col"/>
        <c:grouping val="clustered"/>
        <c:varyColors val="0"/>
        <c:ser>
          <c:idx val="0"/>
          <c:order val="0"/>
          <c:tx>
            <c:strRef>
              <c:f>Readmits!$B$3</c:f>
              <c:strCache>
                <c:ptCount val="1"/>
                <c:pt idx="0">
                  <c:v>In-state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Readmits!$C$2:$G$2</c:f>
              <c:strCache>
                <c:ptCount val="5"/>
                <c:pt idx="0">
                  <c:v>Spring 2022</c:v>
                </c:pt>
                <c:pt idx="1">
                  <c:v>Spring 2023</c:v>
                </c:pt>
                <c:pt idx="2">
                  <c:v>Spring 2024</c:v>
                </c:pt>
                <c:pt idx="3">
                  <c:v>Spring 2025</c:v>
                </c:pt>
                <c:pt idx="4">
                  <c:v>Spring 2026</c:v>
                </c:pt>
              </c:strCache>
            </c:strRef>
          </c:cat>
          <c:val>
            <c:numRef>
              <c:f>Readmits!$C$3:$G$3</c:f>
              <c:numCache>
                <c:formatCode>#,##0_);[Red]\(#,##0\)</c:formatCode>
                <c:ptCount val="5"/>
                <c:pt idx="0">
                  <c:v>172</c:v>
                </c:pt>
                <c:pt idx="1">
                  <c:v>165</c:v>
                </c:pt>
                <c:pt idx="2">
                  <c:v>145</c:v>
                </c:pt>
                <c:pt idx="3">
                  <c:v>157</c:v>
                </c:pt>
                <c:pt idx="4">
                  <c:v>132</c:v>
                </c:pt>
              </c:numCache>
            </c:numRef>
          </c:val>
          <c:extLst>
            <c:ext xmlns:c16="http://schemas.microsoft.com/office/drawing/2014/chart" uri="{C3380CC4-5D6E-409C-BE32-E72D297353CC}">
              <c16:uniqueId val="{00000000-963D-4F99-9493-C095E61C52E1}"/>
            </c:ext>
          </c:extLst>
        </c:ser>
        <c:ser>
          <c:idx val="1"/>
          <c:order val="1"/>
          <c:tx>
            <c:strRef>
              <c:f>Readmits!$B$4</c:f>
              <c:strCache>
                <c:ptCount val="1"/>
                <c:pt idx="0">
                  <c:v>Out-of-state/Other</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Readmits!$C$2:$G$2</c:f>
              <c:strCache>
                <c:ptCount val="5"/>
                <c:pt idx="0">
                  <c:v>Spring 2022</c:v>
                </c:pt>
                <c:pt idx="1">
                  <c:v>Spring 2023</c:v>
                </c:pt>
                <c:pt idx="2">
                  <c:v>Spring 2024</c:v>
                </c:pt>
                <c:pt idx="3">
                  <c:v>Spring 2025</c:v>
                </c:pt>
                <c:pt idx="4">
                  <c:v>Spring 2026</c:v>
                </c:pt>
              </c:strCache>
            </c:strRef>
          </c:cat>
          <c:val>
            <c:numRef>
              <c:f>Readmits!$C$4:$G$4</c:f>
              <c:numCache>
                <c:formatCode>#,##0_);[Red]\(#,##0\)</c:formatCode>
                <c:ptCount val="5"/>
                <c:pt idx="0">
                  <c:v>43</c:v>
                </c:pt>
                <c:pt idx="1">
                  <c:v>48</c:v>
                </c:pt>
                <c:pt idx="2">
                  <c:v>44</c:v>
                </c:pt>
                <c:pt idx="3">
                  <c:v>51</c:v>
                </c:pt>
                <c:pt idx="4">
                  <c:v>52</c:v>
                </c:pt>
              </c:numCache>
            </c:numRef>
          </c:val>
          <c:extLst>
            <c:ext xmlns:c16="http://schemas.microsoft.com/office/drawing/2014/chart" uri="{C3380CC4-5D6E-409C-BE32-E72D297353CC}">
              <c16:uniqueId val="{00000001-963D-4F99-9493-C095E61C52E1}"/>
            </c:ext>
          </c:extLst>
        </c:ser>
        <c:dLbls>
          <c:showLegendKey val="0"/>
          <c:showVal val="0"/>
          <c:showCatName val="0"/>
          <c:showSerName val="0"/>
          <c:showPercent val="0"/>
          <c:showBubbleSize val="0"/>
        </c:dLbls>
        <c:gapWidth val="75"/>
        <c:overlap val="-25"/>
        <c:axId val="806572272"/>
        <c:axId val="806572832"/>
      </c:barChart>
      <c:catAx>
        <c:axId val="80657227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806572832"/>
        <c:crosses val="autoZero"/>
        <c:auto val="1"/>
        <c:lblAlgn val="ctr"/>
        <c:lblOffset val="20"/>
        <c:noMultiLvlLbl val="0"/>
      </c:catAx>
      <c:valAx>
        <c:axId val="806572832"/>
        <c:scaling>
          <c:orientation val="minMax"/>
          <c:max val="300"/>
          <c:min val="0"/>
        </c:scaling>
        <c:delete val="0"/>
        <c:axPos val="l"/>
        <c:majorGridlines>
          <c:spPr>
            <a:ln w="9525" cap="flat" cmpd="sng" algn="ctr">
              <a:solidFill>
                <a:schemeClr val="tx1">
                  <a:lumMod val="5000"/>
                  <a:lumOff val="9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806572272"/>
        <c:crosses val="autoZero"/>
        <c:crossBetween val="between"/>
        <c:majorUnit val="50"/>
      </c:valAx>
      <c:spPr>
        <a:noFill/>
        <a:ln>
          <a:noFill/>
        </a:ln>
        <a:effectLst/>
      </c:spPr>
    </c:plotArea>
    <c:legend>
      <c:legendPos val="b"/>
      <c:layout>
        <c:manualLayout>
          <c:xMode val="edge"/>
          <c:yMode val="edge"/>
          <c:x val="0.36784573803274589"/>
          <c:y val="0.89346516344547844"/>
          <c:w val="0.24291094249550674"/>
          <c:h val="0.106534836554521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50" normalizeH="0" baseline="0">
                <a:solidFill>
                  <a:schemeClr val="tx1">
                    <a:lumMod val="65000"/>
                    <a:lumOff val="35000"/>
                  </a:schemeClr>
                </a:solidFill>
                <a:latin typeface="+mj-lt"/>
                <a:ea typeface="+mj-ea"/>
                <a:cs typeface="+mj-cs"/>
              </a:defRPr>
            </a:pPr>
            <a:r>
              <a:rPr lang="en-US" sz="1200" b="1" i="0" cap="all" baseline="0">
                <a:solidFill>
                  <a:sysClr val="windowText" lastClr="000000"/>
                </a:solidFill>
                <a:effectLst/>
                <a:latin typeface="+mn-lt"/>
              </a:rPr>
              <a:t>Readmitted, Degree/Certificate-Seeking Undergraduate Headcount by Status</a:t>
            </a:r>
            <a:endParaRPr lang="en-US" sz="1200" b="1" cap="all" baseline="0">
              <a:solidFill>
                <a:sysClr val="windowText" lastClr="000000"/>
              </a:solidFill>
              <a:effectLst/>
              <a:latin typeface="+mn-lt"/>
            </a:endParaRPr>
          </a:p>
        </c:rich>
      </c:tx>
      <c:overlay val="0"/>
      <c:spPr>
        <a:noFill/>
        <a:ln>
          <a:noFill/>
        </a:ln>
        <a:effectLst/>
      </c:spPr>
      <c:txPr>
        <a:bodyPr rot="0" spcFirstLastPara="1" vertOverflow="ellipsis" vert="horz" wrap="square" anchor="ctr" anchorCtr="1"/>
        <a:lstStyle/>
        <a:p>
          <a:pPr>
            <a:defRPr sz="14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manualLayout>
          <c:layoutTarget val="inner"/>
          <c:xMode val="edge"/>
          <c:yMode val="edge"/>
          <c:x val="8.7061269550798792E-2"/>
          <c:y val="0.29176757734828607"/>
          <c:w val="0.90857430055285637"/>
          <c:h val="0.52294698958084784"/>
        </c:manualLayout>
      </c:layout>
      <c:barChart>
        <c:barDir val="col"/>
        <c:grouping val="clustered"/>
        <c:varyColors val="0"/>
        <c:ser>
          <c:idx val="0"/>
          <c:order val="0"/>
          <c:tx>
            <c:strRef>
              <c:f>Readmits!$B$13</c:f>
              <c:strCache>
                <c:ptCount val="1"/>
                <c:pt idx="0">
                  <c:v>Full-time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Readmits!$C$12:$G$12</c:f>
              <c:strCache>
                <c:ptCount val="5"/>
                <c:pt idx="0">
                  <c:v>Spring 2022</c:v>
                </c:pt>
                <c:pt idx="1">
                  <c:v>Spring 2023</c:v>
                </c:pt>
                <c:pt idx="2">
                  <c:v>Spring 2024</c:v>
                </c:pt>
                <c:pt idx="3">
                  <c:v>Spring 2025</c:v>
                </c:pt>
                <c:pt idx="4">
                  <c:v>Spring 2026</c:v>
                </c:pt>
              </c:strCache>
            </c:strRef>
          </c:cat>
          <c:val>
            <c:numRef>
              <c:f>Readmits!$C$13:$G$13</c:f>
              <c:numCache>
                <c:formatCode>#,##0_);[Red]\(#,##0\)</c:formatCode>
                <c:ptCount val="5"/>
                <c:pt idx="0">
                  <c:v>72</c:v>
                </c:pt>
                <c:pt idx="1">
                  <c:v>88</c:v>
                </c:pt>
                <c:pt idx="2">
                  <c:v>78</c:v>
                </c:pt>
                <c:pt idx="3">
                  <c:v>67</c:v>
                </c:pt>
                <c:pt idx="4">
                  <c:v>74</c:v>
                </c:pt>
              </c:numCache>
            </c:numRef>
          </c:val>
          <c:extLst>
            <c:ext xmlns:c16="http://schemas.microsoft.com/office/drawing/2014/chart" uri="{C3380CC4-5D6E-409C-BE32-E72D297353CC}">
              <c16:uniqueId val="{00000000-53F6-49D5-8112-483AA321D44F}"/>
            </c:ext>
          </c:extLst>
        </c:ser>
        <c:ser>
          <c:idx val="1"/>
          <c:order val="1"/>
          <c:tx>
            <c:strRef>
              <c:f>Readmits!$B$14</c:f>
              <c:strCache>
                <c:ptCount val="1"/>
                <c:pt idx="0">
                  <c:v>Part-time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Readmits!$C$12:$G$12</c:f>
              <c:strCache>
                <c:ptCount val="5"/>
                <c:pt idx="0">
                  <c:v>Spring 2022</c:v>
                </c:pt>
                <c:pt idx="1">
                  <c:v>Spring 2023</c:v>
                </c:pt>
                <c:pt idx="2">
                  <c:v>Spring 2024</c:v>
                </c:pt>
                <c:pt idx="3">
                  <c:v>Spring 2025</c:v>
                </c:pt>
                <c:pt idx="4">
                  <c:v>Spring 2026</c:v>
                </c:pt>
              </c:strCache>
            </c:strRef>
          </c:cat>
          <c:val>
            <c:numRef>
              <c:f>Readmits!$C$14:$G$14</c:f>
              <c:numCache>
                <c:formatCode>#,##0_);[Red]\(#,##0\)</c:formatCode>
                <c:ptCount val="5"/>
                <c:pt idx="0">
                  <c:v>143</c:v>
                </c:pt>
                <c:pt idx="1">
                  <c:v>125</c:v>
                </c:pt>
                <c:pt idx="2">
                  <c:v>111</c:v>
                </c:pt>
                <c:pt idx="3">
                  <c:v>141</c:v>
                </c:pt>
                <c:pt idx="4">
                  <c:v>110</c:v>
                </c:pt>
              </c:numCache>
            </c:numRef>
          </c:val>
          <c:extLst>
            <c:ext xmlns:c16="http://schemas.microsoft.com/office/drawing/2014/chart" uri="{C3380CC4-5D6E-409C-BE32-E72D297353CC}">
              <c16:uniqueId val="{00000001-53F6-49D5-8112-483AA321D44F}"/>
            </c:ext>
          </c:extLst>
        </c:ser>
        <c:dLbls>
          <c:showLegendKey val="0"/>
          <c:showVal val="0"/>
          <c:showCatName val="0"/>
          <c:showSerName val="0"/>
          <c:showPercent val="0"/>
          <c:showBubbleSize val="0"/>
        </c:dLbls>
        <c:gapWidth val="75"/>
        <c:overlap val="-25"/>
        <c:axId val="806576192"/>
        <c:axId val="806576752"/>
      </c:barChart>
      <c:catAx>
        <c:axId val="80657619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806576752"/>
        <c:crosses val="autoZero"/>
        <c:auto val="1"/>
        <c:lblAlgn val="ctr"/>
        <c:lblOffset val="20"/>
        <c:noMultiLvlLbl val="0"/>
      </c:catAx>
      <c:valAx>
        <c:axId val="806576752"/>
        <c:scaling>
          <c:orientation val="minMax"/>
          <c:max val="250"/>
        </c:scaling>
        <c:delete val="0"/>
        <c:axPos val="l"/>
        <c:majorGridlines>
          <c:spPr>
            <a:ln w="9525" cap="flat" cmpd="sng" algn="ctr">
              <a:solidFill>
                <a:schemeClr val="tx1">
                  <a:lumMod val="5000"/>
                  <a:lumOff val="9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806576192"/>
        <c:crosses val="autoZero"/>
        <c:crossBetween val="between"/>
        <c:majorUnit val="50"/>
      </c:valAx>
      <c:spPr>
        <a:noFill/>
        <a:ln>
          <a:noFill/>
        </a:ln>
        <a:effectLst/>
      </c:spPr>
    </c:plotArea>
    <c:legend>
      <c:legendPos val="b"/>
      <c:layout>
        <c:manualLayout>
          <c:xMode val="edge"/>
          <c:yMode val="edge"/>
          <c:x val="0.37987779323798859"/>
          <c:y val="0.88083890081921579"/>
          <c:w val="0.22717234879447809"/>
          <c:h val="0.106534836554521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normalizeH="0" baseline="0">
                <a:solidFill>
                  <a:sysClr val="windowText" lastClr="000000"/>
                </a:solidFill>
                <a:latin typeface="+mj-lt"/>
                <a:ea typeface="+mj-ea"/>
                <a:cs typeface="+mj-cs"/>
              </a:defRPr>
            </a:pPr>
            <a:r>
              <a:rPr lang="en-US" sz="1200" b="1" cap="all" baseline="0">
                <a:solidFill>
                  <a:sysClr val="windowText" lastClr="000000"/>
                </a:solidFill>
                <a:latin typeface="+mn-lt"/>
              </a:rPr>
              <a:t>ENTERING Graduate, Degree/Certificate-Seeking</a:t>
            </a:r>
          </a:p>
          <a:p>
            <a:pPr>
              <a:defRPr sz="1200" b="1" cap="all">
                <a:solidFill>
                  <a:sysClr val="windowText" lastClr="000000"/>
                </a:solidFill>
              </a:defRPr>
            </a:pPr>
            <a:r>
              <a:rPr lang="en-US" sz="1200" b="1" cap="all" baseline="0">
                <a:solidFill>
                  <a:sysClr val="windowText" lastClr="000000"/>
                </a:solidFill>
                <a:latin typeface="+mn-lt"/>
              </a:rPr>
              <a:t>Headcount by Tuition Residency</a:t>
            </a:r>
          </a:p>
        </c:rich>
      </c:tx>
      <c:layout>
        <c:manualLayout>
          <c:xMode val="edge"/>
          <c:yMode val="edge"/>
          <c:x val="0.20874546931633542"/>
          <c:y val="1.9714368090352343E-2"/>
        </c:manualLayout>
      </c:layout>
      <c:overlay val="0"/>
      <c:spPr>
        <a:noFill/>
        <a:ln>
          <a:noFill/>
        </a:ln>
        <a:effectLst/>
      </c:spPr>
      <c:txPr>
        <a:bodyPr rot="0" spcFirstLastPara="1" vertOverflow="ellipsis" vert="horz" wrap="square" anchor="ctr" anchorCtr="1"/>
        <a:lstStyle/>
        <a:p>
          <a:pPr>
            <a:defRPr sz="1200" b="1" i="0" u="none" strike="noStrike" kern="1200" cap="all" spc="50" normalizeH="0" baseline="0">
              <a:solidFill>
                <a:sysClr val="windowText" lastClr="000000"/>
              </a:solidFill>
              <a:latin typeface="+mj-lt"/>
              <a:ea typeface="+mj-ea"/>
              <a:cs typeface="+mj-cs"/>
            </a:defRPr>
          </a:pPr>
          <a:endParaRPr lang="en-US"/>
        </a:p>
      </c:txPr>
    </c:title>
    <c:autoTitleDeleted val="0"/>
    <c:plotArea>
      <c:layout>
        <c:manualLayout>
          <c:layoutTarget val="inner"/>
          <c:xMode val="edge"/>
          <c:yMode val="edge"/>
          <c:x val="8.7061269550798792E-2"/>
          <c:y val="0.24757565815636684"/>
          <c:w val="0.90857430055285637"/>
          <c:h val="0.56713890877276718"/>
        </c:manualLayout>
      </c:layout>
      <c:barChart>
        <c:barDir val="col"/>
        <c:grouping val="clustered"/>
        <c:varyColors val="0"/>
        <c:ser>
          <c:idx val="0"/>
          <c:order val="0"/>
          <c:tx>
            <c:strRef>
              <c:f>Graduate!$B$3</c:f>
              <c:strCache>
                <c:ptCount val="1"/>
                <c:pt idx="0">
                  <c:v>In-state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Graduate!$C$2:$G$2</c:f>
              <c:strCache>
                <c:ptCount val="5"/>
                <c:pt idx="0">
                  <c:v>Spring 2022</c:v>
                </c:pt>
                <c:pt idx="1">
                  <c:v>Spring 2023</c:v>
                </c:pt>
                <c:pt idx="2">
                  <c:v>Spring 2024</c:v>
                </c:pt>
                <c:pt idx="3">
                  <c:v>Spring 2025</c:v>
                </c:pt>
                <c:pt idx="4">
                  <c:v>Spring 2026</c:v>
                </c:pt>
              </c:strCache>
            </c:strRef>
          </c:cat>
          <c:val>
            <c:numRef>
              <c:f>Graduate!$C$3:$G$3</c:f>
              <c:numCache>
                <c:formatCode>#,##0_);[Red]\(#,##0\)</c:formatCode>
                <c:ptCount val="5"/>
                <c:pt idx="0">
                  <c:v>178</c:v>
                </c:pt>
                <c:pt idx="1">
                  <c:v>249</c:v>
                </c:pt>
                <c:pt idx="2">
                  <c:v>224</c:v>
                </c:pt>
                <c:pt idx="3">
                  <c:v>231</c:v>
                </c:pt>
                <c:pt idx="4">
                  <c:v>233</c:v>
                </c:pt>
              </c:numCache>
            </c:numRef>
          </c:val>
          <c:extLst>
            <c:ext xmlns:c16="http://schemas.microsoft.com/office/drawing/2014/chart" uri="{C3380CC4-5D6E-409C-BE32-E72D297353CC}">
              <c16:uniqueId val="{00000000-CB51-4853-AC12-4367C67AC183}"/>
            </c:ext>
          </c:extLst>
        </c:ser>
        <c:ser>
          <c:idx val="1"/>
          <c:order val="1"/>
          <c:tx>
            <c:strRef>
              <c:f>Graduate!$B$4</c:f>
              <c:strCache>
                <c:ptCount val="1"/>
                <c:pt idx="0">
                  <c:v>Out-of-state/Other</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Graduate!$C$2:$G$2</c:f>
              <c:strCache>
                <c:ptCount val="5"/>
                <c:pt idx="0">
                  <c:v>Spring 2022</c:v>
                </c:pt>
                <c:pt idx="1">
                  <c:v>Spring 2023</c:v>
                </c:pt>
                <c:pt idx="2">
                  <c:v>Spring 2024</c:v>
                </c:pt>
                <c:pt idx="3">
                  <c:v>Spring 2025</c:v>
                </c:pt>
                <c:pt idx="4">
                  <c:v>Spring 2026</c:v>
                </c:pt>
              </c:strCache>
            </c:strRef>
          </c:cat>
          <c:val>
            <c:numRef>
              <c:f>Graduate!$C$4:$G$4</c:f>
              <c:numCache>
                <c:formatCode>#,##0_);[Red]\(#,##0\)</c:formatCode>
                <c:ptCount val="5"/>
                <c:pt idx="0">
                  <c:v>163</c:v>
                </c:pt>
                <c:pt idx="1">
                  <c:v>153</c:v>
                </c:pt>
                <c:pt idx="2">
                  <c:v>177</c:v>
                </c:pt>
                <c:pt idx="3">
                  <c:v>271</c:v>
                </c:pt>
                <c:pt idx="4">
                  <c:v>387</c:v>
                </c:pt>
              </c:numCache>
            </c:numRef>
          </c:val>
          <c:extLst>
            <c:ext xmlns:c16="http://schemas.microsoft.com/office/drawing/2014/chart" uri="{C3380CC4-5D6E-409C-BE32-E72D297353CC}">
              <c16:uniqueId val="{00000001-CB51-4853-AC12-4367C67AC183}"/>
            </c:ext>
          </c:extLst>
        </c:ser>
        <c:dLbls>
          <c:showLegendKey val="0"/>
          <c:showVal val="0"/>
          <c:showCatName val="0"/>
          <c:showSerName val="0"/>
          <c:showPercent val="0"/>
          <c:showBubbleSize val="0"/>
        </c:dLbls>
        <c:gapWidth val="75"/>
        <c:overlap val="-25"/>
        <c:axId val="806580672"/>
        <c:axId val="806581232"/>
      </c:barChart>
      <c:catAx>
        <c:axId val="80658067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806581232"/>
        <c:crosses val="autoZero"/>
        <c:auto val="1"/>
        <c:lblAlgn val="ctr"/>
        <c:lblOffset val="20"/>
        <c:noMultiLvlLbl val="0"/>
      </c:catAx>
      <c:valAx>
        <c:axId val="806581232"/>
        <c:scaling>
          <c:orientation val="minMax"/>
          <c:max val="500"/>
        </c:scaling>
        <c:delete val="0"/>
        <c:axPos val="l"/>
        <c:majorGridlines>
          <c:spPr>
            <a:ln w="9525" cap="flat" cmpd="sng" algn="ctr">
              <a:solidFill>
                <a:schemeClr val="tx1">
                  <a:lumMod val="5000"/>
                  <a:lumOff val="9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806580672"/>
        <c:crosses val="autoZero"/>
        <c:crossBetween val="between"/>
        <c:majorUnit val="100"/>
      </c:valAx>
      <c:spPr>
        <a:noFill/>
        <a:ln>
          <a:noFill/>
        </a:ln>
        <a:effectLst/>
      </c:spPr>
    </c:plotArea>
    <c:legend>
      <c:legendPos val="b"/>
      <c:layout>
        <c:manualLayout>
          <c:xMode val="edge"/>
          <c:yMode val="edge"/>
          <c:x val="0.37656042994625671"/>
          <c:y val="0.89346516344547844"/>
          <c:w val="0.24291094249550674"/>
          <c:h val="0.106534836554521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sz="1200" b="1" i="0" cap="all" baseline="0">
                <a:solidFill>
                  <a:sysClr val="windowText" lastClr="000000"/>
                </a:solidFill>
                <a:effectLst/>
                <a:latin typeface="+mn-lt"/>
              </a:rPr>
              <a:t>Entering Graduate, Degree/Certificate-Seeking </a:t>
            </a:r>
          </a:p>
          <a:p>
            <a:pPr>
              <a:defRPr/>
            </a:pPr>
            <a:r>
              <a:rPr lang="en-US" sz="1200" b="1" i="0" cap="all" baseline="0">
                <a:solidFill>
                  <a:sysClr val="windowText" lastClr="000000"/>
                </a:solidFill>
                <a:effectLst/>
                <a:latin typeface="+mn-lt"/>
              </a:rPr>
              <a:t>Headcount by Status</a:t>
            </a:r>
            <a:endParaRPr lang="en-US" sz="1200" b="1" cap="all" baseline="0">
              <a:solidFill>
                <a:sysClr val="windowText" lastClr="000000"/>
              </a:solidFill>
              <a:effectLst/>
              <a:latin typeface="+mn-lt"/>
            </a:endParaRP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manualLayout>
          <c:layoutTarget val="inner"/>
          <c:xMode val="edge"/>
          <c:yMode val="edge"/>
          <c:x val="8.7061269550798792E-2"/>
          <c:y val="0.26020192078262944"/>
          <c:w val="0.90857430055285637"/>
          <c:h val="0.55451264614650442"/>
        </c:manualLayout>
      </c:layout>
      <c:barChart>
        <c:barDir val="col"/>
        <c:grouping val="clustered"/>
        <c:varyColors val="0"/>
        <c:ser>
          <c:idx val="0"/>
          <c:order val="0"/>
          <c:tx>
            <c:strRef>
              <c:f>Graduate!$B$9</c:f>
              <c:strCache>
                <c:ptCount val="1"/>
                <c:pt idx="0">
                  <c:v>Full-time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Graduate!$C$8:$G$8</c:f>
              <c:strCache>
                <c:ptCount val="5"/>
                <c:pt idx="0">
                  <c:v>Spring 2022</c:v>
                </c:pt>
                <c:pt idx="1">
                  <c:v>Spring 2023</c:v>
                </c:pt>
                <c:pt idx="2">
                  <c:v>Spring 2024</c:v>
                </c:pt>
                <c:pt idx="3">
                  <c:v>Spring 2025</c:v>
                </c:pt>
                <c:pt idx="4">
                  <c:v>Spring 2026</c:v>
                </c:pt>
              </c:strCache>
            </c:strRef>
          </c:cat>
          <c:val>
            <c:numRef>
              <c:f>Graduate!$C$9:$G$9</c:f>
              <c:numCache>
                <c:formatCode>#,##0_);[Red]\(#,##0\)</c:formatCode>
                <c:ptCount val="5"/>
                <c:pt idx="0">
                  <c:v>225</c:v>
                </c:pt>
                <c:pt idx="1">
                  <c:v>250</c:v>
                </c:pt>
                <c:pt idx="2">
                  <c:v>268</c:v>
                </c:pt>
                <c:pt idx="3">
                  <c:v>324</c:v>
                </c:pt>
                <c:pt idx="4">
                  <c:v>429</c:v>
                </c:pt>
              </c:numCache>
            </c:numRef>
          </c:val>
          <c:extLst>
            <c:ext xmlns:c16="http://schemas.microsoft.com/office/drawing/2014/chart" uri="{C3380CC4-5D6E-409C-BE32-E72D297353CC}">
              <c16:uniqueId val="{00000000-73C6-4F49-8AAE-40CF49663C10}"/>
            </c:ext>
          </c:extLst>
        </c:ser>
        <c:ser>
          <c:idx val="1"/>
          <c:order val="1"/>
          <c:tx>
            <c:strRef>
              <c:f>Graduate!$B$10</c:f>
              <c:strCache>
                <c:ptCount val="1"/>
                <c:pt idx="0">
                  <c:v>Part-time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Graduate!$C$8:$G$8</c:f>
              <c:strCache>
                <c:ptCount val="5"/>
                <c:pt idx="0">
                  <c:v>Spring 2022</c:v>
                </c:pt>
                <c:pt idx="1">
                  <c:v>Spring 2023</c:v>
                </c:pt>
                <c:pt idx="2">
                  <c:v>Spring 2024</c:v>
                </c:pt>
                <c:pt idx="3">
                  <c:v>Spring 2025</c:v>
                </c:pt>
                <c:pt idx="4">
                  <c:v>Spring 2026</c:v>
                </c:pt>
              </c:strCache>
            </c:strRef>
          </c:cat>
          <c:val>
            <c:numRef>
              <c:f>Graduate!$C$10:$G$10</c:f>
              <c:numCache>
                <c:formatCode>#,##0_);[Red]\(#,##0\)</c:formatCode>
                <c:ptCount val="5"/>
                <c:pt idx="0">
                  <c:v>116</c:v>
                </c:pt>
                <c:pt idx="1">
                  <c:v>152</c:v>
                </c:pt>
                <c:pt idx="2">
                  <c:v>133</c:v>
                </c:pt>
                <c:pt idx="3">
                  <c:v>178</c:v>
                </c:pt>
                <c:pt idx="4">
                  <c:v>191</c:v>
                </c:pt>
              </c:numCache>
            </c:numRef>
          </c:val>
          <c:extLst>
            <c:ext xmlns:c16="http://schemas.microsoft.com/office/drawing/2014/chart" uri="{C3380CC4-5D6E-409C-BE32-E72D297353CC}">
              <c16:uniqueId val="{00000001-73C6-4F49-8AAE-40CF49663C10}"/>
            </c:ext>
          </c:extLst>
        </c:ser>
        <c:dLbls>
          <c:showLegendKey val="0"/>
          <c:showVal val="0"/>
          <c:showCatName val="0"/>
          <c:showSerName val="0"/>
          <c:showPercent val="0"/>
          <c:showBubbleSize val="0"/>
        </c:dLbls>
        <c:gapWidth val="75"/>
        <c:overlap val="-25"/>
        <c:axId val="806584592"/>
        <c:axId val="806585152"/>
      </c:barChart>
      <c:catAx>
        <c:axId val="80658459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806585152"/>
        <c:crosses val="autoZero"/>
        <c:auto val="1"/>
        <c:lblAlgn val="ctr"/>
        <c:lblOffset val="20"/>
        <c:noMultiLvlLbl val="0"/>
      </c:catAx>
      <c:valAx>
        <c:axId val="806585152"/>
        <c:scaling>
          <c:orientation val="minMax"/>
          <c:max val="500"/>
        </c:scaling>
        <c:delete val="0"/>
        <c:axPos val="l"/>
        <c:majorGridlines>
          <c:spPr>
            <a:ln w="9525" cap="flat" cmpd="sng" algn="ctr">
              <a:solidFill>
                <a:schemeClr val="tx1">
                  <a:lumMod val="5000"/>
                  <a:lumOff val="9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806584592"/>
        <c:crosses val="autoZero"/>
        <c:crossBetween val="between"/>
        <c:majorUnit val="100"/>
      </c:valAx>
      <c:spPr>
        <a:noFill/>
        <a:ln>
          <a:noFill/>
        </a:ln>
        <a:effectLst/>
      </c:spPr>
    </c:plotArea>
    <c:legend>
      <c:legendPos val="b"/>
      <c:layout>
        <c:manualLayout>
          <c:xMode val="edge"/>
          <c:yMode val="edge"/>
          <c:x val="0.38423509096545194"/>
          <c:y val="0.88083890081921579"/>
          <c:w val="0.22717234879447809"/>
          <c:h val="0.106534836554521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r>
              <a:rPr lang="en-US" sz="1200" b="1" cap="all" baseline="0">
                <a:solidFill>
                  <a:sysClr val="windowText" lastClr="000000"/>
                </a:solidFill>
              </a:rPr>
              <a:t>Spring 2026 Total Headcount by Race/Ethnicity</a:t>
            </a:r>
          </a:p>
        </c:rich>
      </c:tx>
      <c:overlay val="0"/>
      <c:spPr>
        <a:noFill/>
        <a:ln>
          <a:noFill/>
        </a:ln>
        <a:effectLst/>
      </c:spPr>
      <c:txPr>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2363327052235502"/>
          <c:y val="6.5799230253169042E-2"/>
          <c:w val="0.85538963481027741"/>
          <c:h val="0.86707612594763472"/>
        </c:manualLayout>
      </c:layout>
      <c:barChart>
        <c:barDir val="bar"/>
        <c:grouping val="stacked"/>
        <c:varyColors val="0"/>
        <c:ser>
          <c:idx val="0"/>
          <c:order val="0"/>
          <c:tx>
            <c:strRef>
              <c:f>'Race Ethnicity'!$C$17</c:f>
              <c:strCache>
                <c:ptCount val="1"/>
                <c:pt idx="0">
                  <c:v>White</c:v>
                </c:pt>
              </c:strCache>
            </c:strRef>
          </c:tx>
          <c:spPr>
            <a:solidFill>
              <a:schemeClr val="accent1"/>
            </a:solidFill>
            <a:ln>
              <a:noFill/>
            </a:ln>
            <a:effectLst/>
          </c:spPr>
          <c:invertIfNegative val="0"/>
          <c:dLbls>
            <c:dLbl>
              <c:idx val="0"/>
              <c:layout>
                <c:manualLayout>
                  <c:x val="0.42002301495972383"/>
                  <c:y val="4.5567220764071157E-7"/>
                </c:manualLayout>
              </c:layout>
              <c:tx>
                <c:strRef>
                  <c:f>'Race Ethnicity'!$L$3</c:f>
                  <c:strCache>
                    <c:ptCount val="1"/>
                    <c:pt idx="0">
                      <c:v>18,230, 72.2%</c:v>
                    </c:pt>
                  </c:strCache>
                </c:strRef>
              </c:tx>
              <c:showLegendKey val="0"/>
              <c:showVal val="1"/>
              <c:showCatName val="0"/>
              <c:showSerName val="0"/>
              <c:showPercent val="0"/>
              <c:showBubbleSize val="0"/>
              <c:extLst>
                <c:ext xmlns:c15="http://schemas.microsoft.com/office/drawing/2012/chart" uri="{CE6537A1-D6FC-4f65-9D91-7224C49458BB}">
                  <c15:dlblFieldTable>
                    <c15:dlblFTEntry>
                      <c15:txfldGUID>{A1716D70-89E1-4F1C-9CF9-9F566FEDEE99}</c15:txfldGUID>
                      <c15:f>'Race Ethnicity'!$L$3</c15:f>
                      <c15:dlblFieldTableCache>
                        <c:ptCount val="1"/>
                        <c:pt idx="0">
                          <c:v>18,230, 72.2%</c:v>
                        </c:pt>
                      </c15:dlblFieldTableCache>
                    </c15:dlblFTEntry>
                  </c15:dlblFieldTable>
                  <c15:showDataLabelsRange val="0"/>
                </c:ext>
                <c:ext xmlns:c16="http://schemas.microsoft.com/office/drawing/2014/chart" uri="{C3380CC4-5D6E-409C-BE32-E72D297353CC}">
                  <c16:uniqueId val="{00000000-5C5A-4F7C-A37C-0E8239A12C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'Race Ethnicity'!$B$18:$B$22</c:f>
              <c:strCache>
                <c:ptCount val="5"/>
                <c:pt idx="0">
                  <c:v>White</c:v>
                </c:pt>
                <c:pt idx="1">
                  <c:v>Minorities</c:v>
                </c:pt>
                <c:pt idx="2">
                  <c:v>US Non-Resident</c:v>
                </c:pt>
                <c:pt idx="3">
                  <c:v>Two or More Races</c:v>
                </c:pt>
                <c:pt idx="4">
                  <c:v>Unspecified</c:v>
                </c:pt>
              </c:strCache>
            </c:strRef>
          </c:cat>
          <c:val>
            <c:numRef>
              <c:f>'Race Ethnicity'!$C$18:$C$22</c:f>
              <c:numCache>
                <c:formatCode>General</c:formatCode>
                <c:ptCount val="5"/>
                <c:pt idx="0" formatCode="0%">
                  <c:v>0.7221804064493127</c:v>
                </c:pt>
              </c:numCache>
            </c:numRef>
          </c:val>
          <c:extLst>
            <c:ext xmlns:c16="http://schemas.microsoft.com/office/drawing/2014/chart" uri="{C3380CC4-5D6E-409C-BE32-E72D297353CC}">
              <c16:uniqueId val="{00000001-5C5A-4F7C-A37C-0E8239A12C04}"/>
            </c:ext>
          </c:extLst>
        </c:ser>
        <c:ser>
          <c:idx val="1"/>
          <c:order val="1"/>
          <c:tx>
            <c:strRef>
              <c:f>'Race Ethnicity'!$D$17</c:f>
              <c:strCache>
                <c:ptCount val="1"/>
                <c:pt idx="0">
                  <c:v>Black/African American (1387, 5.5%)</c:v>
                </c:pt>
              </c:strCache>
            </c:strRef>
          </c:tx>
          <c:spPr>
            <a:solidFill>
              <a:schemeClr val="accent2"/>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2-5C5A-4F7C-A37C-0E8239A12C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'Race Ethnicity'!$B$18:$B$22</c:f>
              <c:strCache>
                <c:ptCount val="5"/>
                <c:pt idx="0">
                  <c:v>White</c:v>
                </c:pt>
                <c:pt idx="1">
                  <c:v>Minorities</c:v>
                </c:pt>
                <c:pt idx="2">
                  <c:v>US Non-Resident</c:v>
                </c:pt>
                <c:pt idx="3">
                  <c:v>Two or More Races</c:v>
                </c:pt>
                <c:pt idx="4">
                  <c:v>Unspecified</c:v>
                </c:pt>
              </c:strCache>
            </c:strRef>
          </c:cat>
          <c:val>
            <c:numRef>
              <c:f>'Race Ethnicity'!$D$18:$D$22</c:f>
              <c:numCache>
                <c:formatCode>0%</c:formatCode>
                <c:ptCount val="5"/>
                <c:pt idx="1">
                  <c:v>5.4945925603137505E-2</c:v>
                </c:pt>
              </c:numCache>
            </c:numRef>
          </c:val>
          <c:extLst>
            <c:ext xmlns:c16="http://schemas.microsoft.com/office/drawing/2014/chart" uri="{C3380CC4-5D6E-409C-BE32-E72D297353CC}">
              <c16:uniqueId val="{00000003-5C5A-4F7C-A37C-0E8239A12C04}"/>
            </c:ext>
          </c:extLst>
        </c:ser>
        <c:ser>
          <c:idx val="2"/>
          <c:order val="2"/>
          <c:tx>
            <c:strRef>
              <c:f>'Race Ethnicity'!$E$17</c:f>
              <c:strCache>
                <c:ptCount val="1"/>
                <c:pt idx="0">
                  <c:v>Hispanic/Latino (1457, 5.8%)</c:v>
                </c:pt>
              </c:strCache>
            </c:strRef>
          </c:tx>
          <c:spPr>
            <a:solidFill>
              <a:schemeClr val="accent3"/>
            </a:solidFill>
            <a:ln>
              <a:noFill/>
            </a:ln>
            <a:effectLst/>
          </c:spPr>
          <c:invertIfNegative val="0"/>
          <c:cat>
            <c:strRef>
              <c:f>'Race Ethnicity'!$B$18:$B$22</c:f>
              <c:strCache>
                <c:ptCount val="5"/>
                <c:pt idx="0">
                  <c:v>White</c:v>
                </c:pt>
                <c:pt idx="1">
                  <c:v>Minorities</c:v>
                </c:pt>
                <c:pt idx="2">
                  <c:v>US Non-Resident</c:v>
                </c:pt>
                <c:pt idx="3">
                  <c:v>Two or More Races</c:v>
                </c:pt>
                <c:pt idx="4">
                  <c:v>Unspecified</c:v>
                </c:pt>
              </c:strCache>
            </c:strRef>
          </c:cat>
          <c:val>
            <c:numRef>
              <c:f>'Race Ethnicity'!$E$18:$E$22</c:f>
              <c:numCache>
                <c:formatCode>0%</c:formatCode>
                <c:ptCount val="5"/>
                <c:pt idx="1">
                  <c:v>5.7718971596086042E-2</c:v>
                </c:pt>
              </c:numCache>
            </c:numRef>
          </c:val>
          <c:extLst>
            <c:ext xmlns:c16="http://schemas.microsoft.com/office/drawing/2014/chart" uri="{C3380CC4-5D6E-409C-BE32-E72D297353CC}">
              <c16:uniqueId val="{00000004-5C5A-4F7C-A37C-0E8239A12C04}"/>
            </c:ext>
          </c:extLst>
        </c:ser>
        <c:ser>
          <c:idx val="3"/>
          <c:order val="3"/>
          <c:tx>
            <c:strRef>
              <c:f>'Race Ethnicity'!$F$17</c:f>
              <c:strCache>
                <c:ptCount val="1"/>
                <c:pt idx="0">
                  <c:v>Asian (513, 2.0%)</c:v>
                </c:pt>
              </c:strCache>
            </c:strRef>
          </c:tx>
          <c:spPr>
            <a:solidFill>
              <a:schemeClr val="accent4"/>
            </a:solidFill>
            <a:ln>
              <a:noFill/>
            </a:ln>
            <a:effectLst/>
          </c:spPr>
          <c:invertIfNegative val="0"/>
          <c:cat>
            <c:strRef>
              <c:f>'Race Ethnicity'!$B$18:$B$22</c:f>
              <c:strCache>
                <c:ptCount val="5"/>
                <c:pt idx="0">
                  <c:v>White</c:v>
                </c:pt>
                <c:pt idx="1">
                  <c:v>Minorities</c:v>
                </c:pt>
                <c:pt idx="2">
                  <c:v>US Non-Resident</c:v>
                </c:pt>
                <c:pt idx="3">
                  <c:v>Two or More Races</c:v>
                </c:pt>
                <c:pt idx="4">
                  <c:v>Unspecified</c:v>
                </c:pt>
              </c:strCache>
            </c:strRef>
          </c:cat>
          <c:val>
            <c:numRef>
              <c:f>'Race Ethnicity'!$F$18:$F$22</c:f>
              <c:numCache>
                <c:formatCode>0%</c:formatCode>
                <c:ptCount val="5"/>
                <c:pt idx="1">
                  <c:v>2.0322465634037157E-2</c:v>
                </c:pt>
              </c:numCache>
            </c:numRef>
          </c:val>
          <c:extLst>
            <c:ext xmlns:c16="http://schemas.microsoft.com/office/drawing/2014/chart" uri="{C3380CC4-5D6E-409C-BE32-E72D297353CC}">
              <c16:uniqueId val="{00000005-5C5A-4F7C-A37C-0E8239A12C04}"/>
            </c:ext>
          </c:extLst>
        </c:ser>
        <c:ser>
          <c:idx val="4"/>
          <c:order val="4"/>
          <c:tx>
            <c:strRef>
              <c:f>'Race Ethnicity'!$G$17</c:f>
              <c:strCache>
                <c:ptCount val="1"/>
                <c:pt idx="0">
                  <c:v>American Indian / Alaska Native (223, 0.9%)</c:v>
                </c:pt>
              </c:strCache>
            </c:strRef>
          </c:tx>
          <c:spPr>
            <a:solidFill>
              <a:schemeClr val="accent5"/>
            </a:solidFill>
            <a:ln>
              <a:noFill/>
            </a:ln>
            <a:effectLst/>
          </c:spPr>
          <c:invertIfNegative val="0"/>
          <c:cat>
            <c:strRef>
              <c:f>'Race Ethnicity'!$B$18:$B$22</c:f>
              <c:strCache>
                <c:ptCount val="5"/>
                <c:pt idx="0">
                  <c:v>White</c:v>
                </c:pt>
                <c:pt idx="1">
                  <c:v>Minorities</c:v>
                </c:pt>
                <c:pt idx="2">
                  <c:v>US Non-Resident</c:v>
                </c:pt>
                <c:pt idx="3">
                  <c:v>Two or More Races</c:v>
                </c:pt>
                <c:pt idx="4">
                  <c:v>Unspecified</c:v>
                </c:pt>
              </c:strCache>
            </c:strRef>
          </c:cat>
          <c:val>
            <c:numRef>
              <c:f>'Race Ethnicity'!$G$18:$G$22</c:f>
              <c:numCache>
                <c:formatCode>0%</c:formatCode>
                <c:ptCount val="5"/>
                <c:pt idx="1">
                  <c:v>8.8341322346789201E-3</c:v>
                </c:pt>
              </c:numCache>
            </c:numRef>
          </c:val>
          <c:extLst>
            <c:ext xmlns:c16="http://schemas.microsoft.com/office/drawing/2014/chart" uri="{C3380CC4-5D6E-409C-BE32-E72D297353CC}">
              <c16:uniqueId val="{00000006-5C5A-4F7C-A37C-0E8239A12C04}"/>
            </c:ext>
          </c:extLst>
        </c:ser>
        <c:ser>
          <c:idx val="5"/>
          <c:order val="5"/>
          <c:tx>
            <c:strRef>
              <c:f>'Race Ethnicity'!$H$17</c:f>
              <c:strCache>
                <c:ptCount val="1"/>
                <c:pt idx="0">
                  <c:v>Native Hawaiian/Pacific Islander (16, 0.1%)</c:v>
                </c:pt>
              </c:strCache>
            </c:strRef>
          </c:tx>
          <c:spPr>
            <a:solidFill>
              <a:schemeClr val="accent6"/>
            </a:solidFill>
            <a:ln>
              <a:noFill/>
            </a:ln>
            <a:effectLst/>
          </c:spPr>
          <c:invertIfNegative val="0"/>
          <c:dLbls>
            <c:dLbl>
              <c:idx val="1"/>
              <c:layout>
                <c:manualLayout>
                  <c:x val="4.9865746068277678E-2"/>
                  <c:y val="2.2783610382035578E-7"/>
                </c:manualLayout>
              </c:layout>
              <c:tx>
                <c:strRef>
                  <c:f>'Race Ethnicity'!$L$4</c:f>
                  <c:strCache>
                    <c:ptCount val="1"/>
                    <c:pt idx="0">
                      <c:v>3,596, 14.2%</c:v>
                    </c:pt>
                  </c:strCache>
                </c:strRef>
              </c:tx>
              <c:showLegendKey val="0"/>
              <c:showVal val="1"/>
              <c:showCatName val="0"/>
              <c:showSerName val="0"/>
              <c:showPercent val="0"/>
              <c:showBubbleSize val="0"/>
              <c:extLst>
                <c:ext xmlns:c15="http://schemas.microsoft.com/office/drawing/2012/chart" uri="{CE6537A1-D6FC-4f65-9D91-7224C49458BB}">
                  <c15:dlblFieldTable>
                    <c15:dlblFTEntry>
                      <c15:txfldGUID>{D475B47B-824F-429E-B296-01A46EF18141}</c15:txfldGUID>
                      <c15:f>'Race Ethnicity'!$L$4</c15:f>
                      <c15:dlblFieldTableCache>
                        <c:ptCount val="1"/>
                        <c:pt idx="0">
                          <c:v>3,596, 14.2%</c:v>
                        </c:pt>
                      </c15:dlblFieldTableCache>
                    </c15:dlblFTEntry>
                  </c15:dlblFieldTable>
                  <c15:showDataLabelsRange val="0"/>
                </c:ext>
                <c:ext xmlns:c16="http://schemas.microsoft.com/office/drawing/2014/chart" uri="{C3380CC4-5D6E-409C-BE32-E72D297353CC}">
                  <c16:uniqueId val="{00000007-5C5A-4F7C-A37C-0E8239A12C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'Race Ethnicity'!$B$18:$B$22</c:f>
              <c:strCache>
                <c:ptCount val="5"/>
                <c:pt idx="0">
                  <c:v>White</c:v>
                </c:pt>
                <c:pt idx="1">
                  <c:v>Minorities</c:v>
                </c:pt>
                <c:pt idx="2">
                  <c:v>US Non-Resident</c:v>
                </c:pt>
                <c:pt idx="3">
                  <c:v>Two or More Races</c:v>
                </c:pt>
                <c:pt idx="4">
                  <c:v>Unspecified</c:v>
                </c:pt>
              </c:strCache>
            </c:strRef>
          </c:cat>
          <c:val>
            <c:numRef>
              <c:f>'Race Ethnicity'!$H$18:$H$22</c:f>
              <c:numCache>
                <c:formatCode>0%</c:formatCode>
                <c:ptCount val="5"/>
                <c:pt idx="1">
                  <c:v>6.3383908410252342E-4</c:v>
                </c:pt>
              </c:numCache>
            </c:numRef>
          </c:val>
          <c:extLst>
            <c:ext xmlns:c16="http://schemas.microsoft.com/office/drawing/2014/chart" uri="{C3380CC4-5D6E-409C-BE32-E72D297353CC}">
              <c16:uniqueId val="{00000008-5C5A-4F7C-A37C-0E8239A12C04}"/>
            </c:ext>
          </c:extLst>
        </c:ser>
        <c:ser>
          <c:idx val="6"/>
          <c:order val="6"/>
          <c:tx>
            <c:strRef>
              <c:f>'Race Ethnicity'!$I$17</c:f>
              <c:strCache>
                <c:ptCount val="1"/>
                <c:pt idx="0">
                  <c:v>Non-Resident Alien</c:v>
                </c:pt>
              </c:strCache>
            </c:strRef>
          </c:tx>
          <c:spPr>
            <a:solidFill>
              <a:schemeClr val="accent1">
                <a:lumMod val="60000"/>
              </a:schemeClr>
            </a:solidFill>
            <a:ln>
              <a:noFill/>
            </a:ln>
            <a:effectLst/>
          </c:spPr>
          <c:invertIfNegative val="0"/>
          <c:dLbls>
            <c:dLbl>
              <c:idx val="2"/>
              <c:layout>
                <c:manualLayout>
                  <c:x val="5.6578518162790067E-2"/>
                  <c:y val="1.4477845217264538E-3"/>
                </c:manualLayout>
              </c:layout>
              <c:tx>
                <c:strRef>
                  <c:f>'Race Ethnicity'!$L$9</c:f>
                  <c:strCache>
                    <c:ptCount val="1"/>
                    <c:pt idx="0">
                      <c:v>1,057, 4.2%</c:v>
                    </c:pt>
                  </c:strCache>
                </c:strRef>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8214498216491632E-2"/>
                      <c:h val="4.3359488918051907E-2"/>
                    </c:manualLayout>
                  </c15:layout>
                  <c15:dlblFieldTable>
                    <c15:dlblFTEntry>
                      <c15:txfldGUID>{74B3214B-D7B1-4B5B-96EF-5F145D1E5479}</c15:txfldGUID>
                      <c15:f>'Race Ethnicity'!$L$9</c15:f>
                      <c15:dlblFieldTableCache>
                        <c:ptCount val="1"/>
                        <c:pt idx="0">
                          <c:v>1,057, 4.2%</c:v>
                        </c:pt>
                      </c15:dlblFieldTableCache>
                    </c15:dlblFTEntry>
                  </c15:dlblFieldTable>
                  <c15:showDataLabelsRange val="0"/>
                </c:ext>
                <c:ext xmlns:c16="http://schemas.microsoft.com/office/drawing/2014/chart" uri="{C3380CC4-5D6E-409C-BE32-E72D297353CC}">
                  <c16:uniqueId val="{00000009-5C5A-4F7C-A37C-0E8239A12C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'Race Ethnicity'!$B$18:$B$22</c:f>
              <c:strCache>
                <c:ptCount val="5"/>
                <c:pt idx="0">
                  <c:v>White</c:v>
                </c:pt>
                <c:pt idx="1">
                  <c:v>Minorities</c:v>
                </c:pt>
                <c:pt idx="2">
                  <c:v>US Non-Resident</c:v>
                </c:pt>
                <c:pt idx="3">
                  <c:v>Two or More Races</c:v>
                </c:pt>
                <c:pt idx="4">
                  <c:v>Unspecified</c:v>
                </c:pt>
              </c:strCache>
            </c:strRef>
          </c:cat>
          <c:val>
            <c:numRef>
              <c:f>'Race Ethnicity'!$I$18:$I$22</c:f>
              <c:numCache>
                <c:formatCode>General</c:formatCode>
                <c:ptCount val="5"/>
                <c:pt idx="2" formatCode="0%">
                  <c:v>4.1872994493522955E-2</c:v>
                </c:pt>
              </c:numCache>
            </c:numRef>
          </c:val>
          <c:extLst>
            <c:ext xmlns:c16="http://schemas.microsoft.com/office/drawing/2014/chart" uri="{C3380CC4-5D6E-409C-BE32-E72D297353CC}">
              <c16:uniqueId val="{0000000A-5C5A-4F7C-A37C-0E8239A12C04}"/>
            </c:ext>
          </c:extLst>
        </c:ser>
        <c:ser>
          <c:idx val="7"/>
          <c:order val="7"/>
          <c:tx>
            <c:strRef>
              <c:f>'Race Ethnicity'!$J$17</c:f>
              <c:strCache>
                <c:ptCount val="1"/>
                <c:pt idx="0">
                  <c:v>Two or More Races</c:v>
                </c:pt>
              </c:strCache>
            </c:strRef>
          </c:tx>
          <c:spPr>
            <a:solidFill>
              <a:schemeClr val="accent2">
                <a:lumMod val="60000"/>
              </a:schemeClr>
            </a:solidFill>
            <a:ln>
              <a:noFill/>
            </a:ln>
            <a:effectLst/>
          </c:spPr>
          <c:invertIfNegative val="0"/>
          <c:dLbls>
            <c:dLbl>
              <c:idx val="3"/>
              <c:layout>
                <c:manualLayout>
                  <c:x val="5.7537399309551207E-2"/>
                  <c:y val="9.1134441528142313E-7"/>
                </c:manualLayout>
              </c:layout>
              <c:tx>
                <c:strRef>
                  <c:f>'Race Ethnicity'!$L$10</c:f>
                  <c:strCache>
                    <c:ptCount val="1"/>
                    <c:pt idx="0">
                      <c:v>1,003, 4.0%</c:v>
                    </c:pt>
                  </c:strCache>
                </c:strRef>
              </c:tx>
              <c:showLegendKey val="0"/>
              <c:showVal val="1"/>
              <c:showCatName val="0"/>
              <c:showSerName val="0"/>
              <c:showPercent val="0"/>
              <c:showBubbleSize val="0"/>
              <c:extLst>
                <c:ext xmlns:c15="http://schemas.microsoft.com/office/drawing/2012/chart" uri="{CE6537A1-D6FC-4f65-9D91-7224C49458BB}">
                  <c15:dlblFieldTable>
                    <c15:dlblFTEntry>
                      <c15:txfldGUID>{93C1CFD3-30A8-4B2E-8ED2-BB9BA1822F85}</c15:txfldGUID>
                      <c15:f>'Race Ethnicity'!$L$10</c15:f>
                      <c15:dlblFieldTableCache>
                        <c:ptCount val="1"/>
                        <c:pt idx="0">
                          <c:v>1,003, 4.0%</c:v>
                        </c:pt>
                      </c15:dlblFieldTableCache>
                    </c15:dlblFTEntry>
                  </c15:dlblFieldTable>
                  <c15:showDataLabelsRange val="0"/>
                </c:ext>
                <c:ext xmlns:c16="http://schemas.microsoft.com/office/drawing/2014/chart" uri="{C3380CC4-5D6E-409C-BE32-E72D297353CC}">
                  <c16:uniqueId val="{0000000B-5C5A-4F7C-A37C-0E8239A12C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'Race Ethnicity'!$B$18:$B$22</c:f>
              <c:strCache>
                <c:ptCount val="5"/>
                <c:pt idx="0">
                  <c:v>White</c:v>
                </c:pt>
                <c:pt idx="1">
                  <c:v>Minorities</c:v>
                </c:pt>
                <c:pt idx="2">
                  <c:v>US Non-Resident</c:v>
                </c:pt>
                <c:pt idx="3">
                  <c:v>Two or More Races</c:v>
                </c:pt>
                <c:pt idx="4">
                  <c:v>Unspecified</c:v>
                </c:pt>
              </c:strCache>
            </c:strRef>
          </c:cat>
          <c:val>
            <c:numRef>
              <c:f>'Race Ethnicity'!$J$18:$J$22</c:f>
              <c:numCache>
                <c:formatCode>General</c:formatCode>
                <c:ptCount val="5"/>
                <c:pt idx="3" formatCode="0%">
                  <c:v>3.9733787584676938E-2</c:v>
                </c:pt>
              </c:numCache>
            </c:numRef>
          </c:val>
          <c:extLst>
            <c:ext xmlns:c16="http://schemas.microsoft.com/office/drawing/2014/chart" uri="{C3380CC4-5D6E-409C-BE32-E72D297353CC}">
              <c16:uniqueId val="{0000000C-5C5A-4F7C-A37C-0E8239A12C04}"/>
            </c:ext>
          </c:extLst>
        </c:ser>
        <c:ser>
          <c:idx val="8"/>
          <c:order val="8"/>
          <c:tx>
            <c:strRef>
              <c:f>'Race Ethnicity'!$K$17</c:f>
              <c:strCache>
                <c:ptCount val="1"/>
                <c:pt idx="0">
                  <c:v>Unknown</c:v>
                </c:pt>
              </c:strCache>
            </c:strRef>
          </c:tx>
          <c:spPr>
            <a:solidFill>
              <a:schemeClr val="accent3">
                <a:lumMod val="60000"/>
              </a:schemeClr>
            </a:solidFill>
            <a:ln>
              <a:noFill/>
            </a:ln>
            <a:effectLst/>
          </c:spPr>
          <c:invertIfNegative val="0"/>
          <c:dLbls>
            <c:dLbl>
              <c:idx val="4"/>
              <c:layout>
                <c:manualLayout>
                  <c:x val="9.456845947061894E-2"/>
                  <c:y val="6.835083115671618E-7"/>
                </c:manualLayout>
              </c:layout>
              <c:tx>
                <c:strRef>
                  <c:f>'Race Ethnicity'!$L$11</c:f>
                  <c:strCache>
                    <c:ptCount val="1"/>
                    <c:pt idx="0">
                      <c:v>1,357, 5.4%</c:v>
                    </c:pt>
                  </c:strCache>
                </c:strRef>
              </c:tx>
              <c:showLegendKey val="0"/>
              <c:showVal val="1"/>
              <c:showCatName val="0"/>
              <c:showSerName val="0"/>
              <c:showPercent val="0"/>
              <c:showBubbleSize val="0"/>
              <c:extLst>
                <c:ext xmlns:c15="http://schemas.microsoft.com/office/drawing/2012/chart" uri="{CE6537A1-D6FC-4f65-9D91-7224C49458BB}">
                  <c15:dlblFieldTable>
                    <c15:dlblFTEntry>
                      <c15:txfldGUID>{C15ADD78-4939-4B21-AA7E-83CC7E656E28}</c15:txfldGUID>
                      <c15:f>'Race Ethnicity'!$L$11</c15:f>
                      <c15:dlblFieldTableCache>
                        <c:ptCount val="1"/>
                        <c:pt idx="0">
                          <c:v>1,357, 5.4%</c:v>
                        </c:pt>
                      </c15:dlblFieldTableCache>
                    </c15:dlblFTEntry>
                  </c15:dlblFieldTable>
                  <c15:showDataLabelsRange val="0"/>
                </c:ext>
                <c:ext xmlns:c16="http://schemas.microsoft.com/office/drawing/2014/chart" uri="{C3380CC4-5D6E-409C-BE32-E72D297353CC}">
                  <c16:uniqueId val="{0000000D-5C5A-4F7C-A37C-0E8239A12C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'Race Ethnicity'!$B$18:$B$22</c:f>
              <c:strCache>
                <c:ptCount val="5"/>
                <c:pt idx="0">
                  <c:v>White</c:v>
                </c:pt>
                <c:pt idx="1">
                  <c:v>Minorities</c:v>
                </c:pt>
                <c:pt idx="2">
                  <c:v>US Non-Resident</c:v>
                </c:pt>
                <c:pt idx="3">
                  <c:v>Two or More Races</c:v>
                </c:pt>
                <c:pt idx="4">
                  <c:v>Unspecified</c:v>
                </c:pt>
              </c:strCache>
            </c:strRef>
          </c:cat>
          <c:val>
            <c:numRef>
              <c:f>'Race Ethnicity'!$K$18:$K$22</c:f>
              <c:numCache>
                <c:formatCode>General</c:formatCode>
                <c:ptCount val="5"/>
                <c:pt idx="4" formatCode="0%">
                  <c:v>5.3757477320445272E-2</c:v>
                </c:pt>
              </c:numCache>
            </c:numRef>
          </c:val>
          <c:extLst>
            <c:ext xmlns:c16="http://schemas.microsoft.com/office/drawing/2014/chart" uri="{C3380CC4-5D6E-409C-BE32-E72D297353CC}">
              <c16:uniqueId val="{0000000E-5C5A-4F7C-A37C-0E8239A12C04}"/>
            </c:ext>
          </c:extLst>
        </c:ser>
        <c:dLbls>
          <c:showLegendKey val="0"/>
          <c:showVal val="0"/>
          <c:showCatName val="0"/>
          <c:showSerName val="0"/>
          <c:showPercent val="0"/>
          <c:showBubbleSize val="0"/>
        </c:dLbls>
        <c:gapWidth val="25"/>
        <c:overlap val="100"/>
        <c:axId val="655821936"/>
        <c:axId val="655819968"/>
      </c:barChart>
      <c:catAx>
        <c:axId val="6558219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819968"/>
        <c:crosses val="autoZero"/>
        <c:auto val="1"/>
        <c:lblAlgn val="ctr"/>
        <c:lblOffset val="100"/>
        <c:noMultiLvlLbl val="0"/>
      </c:catAx>
      <c:valAx>
        <c:axId val="655819968"/>
        <c:scaling>
          <c:orientation val="minMax"/>
          <c:max val="0.9"/>
          <c:min val="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821936"/>
        <c:crosses val="max"/>
        <c:crossBetween val="between"/>
      </c:valAx>
      <c:spPr>
        <a:noFill/>
        <a:ln>
          <a:noFill/>
        </a:ln>
        <a:effectLst/>
      </c:spPr>
    </c:plotArea>
    <c:legend>
      <c:legendPos val="l"/>
      <c:legendEntry>
        <c:idx val="0"/>
        <c:delete val="1"/>
      </c:legendEntry>
      <c:legendEntry>
        <c:idx val="6"/>
        <c:delete val="1"/>
      </c:legendEntry>
      <c:legendEntry>
        <c:idx val="7"/>
        <c:delete val="1"/>
      </c:legendEntry>
      <c:legendEntry>
        <c:idx val="8"/>
        <c:delete val="1"/>
      </c:legendEntry>
      <c:layout>
        <c:manualLayout>
          <c:xMode val="edge"/>
          <c:yMode val="edge"/>
          <c:x val="0.39174978127734034"/>
          <c:y val="0.24885021872265967"/>
          <c:w val="0.37101209604169416"/>
          <c:h val="0.1746978893263342"/>
        </c:manualLayout>
      </c:layout>
      <c:overlay val="0"/>
      <c:spPr>
        <a:solidFill>
          <a:schemeClr val="bg1"/>
        </a:solidFill>
        <a:ln>
          <a:solidFill>
            <a:schemeClr val="bg1">
              <a:lumMod val="7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r>
              <a:rPr lang="en-US" sz="1200" b="1" cap="all" baseline="0">
                <a:solidFill>
                  <a:sysClr val="windowText" lastClr="000000"/>
                </a:solidFill>
              </a:rPr>
              <a:t>Spring 2026 Total Headcount by Age Range</a:t>
            </a:r>
          </a:p>
        </c:rich>
      </c:tx>
      <c:overlay val="0"/>
      <c:spPr>
        <a:noFill/>
        <a:ln>
          <a:noFill/>
        </a:ln>
        <a:effectLst/>
      </c:spPr>
      <c:txPr>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tx>
                <c:strRef>
                  <c:f>Ages!$K$5</c:f>
                  <c:strCache>
                    <c:ptCount val="1"/>
                    <c:pt idx="0">
                      <c:v>40, 0.2%</c:v>
                    </c:pt>
                  </c:strCache>
                </c:strRef>
              </c:tx>
              <c:showLegendKey val="0"/>
              <c:showVal val="0"/>
              <c:showCatName val="0"/>
              <c:showSerName val="0"/>
              <c:showPercent val="0"/>
              <c:showBubbleSize val="0"/>
              <c:extLst>
                <c:ext xmlns:c15="http://schemas.microsoft.com/office/drawing/2012/chart" uri="{CE6537A1-D6FC-4f65-9D91-7224C49458BB}">
                  <c15:dlblFieldTable>
                    <c15:dlblFTEntry>
                      <c15:txfldGUID>{28AB8B7F-410D-49AA-AD0A-2859C43FA7E7}</c15:txfldGUID>
                      <c15:f>Ages!$K$5</c15:f>
                      <c15:dlblFieldTableCache>
                        <c:ptCount val="1"/>
                        <c:pt idx="0">
                          <c:v>40, 0.2%</c:v>
                        </c:pt>
                      </c15:dlblFieldTableCache>
                    </c15:dlblFTEntry>
                  </c15:dlblFieldTable>
                  <c15:showDataLabelsRange val="0"/>
                </c:ext>
                <c:ext xmlns:c16="http://schemas.microsoft.com/office/drawing/2014/chart" uri="{C3380CC4-5D6E-409C-BE32-E72D297353CC}">
                  <c16:uniqueId val="{00000000-BBEC-4A22-B07C-3C2BF63272C0}"/>
                </c:ext>
              </c:extLst>
            </c:dLbl>
            <c:dLbl>
              <c:idx val="1"/>
              <c:tx>
                <c:strRef>
                  <c:f>Ages!$K$6</c:f>
                  <c:strCache>
                    <c:ptCount val="1"/>
                    <c:pt idx="0">
                      <c:v>4,522, 17.9%</c:v>
                    </c:pt>
                  </c:strCache>
                </c:strRef>
              </c:tx>
              <c:showLegendKey val="0"/>
              <c:showVal val="0"/>
              <c:showCatName val="0"/>
              <c:showSerName val="0"/>
              <c:showPercent val="0"/>
              <c:showBubbleSize val="0"/>
              <c:extLst>
                <c:ext xmlns:c15="http://schemas.microsoft.com/office/drawing/2012/chart" uri="{CE6537A1-D6FC-4f65-9D91-7224C49458BB}">
                  <c15:dlblFieldTable>
                    <c15:dlblFTEntry>
                      <c15:txfldGUID>{5A5D3914-C6F1-4A00-BB4A-C02E5FE7FE0F}</c15:txfldGUID>
                      <c15:f>Ages!$K$6</c15:f>
                      <c15:dlblFieldTableCache>
                        <c:ptCount val="1"/>
                        <c:pt idx="0">
                          <c:v>4,522, 17.9%</c:v>
                        </c:pt>
                      </c15:dlblFieldTableCache>
                    </c15:dlblFTEntry>
                  </c15:dlblFieldTable>
                  <c15:showDataLabelsRange val="0"/>
                </c:ext>
                <c:ext xmlns:c16="http://schemas.microsoft.com/office/drawing/2014/chart" uri="{C3380CC4-5D6E-409C-BE32-E72D297353CC}">
                  <c16:uniqueId val="{00000001-BBEC-4A22-B07C-3C2BF63272C0}"/>
                </c:ext>
              </c:extLst>
            </c:dLbl>
            <c:dLbl>
              <c:idx val="2"/>
              <c:layout>
                <c:manualLayout>
                  <c:x val="0"/>
                  <c:y val="1.4355440712029859E-2"/>
                </c:manualLayout>
              </c:layout>
              <c:tx>
                <c:strRef>
                  <c:f>Ages!$K$7</c:f>
                  <c:strCache>
                    <c:ptCount val="1"/>
                    <c:pt idx="0">
                      <c:v>5,536, 21.9%</c:v>
                    </c:pt>
                  </c:strCache>
                </c:strRef>
              </c:tx>
              <c:showLegendKey val="0"/>
              <c:showVal val="0"/>
              <c:showCatName val="0"/>
              <c:showSerName val="0"/>
              <c:showPercent val="0"/>
              <c:showBubbleSize val="0"/>
              <c:extLst>
                <c:ext xmlns:c15="http://schemas.microsoft.com/office/drawing/2012/chart" uri="{CE6537A1-D6FC-4f65-9D91-7224C49458BB}">
                  <c15:dlblFieldTable>
                    <c15:dlblFTEntry>
                      <c15:txfldGUID>{2B925692-3862-454D-8F3F-10DDF4A17D07}</c15:txfldGUID>
                      <c15:f>Ages!$K$7</c15:f>
                      <c15:dlblFieldTableCache>
                        <c:ptCount val="1"/>
                        <c:pt idx="0">
                          <c:v>5,536, 21.9%</c:v>
                        </c:pt>
                      </c15:dlblFieldTableCache>
                    </c15:dlblFTEntry>
                  </c15:dlblFieldTable>
                  <c15:showDataLabelsRange val="0"/>
                </c:ext>
                <c:ext xmlns:c16="http://schemas.microsoft.com/office/drawing/2014/chart" uri="{C3380CC4-5D6E-409C-BE32-E72D297353CC}">
                  <c16:uniqueId val="{00000002-BBEC-4A22-B07C-3C2BF63272C0}"/>
                </c:ext>
              </c:extLst>
            </c:dLbl>
            <c:dLbl>
              <c:idx val="3"/>
              <c:tx>
                <c:strRef>
                  <c:f>Ages!$K$8</c:f>
                  <c:strCache>
                    <c:ptCount val="1"/>
                    <c:pt idx="0">
                      <c:v>3,959, 15.7%</c:v>
                    </c:pt>
                  </c:strCache>
                </c:strRef>
              </c:tx>
              <c:showLegendKey val="0"/>
              <c:showVal val="0"/>
              <c:showCatName val="0"/>
              <c:showSerName val="0"/>
              <c:showPercent val="0"/>
              <c:showBubbleSize val="0"/>
              <c:extLst>
                <c:ext xmlns:c15="http://schemas.microsoft.com/office/drawing/2012/chart" uri="{CE6537A1-D6FC-4f65-9D91-7224C49458BB}">
                  <c15:dlblFieldTable>
                    <c15:dlblFTEntry>
                      <c15:txfldGUID>{CB5686B6-85D1-435A-804E-9FBD8DB74F0A}</c15:txfldGUID>
                      <c15:f>Ages!$K$8</c15:f>
                      <c15:dlblFieldTableCache>
                        <c:ptCount val="1"/>
                        <c:pt idx="0">
                          <c:v>3,959, 15.7%</c:v>
                        </c:pt>
                      </c15:dlblFieldTableCache>
                    </c15:dlblFTEntry>
                  </c15:dlblFieldTable>
                  <c15:showDataLabelsRange val="0"/>
                </c:ext>
                <c:ext xmlns:c16="http://schemas.microsoft.com/office/drawing/2014/chart" uri="{C3380CC4-5D6E-409C-BE32-E72D297353CC}">
                  <c16:uniqueId val="{00000003-BBEC-4A22-B07C-3C2BF63272C0}"/>
                </c:ext>
              </c:extLst>
            </c:dLbl>
            <c:dLbl>
              <c:idx val="4"/>
              <c:tx>
                <c:strRef>
                  <c:f>Ages!$K$9</c:f>
                  <c:strCache>
                    <c:ptCount val="1"/>
                    <c:pt idx="0">
                      <c:v>3,196, 12.7%</c:v>
                    </c:pt>
                  </c:strCache>
                </c:strRef>
              </c:tx>
              <c:showLegendKey val="0"/>
              <c:showVal val="0"/>
              <c:showCatName val="0"/>
              <c:showSerName val="0"/>
              <c:showPercent val="0"/>
              <c:showBubbleSize val="0"/>
              <c:extLst>
                <c:ext xmlns:c15="http://schemas.microsoft.com/office/drawing/2012/chart" uri="{CE6537A1-D6FC-4f65-9D91-7224C49458BB}">
                  <c15:dlblFieldTable>
                    <c15:dlblFTEntry>
                      <c15:txfldGUID>{E870EB15-6A27-4BA8-B05D-55893A7CDE52}</c15:txfldGUID>
                      <c15:f>Ages!$K$9</c15:f>
                      <c15:dlblFieldTableCache>
                        <c:ptCount val="1"/>
                        <c:pt idx="0">
                          <c:v>3,196, 12.7%</c:v>
                        </c:pt>
                      </c15:dlblFieldTableCache>
                    </c15:dlblFTEntry>
                  </c15:dlblFieldTable>
                  <c15:showDataLabelsRange val="0"/>
                </c:ext>
                <c:ext xmlns:c16="http://schemas.microsoft.com/office/drawing/2014/chart" uri="{C3380CC4-5D6E-409C-BE32-E72D297353CC}">
                  <c16:uniqueId val="{00000004-BBEC-4A22-B07C-3C2BF63272C0}"/>
                </c:ext>
              </c:extLst>
            </c:dLbl>
            <c:dLbl>
              <c:idx val="5"/>
              <c:tx>
                <c:strRef>
                  <c:f>Ages!$K$10</c:f>
                  <c:strCache>
                    <c:ptCount val="1"/>
                    <c:pt idx="0">
                      <c:v>2,254, 8.9%</c:v>
                    </c:pt>
                  </c:strCache>
                </c:strRef>
              </c:tx>
              <c:showLegendKey val="0"/>
              <c:showVal val="0"/>
              <c:showCatName val="0"/>
              <c:showSerName val="0"/>
              <c:showPercent val="0"/>
              <c:showBubbleSize val="0"/>
              <c:extLst>
                <c:ext xmlns:c15="http://schemas.microsoft.com/office/drawing/2012/chart" uri="{CE6537A1-D6FC-4f65-9D91-7224C49458BB}">
                  <c15:dlblFieldTable>
                    <c15:dlblFTEntry>
                      <c15:txfldGUID>{70FD6E6F-94F0-4A80-B403-86A82DD91AA0}</c15:txfldGUID>
                      <c15:f>Ages!$K$10</c15:f>
                      <c15:dlblFieldTableCache>
                        <c:ptCount val="1"/>
                        <c:pt idx="0">
                          <c:v>2,254, 8.9%</c:v>
                        </c:pt>
                      </c15:dlblFieldTableCache>
                    </c15:dlblFTEntry>
                  </c15:dlblFieldTable>
                  <c15:showDataLabelsRange val="0"/>
                </c:ext>
                <c:ext xmlns:c16="http://schemas.microsoft.com/office/drawing/2014/chart" uri="{C3380CC4-5D6E-409C-BE32-E72D297353CC}">
                  <c16:uniqueId val="{00000005-BBEC-4A22-B07C-3C2BF63272C0}"/>
                </c:ext>
              </c:extLst>
            </c:dLbl>
            <c:dLbl>
              <c:idx val="6"/>
              <c:tx>
                <c:strRef>
                  <c:f>Ages!$K$11</c:f>
                  <c:strCache>
                    <c:ptCount val="1"/>
                    <c:pt idx="0">
                      <c:v>1,802, 7.1%</c:v>
                    </c:pt>
                  </c:strCache>
                </c:strRef>
              </c:tx>
              <c:showLegendKey val="0"/>
              <c:showVal val="0"/>
              <c:showCatName val="0"/>
              <c:showSerName val="0"/>
              <c:showPercent val="0"/>
              <c:showBubbleSize val="0"/>
              <c:extLst>
                <c:ext xmlns:c15="http://schemas.microsoft.com/office/drawing/2012/chart" uri="{CE6537A1-D6FC-4f65-9D91-7224C49458BB}">
                  <c15:dlblFieldTable>
                    <c15:dlblFTEntry>
                      <c15:txfldGUID>{9B4DAE38-9F18-416B-863C-46199522410D}</c15:txfldGUID>
                      <c15:f>Ages!$K$11</c15:f>
                      <c15:dlblFieldTableCache>
                        <c:ptCount val="1"/>
                        <c:pt idx="0">
                          <c:v>1,802, 7.1%</c:v>
                        </c:pt>
                      </c15:dlblFieldTableCache>
                    </c15:dlblFTEntry>
                  </c15:dlblFieldTable>
                  <c15:showDataLabelsRange val="0"/>
                </c:ext>
                <c:ext xmlns:c16="http://schemas.microsoft.com/office/drawing/2014/chart" uri="{C3380CC4-5D6E-409C-BE32-E72D297353CC}">
                  <c16:uniqueId val="{00000006-BBEC-4A22-B07C-3C2BF63272C0}"/>
                </c:ext>
              </c:extLst>
            </c:dLbl>
            <c:dLbl>
              <c:idx val="7"/>
              <c:tx>
                <c:strRef>
                  <c:f>Ages!$K$12</c:f>
                  <c:strCache>
                    <c:ptCount val="1"/>
                    <c:pt idx="0">
                      <c:v>2,460, 9.7%</c:v>
                    </c:pt>
                  </c:strCache>
                </c:strRef>
              </c:tx>
              <c:showLegendKey val="0"/>
              <c:showVal val="0"/>
              <c:showCatName val="0"/>
              <c:showSerName val="0"/>
              <c:showPercent val="0"/>
              <c:showBubbleSize val="0"/>
              <c:extLst>
                <c:ext xmlns:c15="http://schemas.microsoft.com/office/drawing/2012/chart" uri="{CE6537A1-D6FC-4f65-9D91-7224C49458BB}">
                  <c15:dlblFieldTable>
                    <c15:dlblFTEntry>
                      <c15:txfldGUID>{EEC7C0A7-75C7-46BD-962A-1B2693C1A951}</c15:txfldGUID>
                      <c15:f>Ages!$K$12</c15:f>
                      <c15:dlblFieldTableCache>
                        <c:ptCount val="1"/>
                        <c:pt idx="0">
                          <c:v>2,460, 9.7%</c:v>
                        </c:pt>
                      </c15:dlblFieldTableCache>
                    </c15:dlblFTEntry>
                  </c15:dlblFieldTable>
                  <c15:showDataLabelsRange val="0"/>
                </c:ext>
                <c:ext xmlns:c16="http://schemas.microsoft.com/office/drawing/2014/chart" uri="{C3380CC4-5D6E-409C-BE32-E72D297353CC}">
                  <c16:uniqueId val="{00000007-BBEC-4A22-B07C-3C2BF63272C0}"/>
                </c:ext>
              </c:extLst>
            </c:dLbl>
            <c:dLbl>
              <c:idx val="8"/>
              <c:tx>
                <c:strRef>
                  <c:f>Ages!$K$13</c:f>
                  <c:strCache>
                    <c:ptCount val="1"/>
                    <c:pt idx="0">
                      <c:v>1,249, 4.9%</c:v>
                    </c:pt>
                  </c:strCache>
                </c:strRef>
              </c:tx>
              <c:showLegendKey val="0"/>
              <c:showVal val="0"/>
              <c:showCatName val="0"/>
              <c:showSerName val="0"/>
              <c:showPercent val="0"/>
              <c:showBubbleSize val="0"/>
              <c:extLst>
                <c:ext xmlns:c15="http://schemas.microsoft.com/office/drawing/2012/chart" uri="{CE6537A1-D6FC-4f65-9D91-7224C49458BB}">
                  <c15:dlblFieldTable>
                    <c15:dlblFTEntry>
                      <c15:txfldGUID>{27F84478-B69E-4C36-B0ED-40CC4CFB99D8}</c15:txfldGUID>
                      <c15:f>Ages!$K$13</c15:f>
                      <c15:dlblFieldTableCache>
                        <c:ptCount val="1"/>
                        <c:pt idx="0">
                          <c:v>1,249, 4.9%</c:v>
                        </c:pt>
                      </c15:dlblFieldTableCache>
                    </c15:dlblFTEntry>
                  </c15:dlblFieldTable>
                  <c15:showDataLabelsRange val="0"/>
                </c:ext>
                <c:ext xmlns:c16="http://schemas.microsoft.com/office/drawing/2014/chart" uri="{C3380CC4-5D6E-409C-BE32-E72D297353CC}">
                  <c16:uniqueId val="{00000008-BBEC-4A22-B07C-3C2BF63272C0}"/>
                </c:ext>
              </c:extLst>
            </c:dLbl>
            <c:dLbl>
              <c:idx val="9"/>
              <c:tx>
                <c:strRef>
                  <c:f>Ages!$K$14</c:f>
                  <c:strCache>
                    <c:ptCount val="1"/>
                    <c:pt idx="0">
                      <c:v>222, 0.9%</c:v>
                    </c:pt>
                  </c:strCache>
                </c:strRef>
              </c:tx>
              <c:showLegendKey val="0"/>
              <c:showVal val="0"/>
              <c:showCatName val="0"/>
              <c:showSerName val="0"/>
              <c:showPercent val="0"/>
              <c:showBubbleSize val="0"/>
              <c:extLst>
                <c:ext xmlns:c15="http://schemas.microsoft.com/office/drawing/2012/chart" uri="{CE6537A1-D6FC-4f65-9D91-7224C49458BB}">
                  <c15:dlblFieldTable>
                    <c15:dlblFTEntry>
                      <c15:txfldGUID>{936F2F77-A6D9-4C59-9978-B493E3BEDF4A}</c15:txfldGUID>
                      <c15:f>Ages!$K$14</c15:f>
                      <c15:dlblFieldTableCache>
                        <c:ptCount val="1"/>
                        <c:pt idx="0">
                          <c:v>222, 0.9%</c:v>
                        </c:pt>
                      </c15:dlblFieldTableCache>
                    </c15:dlblFTEntry>
                  </c15:dlblFieldTable>
                  <c15:showDataLabelsRange val="0"/>
                </c:ext>
                <c:ext xmlns:c16="http://schemas.microsoft.com/office/drawing/2014/chart" uri="{C3380CC4-5D6E-409C-BE32-E72D297353CC}">
                  <c16:uniqueId val="{00000009-BBEC-4A22-B07C-3C2BF63272C0}"/>
                </c:ext>
              </c:extLst>
            </c:dLbl>
            <c:dLbl>
              <c:idx val="10"/>
              <c:tx>
                <c:strRef>
                  <c:f>Ages!$K$15</c:f>
                  <c:strCache>
                    <c:ptCount val="1"/>
                    <c:pt idx="0">
                      <c:v>3, 0.01%</c:v>
                    </c:pt>
                  </c:strCache>
                </c:strRef>
              </c:tx>
              <c:showLegendKey val="0"/>
              <c:showVal val="0"/>
              <c:showCatName val="0"/>
              <c:showSerName val="0"/>
              <c:showPercent val="0"/>
              <c:showBubbleSize val="0"/>
              <c:extLst>
                <c:ext xmlns:c15="http://schemas.microsoft.com/office/drawing/2012/chart" uri="{CE6537A1-D6FC-4f65-9D91-7224C49458BB}">
                  <c15:dlblFieldTable>
                    <c15:dlblFTEntry>
                      <c15:txfldGUID>{B5507FCA-4ECA-434A-99AC-2512601C3BCA}</c15:txfldGUID>
                      <c15:f>Ages!$K$15</c15:f>
                      <c15:dlblFieldTableCache>
                        <c:ptCount val="1"/>
                        <c:pt idx="0">
                          <c:v>3, 0.01%</c:v>
                        </c:pt>
                      </c15:dlblFieldTableCache>
                    </c15:dlblFTEntry>
                  </c15:dlblFieldTable>
                  <c15:showDataLabelsRange val="0"/>
                </c:ext>
                <c:ext xmlns:c16="http://schemas.microsoft.com/office/drawing/2014/chart" uri="{C3380CC4-5D6E-409C-BE32-E72D297353CC}">
                  <c16:uniqueId val="{0000000A-BBEC-4A22-B07C-3C2BF63272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Ages!$A$5:$A$15</c:f>
              <c:strCache>
                <c:ptCount val="11"/>
                <c:pt idx="0">
                  <c:v>Under 18</c:v>
                </c:pt>
                <c:pt idx="1">
                  <c:v>18-19</c:v>
                </c:pt>
                <c:pt idx="2">
                  <c:v>20-21</c:v>
                </c:pt>
                <c:pt idx="3">
                  <c:v>22-24</c:v>
                </c:pt>
                <c:pt idx="4">
                  <c:v>25-29</c:v>
                </c:pt>
                <c:pt idx="5">
                  <c:v>30-34</c:v>
                </c:pt>
                <c:pt idx="6">
                  <c:v>35-39</c:v>
                </c:pt>
                <c:pt idx="7">
                  <c:v>40-49</c:v>
                </c:pt>
                <c:pt idx="8">
                  <c:v>50-64</c:v>
                </c:pt>
                <c:pt idx="9">
                  <c:v>65+</c:v>
                </c:pt>
                <c:pt idx="10">
                  <c:v>Unknown</c:v>
                </c:pt>
              </c:strCache>
            </c:strRef>
          </c:cat>
          <c:val>
            <c:numRef>
              <c:f>Ages!$F$5:$F$15</c:f>
              <c:numCache>
                <c:formatCode>#,##0_);[Red]\(#,##0\)</c:formatCode>
                <c:ptCount val="11"/>
                <c:pt idx="0">
                  <c:v>40</c:v>
                </c:pt>
                <c:pt idx="1">
                  <c:v>4522</c:v>
                </c:pt>
                <c:pt idx="2">
                  <c:v>5536</c:v>
                </c:pt>
                <c:pt idx="3">
                  <c:v>3959</c:v>
                </c:pt>
                <c:pt idx="4">
                  <c:v>3196</c:v>
                </c:pt>
                <c:pt idx="5">
                  <c:v>2254</c:v>
                </c:pt>
                <c:pt idx="6">
                  <c:v>1802</c:v>
                </c:pt>
                <c:pt idx="7">
                  <c:v>2460</c:v>
                </c:pt>
                <c:pt idx="8">
                  <c:v>1249</c:v>
                </c:pt>
                <c:pt idx="9">
                  <c:v>222</c:v>
                </c:pt>
                <c:pt idx="10">
                  <c:v>3</c:v>
                </c:pt>
              </c:numCache>
            </c:numRef>
          </c:val>
          <c:extLst>
            <c:ext xmlns:c16="http://schemas.microsoft.com/office/drawing/2014/chart" uri="{C3380CC4-5D6E-409C-BE32-E72D297353CC}">
              <c16:uniqueId val="{0000000B-BBEC-4A22-B07C-3C2BF63272C0}"/>
            </c:ext>
          </c:extLst>
        </c:ser>
        <c:dLbls>
          <c:showLegendKey val="0"/>
          <c:showVal val="0"/>
          <c:showCatName val="0"/>
          <c:showSerName val="0"/>
          <c:showPercent val="0"/>
          <c:showBubbleSize val="0"/>
        </c:dLbls>
        <c:gapWidth val="50"/>
        <c:axId val="745543168"/>
        <c:axId val="745542840"/>
      </c:barChart>
      <c:catAx>
        <c:axId val="74554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5542840"/>
        <c:crosses val="autoZero"/>
        <c:auto val="1"/>
        <c:lblAlgn val="ctr"/>
        <c:lblOffset val="100"/>
        <c:noMultiLvlLbl val="0"/>
      </c:catAx>
      <c:valAx>
        <c:axId val="745542840"/>
        <c:scaling>
          <c:orientation val="minMax"/>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5543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normalizeH="0" baseline="0">
                <a:solidFill>
                  <a:sysClr val="windowText" lastClr="000000"/>
                </a:solidFill>
                <a:latin typeface="+mj-lt"/>
                <a:ea typeface="+mj-ea"/>
                <a:cs typeface="+mj-cs"/>
              </a:defRPr>
            </a:pPr>
            <a:r>
              <a:rPr lang="en-US" sz="1200" b="1" cap="all" baseline="0">
                <a:solidFill>
                  <a:sysClr val="windowText" lastClr="000000"/>
                </a:solidFill>
                <a:latin typeface="+mn-lt"/>
              </a:rPr>
              <a:t>Total FTE (EXCLUDES EARLY COLLEGE)</a:t>
            </a:r>
          </a:p>
        </c:rich>
      </c:tx>
      <c:overlay val="0"/>
      <c:spPr>
        <a:noFill/>
        <a:ln>
          <a:noFill/>
        </a:ln>
        <a:effectLst/>
      </c:spPr>
      <c:txPr>
        <a:bodyPr rot="0" spcFirstLastPara="1" vertOverflow="ellipsis" vert="horz" wrap="square" anchor="ctr" anchorCtr="1"/>
        <a:lstStyle/>
        <a:p>
          <a:pPr>
            <a:defRPr sz="1200" b="1" i="0" u="none" strike="noStrike" kern="1200" cap="all" spc="50" normalizeH="0" baseline="0">
              <a:solidFill>
                <a:sysClr val="windowText" lastClr="000000"/>
              </a:solidFill>
              <a:latin typeface="+mj-lt"/>
              <a:ea typeface="+mj-ea"/>
              <a:cs typeface="+mj-cs"/>
            </a:defRPr>
          </a:pPr>
          <a:endParaRPr lang="en-US"/>
        </a:p>
      </c:txPr>
    </c:title>
    <c:autoTitleDeleted val="0"/>
    <c:plotArea>
      <c:layout>
        <c:manualLayout>
          <c:layoutTarget val="inner"/>
          <c:xMode val="edge"/>
          <c:yMode val="edge"/>
          <c:x val="8.1833105237200582E-2"/>
          <c:y val="0.12929212206683119"/>
          <c:w val="0.90434417961026436"/>
          <c:h val="0.72000852405131599"/>
        </c:manualLayout>
      </c:layout>
      <c:barChart>
        <c:barDir val="col"/>
        <c:grouping val="stacked"/>
        <c:varyColors val="0"/>
        <c:ser>
          <c:idx val="0"/>
          <c:order val="0"/>
          <c:tx>
            <c:strRef>
              <c:f>FTE!#REF!</c:f>
              <c:strCache>
                <c:ptCount val="1"/>
                <c:pt idx="0">
                  <c:v>#REF!</c:v>
                </c:pt>
              </c:strCache>
            </c:strRef>
          </c:tx>
          <c:spPr>
            <a:solidFill>
              <a:schemeClr val="accent1"/>
            </a:solidFill>
            <a:ln>
              <a:noFill/>
            </a:ln>
            <a:effectLst/>
          </c:spPr>
          <c:invertIfNegative val="0"/>
          <c:cat>
            <c:strRef>
              <c:f>FTE!$C$40:$G$40</c:f>
              <c:strCache>
                <c:ptCount val="5"/>
                <c:pt idx="0">
                  <c:v>Spring 2022</c:v>
                </c:pt>
                <c:pt idx="1">
                  <c:v>Spring 2023</c:v>
                </c:pt>
                <c:pt idx="2">
                  <c:v>Spring 2024</c:v>
                </c:pt>
                <c:pt idx="3">
                  <c:v>Spring 2025</c:v>
                </c:pt>
                <c:pt idx="4">
                  <c:v>Spring 2026</c:v>
                </c:pt>
              </c:strCache>
            </c:strRef>
          </c:cat>
          <c:val>
            <c:numRef>
              <c:f>FTE!#REF!</c:f>
              <c:numCache>
                <c:formatCode>General</c:formatCode>
                <c:ptCount val="1"/>
                <c:pt idx="0">
                  <c:v>1</c:v>
                </c:pt>
              </c:numCache>
            </c:numRef>
          </c:val>
          <c:extLst>
            <c:ext xmlns:c16="http://schemas.microsoft.com/office/drawing/2014/chart" uri="{C3380CC4-5D6E-409C-BE32-E72D297353CC}">
              <c16:uniqueId val="{00000000-7A2F-420B-8C1D-368DF6CCF00D}"/>
            </c:ext>
          </c:extLst>
        </c:ser>
        <c:ser>
          <c:idx val="1"/>
          <c:order val="1"/>
          <c:tx>
            <c:strRef>
              <c:f>FTE!$B$41</c:f>
              <c:strCache>
                <c:ptCount val="1"/>
                <c:pt idx="0">
                  <c:v>Undergraduate</c:v>
                </c:pt>
              </c:strCache>
            </c:strRef>
          </c:tx>
          <c:spPr>
            <a:solidFill>
              <a:schemeClr val="accent1"/>
            </a:solidFill>
            <a:ln>
              <a:noFill/>
            </a:ln>
            <a:effectLst/>
          </c:spPr>
          <c:invertIfNegative val="0"/>
          <c:cat>
            <c:strRef>
              <c:f>FTE!$C$40:$G$40</c:f>
              <c:strCache>
                <c:ptCount val="5"/>
                <c:pt idx="0">
                  <c:v>Spring 2022</c:v>
                </c:pt>
                <c:pt idx="1">
                  <c:v>Spring 2023</c:v>
                </c:pt>
                <c:pt idx="2">
                  <c:v>Spring 2024</c:v>
                </c:pt>
                <c:pt idx="3">
                  <c:v>Spring 2025</c:v>
                </c:pt>
                <c:pt idx="4">
                  <c:v>Spring 2026</c:v>
                </c:pt>
              </c:strCache>
            </c:strRef>
          </c:cat>
          <c:val>
            <c:numRef>
              <c:f>FTE!$C$41:$G$41</c:f>
              <c:numCache>
                <c:formatCode>#,##0.0</c:formatCode>
                <c:ptCount val="5"/>
                <c:pt idx="0">
                  <c:v>16173.225053999828</c:v>
                </c:pt>
                <c:pt idx="1">
                  <c:v>15170.729597999836</c:v>
                </c:pt>
                <c:pt idx="2">
                  <c:v>15022.816666666675</c:v>
                </c:pt>
                <c:pt idx="3">
                  <c:v>15735.899999999965</c:v>
                </c:pt>
                <c:pt idx="4">
                  <c:v>16279.216666666698</c:v>
                </c:pt>
              </c:numCache>
            </c:numRef>
          </c:val>
          <c:extLst>
            <c:ext xmlns:c16="http://schemas.microsoft.com/office/drawing/2014/chart" uri="{C3380CC4-5D6E-409C-BE32-E72D297353CC}">
              <c16:uniqueId val="{00000001-7A2F-420B-8C1D-368DF6CCF00D}"/>
            </c:ext>
          </c:extLst>
        </c:ser>
        <c:ser>
          <c:idx val="2"/>
          <c:order val="2"/>
          <c:tx>
            <c:strRef>
              <c:f>FTE!$B$42</c:f>
              <c:strCache>
                <c:ptCount val="1"/>
                <c:pt idx="0">
                  <c:v>Graduate</c:v>
                </c:pt>
              </c:strCache>
            </c:strRef>
          </c:tx>
          <c:spPr>
            <a:solidFill>
              <a:schemeClr val="accent2"/>
            </a:solidFill>
            <a:ln>
              <a:noFill/>
            </a:ln>
            <a:effectLst/>
          </c:spPr>
          <c:invertIfNegative val="0"/>
          <c:cat>
            <c:strRef>
              <c:f>FTE!$C$40:$G$40</c:f>
              <c:strCache>
                <c:ptCount val="5"/>
                <c:pt idx="0">
                  <c:v>Spring 2022</c:v>
                </c:pt>
                <c:pt idx="1">
                  <c:v>Spring 2023</c:v>
                </c:pt>
                <c:pt idx="2">
                  <c:v>Spring 2024</c:v>
                </c:pt>
                <c:pt idx="3">
                  <c:v>Spring 2025</c:v>
                </c:pt>
                <c:pt idx="4">
                  <c:v>Spring 2026</c:v>
                </c:pt>
              </c:strCache>
            </c:strRef>
          </c:cat>
          <c:val>
            <c:numRef>
              <c:f>FTE!$C$42:$G$42</c:f>
              <c:numCache>
                <c:formatCode>#,##0.0</c:formatCode>
                <c:ptCount val="5"/>
                <c:pt idx="0">
                  <c:v>2730.120286000038</c:v>
                </c:pt>
                <c:pt idx="1">
                  <c:v>2774.698047000039</c:v>
                </c:pt>
                <c:pt idx="2">
                  <c:v>2889.2277777777772</c:v>
                </c:pt>
                <c:pt idx="3">
                  <c:v>3149.3333333333044</c:v>
                </c:pt>
                <c:pt idx="4">
                  <c:v>3525.7000000000012</c:v>
                </c:pt>
              </c:numCache>
            </c:numRef>
          </c:val>
          <c:extLst>
            <c:ext xmlns:c16="http://schemas.microsoft.com/office/drawing/2014/chart" uri="{C3380CC4-5D6E-409C-BE32-E72D297353CC}">
              <c16:uniqueId val="{00000002-7A2F-420B-8C1D-368DF6CCF00D}"/>
            </c:ext>
          </c:extLst>
        </c:ser>
        <c:ser>
          <c:idx val="3"/>
          <c:order val="3"/>
          <c:tx>
            <c:strRef>
              <c:f>FTE!$B$43</c:f>
              <c:strCache>
                <c:ptCount val="1"/>
                <c:pt idx="0">
                  <c:v>Law</c:v>
                </c:pt>
              </c:strCache>
            </c:strRef>
          </c:tx>
          <c:spPr>
            <a:solidFill>
              <a:schemeClr val="accent6"/>
            </a:solidFill>
            <a:ln>
              <a:noFill/>
            </a:ln>
            <a:effectLst/>
          </c:spPr>
          <c:invertIfNegative val="0"/>
          <c:cat>
            <c:strRef>
              <c:f>FTE!$C$40:$G$40</c:f>
              <c:strCache>
                <c:ptCount val="5"/>
                <c:pt idx="0">
                  <c:v>Spring 2022</c:v>
                </c:pt>
                <c:pt idx="1">
                  <c:v>Spring 2023</c:v>
                </c:pt>
                <c:pt idx="2">
                  <c:v>Spring 2024</c:v>
                </c:pt>
                <c:pt idx="3">
                  <c:v>Spring 2025</c:v>
                </c:pt>
                <c:pt idx="4">
                  <c:v>Spring 2026</c:v>
                </c:pt>
              </c:strCache>
            </c:strRef>
          </c:cat>
          <c:val>
            <c:numRef>
              <c:f>FTE!$C$43:$G$43</c:f>
              <c:numCache>
                <c:formatCode>#,##0.0</c:formatCode>
                <c:ptCount val="5"/>
                <c:pt idx="0">
                  <c:v>242.79995100000016</c:v>
                </c:pt>
                <c:pt idx="1">
                  <c:v>240.1332830000002</c:v>
                </c:pt>
                <c:pt idx="2">
                  <c:v>247.8333333333332</c:v>
                </c:pt>
                <c:pt idx="3">
                  <c:v>263.03333333333325</c:v>
                </c:pt>
                <c:pt idx="4">
                  <c:v>272.20000000000016</c:v>
                </c:pt>
              </c:numCache>
            </c:numRef>
          </c:val>
          <c:extLst>
            <c:ext xmlns:c16="http://schemas.microsoft.com/office/drawing/2014/chart" uri="{C3380CC4-5D6E-409C-BE32-E72D297353CC}">
              <c16:uniqueId val="{00000003-7A2F-420B-8C1D-368DF6CCF00D}"/>
            </c:ext>
          </c:extLst>
        </c:ser>
        <c:dLbls>
          <c:showLegendKey val="0"/>
          <c:showVal val="0"/>
          <c:showCatName val="0"/>
          <c:showSerName val="0"/>
          <c:showPercent val="0"/>
          <c:showBubbleSize val="0"/>
        </c:dLbls>
        <c:gapWidth val="50"/>
        <c:overlap val="100"/>
        <c:axId val="798347696"/>
        <c:axId val="798348256"/>
      </c:barChart>
      <c:lineChart>
        <c:grouping val="standard"/>
        <c:varyColors val="0"/>
        <c:ser>
          <c:idx val="4"/>
          <c:order val="4"/>
          <c:tx>
            <c:strRef>
              <c:f>FTE!$B$44</c:f>
              <c:strCache>
                <c:ptCount val="1"/>
                <c:pt idx="0">
                  <c:v>Total</c:v>
                </c:pt>
              </c:strCache>
            </c:strRef>
          </c:tx>
          <c:spPr>
            <a:ln w="28575"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FTE!$C$40:$G$40</c:f>
              <c:strCache>
                <c:ptCount val="5"/>
                <c:pt idx="0">
                  <c:v>Spring 2022</c:v>
                </c:pt>
                <c:pt idx="1">
                  <c:v>Spring 2023</c:v>
                </c:pt>
                <c:pt idx="2">
                  <c:v>Spring 2024</c:v>
                </c:pt>
                <c:pt idx="3">
                  <c:v>Spring 2025</c:v>
                </c:pt>
                <c:pt idx="4">
                  <c:v>Spring 2026</c:v>
                </c:pt>
              </c:strCache>
            </c:strRef>
          </c:cat>
          <c:val>
            <c:numRef>
              <c:f>FTE!$C$44:$G$44</c:f>
              <c:numCache>
                <c:formatCode>#,##0.0</c:formatCode>
                <c:ptCount val="5"/>
                <c:pt idx="0">
                  <c:v>19146.2</c:v>
                </c:pt>
                <c:pt idx="1">
                  <c:v>18185.560927999872</c:v>
                </c:pt>
                <c:pt idx="2">
                  <c:v>18159.877777777783</c:v>
                </c:pt>
                <c:pt idx="3">
                  <c:v>19148.266666666601</c:v>
                </c:pt>
                <c:pt idx="4">
                  <c:v>20077.116666666698</c:v>
                </c:pt>
              </c:numCache>
            </c:numRef>
          </c:val>
          <c:smooth val="0"/>
          <c:extLst>
            <c:ext xmlns:c16="http://schemas.microsoft.com/office/drawing/2014/chart" uri="{C3380CC4-5D6E-409C-BE32-E72D297353CC}">
              <c16:uniqueId val="{00000004-7A2F-420B-8C1D-368DF6CCF00D}"/>
            </c:ext>
          </c:extLst>
        </c:ser>
        <c:dLbls>
          <c:showLegendKey val="0"/>
          <c:showVal val="0"/>
          <c:showCatName val="0"/>
          <c:showSerName val="0"/>
          <c:showPercent val="0"/>
          <c:showBubbleSize val="0"/>
        </c:dLbls>
        <c:marker val="1"/>
        <c:smooth val="0"/>
        <c:axId val="798347696"/>
        <c:axId val="798348256"/>
      </c:lineChart>
      <c:catAx>
        <c:axId val="798347696"/>
        <c:scaling>
          <c:orientation val="minMax"/>
        </c:scaling>
        <c:delete val="0"/>
        <c:axPos val="b"/>
        <c:numFmt formatCode="General" sourceLinked="0"/>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798348256"/>
        <c:crosses val="autoZero"/>
        <c:auto val="1"/>
        <c:lblAlgn val="ctr"/>
        <c:lblOffset val="100"/>
        <c:noMultiLvlLbl val="0"/>
      </c:catAx>
      <c:valAx>
        <c:axId val="798348256"/>
        <c:scaling>
          <c:orientation val="minMax"/>
          <c:min val="0"/>
        </c:scaling>
        <c:delete val="0"/>
        <c:axPos val="l"/>
        <c:majorGridlines>
          <c:spPr>
            <a:ln w="9525" cap="flat" cmpd="sng" algn="ctr">
              <a:solidFill>
                <a:schemeClr val="bg1">
                  <a:lumMod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798347696"/>
        <c:crosses val="autoZero"/>
        <c:crossBetween val="between"/>
        <c:majorUnit val="2500"/>
      </c:valAx>
      <c:spPr>
        <a:noFill/>
        <a:ln>
          <a:noFill/>
        </a:ln>
        <a:effectLst/>
      </c:spPr>
    </c:plotArea>
    <c:legend>
      <c:legendPos val="b"/>
      <c:legendEntry>
        <c:idx val="0"/>
        <c:delete val="1"/>
      </c:legendEntry>
      <c:legendEntry>
        <c:idx val="4"/>
        <c:delete val="1"/>
      </c:legendEntry>
      <c:layout>
        <c:manualLayout>
          <c:xMode val="edge"/>
          <c:yMode val="edge"/>
          <c:x val="0.18459477663105692"/>
          <c:y val="0.91261519393409141"/>
          <c:w val="0.66881956211169802"/>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r>
              <a:rPr lang="en-US" sz="1200" b="1" cap="all" baseline="0">
                <a:solidFill>
                  <a:sysClr val="windowText" lastClr="000000"/>
                </a:solidFill>
              </a:rPr>
              <a:t>Percentage of In-State Students </a:t>
            </a:r>
          </a:p>
          <a:p>
            <a:pPr>
              <a:defRPr sz="1200" b="1" cap="all">
                <a:solidFill>
                  <a:sysClr val="windowText" lastClr="000000"/>
                </a:solidFill>
              </a:defRPr>
            </a:pPr>
            <a:r>
              <a:rPr lang="en-US" sz="1200" b="1" cap="all" baseline="0">
                <a:solidFill>
                  <a:sysClr val="windowText" lastClr="000000"/>
                </a:solidFill>
              </a:rPr>
              <a:t>by County</a:t>
            </a:r>
          </a:p>
        </c:rich>
      </c:tx>
      <c:overlay val="0"/>
      <c:spPr>
        <a:noFill/>
        <a:ln>
          <a:noFill/>
        </a:ln>
        <a:effectLst/>
      </c:spPr>
      <c:txPr>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endParaRPr lang="en-US"/>
        </a:p>
      </c:txPr>
    </c:title>
    <c:autoTitleDeleted val="0"/>
    <c:plotArea>
      <c:layout/>
      <c:barChart>
        <c:barDir val="bar"/>
        <c:grouping val="stacked"/>
        <c:varyColors val="0"/>
        <c:ser>
          <c:idx val="0"/>
          <c:order val="0"/>
          <c:spPr>
            <a:solidFill>
              <a:schemeClr val="accent1"/>
            </a:solidFill>
            <a:ln>
              <a:noFill/>
            </a:ln>
            <a:effectLst/>
          </c:spPr>
          <c:invertIfNegative val="0"/>
          <c:dLbls>
            <c:dLbl>
              <c:idx val="0"/>
              <c:layout>
                <c:manualLayout>
                  <c:x val="0.36309461317335334"/>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6E4-403C-BDDF-A5EE9E3455DA}"/>
                </c:ext>
              </c:extLst>
            </c:dLbl>
            <c:dLbl>
              <c:idx val="1"/>
              <c:layout>
                <c:manualLayout>
                  <c:x val="0.25778465191851019"/>
                  <c:y val="2.443634243381956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E4-403C-BDDF-A5EE9E3455DA}"/>
                </c:ext>
              </c:extLst>
            </c:dLbl>
            <c:dLbl>
              <c:idx val="2"/>
              <c:layout>
                <c:manualLayout>
                  <c:x val="0.2288657667791526"/>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6E4-403C-BDDF-A5EE9E3455DA}"/>
                </c:ext>
              </c:extLst>
            </c:dLbl>
            <c:dLbl>
              <c:idx val="3"/>
              <c:layout>
                <c:manualLayout>
                  <c:x val="0.2004252593425821"/>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6E4-403C-BDDF-A5EE9E3455DA}"/>
                </c:ext>
              </c:extLst>
            </c:dLbl>
            <c:dLbl>
              <c:idx val="4"/>
              <c:layout>
                <c:manualLayout>
                  <c:x val="0.17098268966379201"/>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6E4-403C-BDDF-A5EE9E3455DA}"/>
                </c:ext>
              </c:extLst>
            </c:dLbl>
            <c:dLbl>
              <c:idx val="5"/>
              <c:layout>
                <c:manualLayout>
                  <c:x val="0.14884420697412823"/>
                  <c:y val="4.8872684867639127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6E4-403C-BDDF-A5EE9E3455DA}"/>
                </c:ext>
              </c:extLst>
            </c:dLbl>
            <c:dLbl>
              <c:idx val="6"/>
              <c:layout>
                <c:manualLayout>
                  <c:x val="0.10977252843394576"/>
                  <c:y val="-4.8872684867639127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6E4-403C-BDDF-A5EE9E3455DA}"/>
                </c:ext>
              </c:extLst>
            </c:dLbl>
            <c:dLbl>
              <c:idx val="7"/>
              <c:layout>
                <c:manualLayout>
                  <c:x val="0.10466754155730526"/>
                  <c:y val="9.774536973527825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6E4-403C-BDDF-A5EE9E3455DA}"/>
                </c:ext>
              </c:extLst>
            </c:dLbl>
            <c:dLbl>
              <c:idx val="8"/>
              <c:layout>
                <c:manualLayout>
                  <c:x val="0.10041932258467691"/>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6E4-403C-BDDF-A5EE9E3455DA}"/>
                </c:ext>
              </c:extLst>
            </c:dLbl>
            <c:dLbl>
              <c:idx val="9"/>
              <c:layout>
                <c:manualLayout>
                  <c:x val="9.9342269716285458E-2"/>
                  <c:y val="9.774536973527825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6E4-403C-BDDF-A5EE9E3455DA}"/>
                </c:ext>
              </c:extLst>
            </c:dLbl>
            <c:dLbl>
              <c:idx val="10"/>
              <c:layout>
                <c:manualLayout>
                  <c:x val="9.760717410323717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6E4-403C-BDDF-A5EE9E3455DA}"/>
                </c:ext>
              </c:extLst>
            </c:dLbl>
            <c:dLbl>
              <c:idx val="11"/>
              <c:layout>
                <c:manualLayout>
                  <c:x val="9.0845831771028548E-2"/>
                  <c:y val="9.774536973527825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6E4-403C-BDDF-A5EE9E3455DA}"/>
                </c:ext>
              </c:extLst>
            </c:dLbl>
            <c:dLbl>
              <c:idx val="12"/>
              <c:layout>
                <c:manualLayout>
                  <c:x val="8.9429133858267645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6E4-403C-BDDF-A5EE9E3455DA}"/>
                </c:ext>
              </c:extLst>
            </c:dLbl>
            <c:dLbl>
              <c:idx val="13"/>
              <c:layout>
                <c:manualLayout>
                  <c:x val="8.5101862267216555E-2"/>
                  <c:y val="9.774536973527825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6E4-403C-BDDF-A5EE9E3455DA}"/>
                </c:ext>
              </c:extLst>
            </c:dLbl>
            <c:dLbl>
              <c:idx val="14"/>
              <c:layout>
                <c:manualLayout>
                  <c:x val="8.4762217222847144E-2"/>
                  <c:y val="9.774536973527825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6E4-403C-BDDF-A5EE9E3455DA}"/>
                </c:ext>
              </c:extLst>
            </c:dLbl>
            <c:dLbl>
              <c:idx val="15"/>
              <c:layout>
                <c:manualLayout>
                  <c:x val="6.8527996500437408E-2"/>
                  <c:y val="9.774536973527825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6E4-403C-BDDF-A5EE9E3455DA}"/>
                </c:ext>
              </c:extLst>
            </c:dLbl>
            <c:dLbl>
              <c:idx val="16"/>
              <c:layout>
                <c:manualLayout>
                  <c:x val="5.402887139107615E-2"/>
                  <c:y val="2.6658136063126467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6E4-403C-BDDF-A5EE9E3455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'Detailed Residency'!$B$6:$B$22</c:f>
              <c:strCache>
                <c:ptCount val="17"/>
                <c:pt idx="0">
                  <c:v>Cumberland</c:v>
                </c:pt>
                <c:pt idx="1">
                  <c:v>Penobscot</c:v>
                </c:pt>
                <c:pt idx="2">
                  <c:v>York</c:v>
                </c:pt>
                <c:pt idx="3">
                  <c:v>Kennebec</c:v>
                </c:pt>
                <c:pt idx="4">
                  <c:v>Aroostook</c:v>
                </c:pt>
                <c:pt idx="5">
                  <c:v>Androscoggin</c:v>
                </c:pt>
                <c:pt idx="6">
                  <c:v>Knox</c:v>
                </c:pt>
                <c:pt idx="7">
                  <c:v>Hancock</c:v>
                </c:pt>
                <c:pt idx="8">
                  <c:v>Somerset</c:v>
                </c:pt>
                <c:pt idx="9">
                  <c:v>Oxford</c:v>
                </c:pt>
                <c:pt idx="10">
                  <c:v>Washington</c:v>
                </c:pt>
                <c:pt idx="11">
                  <c:v>Waldo</c:v>
                </c:pt>
                <c:pt idx="12">
                  <c:v>Sagadahoc</c:v>
                </c:pt>
                <c:pt idx="13">
                  <c:v>Franklin</c:v>
                </c:pt>
                <c:pt idx="14">
                  <c:v>Lincoln</c:v>
                </c:pt>
                <c:pt idx="15">
                  <c:v>Piscataquis</c:v>
                </c:pt>
                <c:pt idx="16">
                  <c:v>Unknown</c:v>
                </c:pt>
              </c:strCache>
            </c:strRef>
          </c:cat>
          <c:val>
            <c:numRef>
              <c:f>'Detailed Residency'!$D$6:$D$22</c:f>
              <c:numCache>
                <c:formatCode>0.0%</c:formatCode>
                <c:ptCount val="17"/>
                <c:pt idx="0">
                  <c:v>0.24924343299842633</c:v>
                </c:pt>
                <c:pt idx="1">
                  <c:v>0.14005568333131582</c:v>
                </c:pt>
                <c:pt idx="2">
                  <c:v>0.1126982205544123</c:v>
                </c:pt>
                <c:pt idx="3">
                  <c:v>9.5932695799540002E-2</c:v>
                </c:pt>
                <c:pt idx="4">
                  <c:v>6.4822660694831127E-2</c:v>
                </c:pt>
                <c:pt idx="5">
                  <c:v>6.3672678852439171E-2</c:v>
                </c:pt>
                <c:pt idx="6">
                  <c:v>3.7102045757172256E-2</c:v>
                </c:pt>
                <c:pt idx="7">
                  <c:v>3.6678368236291004E-2</c:v>
                </c:pt>
                <c:pt idx="8">
                  <c:v>3.2683694467982083E-2</c:v>
                </c:pt>
                <c:pt idx="9">
                  <c:v>3.1836339426219586E-2</c:v>
                </c:pt>
                <c:pt idx="10">
                  <c:v>2.7841665657910665E-2</c:v>
                </c:pt>
                <c:pt idx="11">
                  <c:v>2.7781140297784772E-2</c:v>
                </c:pt>
                <c:pt idx="12">
                  <c:v>2.5360125892749063E-2</c:v>
                </c:pt>
                <c:pt idx="13">
                  <c:v>2.1910180365573174E-2</c:v>
                </c:pt>
                <c:pt idx="14">
                  <c:v>2.1183876044062463E-2</c:v>
                </c:pt>
                <c:pt idx="15">
                  <c:v>1.010773514102409E-2</c:v>
                </c:pt>
                <c:pt idx="16">
                  <c:v>1.0894564822660695E-3</c:v>
                </c:pt>
              </c:numCache>
            </c:numRef>
          </c:val>
          <c:extLst>
            <c:ext xmlns:c16="http://schemas.microsoft.com/office/drawing/2014/chart" uri="{C3380CC4-5D6E-409C-BE32-E72D297353CC}">
              <c16:uniqueId val="{00000011-86E4-403C-BDDF-A5EE9E3455DA}"/>
            </c:ext>
          </c:extLst>
        </c:ser>
        <c:dLbls>
          <c:dLblPos val="inEnd"/>
          <c:showLegendKey val="0"/>
          <c:showVal val="1"/>
          <c:showCatName val="0"/>
          <c:showSerName val="0"/>
          <c:showPercent val="0"/>
          <c:showBubbleSize val="0"/>
        </c:dLbls>
        <c:gapWidth val="25"/>
        <c:overlap val="100"/>
        <c:axId val="661147440"/>
        <c:axId val="661148424"/>
      </c:barChart>
      <c:catAx>
        <c:axId val="6611474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1148424"/>
        <c:crosses val="autoZero"/>
        <c:auto val="1"/>
        <c:lblAlgn val="ctr"/>
        <c:lblOffset val="100"/>
        <c:noMultiLvlLbl val="0"/>
      </c:catAx>
      <c:valAx>
        <c:axId val="6611484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1147440"/>
        <c:crosses val="max"/>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sz="900" b="1">
                <a:solidFill>
                  <a:sysClr val="windowText" lastClr="000000"/>
                </a:solidFill>
              </a:rPr>
              <a:t>SPRING</a:t>
            </a:r>
            <a:r>
              <a:rPr lang="en-US" sz="900" b="1" baseline="0">
                <a:solidFill>
                  <a:sysClr val="windowText" lastClr="000000"/>
                </a:solidFill>
              </a:rPr>
              <a:t> 2026 </a:t>
            </a:r>
            <a:r>
              <a:rPr lang="en-US" sz="900" b="1">
                <a:solidFill>
                  <a:sysClr val="windowText" lastClr="000000"/>
                </a:solidFill>
              </a:rPr>
              <a:t>TOTAL</a:t>
            </a:r>
            <a:r>
              <a:rPr lang="en-US" sz="900" b="1" baseline="0">
                <a:solidFill>
                  <a:sysClr val="windowText" lastClr="000000"/>
                </a:solidFill>
              </a:rPr>
              <a:t> </a:t>
            </a:r>
            <a:r>
              <a:rPr lang="en-US" sz="900" b="1">
                <a:solidFill>
                  <a:sysClr val="windowText" lastClr="000000"/>
                </a:solidFill>
              </a:rPr>
              <a:t>HEADCOUNT BY RESIDENCY</a:t>
            </a:r>
            <a:r>
              <a:rPr lang="en-US" sz="900" b="1" baseline="0">
                <a:solidFill>
                  <a:sysClr val="windowText" lastClr="000000"/>
                </a:solidFill>
              </a:rPr>
              <a:t> </a:t>
            </a:r>
          </a:p>
          <a:p>
            <a:pPr>
              <a:defRPr sz="900"/>
            </a:pPr>
            <a:r>
              <a:rPr lang="en-US" sz="900" b="1" baseline="0">
                <a:solidFill>
                  <a:sysClr val="windowText" lastClr="000000"/>
                </a:solidFill>
              </a:rPr>
              <a:t>(BASED ON ORIGINAL HOME ADDRESS)</a:t>
            </a:r>
            <a:endParaRPr lang="en-US" sz="900" b="1">
              <a:solidFill>
                <a:sysClr val="windowText" lastClr="000000"/>
              </a:solidFill>
            </a:endParaRP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6377223680373293E-2"/>
          <c:y val="0.30895061728395062"/>
          <c:w val="0.83076407115777196"/>
          <c:h val="0.375435015067561"/>
        </c:manualLayout>
      </c:layout>
      <c:barChart>
        <c:barDir val="bar"/>
        <c:grouping val="percentStacked"/>
        <c:varyColors val="0"/>
        <c:ser>
          <c:idx val="0"/>
          <c:order val="0"/>
          <c:tx>
            <c:strRef>
              <c:f>'Detailed Residency'!$B$42</c:f>
              <c:strCache>
                <c:ptCount val="1"/>
                <c:pt idx="0">
                  <c:v>In-State</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'Detailed Residency'!$D$41</c:f>
              <c:strCache>
                <c:ptCount val="1"/>
                <c:pt idx="0">
                  <c:v>% of Total</c:v>
                </c:pt>
              </c:strCache>
            </c:strRef>
          </c:cat>
          <c:val>
            <c:numRef>
              <c:f>'Detailed Residency'!$D$42</c:f>
              <c:numCache>
                <c:formatCode>0.0%</c:formatCode>
                <c:ptCount val="1"/>
                <c:pt idx="0">
                  <c:v>0.65451808422136826</c:v>
                </c:pt>
              </c:numCache>
            </c:numRef>
          </c:val>
          <c:extLst>
            <c:ext xmlns:c16="http://schemas.microsoft.com/office/drawing/2014/chart" uri="{C3380CC4-5D6E-409C-BE32-E72D297353CC}">
              <c16:uniqueId val="{00000000-698A-4DF6-AA07-033337BC5B2A}"/>
            </c:ext>
          </c:extLst>
        </c:ser>
        <c:ser>
          <c:idx val="1"/>
          <c:order val="1"/>
          <c:tx>
            <c:strRef>
              <c:f>'Detailed Residency'!$B$43</c:f>
              <c:strCache>
                <c:ptCount val="1"/>
                <c:pt idx="0">
                  <c:v>Out-of-State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'Detailed Residency'!$D$41</c:f>
              <c:strCache>
                <c:ptCount val="1"/>
                <c:pt idx="0">
                  <c:v>% of Total</c:v>
                </c:pt>
              </c:strCache>
            </c:strRef>
          </c:cat>
          <c:val>
            <c:numRef>
              <c:f>'Detailed Residency'!$D$43</c:f>
              <c:numCache>
                <c:formatCode>0.0%</c:formatCode>
                <c:ptCount val="1"/>
                <c:pt idx="0">
                  <c:v>0.30753080061799309</c:v>
                </c:pt>
              </c:numCache>
            </c:numRef>
          </c:val>
          <c:extLst>
            <c:ext xmlns:c16="http://schemas.microsoft.com/office/drawing/2014/chart" uri="{C3380CC4-5D6E-409C-BE32-E72D297353CC}">
              <c16:uniqueId val="{00000001-698A-4DF6-AA07-033337BC5B2A}"/>
            </c:ext>
          </c:extLst>
        </c:ser>
        <c:ser>
          <c:idx val="2"/>
          <c:order val="2"/>
          <c:tx>
            <c:strRef>
              <c:f>'Detailed Residency'!$B$44</c:f>
              <c:strCache>
                <c:ptCount val="1"/>
                <c:pt idx="0">
                  <c:v>International</c:v>
                </c:pt>
              </c:strCache>
            </c:strRef>
          </c:tx>
          <c:spPr>
            <a:solidFill>
              <a:schemeClr val="accent3"/>
            </a:solidFill>
            <a:ln>
              <a:noFill/>
            </a:ln>
            <a:effectLst/>
          </c:spPr>
          <c:invertIfNegative val="0"/>
          <c:dLbls>
            <c:dLbl>
              <c:idx val="0"/>
              <c:layout>
                <c:manualLayout>
                  <c:x val="-5.158730158730173E-2"/>
                  <c:y val="-0.2205879538495188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8A-4DF6-AA07-033337BC5B2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'Detailed Residency'!$D$41</c:f>
              <c:strCache>
                <c:ptCount val="1"/>
                <c:pt idx="0">
                  <c:v>% of Total</c:v>
                </c:pt>
              </c:strCache>
            </c:strRef>
          </c:cat>
          <c:val>
            <c:numRef>
              <c:f>'Detailed Residency'!$D$44</c:f>
              <c:numCache>
                <c:formatCode>0.0%</c:formatCode>
                <c:ptCount val="1"/>
                <c:pt idx="0">
                  <c:v>3.7832270332369369E-2</c:v>
                </c:pt>
              </c:numCache>
            </c:numRef>
          </c:val>
          <c:extLst>
            <c:ext xmlns:c16="http://schemas.microsoft.com/office/drawing/2014/chart" uri="{C3380CC4-5D6E-409C-BE32-E72D297353CC}">
              <c16:uniqueId val="{00000003-698A-4DF6-AA07-033337BC5B2A}"/>
            </c:ext>
          </c:extLst>
        </c:ser>
        <c:ser>
          <c:idx val="3"/>
          <c:order val="3"/>
          <c:tx>
            <c:strRef>
              <c:f>'Detailed Residency'!$B$45</c:f>
              <c:strCache>
                <c:ptCount val="1"/>
                <c:pt idx="0">
                  <c:v>Unknown</c:v>
                </c:pt>
              </c:strCache>
            </c:strRef>
          </c:tx>
          <c:spPr>
            <a:solidFill>
              <a:schemeClr val="accent4"/>
            </a:solidFill>
            <a:ln>
              <a:noFill/>
            </a:ln>
            <a:effectLst/>
          </c:spPr>
          <c:invertIfNegative val="0"/>
          <c:dLbls>
            <c:dLbl>
              <c:idx val="0"/>
              <c:layout>
                <c:manualLayout>
                  <c:x val="4.3650793650793648E-2"/>
                  <c:y val="-0.2124183006535948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98A-4DF6-AA07-033337BC5B2A}"/>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'Detailed Residency'!$D$41</c:f>
              <c:strCache>
                <c:ptCount val="1"/>
                <c:pt idx="0">
                  <c:v>% of Total</c:v>
                </c:pt>
              </c:strCache>
            </c:strRef>
          </c:cat>
          <c:val>
            <c:numRef>
              <c:f>'Detailed Residency'!$D$45</c:f>
              <c:numCache>
                <c:formatCode>0.00%</c:formatCode>
                <c:ptCount val="1"/>
                <c:pt idx="0">
                  <c:v>1.1884482826922315E-4</c:v>
                </c:pt>
              </c:numCache>
            </c:numRef>
          </c:val>
          <c:extLst>
            <c:ext xmlns:c16="http://schemas.microsoft.com/office/drawing/2014/chart" uri="{C3380CC4-5D6E-409C-BE32-E72D297353CC}">
              <c16:uniqueId val="{00000005-698A-4DF6-AA07-033337BC5B2A}"/>
            </c:ext>
          </c:extLst>
        </c:ser>
        <c:dLbls>
          <c:dLblPos val="ctr"/>
          <c:showLegendKey val="0"/>
          <c:showVal val="1"/>
          <c:showCatName val="0"/>
          <c:showSerName val="0"/>
          <c:showPercent val="0"/>
          <c:showBubbleSize val="0"/>
        </c:dLbls>
        <c:gapWidth val="50"/>
        <c:overlap val="100"/>
        <c:axId val="1100355519"/>
        <c:axId val="1092791151"/>
      </c:barChart>
      <c:catAx>
        <c:axId val="1100355519"/>
        <c:scaling>
          <c:orientation val="minMax"/>
        </c:scaling>
        <c:delete val="1"/>
        <c:axPos val="l"/>
        <c:numFmt formatCode="General" sourceLinked="1"/>
        <c:majorTickMark val="none"/>
        <c:minorTickMark val="none"/>
        <c:tickLblPos val="nextTo"/>
        <c:crossAx val="1092791151"/>
        <c:crosses val="autoZero"/>
        <c:auto val="1"/>
        <c:lblAlgn val="ctr"/>
        <c:lblOffset val="100"/>
        <c:noMultiLvlLbl val="0"/>
      </c:catAx>
      <c:valAx>
        <c:axId val="109279115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0355519"/>
        <c:crosses val="autoZero"/>
        <c:crossBetween val="between"/>
      </c:valAx>
      <c:spPr>
        <a:noFill/>
        <a:ln>
          <a:noFill/>
        </a:ln>
        <a:effectLst/>
      </c:spPr>
    </c:plotArea>
    <c:legend>
      <c:legendPos val="b"/>
      <c:layout>
        <c:manualLayout>
          <c:xMode val="edge"/>
          <c:yMode val="edge"/>
          <c:x val="2.0871609798775167E-2"/>
          <c:y val="0.83854002624671908"/>
          <c:w val="0.94436789151356082"/>
          <c:h val="0.119793307086614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r>
              <a:rPr lang="en-US" sz="1200" b="1" cap="all" baseline="0">
                <a:solidFill>
                  <a:sysClr val="windowText" lastClr="000000"/>
                </a:solidFill>
              </a:rPr>
              <a:t>Total Credit Hours for Distance and Traditional Modalities</a:t>
            </a:r>
          </a:p>
        </c:rich>
      </c:tx>
      <c:overlay val="0"/>
      <c:spPr>
        <a:noFill/>
        <a:ln>
          <a:noFill/>
        </a:ln>
        <a:effectLst/>
      </c:spPr>
      <c:txPr>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endParaRPr lang="en-US"/>
        </a:p>
      </c:txPr>
    </c:title>
    <c:autoTitleDeleted val="0"/>
    <c:plotArea>
      <c:layout/>
      <c:barChart>
        <c:barDir val="col"/>
        <c:grouping val="percentStacked"/>
        <c:varyColors val="0"/>
        <c:ser>
          <c:idx val="0"/>
          <c:order val="0"/>
          <c:tx>
            <c:strRef>
              <c:f>'Distance Ed by Mode'!$D$18</c:f>
              <c:strCache>
                <c:ptCount val="1"/>
                <c:pt idx="0">
                  <c:v>Total Distance Education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'Distance Ed by Mode'!$E$13:$I$13</c:f>
              <c:strCache>
                <c:ptCount val="5"/>
                <c:pt idx="0">
                  <c:v>Spring 2022</c:v>
                </c:pt>
                <c:pt idx="1">
                  <c:v>Spring 2023</c:v>
                </c:pt>
                <c:pt idx="2">
                  <c:v>Spring 2024</c:v>
                </c:pt>
                <c:pt idx="3">
                  <c:v>Spring 2025</c:v>
                </c:pt>
                <c:pt idx="4">
                  <c:v>Spring 2026</c:v>
                </c:pt>
              </c:strCache>
            </c:strRef>
          </c:cat>
          <c:val>
            <c:numRef>
              <c:f>'Distance Ed by Mode'!$E$18:$I$18</c:f>
              <c:numCache>
                <c:formatCode>#,##0</c:formatCode>
                <c:ptCount val="5"/>
                <c:pt idx="0">
                  <c:v>113423</c:v>
                </c:pt>
                <c:pt idx="1">
                  <c:v>105755.5</c:v>
                </c:pt>
                <c:pt idx="2">
                  <c:v>110012.75</c:v>
                </c:pt>
                <c:pt idx="3">
                  <c:v>121246</c:v>
                </c:pt>
                <c:pt idx="4">
                  <c:v>135869</c:v>
                </c:pt>
              </c:numCache>
            </c:numRef>
          </c:val>
          <c:extLst>
            <c:ext xmlns:c16="http://schemas.microsoft.com/office/drawing/2014/chart" uri="{C3380CC4-5D6E-409C-BE32-E72D297353CC}">
              <c16:uniqueId val="{00000000-461F-4B14-8879-39E30A2EBC93}"/>
            </c:ext>
          </c:extLst>
        </c:ser>
        <c:ser>
          <c:idx val="1"/>
          <c:order val="1"/>
          <c:tx>
            <c:strRef>
              <c:f>'Distance Ed by Mode'!$D$19</c:f>
              <c:strCache>
                <c:ptCount val="1"/>
                <c:pt idx="0">
                  <c:v>Traditional Modalities</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'Distance Ed by Mode'!$E$13:$I$13</c:f>
              <c:strCache>
                <c:ptCount val="5"/>
                <c:pt idx="0">
                  <c:v>Spring 2022</c:v>
                </c:pt>
                <c:pt idx="1">
                  <c:v>Spring 2023</c:v>
                </c:pt>
                <c:pt idx="2">
                  <c:v>Spring 2024</c:v>
                </c:pt>
                <c:pt idx="3">
                  <c:v>Spring 2025</c:v>
                </c:pt>
                <c:pt idx="4">
                  <c:v>Spring 2026</c:v>
                </c:pt>
              </c:strCache>
            </c:strRef>
          </c:cat>
          <c:val>
            <c:numRef>
              <c:f>'Distance Ed by Mode'!$E$19:$I$19</c:f>
              <c:numCache>
                <c:formatCode>#,##0</c:formatCode>
                <c:ptCount val="5"/>
                <c:pt idx="0">
                  <c:v>158731</c:v>
                </c:pt>
                <c:pt idx="1">
                  <c:v>151574.5</c:v>
                </c:pt>
                <c:pt idx="2">
                  <c:v>145273.25</c:v>
                </c:pt>
                <c:pt idx="3">
                  <c:v>147302</c:v>
                </c:pt>
                <c:pt idx="4">
                  <c:v>144331.75</c:v>
                </c:pt>
              </c:numCache>
            </c:numRef>
          </c:val>
          <c:extLst>
            <c:ext xmlns:c16="http://schemas.microsoft.com/office/drawing/2014/chart" uri="{C3380CC4-5D6E-409C-BE32-E72D297353CC}">
              <c16:uniqueId val="{00000001-461F-4B14-8879-39E30A2EBC93}"/>
            </c:ext>
          </c:extLst>
        </c:ser>
        <c:dLbls>
          <c:showLegendKey val="0"/>
          <c:showVal val="0"/>
          <c:showCatName val="0"/>
          <c:showSerName val="0"/>
          <c:showPercent val="0"/>
          <c:showBubbleSize val="0"/>
        </c:dLbls>
        <c:gapWidth val="50"/>
        <c:overlap val="100"/>
        <c:axId val="199696688"/>
        <c:axId val="436883200"/>
      </c:barChart>
      <c:catAx>
        <c:axId val="1996966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883200"/>
        <c:crosses val="autoZero"/>
        <c:auto val="1"/>
        <c:lblAlgn val="ctr"/>
        <c:lblOffset val="100"/>
        <c:noMultiLvlLbl val="0"/>
      </c:catAx>
      <c:valAx>
        <c:axId val="4368832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9696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ysClr val="windowText" lastClr="000000"/>
                </a:solidFill>
                <a:latin typeface="+mj-lt"/>
                <a:ea typeface="+mj-ea"/>
                <a:cs typeface="+mj-cs"/>
              </a:defRPr>
            </a:pPr>
            <a:r>
              <a:rPr lang="en-US" sz="1200" b="1">
                <a:solidFill>
                  <a:sysClr val="windowText" lastClr="000000"/>
                </a:solidFill>
                <a:latin typeface="+mn-lt"/>
              </a:rPr>
              <a:t>TOTAL YOURPACE</a:t>
            </a:r>
            <a:r>
              <a:rPr lang="en-US" sz="1200" b="1" baseline="0">
                <a:solidFill>
                  <a:sysClr val="windowText" lastClr="000000"/>
                </a:solidFill>
                <a:latin typeface="+mn-lt"/>
              </a:rPr>
              <a:t> </a:t>
            </a:r>
            <a:r>
              <a:rPr lang="en-US" sz="1200" b="1">
                <a:solidFill>
                  <a:sysClr val="windowText" lastClr="000000"/>
                </a:solidFill>
                <a:latin typeface="+mn-lt"/>
              </a:rPr>
              <a:t>HEADCOUNT</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ysClr val="windowText" lastClr="000000"/>
              </a:solidFill>
              <a:latin typeface="+mj-lt"/>
              <a:ea typeface="+mj-ea"/>
              <a:cs typeface="+mj-cs"/>
            </a:defRPr>
          </a:pPr>
          <a:endParaRPr lang="en-US"/>
        </a:p>
      </c:txPr>
    </c:title>
    <c:autoTitleDeleted val="0"/>
    <c:plotArea>
      <c:layout>
        <c:manualLayout>
          <c:layoutTarget val="inner"/>
          <c:xMode val="edge"/>
          <c:yMode val="edge"/>
          <c:x val="9.2359773663899331E-2"/>
          <c:y val="0.12929212206683119"/>
          <c:w val="0.89381753653505458"/>
          <c:h val="0.70926571281878859"/>
        </c:manualLayout>
      </c:layout>
      <c:barChart>
        <c:barDir val="col"/>
        <c:grouping val="stacked"/>
        <c:varyColors val="0"/>
        <c:ser>
          <c:idx val="0"/>
          <c:order val="0"/>
          <c:tx>
            <c:strRef>
              <c:f>'YP Headcount'!$B$24</c:f>
              <c:strCache>
                <c:ptCount val="1"/>
                <c:pt idx="0">
                  <c:v>Undergraduate</c:v>
                </c:pt>
              </c:strCache>
            </c:strRef>
          </c:tx>
          <c:spPr>
            <a:solidFill>
              <a:schemeClr val="accent1"/>
            </a:solidFill>
            <a:ln>
              <a:noFill/>
            </a:ln>
            <a:effectLst/>
          </c:spPr>
          <c:invertIfNegative val="0"/>
          <c:cat>
            <c:strRef>
              <c:f>'YP Headcount'!$C$23:$G$23</c:f>
              <c:strCache>
                <c:ptCount val="5"/>
                <c:pt idx="0">
                  <c:v>Spring 2022</c:v>
                </c:pt>
                <c:pt idx="1">
                  <c:v>Spring 2023</c:v>
                </c:pt>
                <c:pt idx="2">
                  <c:v>Spring 2024</c:v>
                </c:pt>
                <c:pt idx="3">
                  <c:v>Spring 2025</c:v>
                </c:pt>
                <c:pt idx="4">
                  <c:v>Spring 2026</c:v>
                </c:pt>
              </c:strCache>
            </c:strRef>
          </c:cat>
          <c:val>
            <c:numRef>
              <c:f>'YP Headcount'!$C$24:$G$24</c:f>
              <c:numCache>
                <c:formatCode>#,##0_);\(#,##0\)</c:formatCode>
                <c:ptCount val="5"/>
                <c:pt idx="0">
                  <c:v>321</c:v>
                </c:pt>
                <c:pt idx="1">
                  <c:v>473</c:v>
                </c:pt>
                <c:pt idx="2">
                  <c:v>954</c:v>
                </c:pt>
                <c:pt idx="3">
                  <c:v>1517</c:v>
                </c:pt>
                <c:pt idx="4">
                  <c:v>2404</c:v>
                </c:pt>
              </c:numCache>
            </c:numRef>
          </c:val>
          <c:extLst>
            <c:ext xmlns:c16="http://schemas.microsoft.com/office/drawing/2014/chart" uri="{C3380CC4-5D6E-409C-BE32-E72D297353CC}">
              <c16:uniqueId val="{00000000-441C-4DF2-B585-D5DF22CD929D}"/>
            </c:ext>
          </c:extLst>
        </c:ser>
        <c:ser>
          <c:idx val="1"/>
          <c:order val="1"/>
          <c:tx>
            <c:strRef>
              <c:f>'YP Headcount'!$B$25</c:f>
              <c:strCache>
                <c:ptCount val="1"/>
                <c:pt idx="0">
                  <c:v>Graduate</c:v>
                </c:pt>
              </c:strCache>
            </c:strRef>
          </c:tx>
          <c:spPr>
            <a:solidFill>
              <a:schemeClr val="accent2"/>
            </a:solidFill>
            <a:ln>
              <a:noFill/>
            </a:ln>
            <a:effectLst/>
          </c:spPr>
          <c:invertIfNegative val="0"/>
          <c:cat>
            <c:strRef>
              <c:f>'YP Headcount'!$C$23:$G$23</c:f>
              <c:strCache>
                <c:ptCount val="5"/>
                <c:pt idx="0">
                  <c:v>Spring 2022</c:v>
                </c:pt>
                <c:pt idx="1">
                  <c:v>Spring 2023</c:v>
                </c:pt>
                <c:pt idx="2">
                  <c:v>Spring 2024</c:v>
                </c:pt>
                <c:pt idx="3">
                  <c:v>Spring 2025</c:v>
                </c:pt>
                <c:pt idx="4">
                  <c:v>Spring 2026</c:v>
                </c:pt>
              </c:strCache>
            </c:strRef>
          </c:cat>
          <c:val>
            <c:numRef>
              <c:f>'YP Headcount'!$C$25:$G$25</c:f>
              <c:numCache>
                <c:formatCode>#,##0_);\(#,##0\)</c:formatCode>
                <c:ptCount val="5"/>
                <c:pt idx="0">
                  <c:v>19</c:v>
                </c:pt>
                <c:pt idx="1">
                  <c:v>23</c:v>
                </c:pt>
                <c:pt idx="2">
                  <c:v>47</c:v>
                </c:pt>
                <c:pt idx="3">
                  <c:v>126</c:v>
                </c:pt>
                <c:pt idx="4">
                  <c:v>346</c:v>
                </c:pt>
              </c:numCache>
            </c:numRef>
          </c:val>
          <c:extLst>
            <c:ext xmlns:c16="http://schemas.microsoft.com/office/drawing/2014/chart" uri="{C3380CC4-5D6E-409C-BE32-E72D297353CC}">
              <c16:uniqueId val="{00000001-441C-4DF2-B585-D5DF22CD929D}"/>
            </c:ext>
          </c:extLst>
        </c:ser>
        <c:dLbls>
          <c:showLegendKey val="0"/>
          <c:showVal val="0"/>
          <c:showCatName val="0"/>
          <c:showSerName val="0"/>
          <c:showPercent val="0"/>
          <c:showBubbleSize val="0"/>
        </c:dLbls>
        <c:gapWidth val="50"/>
        <c:overlap val="100"/>
        <c:axId val="688339712"/>
        <c:axId val="688340832"/>
      </c:barChart>
      <c:lineChart>
        <c:grouping val="standard"/>
        <c:varyColors val="0"/>
        <c:ser>
          <c:idx val="2"/>
          <c:order val="2"/>
          <c:tx>
            <c:strRef>
              <c:f>'YP Headcount'!$B$26</c:f>
              <c:strCache>
                <c:ptCount val="1"/>
                <c:pt idx="0">
                  <c:v>Total</c:v>
                </c:pt>
              </c:strCache>
            </c:strRef>
          </c:tx>
          <c:spPr>
            <a:ln w="28575"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'YP Headcount'!$C$23:$G$23</c:f>
              <c:strCache>
                <c:ptCount val="5"/>
                <c:pt idx="0">
                  <c:v>Spring 2022</c:v>
                </c:pt>
                <c:pt idx="1">
                  <c:v>Spring 2023</c:v>
                </c:pt>
                <c:pt idx="2">
                  <c:v>Spring 2024</c:v>
                </c:pt>
                <c:pt idx="3">
                  <c:v>Spring 2025</c:v>
                </c:pt>
                <c:pt idx="4">
                  <c:v>Spring 2026</c:v>
                </c:pt>
              </c:strCache>
            </c:strRef>
          </c:cat>
          <c:val>
            <c:numRef>
              <c:f>'YP Headcount'!$C$26:$G$26</c:f>
              <c:numCache>
                <c:formatCode>#,##0_);\(#,##0\)</c:formatCode>
                <c:ptCount val="5"/>
                <c:pt idx="0">
                  <c:v>340</c:v>
                </c:pt>
                <c:pt idx="1">
                  <c:v>496</c:v>
                </c:pt>
                <c:pt idx="2">
                  <c:v>1001</c:v>
                </c:pt>
                <c:pt idx="3">
                  <c:v>1643</c:v>
                </c:pt>
                <c:pt idx="4">
                  <c:v>2750</c:v>
                </c:pt>
              </c:numCache>
            </c:numRef>
          </c:val>
          <c:smooth val="0"/>
          <c:extLst>
            <c:ext xmlns:c16="http://schemas.microsoft.com/office/drawing/2014/chart" uri="{C3380CC4-5D6E-409C-BE32-E72D297353CC}">
              <c16:uniqueId val="{00000002-441C-4DF2-B585-D5DF22CD929D}"/>
            </c:ext>
          </c:extLst>
        </c:ser>
        <c:dLbls>
          <c:showLegendKey val="0"/>
          <c:showVal val="0"/>
          <c:showCatName val="0"/>
          <c:showSerName val="0"/>
          <c:showPercent val="0"/>
          <c:showBubbleSize val="0"/>
        </c:dLbls>
        <c:marker val="1"/>
        <c:smooth val="0"/>
        <c:axId val="688339712"/>
        <c:axId val="688340832"/>
      </c:lineChart>
      <c:catAx>
        <c:axId val="688339712"/>
        <c:scaling>
          <c:orientation val="minMax"/>
        </c:scaling>
        <c:delete val="0"/>
        <c:axPos val="b"/>
        <c:numFmt formatCode="General" sourceLinked="0"/>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688340832"/>
        <c:crosses val="autoZero"/>
        <c:auto val="1"/>
        <c:lblAlgn val="ctr"/>
        <c:lblOffset val="100"/>
        <c:noMultiLvlLbl val="0"/>
      </c:catAx>
      <c:valAx>
        <c:axId val="688340832"/>
        <c:scaling>
          <c:orientation val="minMax"/>
          <c:max val="3000"/>
          <c:min val="0"/>
        </c:scaling>
        <c:delete val="0"/>
        <c:axPos val="l"/>
        <c:majorGridlines>
          <c:spPr>
            <a:ln w="9525" cap="flat" cmpd="sng" algn="ctr">
              <a:solidFill>
                <a:schemeClr val="bg1">
                  <a:lumMod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688339712"/>
        <c:crosses val="autoZero"/>
        <c:crossBetween val="between"/>
        <c:majorUnit val="500"/>
      </c:valAx>
      <c:spPr>
        <a:noFill/>
        <a:ln>
          <a:noFill/>
        </a:ln>
        <a:effectLst/>
      </c:spPr>
    </c:plotArea>
    <c:legend>
      <c:legendPos val="b"/>
      <c:legendEntry>
        <c:idx val="2"/>
        <c:delete val="1"/>
      </c:legendEntry>
      <c:layout>
        <c:manualLayout>
          <c:xMode val="edge"/>
          <c:yMode val="edge"/>
          <c:x val="0.37442387215157913"/>
          <c:y val="0.91699596257591809"/>
          <c:w val="0.25115210584403469"/>
          <c:h val="7.420896266594645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ysClr val="windowText" lastClr="000000"/>
                </a:solidFill>
                <a:latin typeface="+mj-lt"/>
                <a:ea typeface="+mj-ea"/>
                <a:cs typeface="+mj-cs"/>
              </a:defRPr>
            </a:pPr>
            <a:r>
              <a:rPr lang="en-US" sz="1200" b="1">
                <a:solidFill>
                  <a:sysClr val="windowText" lastClr="000000"/>
                </a:solidFill>
                <a:latin typeface="+mn-lt"/>
              </a:rPr>
              <a:t>TOTAL YOURPACE</a:t>
            </a:r>
            <a:r>
              <a:rPr lang="en-US" sz="1200" b="1" baseline="0">
                <a:solidFill>
                  <a:sysClr val="windowText" lastClr="000000"/>
                </a:solidFill>
                <a:latin typeface="+mn-lt"/>
              </a:rPr>
              <a:t> </a:t>
            </a:r>
            <a:r>
              <a:rPr lang="en-US" sz="1200" b="1">
                <a:solidFill>
                  <a:sysClr val="windowText" lastClr="000000"/>
                </a:solidFill>
                <a:latin typeface="+mn-lt"/>
              </a:rPr>
              <a:t>FTE</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ysClr val="windowText" lastClr="000000"/>
              </a:solidFill>
              <a:latin typeface="+mj-lt"/>
              <a:ea typeface="+mj-ea"/>
              <a:cs typeface="+mj-cs"/>
            </a:defRPr>
          </a:pPr>
          <a:endParaRPr lang="en-US"/>
        </a:p>
      </c:txPr>
    </c:title>
    <c:autoTitleDeleted val="0"/>
    <c:plotArea>
      <c:layout>
        <c:manualLayout>
          <c:layoutTarget val="inner"/>
          <c:xMode val="edge"/>
          <c:yMode val="edge"/>
          <c:x val="9.2359773663899331E-2"/>
          <c:y val="0.12929212206683119"/>
          <c:w val="0.89381753653505458"/>
          <c:h val="0.70926571281878859"/>
        </c:manualLayout>
      </c:layout>
      <c:barChart>
        <c:barDir val="col"/>
        <c:grouping val="stacked"/>
        <c:varyColors val="0"/>
        <c:ser>
          <c:idx val="0"/>
          <c:order val="0"/>
          <c:tx>
            <c:strRef>
              <c:f>'YP FTE'!$B$23</c:f>
              <c:strCache>
                <c:ptCount val="1"/>
                <c:pt idx="0">
                  <c:v>Undergraduate</c:v>
                </c:pt>
              </c:strCache>
            </c:strRef>
          </c:tx>
          <c:spPr>
            <a:solidFill>
              <a:schemeClr val="accent1"/>
            </a:solidFill>
            <a:ln>
              <a:noFill/>
            </a:ln>
            <a:effectLst/>
          </c:spPr>
          <c:invertIfNegative val="0"/>
          <c:cat>
            <c:strRef>
              <c:f>'YP FTE'!$C$22:$G$22</c:f>
              <c:strCache>
                <c:ptCount val="5"/>
                <c:pt idx="0">
                  <c:v>Spring 2022</c:v>
                </c:pt>
                <c:pt idx="1">
                  <c:v>Spring 2023</c:v>
                </c:pt>
                <c:pt idx="2">
                  <c:v>Spring 2024</c:v>
                </c:pt>
                <c:pt idx="3">
                  <c:v>Spring 2025</c:v>
                </c:pt>
                <c:pt idx="4">
                  <c:v>Spring 2026</c:v>
                </c:pt>
              </c:strCache>
            </c:strRef>
          </c:cat>
          <c:val>
            <c:numRef>
              <c:f>'YP FTE'!$C$23:$G$23</c:f>
              <c:numCache>
                <c:formatCode>#,##0.0</c:formatCode>
                <c:ptCount val="5"/>
                <c:pt idx="0">
                  <c:v>256.46666666666749</c:v>
                </c:pt>
                <c:pt idx="1">
                  <c:v>390.80000000000064</c:v>
                </c:pt>
                <c:pt idx="2">
                  <c:v>769.06666666666001</c:v>
                </c:pt>
                <c:pt idx="3">
                  <c:v>1242.4666666666581</c:v>
                </c:pt>
                <c:pt idx="4">
                  <c:v>2144.7333333333308</c:v>
                </c:pt>
              </c:numCache>
            </c:numRef>
          </c:val>
          <c:extLst>
            <c:ext xmlns:c16="http://schemas.microsoft.com/office/drawing/2014/chart" uri="{C3380CC4-5D6E-409C-BE32-E72D297353CC}">
              <c16:uniqueId val="{00000000-0B1F-4F56-A124-581A9DF9B72B}"/>
            </c:ext>
          </c:extLst>
        </c:ser>
        <c:ser>
          <c:idx val="1"/>
          <c:order val="1"/>
          <c:tx>
            <c:strRef>
              <c:f>'YP FTE'!$B$24</c:f>
              <c:strCache>
                <c:ptCount val="1"/>
                <c:pt idx="0">
                  <c:v>Graduate</c:v>
                </c:pt>
              </c:strCache>
            </c:strRef>
          </c:tx>
          <c:spPr>
            <a:solidFill>
              <a:schemeClr val="accent2"/>
            </a:solidFill>
            <a:ln>
              <a:noFill/>
            </a:ln>
            <a:effectLst/>
          </c:spPr>
          <c:invertIfNegative val="0"/>
          <c:cat>
            <c:strRef>
              <c:f>'YP FTE'!$C$22:$G$22</c:f>
              <c:strCache>
                <c:ptCount val="5"/>
                <c:pt idx="0">
                  <c:v>Spring 2022</c:v>
                </c:pt>
                <c:pt idx="1">
                  <c:v>Spring 2023</c:v>
                </c:pt>
                <c:pt idx="2">
                  <c:v>Spring 2024</c:v>
                </c:pt>
                <c:pt idx="3">
                  <c:v>Spring 2025</c:v>
                </c:pt>
                <c:pt idx="4">
                  <c:v>Spring 2026</c:v>
                </c:pt>
              </c:strCache>
            </c:strRef>
          </c:cat>
          <c:val>
            <c:numRef>
              <c:f>'YP FTE'!$C$24:$G$24</c:f>
              <c:numCache>
                <c:formatCode>#,##0.0</c:formatCode>
                <c:ptCount val="5"/>
                <c:pt idx="0">
                  <c:v>9.9999999999999964</c:v>
                </c:pt>
                <c:pt idx="1">
                  <c:v>14.999999999999996</c:v>
                </c:pt>
                <c:pt idx="2">
                  <c:v>32.999999999999986</c:v>
                </c:pt>
                <c:pt idx="3">
                  <c:v>138.66666666666666</c:v>
                </c:pt>
                <c:pt idx="4">
                  <c:v>474.66666666666703</c:v>
                </c:pt>
              </c:numCache>
            </c:numRef>
          </c:val>
          <c:extLst>
            <c:ext xmlns:c16="http://schemas.microsoft.com/office/drawing/2014/chart" uri="{C3380CC4-5D6E-409C-BE32-E72D297353CC}">
              <c16:uniqueId val="{00000001-0B1F-4F56-A124-581A9DF9B72B}"/>
            </c:ext>
          </c:extLst>
        </c:ser>
        <c:dLbls>
          <c:showLegendKey val="0"/>
          <c:showVal val="0"/>
          <c:showCatName val="0"/>
          <c:showSerName val="0"/>
          <c:showPercent val="0"/>
          <c:showBubbleSize val="0"/>
        </c:dLbls>
        <c:gapWidth val="50"/>
        <c:overlap val="100"/>
        <c:axId val="688339712"/>
        <c:axId val="688340832"/>
      </c:barChart>
      <c:lineChart>
        <c:grouping val="standard"/>
        <c:varyColors val="0"/>
        <c:ser>
          <c:idx val="2"/>
          <c:order val="2"/>
          <c:tx>
            <c:strRef>
              <c:f>'YP FTE'!$B$25</c:f>
              <c:strCache>
                <c:ptCount val="1"/>
                <c:pt idx="0">
                  <c:v>Total</c:v>
                </c:pt>
              </c:strCache>
            </c:strRef>
          </c:tx>
          <c:spPr>
            <a:ln w="28575"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'YP FTE'!$C$22:$G$22</c:f>
              <c:strCache>
                <c:ptCount val="5"/>
                <c:pt idx="0">
                  <c:v>Spring 2022</c:v>
                </c:pt>
                <c:pt idx="1">
                  <c:v>Spring 2023</c:v>
                </c:pt>
                <c:pt idx="2">
                  <c:v>Spring 2024</c:v>
                </c:pt>
                <c:pt idx="3">
                  <c:v>Spring 2025</c:v>
                </c:pt>
                <c:pt idx="4">
                  <c:v>Spring 2026</c:v>
                </c:pt>
              </c:strCache>
            </c:strRef>
          </c:cat>
          <c:val>
            <c:numRef>
              <c:f>'YP FTE'!$C$25:$G$25</c:f>
              <c:numCache>
                <c:formatCode>#,##0.0</c:formatCode>
                <c:ptCount val="5"/>
                <c:pt idx="0">
                  <c:v>266.46666666666749</c:v>
                </c:pt>
                <c:pt idx="1">
                  <c:v>405.80000000000064</c:v>
                </c:pt>
                <c:pt idx="2">
                  <c:v>802.06666666666001</c:v>
                </c:pt>
                <c:pt idx="3">
                  <c:v>1381.1333333333248</c:v>
                </c:pt>
                <c:pt idx="4">
                  <c:v>2619.3999999999978</c:v>
                </c:pt>
              </c:numCache>
            </c:numRef>
          </c:val>
          <c:smooth val="0"/>
          <c:extLst>
            <c:ext xmlns:c16="http://schemas.microsoft.com/office/drawing/2014/chart" uri="{C3380CC4-5D6E-409C-BE32-E72D297353CC}">
              <c16:uniqueId val="{00000002-0B1F-4F56-A124-581A9DF9B72B}"/>
            </c:ext>
          </c:extLst>
        </c:ser>
        <c:dLbls>
          <c:showLegendKey val="0"/>
          <c:showVal val="0"/>
          <c:showCatName val="0"/>
          <c:showSerName val="0"/>
          <c:showPercent val="0"/>
          <c:showBubbleSize val="0"/>
        </c:dLbls>
        <c:marker val="1"/>
        <c:smooth val="0"/>
        <c:axId val="688339712"/>
        <c:axId val="688340832"/>
      </c:lineChart>
      <c:catAx>
        <c:axId val="688339712"/>
        <c:scaling>
          <c:orientation val="minMax"/>
        </c:scaling>
        <c:delete val="0"/>
        <c:axPos val="b"/>
        <c:numFmt formatCode="General" sourceLinked="0"/>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688340832"/>
        <c:crosses val="autoZero"/>
        <c:auto val="1"/>
        <c:lblAlgn val="ctr"/>
        <c:lblOffset val="100"/>
        <c:noMultiLvlLbl val="0"/>
      </c:catAx>
      <c:valAx>
        <c:axId val="688340832"/>
        <c:scaling>
          <c:orientation val="minMax"/>
          <c:max val="3000"/>
          <c:min val="0"/>
        </c:scaling>
        <c:delete val="0"/>
        <c:axPos val="l"/>
        <c:majorGridlines>
          <c:spPr>
            <a:ln w="9525" cap="flat" cmpd="sng" algn="ctr">
              <a:solidFill>
                <a:schemeClr val="bg1">
                  <a:lumMod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688339712"/>
        <c:crosses val="autoZero"/>
        <c:crossBetween val="between"/>
        <c:majorUnit val="500"/>
      </c:valAx>
      <c:spPr>
        <a:noFill/>
        <a:ln>
          <a:noFill/>
        </a:ln>
        <a:effectLst/>
      </c:spPr>
    </c:plotArea>
    <c:legend>
      <c:legendPos val="b"/>
      <c:legendEntry>
        <c:idx val="2"/>
        <c:delete val="1"/>
      </c:legendEntry>
      <c:layout>
        <c:manualLayout>
          <c:xMode val="edge"/>
          <c:yMode val="edge"/>
          <c:x val="0.37442387215157913"/>
          <c:y val="0.91699596257591809"/>
          <c:w val="0.25115210584403469"/>
          <c:h val="7.420896266594645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ysClr val="windowText" lastClr="000000"/>
                </a:solidFill>
                <a:latin typeface="+mj-lt"/>
                <a:ea typeface="+mj-ea"/>
                <a:cs typeface="+mj-cs"/>
              </a:defRPr>
            </a:pPr>
            <a:r>
              <a:rPr lang="en-US" sz="1200" b="1">
                <a:solidFill>
                  <a:sysClr val="windowText" lastClr="000000"/>
                </a:solidFill>
                <a:latin typeface="+mn-lt"/>
              </a:rPr>
              <a:t>TOTAL YOURPACE</a:t>
            </a:r>
            <a:r>
              <a:rPr lang="en-US" sz="1200" b="1" baseline="0">
                <a:solidFill>
                  <a:sysClr val="windowText" lastClr="000000"/>
                </a:solidFill>
                <a:latin typeface="+mn-lt"/>
              </a:rPr>
              <a:t> </a:t>
            </a:r>
            <a:r>
              <a:rPr lang="en-US" sz="1200" b="1">
                <a:solidFill>
                  <a:sysClr val="windowText" lastClr="000000"/>
                </a:solidFill>
                <a:latin typeface="+mn-lt"/>
              </a:rPr>
              <a:t>CREDIT</a:t>
            </a:r>
            <a:r>
              <a:rPr lang="en-US" sz="1200" b="1" baseline="0">
                <a:solidFill>
                  <a:sysClr val="windowText" lastClr="000000"/>
                </a:solidFill>
                <a:latin typeface="+mn-lt"/>
              </a:rPr>
              <a:t> HOURS</a:t>
            </a:r>
            <a:endParaRPr lang="en-US" sz="1200" b="1">
              <a:solidFill>
                <a:sysClr val="windowText" lastClr="000000"/>
              </a:solidFill>
              <a:latin typeface="+mn-lt"/>
            </a:endParaRP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ysClr val="windowText" lastClr="000000"/>
              </a:solidFill>
              <a:latin typeface="+mj-lt"/>
              <a:ea typeface="+mj-ea"/>
              <a:cs typeface="+mj-cs"/>
            </a:defRPr>
          </a:pPr>
          <a:endParaRPr lang="en-US"/>
        </a:p>
      </c:txPr>
    </c:title>
    <c:autoTitleDeleted val="0"/>
    <c:plotArea>
      <c:layout>
        <c:manualLayout>
          <c:layoutTarget val="inner"/>
          <c:xMode val="edge"/>
          <c:yMode val="edge"/>
          <c:x val="9.2359773663899331E-2"/>
          <c:y val="0.12929212206683119"/>
          <c:w val="0.89381753653505458"/>
          <c:h val="0.70926571281878859"/>
        </c:manualLayout>
      </c:layout>
      <c:barChart>
        <c:barDir val="col"/>
        <c:grouping val="stacked"/>
        <c:varyColors val="0"/>
        <c:ser>
          <c:idx val="0"/>
          <c:order val="0"/>
          <c:tx>
            <c:strRef>
              <c:f>'YP Credit Hours'!$B$25</c:f>
              <c:strCache>
                <c:ptCount val="1"/>
                <c:pt idx="0">
                  <c:v>Undergraduate</c:v>
                </c:pt>
              </c:strCache>
            </c:strRef>
          </c:tx>
          <c:spPr>
            <a:solidFill>
              <a:schemeClr val="accent1"/>
            </a:solidFill>
            <a:ln>
              <a:noFill/>
            </a:ln>
            <a:effectLst/>
          </c:spPr>
          <c:invertIfNegative val="0"/>
          <c:cat>
            <c:strRef>
              <c:f>'YP Credit Hours'!$C$24:$G$24</c:f>
              <c:strCache>
                <c:ptCount val="5"/>
                <c:pt idx="0">
                  <c:v>Spring 2022</c:v>
                </c:pt>
                <c:pt idx="1">
                  <c:v>Spring 2023</c:v>
                </c:pt>
                <c:pt idx="2">
                  <c:v>Spring 2024</c:v>
                </c:pt>
                <c:pt idx="3">
                  <c:v>Spring 2025</c:v>
                </c:pt>
                <c:pt idx="4">
                  <c:v>Spring 2026</c:v>
                </c:pt>
              </c:strCache>
            </c:strRef>
          </c:cat>
          <c:val>
            <c:numRef>
              <c:f>'YP Credit Hours'!$C$25:$G$25</c:f>
              <c:numCache>
                <c:formatCode>#,##0_);\(#,##0\)</c:formatCode>
                <c:ptCount val="5"/>
                <c:pt idx="0">
                  <c:v>3847</c:v>
                </c:pt>
                <c:pt idx="1">
                  <c:v>5862</c:v>
                </c:pt>
                <c:pt idx="2">
                  <c:v>11536</c:v>
                </c:pt>
                <c:pt idx="3">
                  <c:v>18637</c:v>
                </c:pt>
                <c:pt idx="4">
                  <c:v>32171</c:v>
                </c:pt>
              </c:numCache>
            </c:numRef>
          </c:val>
          <c:extLst>
            <c:ext xmlns:c16="http://schemas.microsoft.com/office/drawing/2014/chart" uri="{C3380CC4-5D6E-409C-BE32-E72D297353CC}">
              <c16:uniqueId val="{00000000-CA99-43C9-A56F-3EC3E330DAC0}"/>
            </c:ext>
          </c:extLst>
        </c:ser>
        <c:ser>
          <c:idx val="1"/>
          <c:order val="1"/>
          <c:tx>
            <c:strRef>
              <c:f>'YP Credit Hours'!$B$26</c:f>
              <c:strCache>
                <c:ptCount val="1"/>
                <c:pt idx="0">
                  <c:v>Graduate</c:v>
                </c:pt>
              </c:strCache>
            </c:strRef>
          </c:tx>
          <c:spPr>
            <a:solidFill>
              <a:schemeClr val="accent2"/>
            </a:solidFill>
            <a:ln>
              <a:noFill/>
            </a:ln>
            <a:effectLst/>
          </c:spPr>
          <c:invertIfNegative val="0"/>
          <c:cat>
            <c:strRef>
              <c:f>'YP Credit Hours'!$C$24:$G$24</c:f>
              <c:strCache>
                <c:ptCount val="5"/>
                <c:pt idx="0">
                  <c:v>Spring 2022</c:v>
                </c:pt>
                <c:pt idx="1">
                  <c:v>Spring 2023</c:v>
                </c:pt>
                <c:pt idx="2">
                  <c:v>Spring 2024</c:v>
                </c:pt>
                <c:pt idx="3">
                  <c:v>Spring 2025</c:v>
                </c:pt>
                <c:pt idx="4">
                  <c:v>Spring 2026</c:v>
                </c:pt>
              </c:strCache>
            </c:strRef>
          </c:cat>
          <c:val>
            <c:numRef>
              <c:f>'YP Credit Hours'!$C$26:$G$26</c:f>
              <c:numCache>
                <c:formatCode>#,##0_);\(#,##0\)</c:formatCode>
                <c:ptCount val="5"/>
                <c:pt idx="0">
                  <c:v>90</c:v>
                </c:pt>
                <c:pt idx="1">
                  <c:v>135</c:v>
                </c:pt>
                <c:pt idx="2">
                  <c:v>297</c:v>
                </c:pt>
                <c:pt idx="3">
                  <c:v>1248</c:v>
                </c:pt>
                <c:pt idx="4">
                  <c:v>4272</c:v>
                </c:pt>
              </c:numCache>
            </c:numRef>
          </c:val>
          <c:extLst>
            <c:ext xmlns:c16="http://schemas.microsoft.com/office/drawing/2014/chart" uri="{C3380CC4-5D6E-409C-BE32-E72D297353CC}">
              <c16:uniqueId val="{00000001-CA99-43C9-A56F-3EC3E330DAC0}"/>
            </c:ext>
          </c:extLst>
        </c:ser>
        <c:dLbls>
          <c:showLegendKey val="0"/>
          <c:showVal val="0"/>
          <c:showCatName val="0"/>
          <c:showSerName val="0"/>
          <c:showPercent val="0"/>
          <c:showBubbleSize val="0"/>
        </c:dLbls>
        <c:gapWidth val="50"/>
        <c:overlap val="100"/>
        <c:axId val="688339712"/>
        <c:axId val="688340832"/>
      </c:barChart>
      <c:lineChart>
        <c:grouping val="standard"/>
        <c:varyColors val="0"/>
        <c:ser>
          <c:idx val="2"/>
          <c:order val="2"/>
          <c:tx>
            <c:strRef>
              <c:f>'YP Credit Hours'!$B$27</c:f>
              <c:strCache>
                <c:ptCount val="1"/>
                <c:pt idx="0">
                  <c:v>Total</c:v>
                </c:pt>
              </c:strCache>
            </c:strRef>
          </c:tx>
          <c:spPr>
            <a:ln w="28575"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'YP Credit Hours'!$C$24:$G$24</c:f>
              <c:strCache>
                <c:ptCount val="5"/>
                <c:pt idx="0">
                  <c:v>Spring 2022</c:v>
                </c:pt>
                <c:pt idx="1">
                  <c:v>Spring 2023</c:v>
                </c:pt>
                <c:pt idx="2">
                  <c:v>Spring 2024</c:v>
                </c:pt>
                <c:pt idx="3">
                  <c:v>Spring 2025</c:v>
                </c:pt>
                <c:pt idx="4">
                  <c:v>Spring 2026</c:v>
                </c:pt>
              </c:strCache>
            </c:strRef>
          </c:cat>
          <c:val>
            <c:numRef>
              <c:f>'YP Credit Hours'!$C$27:$G$27</c:f>
              <c:numCache>
                <c:formatCode>#,##0_);\(#,##0\)</c:formatCode>
                <c:ptCount val="5"/>
                <c:pt idx="0">
                  <c:v>3937</c:v>
                </c:pt>
                <c:pt idx="1">
                  <c:v>5997</c:v>
                </c:pt>
                <c:pt idx="2">
                  <c:v>11833</c:v>
                </c:pt>
                <c:pt idx="3">
                  <c:v>19885</c:v>
                </c:pt>
                <c:pt idx="4">
                  <c:v>36443</c:v>
                </c:pt>
              </c:numCache>
            </c:numRef>
          </c:val>
          <c:smooth val="0"/>
          <c:extLst>
            <c:ext xmlns:c16="http://schemas.microsoft.com/office/drawing/2014/chart" uri="{C3380CC4-5D6E-409C-BE32-E72D297353CC}">
              <c16:uniqueId val="{00000002-CA99-43C9-A56F-3EC3E330DAC0}"/>
            </c:ext>
          </c:extLst>
        </c:ser>
        <c:dLbls>
          <c:showLegendKey val="0"/>
          <c:showVal val="0"/>
          <c:showCatName val="0"/>
          <c:showSerName val="0"/>
          <c:showPercent val="0"/>
          <c:showBubbleSize val="0"/>
        </c:dLbls>
        <c:marker val="1"/>
        <c:smooth val="0"/>
        <c:axId val="688339712"/>
        <c:axId val="688340832"/>
      </c:lineChart>
      <c:catAx>
        <c:axId val="688339712"/>
        <c:scaling>
          <c:orientation val="minMax"/>
        </c:scaling>
        <c:delete val="0"/>
        <c:axPos val="b"/>
        <c:numFmt formatCode="General" sourceLinked="0"/>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688340832"/>
        <c:crosses val="autoZero"/>
        <c:auto val="1"/>
        <c:lblAlgn val="ctr"/>
        <c:lblOffset val="100"/>
        <c:noMultiLvlLbl val="0"/>
      </c:catAx>
      <c:valAx>
        <c:axId val="688340832"/>
        <c:scaling>
          <c:orientation val="minMax"/>
          <c:max val="40000"/>
          <c:min val="0"/>
        </c:scaling>
        <c:delete val="0"/>
        <c:axPos val="l"/>
        <c:majorGridlines>
          <c:spPr>
            <a:ln w="9525" cap="flat" cmpd="sng" algn="ctr">
              <a:solidFill>
                <a:schemeClr val="bg1">
                  <a:lumMod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688339712"/>
        <c:crosses val="autoZero"/>
        <c:crossBetween val="between"/>
        <c:majorUnit val="5000"/>
      </c:valAx>
      <c:spPr>
        <a:noFill/>
        <a:ln>
          <a:noFill/>
        </a:ln>
        <a:effectLst/>
      </c:spPr>
    </c:plotArea>
    <c:legend>
      <c:legendPos val="b"/>
      <c:legendEntry>
        <c:idx val="2"/>
        <c:delete val="1"/>
      </c:legendEntry>
      <c:layout>
        <c:manualLayout>
          <c:xMode val="edge"/>
          <c:yMode val="edge"/>
          <c:x val="0.37442387215157913"/>
          <c:y val="0.91699596257591809"/>
          <c:w val="0.25115210584403469"/>
          <c:h val="7.420896266594645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normalizeH="0" baseline="0">
                <a:solidFill>
                  <a:sysClr val="windowText" lastClr="000000"/>
                </a:solidFill>
                <a:latin typeface="+mn-lt"/>
                <a:ea typeface="+mj-ea"/>
                <a:cs typeface="+mj-cs"/>
              </a:defRPr>
            </a:pPr>
            <a:r>
              <a:rPr lang="en-US" sz="1200" b="1" cap="all" baseline="0">
                <a:solidFill>
                  <a:sysClr val="windowText" lastClr="000000"/>
                </a:solidFill>
                <a:latin typeface="+mn-lt"/>
              </a:rPr>
              <a:t>Total Credit Hours (Excludes Early College)</a:t>
            </a:r>
          </a:p>
        </c:rich>
      </c:tx>
      <c:overlay val="0"/>
      <c:spPr>
        <a:noFill/>
        <a:ln>
          <a:noFill/>
        </a:ln>
        <a:effectLst/>
      </c:spPr>
      <c:txPr>
        <a:bodyPr rot="0" spcFirstLastPara="1" vertOverflow="ellipsis" vert="horz" wrap="square" anchor="ctr" anchorCtr="1"/>
        <a:lstStyle/>
        <a:p>
          <a:pPr>
            <a:defRPr sz="1200" b="1" i="0" u="none" strike="noStrike" kern="1200" cap="all" spc="50" normalizeH="0" baseline="0">
              <a:solidFill>
                <a:sysClr val="windowText" lastClr="000000"/>
              </a:solidFill>
              <a:latin typeface="+mn-lt"/>
              <a:ea typeface="+mj-ea"/>
              <a:cs typeface="+mj-cs"/>
            </a:defRPr>
          </a:pPr>
          <a:endParaRPr lang="en-US"/>
        </a:p>
      </c:txPr>
    </c:title>
    <c:autoTitleDeleted val="0"/>
    <c:plotArea>
      <c:layout>
        <c:manualLayout>
          <c:layoutTarget val="inner"/>
          <c:xMode val="edge"/>
          <c:yMode val="edge"/>
          <c:x val="0.10084858933189222"/>
          <c:y val="0.12929212206683119"/>
          <c:w val="0.88532863482819046"/>
          <c:h val="0.73332591578226636"/>
        </c:manualLayout>
      </c:layout>
      <c:barChart>
        <c:barDir val="col"/>
        <c:grouping val="stacked"/>
        <c:varyColors val="0"/>
        <c:ser>
          <c:idx val="0"/>
          <c:order val="0"/>
          <c:tx>
            <c:strRef>
              <c:f>'Credit Hours'!#REF!</c:f>
              <c:strCache>
                <c:ptCount val="1"/>
                <c:pt idx="0">
                  <c:v>#REF!</c:v>
                </c:pt>
              </c:strCache>
            </c:strRef>
          </c:tx>
          <c:spPr>
            <a:solidFill>
              <a:schemeClr val="accent1"/>
            </a:solidFill>
            <a:ln>
              <a:noFill/>
            </a:ln>
            <a:effectLst/>
          </c:spPr>
          <c:invertIfNegative val="0"/>
          <c:cat>
            <c:strRef>
              <c:f>'Credit Hours'!$C$47:$G$47</c:f>
              <c:strCache>
                <c:ptCount val="5"/>
                <c:pt idx="0">
                  <c:v>Spring 2022</c:v>
                </c:pt>
                <c:pt idx="1">
                  <c:v>Spring 2023</c:v>
                </c:pt>
                <c:pt idx="2">
                  <c:v>Spring 2024</c:v>
                </c:pt>
                <c:pt idx="3">
                  <c:v>Spring 2025</c:v>
                </c:pt>
                <c:pt idx="4">
                  <c:v>Spring 2026</c:v>
                </c:pt>
              </c:strCache>
            </c:strRef>
          </c:cat>
          <c:val>
            <c:numRef>
              <c:f>'Credit Hours'!#REF!</c:f>
              <c:numCache>
                <c:formatCode>General</c:formatCode>
                <c:ptCount val="1"/>
                <c:pt idx="0">
                  <c:v>1</c:v>
                </c:pt>
              </c:numCache>
            </c:numRef>
          </c:val>
          <c:extLst>
            <c:ext xmlns:c16="http://schemas.microsoft.com/office/drawing/2014/chart" uri="{C3380CC4-5D6E-409C-BE32-E72D297353CC}">
              <c16:uniqueId val="{00000000-4B9E-4CA5-9D68-BCDA24D164D8}"/>
            </c:ext>
          </c:extLst>
        </c:ser>
        <c:ser>
          <c:idx val="1"/>
          <c:order val="1"/>
          <c:tx>
            <c:strRef>
              <c:f>'Credit Hours'!$B$48</c:f>
              <c:strCache>
                <c:ptCount val="1"/>
                <c:pt idx="0">
                  <c:v>Undergraduate</c:v>
                </c:pt>
              </c:strCache>
            </c:strRef>
          </c:tx>
          <c:spPr>
            <a:solidFill>
              <a:schemeClr val="accent1"/>
            </a:solidFill>
            <a:ln>
              <a:noFill/>
            </a:ln>
            <a:effectLst/>
          </c:spPr>
          <c:invertIfNegative val="0"/>
          <c:cat>
            <c:strRef>
              <c:f>'Credit Hours'!$C$47:$G$47</c:f>
              <c:strCache>
                <c:ptCount val="5"/>
                <c:pt idx="0">
                  <c:v>Spring 2022</c:v>
                </c:pt>
                <c:pt idx="1">
                  <c:v>Spring 2023</c:v>
                </c:pt>
                <c:pt idx="2">
                  <c:v>Spring 2024</c:v>
                </c:pt>
                <c:pt idx="3">
                  <c:v>Spring 2025</c:v>
                </c:pt>
                <c:pt idx="4">
                  <c:v>Spring 2026</c:v>
                </c:pt>
              </c:strCache>
            </c:strRef>
          </c:cat>
          <c:val>
            <c:numRef>
              <c:f>'Credit Hours'!$C$48:$G$48</c:f>
              <c:numCache>
                <c:formatCode>#,##0</c:formatCode>
                <c:ptCount val="5"/>
                <c:pt idx="0">
                  <c:v>243786.5</c:v>
                </c:pt>
                <c:pt idx="1">
                  <c:v>228579.5</c:v>
                </c:pt>
                <c:pt idx="2">
                  <c:v>225342.25</c:v>
                </c:pt>
                <c:pt idx="3">
                  <c:v>236038.5</c:v>
                </c:pt>
                <c:pt idx="4" formatCode="#,##0_);\(#,##0\)">
                  <c:v>244188.25</c:v>
                </c:pt>
              </c:numCache>
            </c:numRef>
          </c:val>
          <c:extLst>
            <c:ext xmlns:c16="http://schemas.microsoft.com/office/drawing/2014/chart" uri="{C3380CC4-5D6E-409C-BE32-E72D297353CC}">
              <c16:uniqueId val="{00000001-4B9E-4CA5-9D68-BCDA24D164D8}"/>
            </c:ext>
          </c:extLst>
        </c:ser>
        <c:ser>
          <c:idx val="2"/>
          <c:order val="2"/>
          <c:tx>
            <c:strRef>
              <c:f>'Credit Hours'!$B$49</c:f>
              <c:strCache>
                <c:ptCount val="1"/>
                <c:pt idx="0">
                  <c:v>Graduate</c:v>
                </c:pt>
              </c:strCache>
            </c:strRef>
          </c:tx>
          <c:spPr>
            <a:solidFill>
              <a:schemeClr val="accent2"/>
            </a:solidFill>
            <a:ln>
              <a:noFill/>
            </a:ln>
            <a:effectLst/>
          </c:spPr>
          <c:invertIfNegative val="0"/>
          <c:cat>
            <c:strRef>
              <c:f>'Credit Hours'!$C$47:$G$47</c:f>
              <c:strCache>
                <c:ptCount val="5"/>
                <c:pt idx="0">
                  <c:v>Spring 2022</c:v>
                </c:pt>
                <c:pt idx="1">
                  <c:v>Spring 2023</c:v>
                </c:pt>
                <c:pt idx="2">
                  <c:v>Spring 2024</c:v>
                </c:pt>
                <c:pt idx="3">
                  <c:v>Spring 2025</c:v>
                </c:pt>
                <c:pt idx="4">
                  <c:v>Spring 2026</c:v>
                </c:pt>
              </c:strCache>
            </c:strRef>
          </c:cat>
          <c:val>
            <c:numRef>
              <c:f>'Credit Hours'!$C$49:$G$49</c:f>
              <c:numCache>
                <c:formatCode>#,##0_);\(#,##0\)</c:formatCode>
                <c:ptCount val="5"/>
                <c:pt idx="0">
                  <c:v>24725.5</c:v>
                </c:pt>
                <c:pt idx="1">
                  <c:v>25148.5</c:v>
                </c:pt>
                <c:pt idx="2">
                  <c:v>26226.25</c:v>
                </c:pt>
                <c:pt idx="3">
                  <c:v>28564</c:v>
                </c:pt>
                <c:pt idx="4">
                  <c:v>31929.5</c:v>
                </c:pt>
              </c:numCache>
            </c:numRef>
          </c:val>
          <c:extLst>
            <c:ext xmlns:c16="http://schemas.microsoft.com/office/drawing/2014/chart" uri="{C3380CC4-5D6E-409C-BE32-E72D297353CC}">
              <c16:uniqueId val="{00000002-4B9E-4CA5-9D68-BCDA24D164D8}"/>
            </c:ext>
          </c:extLst>
        </c:ser>
        <c:ser>
          <c:idx val="3"/>
          <c:order val="3"/>
          <c:tx>
            <c:strRef>
              <c:f>'Credit Hours'!$B$50</c:f>
              <c:strCache>
                <c:ptCount val="1"/>
                <c:pt idx="0">
                  <c:v>Law</c:v>
                </c:pt>
              </c:strCache>
            </c:strRef>
          </c:tx>
          <c:spPr>
            <a:solidFill>
              <a:schemeClr val="accent6"/>
            </a:solidFill>
            <a:ln>
              <a:noFill/>
            </a:ln>
            <a:effectLst/>
          </c:spPr>
          <c:invertIfNegative val="0"/>
          <c:cat>
            <c:strRef>
              <c:f>'Credit Hours'!$C$47:$G$47</c:f>
              <c:strCache>
                <c:ptCount val="5"/>
                <c:pt idx="0">
                  <c:v>Spring 2022</c:v>
                </c:pt>
                <c:pt idx="1">
                  <c:v>Spring 2023</c:v>
                </c:pt>
                <c:pt idx="2">
                  <c:v>Spring 2024</c:v>
                </c:pt>
                <c:pt idx="3">
                  <c:v>Spring 2025</c:v>
                </c:pt>
                <c:pt idx="4">
                  <c:v>Spring 2026</c:v>
                </c:pt>
              </c:strCache>
            </c:strRef>
          </c:cat>
          <c:val>
            <c:numRef>
              <c:f>'Credit Hours'!$C$50:$G$50</c:f>
              <c:numCache>
                <c:formatCode>#,##0_);\(#,##0\)</c:formatCode>
                <c:ptCount val="5"/>
                <c:pt idx="0">
                  <c:v>3642</c:v>
                </c:pt>
                <c:pt idx="1">
                  <c:v>3602</c:v>
                </c:pt>
                <c:pt idx="2">
                  <c:v>3717.5</c:v>
                </c:pt>
                <c:pt idx="3">
                  <c:v>3945.5</c:v>
                </c:pt>
                <c:pt idx="4">
                  <c:v>4083</c:v>
                </c:pt>
              </c:numCache>
            </c:numRef>
          </c:val>
          <c:extLst>
            <c:ext xmlns:c16="http://schemas.microsoft.com/office/drawing/2014/chart" uri="{C3380CC4-5D6E-409C-BE32-E72D297353CC}">
              <c16:uniqueId val="{00000003-4B9E-4CA5-9D68-BCDA24D164D8}"/>
            </c:ext>
          </c:extLst>
        </c:ser>
        <c:dLbls>
          <c:showLegendKey val="0"/>
          <c:showVal val="0"/>
          <c:showCatName val="0"/>
          <c:showSerName val="0"/>
          <c:showPercent val="0"/>
          <c:showBubbleSize val="0"/>
        </c:dLbls>
        <c:gapWidth val="50"/>
        <c:overlap val="100"/>
        <c:axId val="799234144"/>
        <c:axId val="799234704"/>
      </c:barChart>
      <c:lineChart>
        <c:grouping val="standard"/>
        <c:varyColors val="0"/>
        <c:ser>
          <c:idx val="4"/>
          <c:order val="4"/>
          <c:tx>
            <c:strRef>
              <c:f>'Credit Hours'!$B$51</c:f>
              <c:strCache>
                <c:ptCount val="1"/>
                <c:pt idx="0">
                  <c:v>Total</c:v>
                </c:pt>
              </c:strCache>
            </c:strRef>
          </c:tx>
          <c:spPr>
            <a:ln w="28575"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'Credit Hours'!$C$47:$G$47</c:f>
              <c:strCache>
                <c:ptCount val="5"/>
                <c:pt idx="0">
                  <c:v>Spring 2022</c:v>
                </c:pt>
                <c:pt idx="1">
                  <c:v>Spring 2023</c:v>
                </c:pt>
                <c:pt idx="2">
                  <c:v>Spring 2024</c:v>
                </c:pt>
                <c:pt idx="3">
                  <c:v>Spring 2025</c:v>
                </c:pt>
                <c:pt idx="4">
                  <c:v>Spring 2026</c:v>
                </c:pt>
              </c:strCache>
            </c:strRef>
          </c:cat>
          <c:val>
            <c:numRef>
              <c:f>'Credit Hours'!$C$51:$G$51</c:f>
              <c:numCache>
                <c:formatCode>#,##0_);\(#,##0\)</c:formatCode>
                <c:ptCount val="5"/>
                <c:pt idx="0">
                  <c:v>272154</c:v>
                </c:pt>
                <c:pt idx="1">
                  <c:v>257330</c:v>
                </c:pt>
                <c:pt idx="2">
                  <c:v>255286</c:v>
                </c:pt>
                <c:pt idx="3">
                  <c:v>268548</c:v>
                </c:pt>
                <c:pt idx="4">
                  <c:v>280200.75</c:v>
                </c:pt>
              </c:numCache>
            </c:numRef>
          </c:val>
          <c:smooth val="0"/>
          <c:extLst>
            <c:ext xmlns:c16="http://schemas.microsoft.com/office/drawing/2014/chart" uri="{C3380CC4-5D6E-409C-BE32-E72D297353CC}">
              <c16:uniqueId val="{00000004-4B9E-4CA5-9D68-BCDA24D164D8}"/>
            </c:ext>
          </c:extLst>
        </c:ser>
        <c:dLbls>
          <c:showLegendKey val="0"/>
          <c:showVal val="0"/>
          <c:showCatName val="0"/>
          <c:showSerName val="0"/>
          <c:showPercent val="0"/>
          <c:showBubbleSize val="0"/>
        </c:dLbls>
        <c:marker val="1"/>
        <c:smooth val="0"/>
        <c:axId val="799234144"/>
        <c:axId val="799234704"/>
      </c:lineChart>
      <c:catAx>
        <c:axId val="799234144"/>
        <c:scaling>
          <c:orientation val="minMax"/>
        </c:scaling>
        <c:delete val="0"/>
        <c:axPos val="b"/>
        <c:numFmt formatCode="General" sourceLinked="0"/>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799234704"/>
        <c:crosses val="autoZero"/>
        <c:auto val="1"/>
        <c:lblAlgn val="ctr"/>
        <c:lblOffset val="100"/>
        <c:noMultiLvlLbl val="0"/>
      </c:catAx>
      <c:valAx>
        <c:axId val="799234704"/>
        <c:scaling>
          <c:orientation val="minMax"/>
          <c:max val="325000"/>
          <c:min val="0"/>
        </c:scaling>
        <c:delete val="0"/>
        <c:axPos val="l"/>
        <c:majorGridlines>
          <c:spPr>
            <a:ln w="9525" cap="flat" cmpd="sng" algn="ctr">
              <a:solidFill>
                <a:schemeClr val="bg1">
                  <a:lumMod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799234144"/>
        <c:crosses val="autoZero"/>
        <c:crossBetween val="between"/>
        <c:majorUnit val="25000"/>
      </c:valAx>
      <c:spPr>
        <a:noFill/>
        <a:ln>
          <a:noFill/>
        </a:ln>
        <a:effectLst/>
      </c:spPr>
    </c:plotArea>
    <c:legend>
      <c:legendPos val="b"/>
      <c:legendEntry>
        <c:idx val="0"/>
        <c:delete val="1"/>
      </c:legendEntry>
      <c:legendEntry>
        <c:idx val="4"/>
        <c:delete val="1"/>
      </c:legendEntry>
      <c:layout>
        <c:manualLayout>
          <c:xMode val="edge"/>
          <c:yMode val="edge"/>
          <c:x val="0.20013648293963254"/>
          <c:y val="0.92187445319335082"/>
          <c:w val="0.66881956211169802"/>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r>
              <a:rPr lang="en-US" sz="1200" b="1" cap="all" baseline="0">
                <a:solidFill>
                  <a:sysClr val="windowText" lastClr="000000"/>
                </a:solidFill>
              </a:rPr>
              <a:t>Total Headcount by CREDENTIAL SOUGHT (Excludes Early College)</a:t>
            </a:r>
          </a:p>
        </c:rich>
      </c:tx>
      <c:overlay val="0"/>
      <c:spPr>
        <a:noFill/>
        <a:ln>
          <a:noFill/>
        </a:ln>
        <a:effectLst/>
      </c:spPr>
      <c:txPr>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3878162319567967E-2"/>
          <c:y val="0.16041657742674914"/>
          <c:w val="0.90575153105861772"/>
          <c:h val="0.61586286089238851"/>
        </c:manualLayout>
      </c:layout>
      <c:barChart>
        <c:barDir val="col"/>
        <c:grouping val="stacked"/>
        <c:varyColors val="0"/>
        <c:ser>
          <c:idx val="0"/>
          <c:order val="0"/>
          <c:tx>
            <c:strRef>
              <c:f>'Headcount by Cred'!$B$4</c:f>
              <c:strCache>
                <c:ptCount val="1"/>
                <c:pt idx="0">
                  <c:v>Associates</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'Headcount by Cred'!$C$3:$G$3</c:f>
              <c:strCache>
                <c:ptCount val="5"/>
                <c:pt idx="0">
                  <c:v>Spring 2022</c:v>
                </c:pt>
                <c:pt idx="1">
                  <c:v>Spring 2023</c:v>
                </c:pt>
                <c:pt idx="2">
                  <c:v>Spring 2024</c:v>
                </c:pt>
                <c:pt idx="3">
                  <c:v>Spring 2025</c:v>
                </c:pt>
                <c:pt idx="4">
                  <c:v>Spring 2026</c:v>
                </c:pt>
              </c:strCache>
            </c:strRef>
          </c:cat>
          <c:val>
            <c:numRef>
              <c:f>'Headcount by Cred'!$C$4:$G$4</c:f>
              <c:numCache>
                <c:formatCode>#,##0</c:formatCode>
                <c:ptCount val="5"/>
                <c:pt idx="0">
                  <c:v>420</c:v>
                </c:pt>
                <c:pt idx="1">
                  <c:v>426</c:v>
                </c:pt>
                <c:pt idx="2">
                  <c:v>425</c:v>
                </c:pt>
                <c:pt idx="3">
                  <c:v>429</c:v>
                </c:pt>
                <c:pt idx="4">
                  <c:v>575</c:v>
                </c:pt>
              </c:numCache>
            </c:numRef>
          </c:val>
          <c:extLst>
            <c:ext xmlns:c16="http://schemas.microsoft.com/office/drawing/2014/chart" uri="{C3380CC4-5D6E-409C-BE32-E72D297353CC}">
              <c16:uniqueId val="{00000000-072C-40B1-A594-4DFBA5299BCE}"/>
            </c:ext>
          </c:extLst>
        </c:ser>
        <c:ser>
          <c:idx val="1"/>
          <c:order val="1"/>
          <c:tx>
            <c:strRef>
              <c:f>'Headcount by Cred'!$B$5</c:f>
              <c:strCache>
                <c:ptCount val="1"/>
                <c:pt idx="0">
                  <c:v>Bachelors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'Headcount by Cred'!$C$3:$G$3</c:f>
              <c:strCache>
                <c:ptCount val="5"/>
                <c:pt idx="0">
                  <c:v>Spring 2022</c:v>
                </c:pt>
                <c:pt idx="1">
                  <c:v>Spring 2023</c:v>
                </c:pt>
                <c:pt idx="2">
                  <c:v>Spring 2024</c:v>
                </c:pt>
                <c:pt idx="3">
                  <c:v>Spring 2025</c:v>
                </c:pt>
                <c:pt idx="4">
                  <c:v>Spring 2026</c:v>
                </c:pt>
              </c:strCache>
            </c:strRef>
          </c:cat>
          <c:val>
            <c:numRef>
              <c:f>'Headcount by Cred'!$C$5:$G$5</c:f>
              <c:numCache>
                <c:formatCode>#,##0</c:formatCode>
                <c:ptCount val="5"/>
                <c:pt idx="0">
                  <c:v>17995</c:v>
                </c:pt>
                <c:pt idx="1">
                  <c:v>16913</c:v>
                </c:pt>
                <c:pt idx="2">
                  <c:v>16819</c:v>
                </c:pt>
                <c:pt idx="3">
                  <c:v>17529</c:v>
                </c:pt>
                <c:pt idx="4">
                  <c:v>17907</c:v>
                </c:pt>
              </c:numCache>
            </c:numRef>
          </c:val>
          <c:extLst>
            <c:ext xmlns:c16="http://schemas.microsoft.com/office/drawing/2014/chart" uri="{C3380CC4-5D6E-409C-BE32-E72D297353CC}">
              <c16:uniqueId val="{00000001-072C-40B1-A594-4DFBA5299BCE}"/>
            </c:ext>
          </c:extLst>
        </c:ser>
        <c:ser>
          <c:idx val="2"/>
          <c:order val="2"/>
          <c:tx>
            <c:strRef>
              <c:f>'Headcount by Cred'!$B$6</c:f>
              <c:strCache>
                <c:ptCount val="1"/>
                <c:pt idx="0">
                  <c:v>Undergraduate Certificate</c:v>
                </c:pt>
              </c:strCache>
            </c:strRef>
          </c:tx>
          <c:spPr>
            <a:solidFill>
              <a:schemeClr val="accent3"/>
            </a:solidFill>
            <a:ln>
              <a:noFill/>
            </a:ln>
            <a:effectLst/>
          </c:spPr>
          <c:invertIfNegative val="0"/>
          <c:dLbls>
            <c:dLbl>
              <c:idx val="0"/>
              <c:layout>
                <c:manualLayout>
                  <c:x val="-8.1333591442797948E-2"/>
                  <c:y val="6.042933007627418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2C-40B1-A594-4DFBA5299BCE}"/>
                </c:ext>
              </c:extLst>
            </c:dLbl>
            <c:dLbl>
              <c:idx val="1"/>
              <c:layout>
                <c:manualLayout>
                  <c:x val="-8.5030559173340806E-2"/>
                  <c:y val="5.11470121011159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2C-40B1-A594-4DFBA5299BCE}"/>
                </c:ext>
              </c:extLst>
            </c:dLbl>
            <c:dLbl>
              <c:idx val="2"/>
              <c:layout>
                <c:manualLayout>
                  <c:x val="-8.5030559173340806E-2"/>
                  <c:y val="4.184775505317596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2C-40B1-A594-4DFBA5299BCE}"/>
                </c:ext>
              </c:extLst>
            </c:dLbl>
            <c:dLbl>
              <c:idx val="3"/>
              <c:layout>
                <c:manualLayout>
                  <c:x val="-8.1434779383593586E-2"/>
                  <c:y val="1.859851409587973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72C-40B1-A594-4DFBA5299BCE}"/>
                </c:ext>
              </c:extLst>
            </c:dLbl>
            <c:dLbl>
              <c:idx val="4"/>
              <c:layout>
                <c:manualLayout>
                  <c:x val="-8.698715070520216E-2"/>
                  <c:y val="6.044517081160913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72C-40B1-A594-4DFBA5299BC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'Headcount by Cred'!$C$3:$G$3</c:f>
              <c:strCache>
                <c:ptCount val="5"/>
                <c:pt idx="0">
                  <c:v>Spring 2022</c:v>
                </c:pt>
                <c:pt idx="1">
                  <c:v>Spring 2023</c:v>
                </c:pt>
                <c:pt idx="2">
                  <c:v>Spring 2024</c:v>
                </c:pt>
                <c:pt idx="3">
                  <c:v>Spring 2025</c:v>
                </c:pt>
                <c:pt idx="4">
                  <c:v>Spring 2026</c:v>
                </c:pt>
              </c:strCache>
            </c:strRef>
          </c:cat>
          <c:val>
            <c:numRef>
              <c:f>'Headcount by Cred'!$C$6:$G$6</c:f>
              <c:numCache>
                <c:formatCode>#,##0</c:formatCode>
                <c:ptCount val="5"/>
                <c:pt idx="0">
                  <c:v>202</c:v>
                </c:pt>
                <c:pt idx="1">
                  <c:v>202</c:v>
                </c:pt>
                <c:pt idx="2">
                  <c:v>231</c:v>
                </c:pt>
                <c:pt idx="3">
                  <c:v>250</c:v>
                </c:pt>
                <c:pt idx="4">
                  <c:v>213</c:v>
                </c:pt>
              </c:numCache>
            </c:numRef>
          </c:val>
          <c:extLst>
            <c:ext xmlns:c16="http://schemas.microsoft.com/office/drawing/2014/chart" uri="{C3380CC4-5D6E-409C-BE32-E72D297353CC}">
              <c16:uniqueId val="{00000007-072C-40B1-A594-4DFBA5299BCE}"/>
            </c:ext>
          </c:extLst>
        </c:ser>
        <c:ser>
          <c:idx val="3"/>
          <c:order val="3"/>
          <c:tx>
            <c:strRef>
              <c:f>'Headcount by Cred'!$B$7</c:f>
              <c:strCache>
                <c:ptCount val="1"/>
                <c:pt idx="0">
                  <c:v>Non-Degree Undergraduate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'Headcount by Cred'!$C$3:$G$3</c:f>
              <c:strCache>
                <c:ptCount val="5"/>
                <c:pt idx="0">
                  <c:v>Spring 2022</c:v>
                </c:pt>
                <c:pt idx="1">
                  <c:v>Spring 2023</c:v>
                </c:pt>
                <c:pt idx="2">
                  <c:v>Spring 2024</c:v>
                </c:pt>
                <c:pt idx="3">
                  <c:v>Spring 2025</c:v>
                </c:pt>
                <c:pt idx="4">
                  <c:v>Spring 2026</c:v>
                </c:pt>
              </c:strCache>
            </c:strRef>
          </c:cat>
          <c:val>
            <c:numRef>
              <c:f>'Headcount by Cred'!$C$7:$G$7</c:f>
              <c:numCache>
                <c:formatCode>#,##0</c:formatCode>
                <c:ptCount val="5"/>
                <c:pt idx="0">
                  <c:v>1181</c:v>
                </c:pt>
                <c:pt idx="1">
                  <c:v>1194</c:v>
                </c:pt>
                <c:pt idx="2">
                  <c:v>1118</c:v>
                </c:pt>
                <c:pt idx="3">
                  <c:v>1106</c:v>
                </c:pt>
                <c:pt idx="4">
                  <c:v>1062</c:v>
                </c:pt>
              </c:numCache>
            </c:numRef>
          </c:val>
          <c:extLst>
            <c:ext xmlns:c16="http://schemas.microsoft.com/office/drawing/2014/chart" uri="{C3380CC4-5D6E-409C-BE32-E72D297353CC}">
              <c16:uniqueId val="{00000008-072C-40B1-A594-4DFBA5299BCE}"/>
            </c:ext>
          </c:extLst>
        </c:ser>
        <c:ser>
          <c:idx val="4"/>
          <c:order val="4"/>
          <c:tx>
            <c:strRef>
              <c:f>'Headcount by Cred'!$B$8</c:f>
              <c:strCache>
                <c:ptCount val="1"/>
                <c:pt idx="0">
                  <c:v>Masters</c:v>
                </c:pt>
              </c:strCache>
            </c:strRef>
          </c:tx>
          <c:spPr>
            <a:solidFill>
              <a:srgbClr val="C39BE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'Headcount by Cred'!$C$3:$G$3</c:f>
              <c:strCache>
                <c:ptCount val="5"/>
                <c:pt idx="0">
                  <c:v>Spring 2022</c:v>
                </c:pt>
                <c:pt idx="1">
                  <c:v>Spring 2023</c:v>
                </c:pt>
                <c:pt idx="2">
                  <c:v>Spring 2024</c:v>
                </c:pt>
                <c:pt idx="3">
                  <c:v>Spring 2025</c:v>
                </c:pt>
                <c:pt idx="4">
                  <c:v>Spring 2026</c:v>
                </c:pt>
              </c:strCache>
            </c:strRef>
          </c:cat>
          <c:val>
            <c:numRef>
              <c:f>'Headcount by Cred'!$C$8:$G$8</c:f>
              <c:numCache>
                <c:formatCode>#,##0</c:formatCode>
                <c:ptCount val="5"/>
                <c:pt idx="0">
                  <c:v>3099</c:v>
                </c:pt>
                <c:pt idx="1">
                  <c:v>3083</c:v>
                </c:pt>
                <c:pt idx="2">
                  <c:v>3182</c:v>
                </c:pt>
                <c:pt idx="3">
                  <c:v>3395</c:v>
                </c:pt>
                <c:pt idx="4">
                  <c:v>3496</c:v>
                </c:pt>
              </c:numCache>
            </c:numRef>
          </c:val>
          <c:extLst>
            <c:ext xmlns:c16="http://schemas.microsoft.com/office/drawing/2014/chart" uri="{C3380CC4-5D6E-409C-BE32-E72D297353CC}">
              <c16:uniqueId val="{00000009-072C-40B1-A594-4DFBA5299BCE}"/>
            </c:ext>
          </c:extLst>
        </c:ser>
        <c:ser>
          <c:idx val="5"/>
          <c:order val="5"/>
          <c:tx>
            <c:strRef>
              <c:f>'Headcount by Cred'!$B$9</c:f>
              <c:strCache>
                <c:ptCount val="1"/>
                <c:pt idx="0">
                  <c:v>Doctorate</c:v>
                </c:pt>
              </c:strCache>
            </c:strRef>
          </c:tx>
          <c:spPr>
            <a:solidFill>
              <a:schemeClr val="accent6"/>
            </a:solidFill>
            <a:ln>
              <a:noFill/>
            </a:ln>
            <a:effectLst/>
          </c:spPr>
          <c:invertIfNegative val="0"/>
          <c:dLbls>
            <c:dLbl>
              <c:idx val="0"/>
              <c:layout>
                <c:manualLayout>
                  <c:x val="-8.1333591442797948E-2"/>
                  <c:y val="2.789046003520347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72C-40B1-A594-4DFBA5299BCE}"/>
                </c:ext>
              </c:extLst>
            </c:dLbl>
            <c:dLbl>
              <c:idx val="1"/>
              <c:layout>
                <c:manualLayout>
                  <c:x val="-8.513636026466595E-2"/>
                  <c:y val="4.184665671572940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72C-40B1-A594-4DFBA5299BCE}"/>
                </c:ext>
              </c:extLst>
            </c:dLbl>
            <c:dLbl>
              <c:idx val="2"/>
              <c:layout>
                <c:manualLayout>
                  <c:x val="-8.3285569824129796E-2"/>
                  <c:y val="5.114591376366926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72C-40B1-A594-4DFBA5299BCE}"/>
                </c:ext>
              </c:extLst>
            </c:dLbl>
            <c:dLbl>
              <c:idx val="3"/>
              <c:layout>
                <c:manualLayout>
                  <c:x val="-8.1434779383593586E-2"/>
                  <c:y val="4.184665671572940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72C-40B1-A594-4DFBA5299BCE}"/>
                </c:ext>
              </c:extLst>
            </c:dLbl>
            <c:dLbl>
              <c:idx val="4"/>
              <c:layout>
                <c:manualLayout>
                  <c:x val="-8.698715070520216E-2"/>
                  <c:y val="5.114591376366926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72C-40B1-A594-4DFBA5299BC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'Headcount by Cred'!$C$3:$G$3</c:f>
              <c:strCache>
                <c:ptCount val="5"/>
                <c:pt idx="0">
                  <c:v>Spring 2022</c:v>
                </c:pt>
                <c:pt idx="1">
                  <c:v>Spring 2023</c:v>
                </c:pt>
                <c:pt idx="2">
                  <c:v>Spring 2024</c:v>
                </c:pt>
                <c:pt idx="3">
                  <c:v>Spring 2025</c:v>
                </c:pt>
                <c:pt idx="4">
                  <c:v>Spring 2026</c:v>
                </c:pt>
              </c:strCache>
            </c:strRef>
          </c:cat>
          <c:val>
            <c:numRef>
              <c:f>'Headcount by Cred'!$C$9:$G$9</c:f>
              <c:numCache>
                <c:formatCode>#,##0</c:formatCode>
                <c:ptCount val="5"/>
                <c:pt idx="0">
                  <c:v>585</c:v>
                </c:pt>
                <c:pt idx="1">
                  <c:v>639</c:v>
                </c:pt>
                <c:pt idx="2">
                  <c:v>674</c:v>
                </c:pt>
                <c:pt idx="3">
                  <c:v>745</c:v>
                </c:pt>
                <c:pt idx="4">
                  <c:v>785</c:v>
                </c:pt>
              </c:numCache>
            </c:numRef>
          </c:val>
          <c:extLst>
            <c:ext xmlns:c16="http://schemas.microsoft.com/office/drawing/2014/chart" uri="{C3380CC4-5D6E-409C-BE32-E72D297353CC}">
              <c16:uniqueId val="{0000000F-072C-40B1-A594-4DFBA5299BCE}"/>
            </c:ext>
          </c:extLst>
        </c:ser>
        <c:ser>
          <c:idx val="6"/>
          <c:order val="6"/>
          <c:tx>
            <c:strRef>
              <c:f>'Headcount by Cred'!$B$10</c:f>
              <c:strCache>
                <c:ptCount val="1"/>
                <c:pt idx="0">
                  <c:v>Graduate Certificate</c:v>
                </c:pt>
              </c:strCache>
            </c:strRef>
          </c:tx>
          <c:spPr>
            <a:solidFill>
              <a:schemeClr val="accent1">
                <a:lumMod val="60000"/>
              </a:schemeClr>
            </a:solidFill>
            <a:ln>
              <a:noFill/>
            </a:ln>
            <a:effectLst/>
          </c:spPr>
          <c:invertIfNegative val="0"/>
          <c:dLbls>
            <c:dLbl>
              <c:idx val="0"/>
              <c:layout>
                <c:manualLayout>
                  <c:x val="-8.1211227215421664E-2"/>
                  <c:y val="-3.4515986484591629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75267"/>
                        <a:gd name="adj2" fmla="val 44473"/>
                      </a:avLst>
                    </a:prstGeom>
                    <a:noFill/>
                    <a:ln>
                      <a:noFill/>
                    </a:ln>
                  </c15:spPr>
                </c:ext>
                <c:ext xmlns:c16="http://schemas.microsoft.com/office/drawing/2014/chart" uri="{C3380CC4-5D6E-409C-BE32-E72D297353CC}">
                  <c16:uniqueId val="{00000010-072C-40B1-A594-4DFBA5299BCE}"/>
                </c:ext>
              </c:extLst>
            </c:dLbl>
            <c:dLbl>
              <c:idx val="1"/>
              <c:layout>
                <c:manualLayout>
                  <c:x val="-8.6405098971383168E-2"/>
                  <c:y val="-1.929449392454641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1-072C-40B1-A594-4DFBA5299BCE}"/>
                </c:ext>
              </c:extLst>
            </c:dLbl>
            <c:dLbl>
              <c:idx val="2"/>
              <c:layout>
                <c:manualLayout>
                  <c:x val="-8.3187638235465211E-2"/>
                  <c:y val="-1.119681804319468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2-072C-40B1-A594-4DFBA5299BCE}"/>
                </c:ext>
              </c:extLst>
            </c:dLbl>
            <c:dLbl>
              <c:idx val="3"/>
              <c:layout>
                <c:manualLayout>
                  <c:x val="-8.1264419224145804E-2"/>
                  <c:y val="-2.6001674598493636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3-072C-40B1-A594-4DFBA5299BCE}"/>
                </c:ext>
              </c:extLst>
            </c:dLbl>
            <c:dLbl>
              <c:idx val="4"/>
              <c:layout>
                <c:manualLayout>
                  <c:x val="-8.7018920178905862E-2"/>
                  <c:y val="-1.790399871714186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4-072C-40B1-A594-4DFBA5299BC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'Headcount by Cred'!$C$3:$G$3</c:f>
              <c:strCache>
                <c:ptCount val="5"/>
                <c:pt idx="0">
                  <c:v>Spring 2022</c:v>
                </c:pt>
                <c:pt idx="1">
                  <c:v>Spring 2023</c:v>
                </c:pt>
                <c:pt idx="2">
                  <c:v>Spring 2024</c:v>
                </c:pt>
                <c:pt idx="3">
                  <c:v>Spring 2025</c:v>
                </c:pt>
                <c:pt idx="4">
                  <c:v>Spring 2026</c:v>
                </c:pt>
              </c:strCache>
            </c:strRef>
          </c:cat>
          <c:val>
            <c:numRef>
              <c:f>'Headcount by Cred'!$C$10:$G$10</c:f>
              <c:numCache>
                <c:formatCode>#,##0</c:formatCode>
                <c:ptCount val="5"/>
                <c:pt idx="0">
                  <c:v>334</c:v>
                </c:pt>
                <c:pt idx="1">
                  <c:v>378</c:v>
                </c:pt>
                <c:pt idx="2">
                  <c:v>458</c:v>
                </c:pt>
                <c:pt idx="3">
                  <c:v>454</c:v>
                </c:pt>
                <c:pt idx="4">
                  <c:v>485</c:v>
                </c:pt>
              </c:numCache>
            </c:numRef>
          </c:val>
          <c:extLst>
            <c:ext xmlns:c16="http://schemas.microsoft.com/office/drawing/2014/chart" uri="{C3380CC4-5D6E-409C-BE32-E72D297353CC}">
              <c16:uniqueId val="{00000015-072C-40B1-A594-4DFBA5299BCE}"/>
            </c:ext>
          </c:extLst>
        </c:ser>
        <c:ser>
          <c:idx val="7"/>
          <c:order val="7"/>
          <c:tx>
            <c:strRef>
              <c:f>'Headcount by Cred'!$B$11</c:f>
              <c:strCache>
                <c:ptCount val="1"/>
                <c:pt idx="0">
                  <c:v>Non-Degree Graduate</c:v>
                </c:pt>
              </c:strCache>
            </c:strRef>
          </c:tx>
          <c:spPr>
            <a:solidFill>
              <a:schemeClr val="accent2">
                <a:lumMod val="60000"/>
              </a:schemeClr>
            </a:solidFill>
            <a:ln>
              <a:noFill/>
            </a:ln>
            <a:effectLst/>
          </c:spPr>
          <c:invertIfNegative val="0"/>
          <c:dLbls>
            <c:dLbl>
              <c:idx val="0"/>
              <c:layout>
                <c:manualLayout>
                  <c:x val="-8.133582767421367E-2"/>
                  <c:y val="-9.76165711296144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80468"/>
                        <a:gd name="adj2" fmla="val 145830"/>
                      </a:avLst>
                    </a:prstGeom>
                    <a:noFill/>
                    <a:ln>
                      <a:noFill/>
                    </a:ln>
                  </c15:spPr>
                </c:ext>
                <c:ext xmlns:c16="http://schemas.microsoft.com/office/drawing/2014/chart" uri="{C3380CC4-5D6E-409C-BE32-E72D297353CC}">
                  <c16:uniqueId val="{00000016-072C-40B1-A594-4DFBA5299BCE}"/>
                </c:ext>
              </c:extLst>
            </c:dLbl>
            <c:dLbl>
              <c:idx val="1"/>
              <c:layout>
                <c:manualLayout>
                  <c:x val="-8.513636026466595E-2"/>
                  <c:y val="-8.369331343145881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72C-40B1-A594-4DFBA5299BCE}"/>
                </c:ext>
              </c:extLst>
            </c:dLbl>
            <c:dLbl>
              <c:idx val="2"/>
              <c:layout>
                <c:manualLayout>
                  <c:x val="-8.3285569824129796E-2"/>
                  <c:y val="-7.43940563835189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72C-40B1-A594-4DFBA5299BCE}"/>
                </c:ext>
              </c:extLst>
            </c:dLbl>
            <c:dLbl>
              <c:idx val="3"/>
              <c:layout>
                <c:manualLayout>
                  <c:x val="-8.1434779383593586E-2"/>
                  <c:y val="-8.83429419554287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72C-40B1-A594-4DFBA5299BCE}"/>
                </c:ext>
              </c:extLst>
            </c:dLbl>
            <c:dLbl>
              <c:idx val="4"/>
              <c:layout>
                <c:manualLayout>
                  <c:x val="-8.698715070520216E-2"/>
                  <c:y val="-8.369331343145880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72C-40B1-A594-4DFBA5299BC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'Headcount by Cred'!$C$3:$G$3</c:f>
              <c:strCache>
                <c:ptCount val="5"/>
                <c:pt idx="0">
                  <c:v>Spring 2022</c:v>
                </c:pt>
                <c:pt idx="1">
                  <c:v>Spring 2023</c:v>
                </c:pt>
                <c:pt idx="2">
                  <c:v>Spring 2024</c:v>
                </c:pt>
                <c:pt idx="3">
                  <c:v>Spring 2025</c:v>
                </c:pt>
                <c:pt idx="4">
                  <c:v>Spring 2026</c:v>
                </c:pt>
              </c:strCache>
            </c:strRef>
          </c:cat>
          <c:val>
            <c:numRef>
              <c:f>'Headcount by Cred'!$C$11:$G$11</c:f>
              <c:numCache>
                <c:formatCode>#,##0</c:formatCode>
                <c:ptCount val="5"/>
                <c:pt idx="0">
                  <c:v>462</c:v>
                </c:pt>
                <c:pt idx="1">
                  <c:v>462</c:v>
                </c:pt>
                <c:pt idx="2">
                  <c:v>394</c:v>
                </c:pt>
                <c:pt idx="3">
                  <c:v>416</c:v>
                </c:pt>
                <c:pt idx="4">
                  <c:v>434</c:v>
                </c:pt>
              </c:numCache>
            </c:numRef>
          </c:val>
          <c:extLst>
            <c:ext xmlns:c16="http://schemas.microsoft.com/office/drawing/2014/chart" uri="{C3380CC4-5D6E-409C-BE32-E72D297353CC}">
              <c16:uniqueId val="{0000001B-072C-40B1-A594-4DFBA5299BCE}"/>
            </c:ext>
          </c:extLst>
        </c:ser>
        <c:ser>
          <c:idx val="8"/>
          <c:order val="8"/>
          <c:tx>
            <c:strRef>
              <c:f>'Headcount by Cred'!$B$12</c:f>
              <c:strCache>
                <c:ptCount val="1"/>
                <c:pt idx="0">
                  <c:v>Law</c:v>
                </c:pt>
              </c:strCache>
            </c:strRef>
          </c:tx>
          <c:spPr>
            <a:solidFill>
              <a:schemeClr val="accent3">
                <a:lumMod val="60000"/>
              </a:schemeClr>
            </a:solidFill>
            <a:ln>
              <a:noFill/>
            </a:ln>
            <a:effectLst/>
          </c:spPr>
          <c:invertIfNegative val="0"/>
          <c:dLbls>
            <c:dLbl>
              <c:idx val="0"/>
              <c:layout>
                <c:manualLayout>
                  <c:x val="-3.8869403177584659E-2"/>
                  <c:y val="-7.451835362846072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5653"/>
                        <a:gd name="adj2" fmla="val 112007"/>
                      </a:avLst>
                    </a:prstGeom>
                    <a:noFill/>
                    <a:ln>
                      <a:noFill/>
                    </a:ln>
                  </c15:spPr>
                </c:ext>
                <c:ext xmlns:c16="http://schemas.microsoft.com/office/drawing/2014/chart" uri="{C3380CC4-5D6E-409C-BE32-E72D297353CC}">
                  <c16:uniqueId val="{0000001C-072C-40B1-A594-4DFBA5299BCE}"/>
                </c:ext>
              </c:extLst>
            </c:dLbl>
            <c:dLbl>
              <c:idx val="1"/>
              <c:layout>
                <c:manualLayout>
                  <c:x val="-3.3314227929651961E-2"/>
                  <c:y val="-6.044517081160915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5161"/>
                        <a:gd name="adj2" fmla="val 86576"/>
                      </a:avLst>
                    </a:prstGeom>
                    <a:noFill/>
                    <a:ln>
                      <a:noFill/>
                    </a:ln>
                  </c15:spPr>
                </c:ext>
                <c:ext xmlns:c16="http://schemas.microsoft.com/office/drawing/2014/chart" uri="{C3380CC4-5D6E-409C-BE32-E72D297353CC}">
                  <c16:uniqueId val="{0000001D-072C-40B1-A594-4DFBA5299BCE}"/>
                </c:ext>
              </c:extLst>
            </c:dLbl>
            <c:dLbl>
              <c:idx val="2"/>
              <c:layout>
                <c:manualLayout>
                  <c:x val="-4.0717389691796828E-2"/>
                  <c:y val="-6.509479933557907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25225"/>
                        <a:gd name="adj2" fmla="val 97768"/>
                      </a:avLst>
                    </a:prstGeom>
                    <a:noFill/>
                    <a:ln>
                      <a:noFill/>
                    </a:ln>
                  </c15:spPr>
                </c:ext>
                <c:ext xmlns:c16="http://schemas.microsoft.com/office/drawing/2014/chart" uri="{C3380CC4-5D6E-409C-BE32-E72D297353CC}">
                  <c16:uniqueId val="{0000001E-072C-40B1-A594-4DFBA5299BCE}"/>
                </c:ext>
              </c:extLst>
            </c:dLbl>
            <c:dLbl>
              <c:idx val="3"/>
              <c:layout>
                <c:manualLayout>
                  <c:x val="-3.3314227929651892E-2"/>
                  <c:y val="-7.904368490748889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36588"/>
                        <a:gd name="adj2" fmla="val 119013"/>
                      </a:avLst>
                    </a:prstGeom>
                    <a:noFill/>
                    <a:ln>
                      <a:noFill/>
                    </a:ln>
                  </c15:spPr>
                </c:ext>
                <c:ext xmlns:c16="http://schemas.microsoft.com/office/drawing/2014/chart" uri="{C3380CC4-5D6E-409C-BE32-E72D297353CC}">
                  <c16:uniqueId val="{0000001F-072C-40B1-A594-4DFBA5299BCE}"/>
                </c:ext>
              </c:extLst>
            </c:dLbl>
            <c:dLbl>
              <c:idx val="4"/>
              <c:layout>
                <c:manualLayout>
                  <c:x val="-3.1463437489115814E-2"/>
                  <c:y val="-7.9043684907488865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46490"/>
                        <a:gd name="adj2" fmla="val 121754"/>
                      </a:avLst>
                    </a:prstGeom>
                    <a:noFill/>
                    <a:ln>
                      <a:noFill/>
                    </a:ln>
                  </c15:spPr>
                </c:ext>
                <c:ext xmlns:c16="http://schemas.microsoft.com/office/drawing/2014/chart" uri="{C3380CC4-5D6E-409C-BE32-E72D297353CC}">
                  <c16:uniqueId val="{00000020-072C-40B1-A594-4DFBA5299BC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'Headcount by Cred'!$C$3:$G$3</c:f>
              <c:strCache>
                <c:ptCount val="5"/>
                <c:pt idx="0">
                  <c:v>Spring 2022</c:v>
                </c:pt>
                <c:pt idx="1">
                  <c:v>Spring 2023</c:v>
                </c:pt>
                <c:pt idx="2">
                  <c:v>Spring 2024</c:v>
                </c:pt>
                <c:pt idx="3">
                  <c:v>Spring 2025</c:v>
                </c:pt>
                <c:pt idx="4">
                  <c:v>Spring 2026</c:v>
                </c:pt>
              </c:strCache>
            </c:strRef>
          </c:cat>
          <c:val>
            <c:numRef>
              <c:f>'Headcount by Cred'!$C$12:$G$12</c:f>
              <c:numCache>
                <c:formatCode>#,##0</c:formatCode>
                <c:ptCount val="5"/>
                <c:pt idx="0">
                  <c:v>253</c:v>
                </c:pt>
                <c:pt idx="1">
                  <c:v>252</c:v>
                </c:pt>
                <c:pt idx="2">
                  <c:v>258</c:v>
                </c:pt>
                <c:pt idx="3">
                  <c:v>266</c:v>
                </c:pt>
                <c:pt idx="4">
                  <c:v>285</c:v>
                </c:pt>
              </c:numCache>
            </c:numRef>
          </c:val>
          <c:extLst>
            <c:ext xmlns:c16="http://schemas.microsoft.com/office/drawing/2014/chart" uri="{C3380CC4-5D6E-409C-BE32-E72D297353CC}">
              <c16:uniqueId val="{00000021-072C-40B1-A594-4DFBA5299BCE}"/>
            </c:ext>
          </c:extLst>
        </c:ser>
        <c:ser>
          <c:idx val="9"/>
          <c:order val="9"/>
          <c:tx>
            <c:strRef>
              <c:f>'Headcount by Cred'!$B$13</c:f>
              <c:strCache>
                <c:ptCount val="1"/>
                <c:pt idx="0">
                  <c:v>Non-Degree Law</c:v>
                </c:pt>
              </c:strCache>
            </c:strRef>
          </c:tx>
          <c:spPr>
            <a:solidFill>
              <a:schemeClr val="accent4">
                <a:lumMod val="60000"/>
              </a:schemeClr>
            </a:solidFill>
            <a:ln>
              <a:noFill/>
            </a:ln>
            <a:effectLst/>
          </c:spPr>
          <c:invertIfNegative val="0"/>
          <c:dLbls>
            <c:dLbl>
              <c:idx val="0"/>
              <c:layout>
                <c:manualLayout>
                  <c:x val="0"/>
                  <c:y val="-6.05461623231243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072C-40B1-A594-4DFBA5299BCE}"/>
                </c:ext>
              </c:extLst>
            </c:dLbl>
            <c:dLbl>
              <c:idx val="1"/>
              <c:layout>
                <c:manualLayout>
                  <c:x val="7.4031617621448647E-3"/>
                  <c:y val="-5.579554228763922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072C-40B1-A594-4DFBA5299BCE}"/>
                </c:ext>
              </c:extLst>
            </c:dLbl>
            <c:dLbl>
              <c:idx val="2"/>
              <c:layout>
                <c:manualLayout>
                  <c:x val="1.8507904405362162E-3"/>
                  <c:y val="-6.044517081160915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072C-40B1-A594-4DFBA5299BCE}"/>
                </c:ext>
              </c:extLst>
            </c:dLbl>
            <c:dLbl>
              <c:idx val="3"/>
              <c:layout>
                <c:manualLayout>
                  <c:x val="-1.357230644215673E-16"/>
                  <c:y val="-7.904368490748886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072C-40B1-A594-4DFBA5299BCE}"/>
                </c:ext>
              </c:extLst>
            </c:dLbl>
            <c:dLbl>
              <c:idx val="4"/>
              <c:layout>
                <c:manualLayout>
                  <c:x val="3.7015808810722966E-3"/>
                  <c:y val="-7.904368490748886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072C-40B1-A594-4DFBA5299BC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'Headcount by Cred'!$C$3:$G$3</c:f>
              <c:strCache>
                <c:ptCount val="5"/>
                <c:pt idx="0">
                  <c:v>Spring 2022</c:v>
                </c:pt>
                <c:pt idx="1">
                  <c:v>Spring 2023</c:v>
                </c:pt>
                <c:pt idx="2">
                  <c:v>Spring 2024</c:v>
                </c:pt>
                <c:pt idx="3">
                  <c:v>Spring 2025</c:v>
                </c:pt>
                <c:pt idx="4">
                  <c:v>Spring 2026</c:v>
                </c:pt>
              </c:strCache>
            </c:strRef>
          </c:cat>
          <c:val>
            <c:numRef>
              <c:f>'Headcount by Cred'!$C$13:$G$13</c:f>
              <c:numCache>
                <c:formatCode>#,##0</c:formatCode>
                <c:ptCount val="5"/>
                <c:pt idx="0">
                  <c:v>3</c:v>
                </c:pt>
                <c:pt idx="1">
                  <c:v>3</c:v>
                </c:pt>
                <c:pt idx="2">
                  <c:v>1</c:v>
                </c:pt>
                <c:pt idx="3">
                  <c:v>4</c:v>
                </c:pt>
                <c:pt idx="4">
                  <c:v>1</c:v>
                </c:pt>
              </c:numCache>
            </c:numRef>
          </c:val>
          <c:extLst>
            <c:ext xmlns:c16="http://schemas.microsoft.com/office/drawing/2014/chart" uri="{C3380CC4-5D6E-409C-BE32-E72D297353CC}">
              <c16:uniqueId val="{00000027-072C-40B1-A594-4DFBA5299BCE}"/>
            </c:ext>
          </c:extLst>
        </c:ser>
        <c:dLbls>
          <c:dLblPos val="ctr"/>
          <c:showLegendKey val="0"/>
          <c:showVal val="1"/>
          <c:showCatName val="0"/>
          <c:showSerName val="0"/>
          <c:showPercent val="0"/>
          <c:showBubbleSize val="0"/>
        </c:dLbls>
        <c:gapWidth val="50"/>
        <c:overlap val="100"/>
        <c:axId val="568889600"/>
        <c:axId val="568891240"/>
      </c:barChart>
      <c:catAx>
        <c:axId val="568889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68891240"/>
        <c:crosses val="autoZero"/>
        <c:auto val="1"/>
        <c:lblAlgn val="ctr"/>
        <c:lblOffset val="100"/>
        <c:noMultiLvlLbl val="0"/>
      </c:catAx>
      <c:valAx>
        <c:axId val="56889124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68889600"/>
        <c:crosses val="autoZero"/>
        <c:crossBetween val="between"/>
      </c:valAx>
      <c:spPr>
        <a:noFill/>
        <a:ln>
          <a:noFill/>
        </a:ln>
        <a:effectLst/>
      </c:spPr>
    </c:plotArea>
    <c:legend>
      <c:legendPos val="b"/>
      <c:layout>
        <c:manualLayout>
          <c:xMode val="edge"/>
          <c:yMode val="edge"/>
          <c:x val="1.4190726159230096E-3"/>
          <c:y val="0.85590113735783024"/>
          <c:w val="0.997161854768154"/>
          <c:h val="0.1440988626421697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r>
              <a:rPr lang="en-US" sz="1200" b="1" cap="all" baseline="0">
                <a:solidFill>
                  <a:sysClr val="windowText" lastClr="000000"/>
                </a:solidFill>
              </a:rPr>
              <a:t>Total FTE by CREDENTIAL SOUGHT (Excludes Early College)</a:t>
            </a:r>
          </a:p>
        </c:rich>
      </c:tx>
      <c:overlay val="0"/>
      <c:spPr>
        <a:noFill/>
        <a:ln>
          <a:noFill/>
        </a:ln>
        <a:effectLst/>
      </c:spPr>
      <c:txPr>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3878162319567967E-2"/>
          <c:y val="0.16041657742674914"/>
          <c:w val="0.90575153105861772"/>
          <c:h val="0.61586286089238851"/>
        </c:manualLayout>
      </c:layout>
      <c:barChart>
        <c:barDir val="col"/>
        <c:grouping val="stacked"/>
        <c:varyColors val="0"/>
        <c:ser>
          <c:idx val="0"/>
          <c:order val="0"/>
          <c:tx>
            <c:strRef>
              <c:f>'FTE by Cred'!$B$4</c:f>
              <c:strCache>
                <c:ptCount val="1"/>
                <c:pt idx="0">
                  <c:v>Associates</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'FTE by Cred'!$C$3:$G$3</c:f>
              <c:strCache>
                <c:ptCount val="5"/>
                <c:pt idx="0">
                  <c:v>Spring 2022</c:v>
                </c:pt>
                <c:pt idx="1">
                  <c:v>Spring 2023</c:v>
                </c:pt>
                <c:pt idx="2">
                  <c:v>Spring 2024</c:v>
                </c:pt>
                <c:pt idx="3">
                  <c:v>Spring 2025</c:v>
                </c:pt>
                <c:pt idx="4">
                  <c:v>Spring 2026</c:v>
                </c:pt>
              </c:strCache>
            </c:strRef>
          </c:cat>
          <c:val>
            <c:numRef>
              <c:f>'FTE by Cred'!$C$4:$G$4</c:f>
              <c:numCache>
                <c:formatCode>#,##0.0</c:formatCode>
                <c:ptCount val="5"/>
                <c:pt idx="0">
                  <c:v>255.6666666666672</c:v>
                </c:pt>
                <c:pt idx="1">
                  <c:v>244.20000000000053</c:v>
                </c:pt>
                <c:pt idx="2">
                  <c:v>230.46666666666721</c:v>
                </c:pt>
                <c:pt idx="3">
                  <c:v>250.00000000000054</c:v>
                </c:pt>
                <c:pt idx="4">
                  <c:v>353.73333333333466</c:v>
                </c:pt>
              </c:numCache>
            </c:numRef>
          </c:val>
          <c:extLst>
            <c:ext xmlns:c16="http://schemas.microsoft.com/office/drawing/2014/chart" uri="{C3380CC4-5D6E-409C-BE32-E72D297353CC}">
              <c16:uniqueId val="{00000000-1348-48E8-B157-226335466193}"/>
            </c:ext>
          </c:extLst>
        </c:ser>
        <c:ser>
          <c:idx val="1"/>
          <c:order val="1"/>
          <c:tx>
            <c:strRef>
              <c:f>'FTE by Cred'!$B$5</c:f>
              <c:strCache>
                <c:ptCount val="1"/>
                <c:pt idx="0">
                  <c:v>Bachelors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'FTE by Cred'!$C$3:$G$3</c:f>
              <c:strCache>
                <c:ptCount val="5"/>
                <c:pt idx="0">
                  <c:v>Spring 2022</c:v>
                </c:pt>
                <c:pt idx="1">
                  <c:v>Spring 2023</c:v>
                </c:pt>
                <c:pt idx="2">
                  <c:v>Spring 2024</c:v>
                </c:pt>
                <c:pt idx="3">
                  <c:v>Spring 2025</c:v>
                </c:pt>
                <c:pt idx="4">
                  <c:v>Spring 2026</c:v>
                </c:pt>
              </c:strCache>
            </c:strRef>
          </c:cat>
          <c:val>
            <c:numRef>
              <c:f>'FTE by Cred'!$C$5:$G$5</c:f>
              <c:numCache>
                <c:formatCode>#,##0.0</c:formatCode>
                <c:ptCount val="5"/>
                <c:pt idx="0">
                  <c:v>15489.63749999997</c:v>
                </c:pt>
                <c:pt idx="1">
                  <c:v>14524.420833333499</c:v>
                </c:pt>
                <c:pt idx="2">
                  <c:v>14409.566666666016</c:v>
                </c:pt>
                <c:pt idx="3">
                  <c:v>15087.16666666632</c:v>
                </c:pt>
                <c:pt idx="4">
                  <c:v>15525.69999999943</c:v>
                </c:pt>
              </c:numCache>
            </c:numRef>
          </c:val>
          <c:extLst>
            <c:ext xmlns:c16="http://schemas.microsoft.com/office/drawing/2014/chart" uri="{C3380CC4-5D6E-409C-BE32-E72D297353CC}">
              <c16:uniqueId val="{00000001-1348-48E8-B157-226335466193}"/>
            </c:ext>
          </c:extLst>
        </c:ser>
        <c:ser>
          <c:idx val="2"/>
          <c:order val="2"/>
          <c:tx>
            <c:strRef>
              <c:f>'FTE by Cred'!$B$6</c:f>
              <c:strCache>
                <c:ptCount val="1"/>
                <c:pt idx="0">
                  <c:v>Undergraduate Certificate</c:v>
                </c:pt>
              </c:strCache>
            </c:strRef>
          </c:tx>
          <c:spPr>
            <a:solidFill>
              <a:schemeClr val="accent3"/>
            </a:solidFill>
            <a:ln>
              <a:noFill/>
            </a:ln>
            <a:effectLst/>
          </c:spPr>
          <c:invertIfNegative val="0"/>
          <c:dLbls>
            <c:dLbl>
              <c:idx val="0"/>
              <c:layout>
                <c:manualLayout>
                  <c:x val="-8.1333591442797948E-2"/>
                  <c:y val="6.042933007627418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48-48E8-B157-226335466193}"/>
                </c:ext>
              </c:extLst>
            </c:dLbl>
            <c:dLbl>
              <c:idx val="1"/>
              <c:layout>
                <c:manualLayout>
                  <c:x val="-8.5030559173340806E-2"/>
                  <c:y val="5.11470121011159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48-48E8-B157-226335466193}"/>
                </c:ext>
              </c:extLst>
            </c:dLbl>
            <c:dLbl>
              <c:idx val="2"/>
              <c:layout>
                <c:manualLayout>
                  <c:x val="-8.5030522337065775E-2"/>
                  <c:y val="5.577318653171678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348-48E8-B157-226335466193}"/>
                </c:ext>
              </c:extLst>
            </c:dLbl>
            <c:dLbl>
              <c:idx val="3"/>
              <c:layout>
                <c:manualLayout>
                  <c:x val="-8.3282792595947022E-2"/>
                  <c:y val="6.965791285761695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348-48E8-B157-226335466193}"/>
                </c:ext>
              </c:extLst>
            </c:dLbl>
            <c:dLbl>
              <c:idx val="4"/>
              <c:layout>
                <c:manualLayout>
                  <c:x val="-8.698715070520216E-2"/>
                  <c:y val="6.044517081160913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348-48E8-B157-22633546619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'FTE by Cred'!$C$3:$G$3</c:f>
              <c:strCache>
                <c:ptCount val="5"/>
                <c:pt idx="0">
                  <c:v>Spring 2022</c:v>
                </c:pt>
                <c:pt idx="1">
                  <c:v>Spring 2023</c:v>
                </c:pt>
                <c:pt idx="2">
                  <c:v>Spring 2024</c:v>
                </c:pt>
                <c:pt idx="3">
                  <c:v>Spring 2025</c:v>
                </c:pt>
                <c:pt idx="4">
                  <c:v>Spring 2026</c:v>
                </c:pt>
              </c:strCache>
            </c:strRef>
          </c:cat>
          <c:val>
            <c:numRef>
              <c:f>'FTE by Cred'!$C$6:$G$6</c:f>
              <c:numCache>
                <c:formatCode>#,##0.0</c:formatCode>
                <c:ptCount val="5"/>
                <c:pt idx="0">
                  <c:v>66.800000000000153</c:v>
                </c:pt>
                <c:pt idx="1">
                  <c:v>63.100000000000072</c:v>
                </c:pt>
                <c:pt idx="2">
                  <c:v>73.466666666666896</c:v>
                </c:pt>
                <c:pt idx="3">
                  <c:v>84.80000000000031</c:v>
                </c:pt>
                <c:pt idx="4">
                  <c:v>77.900000000000205</c:v>
                </c:pt>
              </c:numCache>
            </c:numRef>
          </c:val>
          <c:extLst>
            <c:ext xmlns:c16="http://schemas.microsoft.com/office/drawing/2014/chart" uri="{C3380CC4-5D6E-409C-BE32-E72D297353CC}">
              <c16:uniqueId val="{00000007-1348-48E8-B157-226335466193}"/>
            </c:ext>
          </c:extLst>
        </c:ser>
        <c:ser>
          <c:idx val="3"/>
          <c:order val="3"/>
          <c:tx>
            <c:strRef>
              <c:f>'FTE by Cred'!$B$7</c:f>
              <c:strCache>
                <c:ptCount val="1"/>
                <c:pt idx="0">
                  <c:v>Non-Degree Undergraduate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'FTE by Cred'!$C$3:$G$3</c:f>
              <c:strCache>
                <c:ptCount val="5"/>
                <c:pt idx="0">
                  <c:v>Spring 2022</c:v>
                </c:pt>
                <c:pt idx="1">
                  <c:v>Spring 2023</c:v>
                </c:pt>
                <c:pt idx="2">
                  <c:v>Spring 2024</c:v>
                </c:pt>
                <c:pt idx="3">
                  <c:v>Spring 2025</c:v>
                </c:pt>
                <c:pt idx="4">
                  <c:v>Spring 2026</c:v>
                </c:pt>
              </c:strCache>
            </c:strRef>
          </c:cat>
          <c:val>
            <c:numRef>
              <c:f>'FTE by Cred'!$C$7:$G$7</c:f>
              <c:numCache>
                <c:formatCode>#,##0.0</c:formatCode>
                <c:ptCount val="5"/>
                <c:pt idx="0">
                  <c:v>357.79166666666254</c:v>
                </c:pt>
                <c:pt idx="1">
                  <c:v>336.81249999999466</c:v>
                </c:pt>
                <c:pt idx="2">
                  <c:v>302.84999999999781</c:v>
                </c:pt>
                <c:pt idx="3">
                  <c:v>312.93333333333078</c:v>
                </c:pt>
                <c:pt idx="4">
                  <c:v>319.88333333333088</c:v>
                </c:pt>
              </c:numCache>
            </c:numRef>
          </c:val>
          <c:extLst>
            <c:ext xmlns:c16="http://schemas.microsoft.com/office/drawing/2014/chart" uri="{C3380CC4-5D6E-409C-BE32-E72D297353CC}">
              <c16:uniqueId val="{00000008-1348-48E8-B157-226335466193}"/>
            </c:ext>
          </c:extLst>
        </c:ser>
        <c:ser>
          <c:idx val="4"/>
          <c:order val="4"/>
          <c:tx>
            <c:strRef>
              <c:f>'FTE by Cred'!$B$8</c:f>
              <c:strCache>
                <c:ptCount val="1"/>
                <c:pt idx="0">
                  <c:v>Masters</c:v>
                </c:pt>
              </c:strCache>
            </c:strRef>
          </c:tx>
          <c:spPr>
            <a:solidFill>
              <a:srgbClr val="C39BE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'FTE by Cred'!$C$3:$G$3</c:f>
              <c:strCache>
                <c:ptCount val="5"/>
                <c:pt idx="0">
                  <c:v>Spring 2022</c:v>
                </c:pt>
                <c:pt idx="1">
                  <c:v>Spring 2023</c:v>
                </c:pt>
                <c:pt idx="2">
                  <c:v>Spring 2024</c:v>
                </c:pt>
                <c:pt idx="3">
                  <c:v>Spring 2025</c:v>
                </c:pt>
                <c:pt idx="4">
                  <c:v>Spring 2026</c:v>
                </c:pt>
              </c:strCache>
            </c:strRef>
          </c:cat>
          <c:val>
            <c:numRef>
              <c:f>'FTE by Cred'!$C$8:$G$8</c:f>
              <c:numCache>
                <c:formatCode>#,##0.0</c:formatCode>
                <c:ptCount val="5"/>
                <c:pt idx="0">
                  <c:v>2146.0777777777844</c:v>
                </c:pt>
                <c:pt idx="1">
                  <c:v>2124.2499999999977</c:v>
                </c:pt>
                <c:pt idx="2">
                  <c:v>2209.9166666666702</c:v>
                </c:pt>
                <c:pt idx="3">
                  <c:v>2409.6111111111049</c:v>
                </c:pt>
                <c:pt idx="4">
                  <c:v>2665.1166666666554</c:v>
                </c:pt>
              </c:numCache>
            </c:numRef>
          </c:val>
          <c:extLst>
            <c:ext xmlns:c16="http://schemas.microsoft.com/office/drawing/2014/chart" uri="{C3380CC4-5D6E-409C-BE32-E72D297353CC}">
              <c16:uniqueId val="{00000009-1348-48E8-B157-226335466193}"/>
            </c:ext>
          </c:extLst>
        </c:ser>
        <c:ser>
          <c:idx val="5"/>
          <c:order val="5"/>
          <c:tx>
            <c:strRef>
              <c:f>'FTE by Cred'!$B$9</c:f>
              <c:strCache>
                <c:ptCount val="1"/>
                <c:pt idx="0">
                  <c:v>Doctorate</c:v>
                </c:pt>
              </c:strCache>
            </c:strRef>
          </c:tx>
          <c:spPr>
            <a:solidFill>
              <a:schemeClr val="accent6"/>
            </a:solidFill>
            <a:ln>
              <a:noFill/>
            </a:ln>
            <a:effectLst/>
          </c:spPr>
          <c:invertIfNegative val="0"/>
          <c:dLbls>
            <c:dLbl>
              <c:idx val="0"/>
              <c:layout>
                <c:manualLayout>
                  <c:x val="-8.1333591442797948E-2"/>
                  <c:y val="2.789046003520347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348-48E8-B157-226335466193}"/>
                </c:ext>
              </c:extLst>
            </c:dLbl>
            <c:dLbl>
              <c:idx val="1"/>
              <c:layout>
                <c:manualLayout>
                  <c:x val="-8.513636026466595E-2"/>
                  <c:y val="4.184665671572940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348-48E8-B157-226335466193}"/>
                </c:ext>
              </c:extLst>
            </c:dLbl>
            <c:dLbl>
              <c:idx val="2"/>
              <c:layout>
                <c:manualLayout>
                  <c:x val="-8.3285569824129796E-2"/>
                  <c:y val="5.114591376366926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348-48E8-B157-226335466193}"/>
                </c:ext>
              </c:extLst>
            </c:dLbl>
            <c:dLbl>
              <c:idx val="3"/>
              <c:layout>
                <c:manualLayout>
                  <c:x val="-8.5130779250864042E-2"/>
                  <c:y val="6.041385541376043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348-48E8-B157-226335466193}"/>
                </c:ext>
              </c:extLst>
            </c:dLbl>
            <c:dLbl>
              <c:idx val="4"/>
              <c:layout>
                <c:manualLayout>
                  <c:x val="-8.698715070520216E-2"/>
                  <c:y val="5.114591376366926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348-48E8-B157-22633546619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'FTE by Cred'!$C$3:$G$3</c:f>
              <c:strCache>
                <c:ptCount val="5"/>
                <c:pt idx="0">
                  <c:v>Spring 2022</c:v>
                </c:pt>
                <c:pt idx="1">
                  <c:v>Spring 2023</c:v>
                </c:pt>
                <c:pt idx="2">
                  <c:v>Spring 2024</c:v>
                </c:pt>
                <c:pt idx="3">
                  <c:v>Spring 2025</c:v>
                </c:pt>
                <c:pt idx="4">
                  <c:v>Spring 2026</c:v>
                </c:pt>
              </c:strCache>
            </c:strRef>
          </c:cat>
          <c:val>
            <c:numRef>
              <c:f>'FTE by Cred'!$C$9:$G$9</c:f>
              <c:numCache>
                <c:formatCode>#,##0.0</c:formatCode>
                <c:ptCount val="5"/>
                <c:pt idx="0">
                  <c:v>277.6666666666664</c:v>
                </c:pt>
                <c:pt idx="1">
                  <c:v>328.52777777777675</c:v>
                </c:pt>
                <c:pt idx="2">
                  <c:v>342.4444444444444</c:v>
                </c:pt>
                <c:pt idx="3">
                  <c:v>384.33333333333383</c:v>
                </c:pt>
                <c:pt idx="4">
                  <c:v>407.22222222222251</c:v>
                </c:pt>
              </c:numCache>
            </c:numRef>
          </c:val>
          <c:extLst>
            <c:ext xmlns:c16="http://schemas.microsoft.com/office/drawing/2014/chart" uri="{C3380CC4-5D6E-409C-BE32-E72D297353CC}">
              <c16:uniqueId val="{0000000F-1348-48E8-B157-226335466193}"/>
            </c:ext>
          </c:extLst>
        </c:ser>
        <c:ser>
          <c:idx val="6"/>
          <c:order val="6"/>
          <c:tx>
            <c:strRef>
              <c:f>'FTE by Cred'!$B$10</c:f>
              <c:strCache>
                <c:ptCount val="1"/>
                <c:pt idx="0">
                  <c:v>Graduate Certificate</c:v>
                </c:pt>
              </c:strCache>
            </c:strRef>
          </c:tx>
          <c:spPr>
            <a:solidFill>
              <a:schemeClr val="accent1">
                <a:lumMod val="60000"/>
              </a:schemeClr>
            </a:solidFill>
            <a:ln>
              <a:noFill/>
            </a:ln>
            <a:effectLst/>
          </c:spPr>
          <c:invertIfNegative val="0"/>
          <c:dLbls>
            <c:dLbl>
              <c:idx val="0"/>
              <c:layout>
                <c:manualLayout>
                  <c:x val="-8.1211227215421664E-2"/>
                  <c:y val="-3.4515986484591629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75267"/>
                        <a:gd name="adj2" fmla="val 44473"/>
                      </a:avLst>
                    </a:prstGeom>
                    <a:noFill/>
                    <a:ln>
                      <a:noFill/>
                    </a:ln>
                  </c15:spPr>
                </c:ext>
                <c:ext xmlns:c16="http://schemas.microsoft.com/office/drawing/2014/chart" uri="{C3380CC4-5D6E-409C-BE32-E72D297353CC}">
                  <c16:uniqueId val="{00000010-1348-48E8-B157-226335466193}"/>
                </c:ext>
              </c:extLst>
            </c:dLbl>
            <c:dLbl>
              <c:idx val="1"/>
              <c:layout>
                <c:manualLayout>
                  <c:x val="-8.6405098971383168E-2"/>
                  <c:y val="-1.929449392454641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1-1348-48E8-B157-226335466193}"/>
                </c:ext>
              </c:extLst>
            </c:dLbl>
            <c:dLbl>
              <c:idx val="2"/>
              <c:layout>
                <c:manualLayout>
                  <c:x val="-8.3187638235465211E-2"/>
                  <c:y val="-1.119681804319468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2-1348-48E8-B157-226335466193}"/>
                </c:ext>
              </c:extLst>
            </c:dLbl>
            <c:dLbl>
              <c:idx val="3"/>
              <c:layout>
                <c:manualLayout>
                  <c:x val="-8.4960386150635128E-2"/>
                  <c:y val="-2.7927345772777606E-3"/>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3-1348-48E8-B157-226335466193}"/>
                </c:ext>
              </c:extLst>
            </c:dLbl>
            <c:dLbl>
              <c:idx val="4"/>
              <c:layout>
                <c:manualLayout>
                  <c:x val="-8.7018920178905862E-2"/>
                  <c:y val="-1.790399871714186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4-1348-48E8-B157-22633546619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'FTE by Cred'!$C$3:$G$3</c:f>
              <c:strCache>
                <c:ptCount val="5"/>
                <c:pt idx="0">
                  <c:v>Spring 2022</c:v>
                </c:pt>
                <c:pt idx="1">
                  <c:v>Spring 2023</c:v>
                </c:pt>
                <c:pt idx="2">
                  <c:v>Spring 2024</c:v>
                </c:pt>
                <c:pt idx="3">
                  <c:v>Spring 2025</c:v>
                </c:pt>
                <c:pt idx="4">
                  <c:v>Spring 2026</c:v>
                </c:pt>
              </c:strCache>
            </c:strRef>
          </c:cat>
          <c:val>
            <c:numRef>
              <c:f>'FTE by Cred'!$C$10:$G$10</c:f>
              <c:numCache>
                <c:formatCode>#,##0.0</c:formatCode>
                <c:ptCount val="5"/>
                <c:pt idx="0">
                  <c:v>142.5555555555554</c:v>
                </c:pt>
                <c:pt idx="1">
                  <c:v>157.33333333333329</c:v>
                </c:pt>
                <c:pt idx="2">
                  <c:v>195.55555555555603</c:v>
                </c:pt>
                <c:pt idx="3">
                  <c:v>192.94444444444477</c:v>
                </c:pt>
                <c:pt idx="4">
                  <c:v>224.88888888888886</c:v>
                </c:pt>
              </c:numCache>
            </c:numRef>
          </c:val>
          <c:extLst>
            <c:ext xmlns:c16="http://schemas.microsoft.com/office/drawing/2014/chart" uri="{C3380CC4-5D6E-409C-BE32-E72D297353CC}">
              <c16:uniqueId val="{00000015-1348-48E8-B157-226335466193}"/>
            </c:ext>
          </c:extLst>
        </c:ser>
        <c:ser>
          <c:idx val="7"/>
          <c:order val="7"/>
          <c:tx>
            <c:strRef>
              <c:f>'FTE by Cred'!$B$11</c:f>
              <c:strCache>
                <c:ptCount val="1"/>
                <c:pt idx="0">
                  <c:v>Non-Degree Graduate</c:v>
                </c:pt>
              </c:strCache>
            </c:strRef>
          </c:tx>
          <c:spPr>
            <a:solidFill>
              <a:schemeClr val="accent2">
                <a:lumMod val="60000"/>
              </a:schemeClr>
            </a:solidFill>
            <a:ln>
              <a:noFill/>
            </a:ln>
            <a:effectLst/>
          </c:spPr>
          <c:invertIfNegative val="0"/>
          <c:dLbls>
            <c:dLbl>
              <c:idx val="0"/>
              <c:layout>
                <c:manualLayout>
                  <c:x val="-8.133582767421367E-2"/>
                  <c:y val="-9.76165711296144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80468"/>
                        <a:gd name="adj2" fmla="val 145830"/>
                      </a:avLst>
                    </a:prstGeom>
                    <a:noFill/>
                    <a:ln>
                      <a:noFill/>
                    </a:ln>
                  </c15:spPr>
                </c:ext>
                <c:ext xmlns:c16="http://schemas.microsoft.com/office/drawing/2014/chart" uri="{C3380CC4-5D6E-409C-BE32-E72D297353CC}">
                  <c16:uniqueId val="{00000016-1348-48E8-B157-226335466193}"/>
                </c:ext>
              </c:extLst>
            </c:dLbl>
            <c:dLbl>
              <c:idx val="1"/>
              <c:layout>
                <c:manualLayout>
                  <c:x val="-8.513636026466595E-2"/>
                  <c:y val="-8.369331343145881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348-48E8-B157-226335466193}"/>
                </c:ext>
              </c:extLst>
            </c:dLbl>
            <c:dLbl>
              <c:idx val="2"/>
              <c:layout>
                <c:manualLayout>
                  <c:x val="-8.3285569824129796E-2"/>
                  <c:y val="-7.43940563835189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348-48E8-B157-226335466193}"/>
                </c:ext>
              </c:extLst>
            </c:dLbl>
            <c:dLbl>
              <c:idx val="3"/>
              <c:layout>
                <c:manualLayout>
                  <c:x val="-8.5130779250864042E-2"/>
                  <c:y val="-7.441773256706436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348-48E8-B157-226335466193}"/>
                </c:ext>
              </c:extLst>
            </c:dLbl>
            <c:dLbl>
              <c:idx val="4"/>
              <c:layout>
                <c:manualLayout>
                  <c:x val="-8.698715070520216E-2"/>
                  <c:y val="-8.369331343145880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348-48E8-B157-22633546619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'FTE by Cred'!$C$3:$G$3</c:f>
              <c:strCache>
                <c:ptCount val="5"/>
                <c:pt idx="0">
                  <c:v>Spring 2022</c:v>
                </c:pt>
                <c:pt idx="1">
                  <c:v>Spring 2023</c:v>
                </c:pt>
                <c:pt idx="2">
                  <c:v>Spring 2024</c:v>
                </c:pt>
                <c:pt idx="3">
                  <c:v>Spring 2025</c:v>
                </c:pt>
                <c:pt idx="4">
                  <c:v>Spring 2026</c:v>
                </c:pt>
              </c:strCache>
            </c:strRef>
          </c:cat>
          <c:val>
            <c:numRef>
              <c:f>'FTE by Cred'!$C$11:$G$11</c:f>
              <c:numCache>
                <c:formatCode>#,##0.0</c:formatCode>
                <c:ptCount val="5"/>
                <c:pt idx="0">
                  <c:v>167.15555555555588</c:v>
                </c:pt>
                <c:pt idx="1">
                  <c:v>166.78888888888937</c:v>
                </c:pt>
                <c:pt idx="2">
                  <c:v>147.77777777777766</c:v>
                </c:pt>
                <c:pt idx="3">
                  <c:v>163.44444444444454</c:v>
                </c:pt>
                <c:pt idx="4">
                  <c:v>230.47222222222268</c:v>
                </c:pt>
              </c:numCache>
            </c:numRef>
          </c:val>
          <c:extLst>
            <c:ext xmlns:c16="http://schemas.microsoft.com/office/drawing/2014/chart" uri="{C3380CC4-5D6E-409C-BE32-E72D297353CC}">
              <c16:uniqueId val="{0000001B-1348-48E8-B157-226335466193}"/>
            </c:ext>
          </c:extLst>
        </c:ser>
        <c:ser>
          <c:idx val="8"/>
          <c:order val="8"/>
          <c:tx>
            <c:strRef>
              <c:f>'FTE by Cred'!$B$12</c:f>
              <c:strCache>
                <c:ptCount val="1"/>
                <c:pt idx="0">
                  <c:v>Law</c:v>
                </c:pt>
              </c:strCache>
            </c:strRef>
          </c:tx>
          <c:spPr>
            <a:solidFill>
              <a:schemeClr val="accent3">
                <a:lumMod val="60000"/>
              </a:schemeClr>
            </a:solidFill>
            <a:ln>
              <a:noFill/>
            </a:ln>
            <a:effectLst/>
          </c:spPr>
          <c:invertIfNegative val="0"/>
          <c:dLbls>
            <c:dLbl>
              <c:idx val="0"/>
              <c:layout>
                <c:manualLayout>
                  <c:x val="-3.8869403177584659E-2"/>
                  <c:y val="-7.451835362846072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5653"/>
                        <a:gd name="adj2" fmla="val 112007"/>
                      </a:avLst>
                    </a:prstGeom>
                    <a:noFill/>
                    <a:ln>
                      <a:noFill/>
                    </a:ln>
                  </c15:spPr>
                </c:ext>
                <c:ext xmlns:c16="http://schemas.microsoft.com/office/drawing/2014/chart" uri="{C3380CC4-5D6E-409C-BE32-E72D297353CC}">
                  <c16:uniqueId val="{0000001C-1348-48E8-B157-226335466193}"/>
                </c:ext>
              </c:extLst>
            </c:dLbl>
            <c:dLbl>
              <c:idx val="1"/>
              <c:layout>
                <c:manualLayout>
                  <c:x val="-3.3314227929651961E-2"/>
                  <c:y val="-6.044517081160915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5161"/>
                        <a:gd name="adj2" fmla="val 86576"/>
                      </a:avLst>
                    </a:prstGeom>
                    <a:noFill/>
                    <a:ln>
                      <a:noFill/>
                    </a:ln>
                  </c15:spPr>
                </c:ext>
                <c:ext xmlns:c16="http://schemas.microsoft.com/office/drawing/2014/chart" uri="{C3380CC4-5D6E-409C-BE32-E72D297353CC}">
                  <c16:uniqueId val="{0000001D-1348-48E8-B157-226335466193}"/>
                </c:ext>
              </c:extLst>
            </c:dLbl>
            <c:dLbl>
              <c:idx val="2"/>
              <c:layout>
                <c:manualLayout>
                  <c:x val="-2.9629483041011918E-2"/>
                  <c:y val="-6.509472856271940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25225"/>
                        <a:gd name="adj2" fmla="val 97768"/>
                      </a:avLst>
                    </a:prstGeom>
                    <a:noFill/>
                    <a:ln>
                      <a:noFill/>
                    </a:ln>
                  </c15:spPr>
                </c:ext>
                <c:ext xmlns:c16="http://schemas.microsoft.com/office/drawing/2014/chart" uri="{C3380CC4-5D6E-409C-BE32-E72D297353CC}">
                  <c16:uniqueId val="{0000001E-1348-48E8-B157-226335466193}"/>
                </c:ext>
              </c:extLst>
            </c:dLbl>
            <c:dLbl>
              <c:idx val="3"/>
              <c:layout>
                <c:manualLayout>
                  <c:x val="-3.5162238677225705E-2"/>
                  <c:y val="-6.9760250991583422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36588"/>
                        <a:gd name="adj2" fmla="val 119013"/>
                      </a:avLst>
                    </a:prstGeom>
                    <a:noFill/>
                    <a:ln>
                      <a:noFill/>
                    </a:ln>
                  </c15:spPr>
                </c:ext>
                <c:ext xmlns:c16="http://schemas.microsoft.com/office/drawing/2014/chart" uri="{C3380CC4-5D6E-409C-BE32-E72D297353CC}">
                  <c16:uniqueId val="{0000001F-1348-48E8-B157-226335466193}"/>
                </c:ext>
              </c:extLst>
            </c:dLbl>
            <c:dLbl>
              <c:idx val="4"/>
              <c:layout>
                <c:manualLayout>
                  <c:x val="-3.1463437489115814E-2"/>
                  <c:y val="-7.9043684907488865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46490"/>
                        <a:gd name="adj2" fmla="val 121754"/>
                      </a:avLst>
                    </a:prstGeom>
                    <a:noFill/>
                    <a:ln>
                      <a:noFill/>
                    </a:ln>
                  </c15:spPr>
                </c:ext>
                <c:ext xmlns:c16="http://schemas.microsoft.com/office/drawing/2014/chart" uri="{C3380CC4-5D6E-409C-BE32-E72D297353CC}">
                  <c16:uniqueId val="{00000020-1348-48E8-B157-22633546619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'FTE by Cred'!$C$3:$G$3</c:f>
              <c:strCache>
                <c:ptCount val="5"/>
                <c:pt idx="0">
                  <c:v>Spring 2022</c:v>
                </c:pt>
                <c:pt idx="1">
                  <c:v>Spring 2023</c:v>
                </c:pt>
                <c:pt idx="2">
                  <c:v>Spring 2024</c:v>
                </c:pt>
                <c:pt idx="3">
                  <c:v>Spring 2025</c:v>
                </c:pt>
                <c:pt idx="4">
                  <c:v>Spring 2026</c:v>
                </c:pt>
              </c:strCache>
            </c:strRef>
          </c:cat>
          <c:val>
            <c:numRef>
              <c:f>'FTE by Cred'!$C$12:$G$12</c:f>
              <c:numCache>
                <c:formatCode>#,##0.0</c:formatCode>
                <c:ptCount val="5"/>
                <c:pt idx="0">
                  <c:v>240.20000000000007</c:v>
                </c:pt>
                <c:pt idx="1">
                  <c:v>238.20000000000005</c:v>
                </c:pt>
                <c:pt idx="2">
                  <c:v>247.63333333333318</c:v>
                </c:pt>
                <c:pt idx="3">
                  <c:v>260.9666666666667</c:v>
                </c:pt>
                <c:pt idx="4">
                  <c:v>272.00000000000011</c:v>
                </c:pt>
              </c:numCache>
            </c:numRef>
          </c:val>
          <c:extLst>
            <c:ext xmlns:c16="http://schemas.microsoft.com/office/drawing/2014/chart" uri="{C3380CC4-5D6E-409C-BE32-E72D297353CC}">
              <c16:uniqueId val="{00000021-1348-48E8-B157-226335466193}"/>
            </c:ext>
          </c:extLst>
        </c:ser>
        <c:ser>
          <c:idx val="9"/>
          <c:order val="9"/>
          <c:tx>
            <c:strRef>
              <c:f>'FTE by Cred'!$B$13</c:f>
              <c:strCache>
                <c:ptCount val="1"/>
                <c:pt idx="0">
                  <c:v>Non-Degree Law</c:v>
                </c:pt>
              </c:strCache>
            </c:strRef>
          </c:tx>
          <c:spPr>
            <a:solidFill>
              <a:schemeClr val="accent4">
                <a:lumMod val="60000"/>
              </a:schemeClr>
            </a:solidFill>
            <a:ln>
              <a:noFill/>
            </a:ln>
            <a:effectLst/>
          </c:spPr>
          <c:invertIfNegative val="0"/>
          <c:dLbls>
            <c:dLbl>
              <c:idx val="0"/>
              <c:layout>
                <c:manualLayout>
                  <c:x val="0"/>
                  <c:y val="-6.05461623231243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1348-48E8-B157-226335466193}"/>
                </c:ext>
              </c:extLst>
            </c:dLbl>
            <c:dLbl>
              <c:idx val="1"/>
              <c:layout>
                <c:manualLayout>
                  <c:x val="7.4031617621448647E-3"/>
                  <c:y val="-5.579554228763922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1348-48E8-B157-226335466193}"/>
                </c:ext>
              </c:extLst>
            </c:dLbl>
            <c:dLbl>
              <c:idx val="2"/>
              <c:layout>
                <c:manualLayout>
                  <c:x val="1.4786657943781627E-2"/>
                  <c:y val="-6.044528784062151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1348-48E8-B157-226335466193}"/>
                </c:ext>
              </c:extLst>
            </c:dLbl>
            <c:dLbl>
              <c:idx val="3"/>
              <c:layout>
                <c:manualLayout>
                  <c:x val="5.5439599647514734E-3"/>
                  <c:y val="-6.511848562953306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1348-48E8-B157-226335466193}"/>
                </c:ext>
              </c:extLst>
            </c:dLbl>
            <c:dLbl>
              <c:idx val="4"/>
              <c:layout>
                <c:manualLayout>
                  <c:x val="1.4789568158986221E-2"/>
                  <c:y val="-7.440201635363384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1348-48E8-B157-22633546619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'FTE by Cred'!$C$3:$G$3</c:f>
              <c:strCache>
                <c:ptCount val="5"/>
                <c:pt idx="0">
                  <c:v>Spring 2022</c:v>
                </c:pt>
                <c:pt idx="1">
                  <c:v>Spring 2023</c:v>
                </c:pt>
                <c:pt idx="2">
                  <c:v>Spring 2024</c:v>
                </c:pt>
                <c:pt idx="3">
                  <c:v>Spring 2025</c:v>
                </c:pt>
                <c:pt idx="4">
                  <c:v>Spring 2026</c:v>
                </c:pt>
              </c:strCache>
            </c:strRef>
          </c:cat>
          <c:val>
            <c:numRef>
              <c:f>'FTE by Cred'!$C$13:$G$13</c:f>
              <c:numCache>
                <c:formatCode>#,##0.0</c:formatCode>
                <c:ptCount val="5"/>
                <c:pt idx="0">
                  <c:v>2.6</c:v>
                </c:pt>
                <c:pt idx="1">
                  <c:v>1.9333333333333333</c:v>
                </c:pt>
                <c:pt idx="2">
                  <c:v>0.2</c:v>
                </c:pt>
                <c:pt idx="3">
                  <c:v>2.0666666666666664</c:v>
                </c:pt>
                <c:pt idx="4">
                  <c:v>0.2</c:v>
                </c:pt>
              </c:numCache>
            </c:numRef>
          </c:val>
          <c:extLst>
            <c:ext xmlns:c16="http://schemas.microsoft.com/office/drawing/2014/chart" uri="{C3380CC4-5D6E-409C-BE32-E72D297353CC}">
              <c16:uniqueId val="{00000027-1348-48E8-B157-226335466193}"/>
            </c:ext>
          </c:extLst>
        </c:ser>
        <c:dLbls>
          <c:dLblPos val="ctr"/>
          <c:showLegendKey val="0"/>
          <c:showVal val="1"/>
          <c:showCatName val="0"/>
          <c:showSerName val="0"/>
          <c:showPercent val="0"/>
          <c:showBubbleSize val="0"/>
        </c:dLbls>
        <c:gapWidth val="50"/>
        <c:overlap val="100"/>
        <c:axId val="568889600"/>
        <c:axId val="568891240"/>
      </c:barChart>
      <c:catAx>
        <c:axId val="568889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68891240"/>
        <c:crosses val="autoZero"/>
        <c:auto val="1"/>
        <c:lblAlgn val="ctr"/>
        <c:lblOffset val="100"/>
        <c:noMultiLvlLbl val="0"/>
      </c:catAx>
      <c:valAx>
        <c:axId val="56889124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68889600"/>
        <c:crosses val="autoZero"/>
        <c:crossBetween val="between"/>
      </c:valAx>
      <c:spPr>
        <a:noFill/>
        <a:ln>
          <a:noFill/>
        </a:ln>
        <a:effectLst/>
      </c:spPr>
    </c:plotArea>
    <c:legend>
      <c:legendPos val="b"/>
      <c:layout>
        <c:manualLayout>
          <c:xMode val="edge"/>
          <c:yMode val="edge"/>
          <c:x val="1.4190726159230096E-3"/>
          <c:y val="0.85590113735783024"/>
          <c:w val="0.997161854768154"/>
          <c:h val="0.1440988626421697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r>
              <a:rPr lang="en-US" sz="1200" b="1" cap="all" baseline="0">
                <a:solidFill>
                  <a:sysClr val="windowText" lastClr="000000"/>
                </a:solidFill>
              </a:rPr>
              <a:t>Total Credit Hours by CREDENTIAL SOUGHT (Excludes Early College)</a:t>
            </a:r>
          </a:p>
        </c:rich>
      </c:tx>
      <c:overlay val="0"/>
      <c:spPr>
        <a:noFill/>
        <a:ln>
          <a:noFill/>
        </a:ln>
        <a:effectLst/>
      </c:spPr>
      <c:txPr>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3878162319567967E-2"/>
          <c:y val="0.16041657742674914"/>
          <c:w val="0.90575153105861772"/>
          <c:h val="0.61586286089238851"/>
        </c:manualLayout>
      </c:layout>
      <c:barChart>
        <c:barDir val="col"/>
        <c:grouping val="stacked"/>
        <c:varyColors val="0"/>
        <c:ser>
          <c:idx val="0"/>
          <c:order val="0"/>
          <c:tx>
            <c:strRef>
              <c:f>'Credit Hours by Cred'!$B$4</c:f>
              <c:strCache>
                <c:ptCount val="1"/>
                <c:pt idx="0">
                  <c:v>Associates</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'Credit Hours by Cred'!$C$3:$G$3</c:f>
              <c:strCache>
                <c:ptCount val="5"/>
                <c:pt idx="0">
                  <c:v>Spring 2022</c:v>
                </c:pt>
                <c:pt idx="1">
                  <c:v>Spring 2023</c:v>
                </c:pt>
                <c:pt idx="2">
                  <c:v>Spring 2024</c:v>
                </c:pt>
                <c:pt idx="3">
                  <c:v>Spring 2025</c:v>
                </c:pt>
                <c:pt idx="4">
                  <c:v>Spring 2026</c:v>
                </c:pt>
              </c:strCache>
            </c:strRef>
          </c:cat>
          <c:val>
            <c:numRef>
              <c:f>'Credit Hours by Cred'!$C$4:$G$4</c:f>
              <c:numCache>
                <c:formatCode>#,##0</c:formatCode>
                <c:ptCount val="5"/>
                <c:pt idx="0">
                  <c:v>3835</c:v>
                </c:pt>
                <c:pt idx="1">
                  <c:v>3663</c:v>
                </c:pt>
                <c:pt idx="2">
                  <c:v>3457</c:v>
                </c:pt>
                <c:pt idx="3">
                  <c:v>3750</c:v>
                </c:pt>
                <c:pt idx="4">
                  <c:v>5306</c:v>
                </c:pt>
              </c:numCache>
            </c:numRef>
          </c:val>
          <c:extLst>
            <c:ext xmlns:c16="http://schemas.microsoft.com/office/drawing/2014/chart" uri="{C3380CC4-5D6E-409C-BE32-E72D297353CC}">
              <c16:uniqueId val="{00000000-D639-4BC1-8E4F-5485CFA588B9}"/>
            </c:ext>
          </c:extLst>
        </c:ser>
        <c:ser>
          <c:idx val="1"/>
          <c:order val="1"/>
          <c:tx>
            <c:strRef>
              <c:f>'Credit Hours by Cred'!$B$5</c:f>
              <c:strCache>
                <c:ptCount val="1"/>
                <c:pt idx="0">
                  <c:v>Bachelors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'Credit Hours by Cred'!$C$3:$G$3</c:f>
              <c:strCache>
                <c:ptCount val="5"/>
                <c:pt idx="0">
                  <c:v>Spring 2022</c:v>
                </c:pt>
                <c:pt idx="1">
                  <c:v>Spring 2023</c:v>
                </c:pt>
                <c:pt idx="2">
                  <c:v>Spring 2024</c:v>
                </c:pt>
                <c:pt idx="3">
                  <c:v>Spring 2025</c:v>
                </c:pt>
                <c:pt idx="4">
                  <c:v>Spring 2026</c:v>
                </c:pt>
              </c:strCache>
            </c:strRef>
          </c:cat>
          <c:val>
            <c:numRef>
              <c:f>'Credit Hours by Cred'!$C$5:$G$5</c:f>
              <c:numCache>
                <c:formatCode>#,##0</c:formatCode>
                <c:ptCount val="5"/>
                <c:pt idx="0">
                  <c:v>233525</c:v>
                </c:pt>
                <c:pt idx="1">
                  <c:v>218874.5</c:v>
                </c:pt>
                <c:pt idx="2">
                  <c:v>216143.5</c:v>
                </c:pt>
                <c:pt idx="3">
                  <c:v>226307.5</c:v>
                </c:pt>
                <c:pt idx="4">
                  <c:v>232885.5</c:v>
                </c:pt>
              </c:numCache>
            </c:numRef>
          </c:val>
          <c:extLst>
            <c:ext xmlns:c16="http://schemas.microsoft.com/office/drawing/2014/chart" uri="{C3380CC4-5D6E-409C-BE32-E72D297353CC}">
              <c16:uniqueId val="{00000001-D639-4BC1-8E4F-5485CFA588B9}"/>
            </c:ext>
          </c:extLst>
        </c:ser>
        <c:ser>
          <c:idx val="2"/>
          <c:order val="2"/>
          <c:tx>
            <c:strRef>
              <c:f>'Credit Hours by Cred'!$B$6</c:f>
              <c:strCache>
                <c:ptCount val="1"/>
                <c:pt idx="0">
                  <c:v>Undergraduate Certificate</c:v>
                </c:pt>
              </c:strCache>
            </c:strRef>
          </c:tx>
          <c:spPr>
            <a:solidFill>
              <a:schemeClr val="accent3"/>
            </a:solidFill>
            <a:ln>
              <a:noFill/>
            </a:ln>
            <a:effectLst/>
          </c:spPr>
          <c:invertIfNegative val="0"/>
          <c:dLbls>
            <c:dLbl>
              <c:idx val="0"/>
              <c:layout>
                <c:manualLayout>
                  <c:x val="-8.1333650473083011E-2"/>
                  <c:y val="9.282983687061575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39-4BC1-8E4F-5485CFA588B9}"/>
                </c:ext>
              </c:extLst>
            </c:dLbl>
            <c:dLbl>
              <c:idx val="1"/>
              <c:layout>
                <c:manualLayout>
                  <c:x val="-8.5030614686878003E-2"/>
                  <c:y val="8.817639068538103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39-4BC1-8E4F-5485CFA588B9}"/>
                </c:ext>
              </c:extLst>
            </c:dLbl>
            <c:dLbl>
              <c:idx val="2"/>
              <c:layout>
                <c:manualLayout>
                  <c:x val="-8.5030614686878003E-2"/>
                  <c:y val="8.350581480319249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39-4BC1-8E4F-5485CFA588B9}"/>
                </c:ext>
              </c:extLst>
            </c:dLbl>
            <c:dLbl>
              <c:idx val="3"/>
              <c:layout>
                <c:manualLayout>
                  <c:x val="-8.1434775249090971E-2"/>
                  <c:y val="6.951376808504201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39-4BC1-8E4F-5485CFA588B9}"/>
                </c:ext>
              </c:extLst>
            </c:dLbl>
            <c:dLbl>
              <c:idx val="4"/>
              <c:layout>
                <c:manualLayout>
                  <c:x val="-8.6987152921674263E-2"/>
                  <c:y val="8.358854759486299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39-4BC1-8E4F-5485CFA588B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'Credit Hours by Cred'!$C$3:$G$3</c:f>
              <c:strCache>
                <c:ptCount val="5"/>
                <c:pt idx="0">
                  <c:v>Spring 2022</c:v>
                </c:pt>
                <c:pt idx="1">
                  <c:v>Spring 2023</c:v>
                </c:pt>
                <c:pt idx="2">
                  <c:v>Spring 2024</c:v>
                </c:pt>
                <c:pt idx="3">
                  <c:v>Spring 2025</c:v>
                </c:pt>
                <c:pt idx="4">
                  <c:v>Spring 2026</c:v>
                </c:pt>
              </c:strCache>
            </c:strRef>
          </c:cat>
          <c:val>
            <c:numRef>
              <c:f>'Credit Hours by Cred'!$C$6:$G$6</c:f>
              <c:numCache>
                <c:formatCode>#,##0</c:formatCode>
                <c:ptCount val="5"/>
                <c:pt idx="0">
                  <c:v>1002</c:v>
                </c:pt>
                <c:pt idx="1">
                  <c:v>946.5</c:v>
                </c:pt>
                <c:pt idx="2">
                  <c:v>1102</c:v>
                </c:pt>
                <c:pt idx="3">
                  <c:v>1272</c:v>
                </c:pt>
                <c:pt idx="4">
                  <c:v>1168.5</c:v>
                </c:pt>
              </c:numCache>
            </c:numRef>
          </c:val>
          <c:extLst>
            <c:ext xmlns:c16="http://schemas.microsoft.com/office/drawing/2014/chart" uri="{C3380CC4-5D6E-409C-BE32-E72D297353CC}">
              <c16:uniqueId val="{00000007-D639-4BC1-8E4F-5485CFA588B9}"/>
            </c:ext>
          </c:extLst>
        </c:ser>
        <c:ser>
          <c:idx val="3"/>
          <c:order val="3"/>
          <c:tx>
            <c:strRef>
              <c:f>'Credit Hours by Cred'!$B$7</c:f>
              <c:strCache>
                <c:ptCount val="1"/>
                <c:pt idx="0">
                  <c:v>Non-Degree Undergraduate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'Credit Hours by Cred'!$C$3:$G$3</c:f>
              <c:strCache>
                <c:ptCount val="5"/>
                <c:pt idx="0">
                  <c:v>Spring 2022</c:v>
                </c:pt>
                <c:pt idx="1">
                  <c:v>Spring 2023</c:v>
                </c:pt>
                <c:pt idx="2">
                  <c:v>Spring 2024</c:v>
                </c:pt>
                <c:pt idx="3">
                  <c:v>Spring 2025</c:v>
                </c:pt>
                <c:pt idx="4">
                  <c:v>Spring 2026</c:v>
                </c:pt>
              </c:strCache>
            </c:strRef>
          </c:cat>
          <c:val>
            <c:numRef>
              <c:f>'Credit Hours by Cred'!$C$7:$G$7</c:f>
              <c:numCache>
                <c:formatCode>#,##0</c:formatCode>
                <c:ptCount val="5"/>
                <c:pt idx="0">
                  <c:v>5374.5</c:v>
                </c:pt>
                <c:pt idx="1">
                  <c:v>5062.5</c:v>
                </c:pt>
                <c:pt idx="2">
                  <c:v>4542.75</c:v>
                </c:pt>
                <c:pt idx="3">
                  <c:v>4694</c:v>
                </c:pt>
                <c:pt idx="4">
                  <c:v>4798.25</c:v>
                </c:pt>
              </c:numCache>
            </c:numRef>
          </c:val>
          <c:extLst>
            <c:ext xmlns:c16="http://schemas.microsoft.com/office/drawing/2014/chart" uri="{C3380CC4-5D6E-409C-BE32-E72D297353CC}">
              <c16:uniqueId val="{00000008-D639-4BC1-8E4F-5485CFA588B9}"/>
            </c:ext>
          </c:extLst>
        </c:ser>
        <c:ser>
          <c:idx val="4"/>
          <c:order val="4"/>
          <c:tx>
            <c:strRef>
              <c:f>'Credit Hours by Cred'!$B$8</c:f>
              <c:strCache>
                <c:ptCount val="1"/>
                <c:pt idx="0">
                  <c:v>Masters</c:v>
                </c:pt>
              </c:strCache>
            </c:strRef>
          </c:tx>
          <c:spPr>
            <a:solidFill>
              <a:srgbClr val="C39BE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'Credit Hours by Cred'!$C$3:$G$3</c:f>
              <c:strCache>
                <c:ptCount val="5"/>
                <c:pt idx="0">
                  <c:v>Spring 2022</c:v>
                </c:pt>
                <c:pt idx="1">
                  <c:v>Spring 2023</c:v>
                </c:pt>
                <c:pt idx="2">
                  <c:v>Spring 2024</c:v>
                </c:pt>
                <c:pt idx="3">
                  <c:v>Spring 2025</c:v>
                </c:pt>
                <c:pt idx="4">
                  <c:v>Spring 2026</c:v>
                </c:pt>
              </c:strCache>
            </c:strRef>
          </c:cat>
          <c:val>
            <c:numRef>
              <c:f>'Credit Hours by Cred'!$C$8:$G$8</c:f>
              <c:numCache>
                <c:formatCode>#,##0</c:formatCode>
                <c:ptCount val="5"/>
                <c:pt idx="0">
                  <c:v>19469.5</c:v>
                </c:pt>
                <c:pt idx="1">
                  <c:v>19299.25</c:v>
                </c:pt>
                <c:pt idx="2">
                  <c:v>20151.25</c:v>
                </c:pt>
                <c:pt idx="3">
                  <c:v>21912.5</c:v>
                </c:pt>
                <c:pt idx="4">
                  <c:v>24196.25</c:v>
                </c:pt>
              </c:numCache>
            </c:numRef>
          </c:val>
          <c:extLst>
            <c:ext xmlns:c16="http://schemas.microsoft.com/office/drawing/2014/chart" uri="{C3380CC4-5D6E-409C-BE32-E72D297353CC}">
              <c16:uniqueId val="{00000009-D639-4BC1-8E4F-5485CFA588B9}"/>
            </c:ext>
          </c:extLst>
        </c:ser>
        <c:ser>
          <c:idx val="5"/>
          <c:order val="5"/>
          <c:tx>
            <c:strRef>
              <c:f>'Credit Hours by Cred'!$B$9</c:f>
              <c:strCache>
                <c:ptCount val="1"/>
                <c:pt idx="0">
                  <c:v>Doctorate</c:v>
                </c:pt>
              </c:strCache>
            </c:strRef>
          </c:tx>
          <c:spPr>
            <a:solidFill>
              <a:schemeClr val="accent6"/>
            </a:solidFill>
            <a:ln>
              <a:noFill/>
            </a:ln>
            <a:effectLst/>
          </c:spPr>
          <c:invertIfNegative val="0"/>
          <c:dLbls>
            <c:dLbl>
              <c:idx val="0"/>
              <c:layout>
                <c:manualLayout>
                  <c:x val="-8.1333650473083011E-2"/>
                  <c:y val="4.640507797110033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639-4BC1-8E4F-5485CFA588B9}"/>
                </c:ext>
              </c:extLst>
            </c:dLbl>
            <c:dLbl>
              <c:idx val="1"/>
              <c:layout>
                <c:manualLayout>
                  <c:x val="-8.5136409005212382E-2"/>
                  <c:y val="4.647541906710212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639-4BC1-8E4F-5485CFA588B9}"/>
                </c:ext>
              </c:extLst>
            </c:dLbl>
            <c:dLbl>
              <c:idx val="2"/>
              <c:layout>
                <c:manualLayout>
                  <c:x val="-8.3285569824129796E-2"/>
                  <c:y val="5.114591376366926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639-4BC1-8E4F-5485CFA588B9}"/>
                </c:ext>
              </c:extLst>
            </c:dLbl>
            <c:dLbl>
              <c:idx val="3"/>
              <c:layout>
                <c:manualLayout>
                  <c:x val="-8.1434779383593586E-2"/>
                  <c:y val="4.184665671572940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639-4BC1-8E4F-5485CFA588B9}"/>
                </c:ext>
              </c:extLst>
            </c:dLbl>
            <c:dLbl>
              <c:idx val="4"/>
              <c:layout>
                <c:manualLayout>
                  <c:x val="-8.698715070520216E-2"/>
                  <c:y val="5.114591376366926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639-4BC1-8E4F-5485CFA588B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'Credit Hours by Cred'!$C$3:$G$3</c:f>
              <c:strCache>
                <c:ptCount val="5"/>
                <c:pt idx="0">
                  <c:v>Spring 2022</c:v>
                </c:pt>
                <c:pt idx="1">
                  <c:v>Spring 2023</c:v>
                </c:pt>
                <c:pt idx="2">
                  <c:v>Spring 2024</c:v>
                </c:pt>
                <c:pt idx="3">
                  <c:v>Spring 2025</c:v>
                </c:pt>
                <c:pt idx="4">
                  <c:v>Spring 2026</c:v>
                </c:pt>
              </c:strCache>
            </c:strRef>
          </c:cat>
          <c:val>
            <c:numRef>
              <c:f>'Credit Hours by Cred'!$C$9:$G$9</c:f>
              <c:numCache>
                <c:formatCode>#,##0</c:formatCode>
                <c:ptCount val="5"/>
                <c:pt idx="0">
                  <c:v>2499</c:v>
                </c:pt>
                <c:pt idx="1">
                  <c:v>2956.75</c:v>
                </c:pt>
                <c:pt idx="2">
                  <c:v>3082</c:v>
                </c:pt>
                <c:pt idx="3">
                  <c:v>3459</c:v>
                </c:pt>
                <c:pt idx="4">
                  <c:v>3665</c:v>
                </c:pt>
              </c:numCache>
            </c:numRef>
          </c:val>
          <c:extLst>
            <c:ext xmlns:c16="http://schemas.microsoft.com/office/drawing/2014/chart" uri="{C3380CC4-5D6E-409C-BE32-E72D297353CC}">
              <c16:uniqueId val="{0000000F-D639-4BC1-8E4F-5485CFA588B9}"/>
            </c:ext>
          </c:extLst>
        </c:ser>
        <c:ser>
          <c:idx val="6"/>
          <c:order val="6"/>
          <c:tx>
            <c:strRef>
              <c:f>'Credit Hours by Cred'!$B$10</c:f>
              <c:strCache>
                <c:ptCount val="1"/>
                <c:pt idx="0">
                  <c:v>Graduate Certificate</c:v>
                </c:pt>
              </c:strCache>
            </c:strRef>
          </c:tx>
          <c:spPr>
            <a:solidFill>
              <a:schemeClr val="accent1">
                <a:lumMod val="60000"/>
              </a:schemeClr>
            </a:solidFill>
            <a:ln>
              <a:noFill/>
            </a:ln>
            <a:effectLst/>
          </c:spPr>
          <c:invertIfNegative val="0"/>
          <c:dLbls>
            <c:dLbl>
              <c:idx val="0"/>
              <c:layout>
                <c:manualLayout>
                  <c:x val="-8.1211227215421664E-2"/>
                  <c:y val="-3.4515986484591629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75267"/>
                        <a:gd name="adj2" fmla="val 44473"/>
                      </a:avLst>
                    </a:prstGeom>
                    <a:noFill/>
                    <a:ln>
                      <a:noFill/>
                    </a:ln>
                  </c15:spPr>
                </c:ext>
                <c:ext xmlns:c16="http://schemas.microsoft.com/office/drawing/2014/chart" uri="{C3380CC4-5D6E-409C-BE32-E72D297353CC}">
                  <c16:uniqueId val="{00000010-D639-4BC1-8E4F-5485CFA588B9}"/>
                </c:ext>
              </c:extLst>
            </c:dLbl>
            <c:dLbl>
              <c:idx val="1"/>
              <c:layout>
                <c:manualLayout>
                  <c:x val="-8.6405098971383168E-2"/>
                  <c:y val="-1.929449392454641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1-D639-4BC1-8E4F-5485CFA588B9}"/>
                </c:ext>
              </c:extLst>
            </c:dLbl>
            <c:dLbl>
              <c:idx val="2"/>
              <c:layout>
                <c:manualLayout>
                  <c:x val="-8.3187638235465211E-2"/>
                  <c:y val="-1.119681804319468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2-D639-4BC1-8E4F-5485CFA588B9}"/>
                </c:ext>
              </c:extLst>
            </c:dLbl>
            <c:dLbl>
              <c:idx val="3"/>
              <c:layout>
                <c:manualLayout>
                  <c:x val="-8.126448287737198E-2"/>
                  <c:y val="-2.137312379704881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3-D639-4BC1-8E4F-5485CFA588B9}"/>
                </c:ext>
              </c:extLst>
            </c:dLbl>
            <c:dLbl>
              <c:idx val="4"/>
              <c:layout>
                <c:manualLayout>
                  <c:x val="-8.7018920178905862E-2"/>
                  <c:y val="-1.790399871714186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4-D639-4BC1-8E4F-5485CFA588B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'Credit Hours by Cred'!$C$3:$G$3</c:f>
              <c:strCache>
                <c:ptCount val="5"/>
                <c:pt idx="0">
                  <c:v>Spring 2022</c:v>
                </c:pt>
                <c:pt idx="1">
                  <c:v>Spring 2023</c:v>
                </c:pt>
                <c:pt idx="2">
                  <c:v>Spring 2024</c:v>
                </c:pt>
                <c:pt idx="3">
                  <c:v>Spring 2025</c:v>
                </c:pt>
                <c:pt idx="4">
                  <c:v>Spring 2026</c:v>
                </c:pt>
              </c:strCache>
            </c:strRef>
          </c:cat>
          <c:val>
            <c:numRef>
              <c:f>'Credit Hours by Cred'!$C$10:$G$10</c:f>
              <c:numCache>
                <c:formatCode>#,##0</c:formatCode>
                <c:ptCount val="5"/>
                <c:pt idx="0">
                  <c:v>1283</c:v>
                </c:pt>
                <c:pt idx="1">
                  <c:v>1416</c:v>
                </c:pt>
                <c:pt idx="2">
                  <c:v>1760</c:v>
                </c:pt>
                <c:pt idx="3">
                  <c:v>1736.5</c:v>
                </c:pt>
                <c:pt idx="4">
                  <c:v>2024</c:v>
                </c:pt>
              </c:numCache>
            </c:numRef>
          </c:val>
          <c:extLst>
            <c:ext xmlns:c16="http://schemas.microsoft.com/office/drawing/2014/chart" uri="{C3380CC4-5D6E-409C-BE32-E72D297353CC}">
              <c16:uniqueId val="{00000015-D639-4BC1-8E4F-5485CFA588B9}"/>
            </c:ext>
          </c:extLst>
        </c:ser>
        <c:ser>
          <c:idx val="7"/>
          <c:order val="7"/>
          <c:tx>
            <c:strRef>
              <c:f>'Credit Hours by Cred'!$B$11</c:f>
              <c:strCache>
                <c:ptCount val="1"/>
                <c:pt idx="0">
                  <c:v>Non-Degree Graduate</c:v>
                </c:pt>
              </c:strCache>
            </c:strRef>
          </c:tx>
          <c:spPr>
            <a:solidFill>
              <a:schemeClr val="accent2">
                <a:lumMod val="60000"/>
              </a:schemeClr>
            </a:solidFill>
            <a:ln>
              <a:noFill/>
            </a:ln>
            <a:effectLst/>
          </c:spPr>
          <c:invertIfNegative val="0"/>
          <c:dLbls>
            <c:dLbl>
              <c:idx val="0"/>
              <c:layout>
                <c:manualLayout>
                  <c:x val="-8.133582767421367E-2"/>
                  <c:y val="-9.76165711296144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80468"/>
                        <a:gd name="adj2" fmla="val 145830"/>
                      </a:avLst>
                    </a:prstGeom>
                    <a:noFill/>
                    <a:ln>
                      <a:noFill/>
                    </a:ln>
                  </c15:spPr>
                </c:ext>
                <c:ext xmlns:c16="http://schemas.microsoft.com/office/drawing/2014/chart" uri="{C3380CC4-5D6E-409C-BE32-E72D297353CC}">
                  <c16:uniqueId val="{00000016-D639-4BC1-8E4F-5485CFA588B9}"/>
                </c:ext>
              </c:extLst>
            </c:dLbl>
            <c:dLbl>
              <c:idx val="1"/>
              <c:layout>
                <c:manualLayout>
                  <c:x val="-8.513636026466595E-2"/>
                  <c:y val="-8.369331343145881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639-4BC1-8E4F-5485CFA588B9}"/>
                </c:ext>
              </c:extLst>
            </c:dLbl>
            <c:dLbl>
              <c:idx val="2"/>
              <c:layout>
                <c:manualLayout>
                  <c:x val="-8.3285569824129796E-2"/>
                  <c:y val="-7.43940563835189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639-4BC1-8E4F-5485CFA588B9}"/>
                </c:ext>
              </c:extLst>
            </c:dLbl>
            <c:dLbl>
              <c:idx val="3"/>
              <c:layout>
                <c:manualLayout>
                  <c:x val="-8.1434779383593586E-2"/>
                  <c:y val="-8.83429419554287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639-4BC1-8E4F-5485CFA588B9}"/>
                </c:ext>
              </c:extLst>
            </c:dLbl>
            <c:dLbl>
              <c:idx val="4"/>
              <c:layout>
                <c:manualLayout>
                  <c:x val="-8.698715070520216E-2"/>
                  <c:y val="-8.369331343145880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639-4BC1-8E4F-5485CFA588B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'Credit Hours by Cred'!$C$3:$G$3</c:f>
              <c:strCache>
                <c:ptCount val="5"/>
                <c:pt idx="0">
                  <c:v>Spring 2022</c:v>
                </c:pt>
                <c:pt idx="1">
                  <c:v>Spring 2023</c:v>
                </c:pt>
                <c:pt idx="2">
                  <c:v>Spring 2024</c:v>
                </c:pt>
                <c:pt idx="3">
                  <c:v>Spring 2025</c:v>
                </c:pt>
                <c:pt idx="4">
                  <c:v>Spring 2026</c:v>
                </c:pt>
              </c:strCache>
            </c:strRef>
          </c:cat>
          <c:val>
            <c:numRef>
              <c:f>'Credit Hours by Cred'!$C$11:$G$11</c:f>
              <c:numCache>
                <c:formatCode>#,##0</c:formatCode>
                <c:ptCount val="5"/>
                <c:pt idx="0">
                  <c:v>1524</c:v>
                </c:pt>
                <c:pt idx="1">
                  <c:v>1509.5</c:v>
                </c:pt>
                <c:pt idx="2">
                  <c:v>1330</c:v>
                </c:pt>
                <c:pt idx="3">
                  <c:v>1471</c:v>
                </c:pt>
                <c:pt idx="4">
                  <c:v>2074.25</c:v>
                </c:pt>
              </c:numCache>
            </c:numRef>
          </c:val>
          <c:extLst>
            <c:ext xmlns:c16="http://schemas.microsoft.com/office/drawing/2014/chart" uri="{C3380CC4-5D6E-409C-BE32-E72D297353CC}">
              <c16:uniqueId val="{0000001B-D639-4BC1-8E4F-5485CFA588B9}"/>
            </c:ext>
          </c:extLst>
        </c:ser>
        <c:ser>
          <c:idx val="8"/>
          <c:order val="8"/>
          <c:tx>
            <c:strRef>
              <c:f>'Credit Hours by Cred'!$B$12</c:f>
              <c:strCache>
                <c:ptCount val="1"/>
                <c:pt idx="0">
                  <c:v>Law</c:v>
                </c:pt>
              </c:strCache>
            </c:strRef>
          </c:tx>
          <c:spPr>
            <a:solidFill>
              <a:schemeClr val="accent3">
                <a:lumMod val="60000"/>
              </a:schemeClr>
            </a:solidFill>
            <a:ln>
              <a:noFill/>
            </a:ln>
            <a:effectLst/>
          </c:spPr>
          <c:invertIfNegative val="0"/>
          <c:dLbls>
            <c:dLbl>
              <c:idx val="0"/>
              <c:layout>
                <c:manualLayout>
                  <c:x val="-3.1456517805548603E-2"/>
                  <c:y val="-7.4518190827010861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5653"/>
                        <a:gd name="adj2" fmla="val 112007"/>
                      </a:avLst>
                    </a:prstGeom>
                    <a:noFill/>
                    <a:ln>
                      <a:noFill/>
                    </a:ln>
                  </c15:spPr>
                </c:ext>
                <c:ext xmlns:c16="http://schemas.microsoft.com/office/drawing/2014/chart" uri="{C3380CC4-5D6E-409C-BE32-E72D297353CC}">
                  <c16:uniqueId val="{0000001C-D639-4BC1-8E4F-5485CFA588B9}"/>
                </c:ext>
              </c:extLst>
            </c:dLbl>
            <c:dLbl>
              <c:idx val="1"/>
              <c:layout>
                <c:manualLayout>
                  <c:x val="-3.3314227929651961E-2"/>
                  <c:y val="-6.044517081160915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5161"/>
                        <a:gd name="adj2" fmla="val 86576"/>
                      </a:avLst>
                    </a:prstGeom>
                    <a:noFill/>
                    <a:ln>
                      <a:noFill/>
                    </a:ln>
                  </c15:spPr>
                </c:ext>
                <c:ext xmlns:c16="http://schemas.microsoft.com/office/drawing/2014/chart" uri="{C3380CC4-5D6E-409C-BE32-E72D297353CC}">
                  <c16:uniqueId val="{0000001D-D639-4BC1-8E4F-5485CFA588B9}"/>
                </c:ext>
              </c:extLst>
            </c:dLbl>
            <c:dLbl>
              <c:idx val="2"/>
              <c:layout>
                <c:manualLayout>
                  <c:x val="-3.3304489181254122E-2"/>
                  <c:y val="-6.509467073260071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25225"/>
                        <a:gd name="adj2" fmla="val 97768"/>
                      </a:avLst>
                    </a:prstGeom>
                    <a:noFill/>
                    <a:ln>
                      <a:noFill/>
                    </a:ln>
                  </c15:spPr>
                </c:ext>
                <c:ext xmlns:c16="http://schemas.microsoft.com/office/drawing/2014/chart" uri="{C3380CC4-5D6E-409C-BE32-E72D297353CC}">
                  <c16:uniqueId val="{0000001E-D639-4BC1-8E4F-5485CFA588B9}"/>
                </c:ext>
              </c:extLst>
            </c:dLbl>
            <c:dLbl>
              <c:idx val="3"/>
              <c:layout>
                <c:manualLayout>
                  <c:x val="-3.3314227929651892E-2"/>
                  <c:y val="-7.904368490748889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36588"/>
                        <a:gd name="adj2" fmla="val 119013"/>
                      </a:avLst>
                    </a:prstGeom>
                    <a:noFill/>
                    <a:ln>
                      <a:noFill/>
                    </a:ln>
                  </c15:spPr>
                </c:ext>
                <c:ext xmlns:c16="http://schemas.microsoft.com/office/drawing/2014/chart" uri="{C3380CC4-5D6E-409C-BE32-E72D297353CC}">
                  <c16:uniqueId val="{0000001F-D639-4BC1-8E4F-5485CFA588B9}"/>
                </c:ext>
              </c:extLst>
            </c:dLbl>
            <c:dLbl>
              <c:idx val="4"/>
              <c:layout>
                <c:manualLayout>
                  <c:x val="-3.1463437489115814E-2"/>
                  <c:y val="-7.9043684907488865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46490"/>
                        <a:gd name="adj2" fmla="val 121754"/>
                      </a:avLst>
                    </a:prstGeom>
                    <a:noFill/>
                    <a:ln>
                      <a:noFill/>
                    </a:ln>
                  </c15:spPr>
                </c:ext>
                <c:ext xmlns:c16="http://schemas.microsoft.com/office/drawing/2014/chart" uri="{C3380CC4-5D6E-409C-BE32-E72D297353CC}">
                  <c16:uniqueId val="{00000020-D639-4BC1-8E4F-5485CFA588B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'Credit Hours by Cred'!$C$3:$G$3</c:f>
              <c:strCache>
                <c:ptCount val="5"/>
                <c:pt idx="0">
                  <c:v>Spring 2022</c:v>
                </c:pt>
                <c:pt idx="1">
                  <c:v>Spring 2023</c:v>
                </c:pt>
                <c:pt idx="2">
                  <c:v>Spring 2024</c:v>
                </c:pt>
                <c:pt idx="3">
                  <c:v>Spring 2025</c:v>
                </c:pt>
                <c:pt idx="4">
                  <c:v>Spring 2026</c:v>
                </c:pt>
              </c:strCache>
            </c:strRef>
          </c:cat>
          <c:val>
            <c:numRef>
              <c:f>'Credit Hours by Cred'!$C$12:$G$12</c:f>
              <c:numCache>
                <c:formatCode>#,##0</c:formatCode>
                <c:ptCount val="5"/>
                <c:pt idx="0">
                  <c:v>3603</c:v>
                </c:pt>
                <c:pt idx="1">
                  <c:v>3573</c:v>
                </c:pt>
                <c:pt idx="2">
                  <c:v>3714.5</c:v>
                </c:pt>
                <c:pt idx="3">
                  <c:v>3914.5</c:v>
                </c:pt>
                <c:pt idx="4">
                  <c:v>4080</c:v>
                </c:pt>
              </c:numCache>
            </c:numRef>
          </c:val>
          <c:extLst>
            <c:ext xmlns:c16="http://schemas.microsoft.com/office/drawing/2014/chart" uri="{C3380CC4-5D6E-409C-BE32-E72D297353CC}">
              <c16:uniqueId val="{00000021-D639-4BC1-8E4F-5485CFA588B9}"/>
            </c:ext>
          </c:extLst>
        </c:ser>
        <c:ser>
          <c:idx val="9"/>
          <c:order val="9"/>
          <c:tx>
            <c:strRef>
              <c:f>'Credit Hours by Cred'!$B$13</c:f>
              <c:strCache>
                <c:ptCount val="1"/>
                <c:pt idx="0">
                  <c:v>Non-Degree Law</c:v>
                </c:pt>
              </c:strCache>
            </c:strRef>
          </c:tx>
          <c:spPr>
            <a:solidFill>
              <a:schemeClr val="accent4">
                <a:lumMod val="60000"/>
              </a:schemeClr>
            </a:solidFill>
            <a:ln>
              <a:noFill/>
            </a:ln>
            <a:effectLst/>
          </c:spPr>
          <c:invertIfNegative val="0"/>
          <c:dLbls>
            <c:dLbl>
              <c:idx val="0"/>
              <c:layout>
                <c:manualLayout>
                  <c:x val="7.4128984432913266E-3"/>
                  <c:y val="-6.980351508670726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D639-4BC1-8E4F-5485CFA588B9}"/>
                </c:ext>
              </c:extLst>
            </c:dLbl>
            <c:dLbl>
              <c:idx val="1"/>
              <c:layout>
                <c:manualLayout>
                  <c:x val="7.4031617621448647E-3"/>
                  <c:y val="-5.579554228763922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D639-4BC1-8E4F-5485CFA588B9}"/>
                </c:ext>
              </c:extLst>
            </c:dLbl>
            <c:dLbl>
              <c:idx val="2"/>
              <c:layout>
                <c:manualLayout>
                  <c:x val="1.1116866970576046E-2"/>
                  <c:y val="-6.044523362537646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D639-4BC1-8E4F-5485CFA588B9}"/>
                </c:ext>
              </c:extLst>
            </c:dLbl>
            <c:dLbl>
              <c:idx val="3"/>
              <c:layout>
                <c:manualLayout>
                  <c:x val="-1.357230644215673E-16"/>
                  <c:y val="-7.904368490748886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D639-4BC1-8E4F-5485CFA588B9}"/>
                </c:ext>
              </c:extLst>
            </c:dLbl>
            <c:dLbl>
              <c:idx val="4"/>
              <c:layout>
                <c:manualLayout>
                  <c:x val="1.1114532199412669E-2"/>
                  <c:y val="-7.904371097754807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D639-4BC1-8E4F-5485CFA588B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'Credit Hours by Cred'!$C$3:$G$3</c:f>
              <c:strCache>
                <c:ptCount val="5"/>
                <c:pt idx="0">
                  <c:v>Spring 2022</c:v>
                </c:pt>
                <c:pt idx="1">
                  <c:v>Spring 2023</c:v>
                </c:pt>
                <c:pt idx="2">
                  <c:v>Spring 2024</c:v>
                </c:pt>
                <c:pt idx="3">
                  <c:v>Spring 2025</c:v>
                </c:pt>
                <c:pt idx="4">
                  <c:v>Spring 2026</c:v>
                </c:pt>
              </c:strCache>
            </c:strRef>
          </c:cat>
          <c:val>
            <c:numRef>
              <c:f>'Credit Hours by Cred'!$C$13:$G$13</c:f>
              <c:numCache>
                <c:formatCode>#,##0</c:formatCode>
                <c:ptCount val="5"/>
                <c:pt idx="0">
                  <c:v>39</c:v>
                </c:pt>
                <c:pt idx="1">
                  <c:v>29</c:v>
                </c:pt>
                <c:pt idx="2">
                  <c:v>3</c:v>
                </c:pt>
                <c:pt idx="3">
                  <c:v>31</c:v>
                </c:pt>
                <c:pt idx="4">
                  <c:v>3</c:v>
                </c:pt>
              </c:numCache>
            </c:numRef>
          </c:val>
          <c:extLst>
            <c:ext xmlns:c16="http://schemas.microsoft.com/office/drawing/2014/chart" uri="{C3380CC4-5D6E-409C-BE32-E72D297353CC}">
              <c16:uniqueId val="{00000027-D639-4BC1-8E4F-5485CFA588B9}"/>
            </c:ext>
          </c:extLst>
        </c:ser>
        <c:dLbls>
          <c:dLblPos val="ctr"/>
          <c:showLegendKey val="0"/>
          <c:showVal val="1"/>
          <c:showCatName val="0"/>
          <c:showSerName val="0"/>
          <c:showPercent val="0"/>
          <c:showBubbleSize val="0"/>
        </c:dLbls>
        <c:gapWidth val="50"/>
        <c:overlap val="100"/>
        <c:axId val="568889600"/>
        <c:axId val="568891240"/>
      </c:barChart>
      <c:catAx>
        <c:axId val="568889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68891240"/>
        <c:crosses val="autoZero"/>
        <c:auto val="1"/>
        <c:lblAlgn val="ctr"/>
        <c:lblOffset val="100"/>
        <c:noMultiLvlLbl val="0"/>
      </c:catAx>
      <c:valAx>
        <c:axId val="56889124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68889600"/>
        <c:crosses val="autoZero"/>
        <c:crossBetween val="between"/>
      </c:valAx>
      <c:spPr>
        <a:noFill/>
        <a:ln>
          <a:noFill/>
        </a:ln>
        <a:effectLst/>
      </c:spPr>
    </c:plotArea>
    <c:legend>
      <c:legendPos val="b"/>
      <c:layout>
        <c:manualLayout>
          <c:xMode val="edge"/>
          <c:yMode val="edge"/>
          <c:x val="1.4190726159230096E-3"/>
          <c:y val="0.85590113735783024"/>
          <c:w val="0.997161854768154"/>
          <c:h val="0.1440988626421697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b="1">
                <a:solidFill>
                  <a:sysClr val="windowText" lastClr="000000"/>
                </a:solidFill>
              </a:rPr>
              <a:t>TOTAL ENTERING DEGREE/CERTIFICATE-SEEKING BY</a:t>
            </a:r>
            <a:r>
              <a:rPr lang="en-US" sz="1200" b="1" baseline="0">
                <a:solidFill>
                  <a:sysClr val="windowText" lastClr="000000"/>
                </a:solidFill>
              </a:rPr>
              <a:t> ADMIT TYPE</a:t>
            </a:r>
            <a:endParaRPr lang="en-US"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'Entering Class Details by Camp'!$B$69</c:f>
              <c:strCache>
                <c:ptCount val="1"/>
                <c:pt idx="0">
                  <c:v>First-Time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'Entering Class Details by Camp'!$C$68:$G$68</c:f>
              <c:strCache>
                <c:ptCount val="5"/>
                <c:pt idx="0">
                  <c:v>Spring 2022</c:v>
                </c:pt>
                <c:pt idx="1">
                  <c:v>Spring 2023</c:v>
                </c:pt>
                <c:pt idx="2">
                  <c:v>Spring 2024</c:v>
                </c:pt>
                <c:pt idx="3">
                  <c:v>Spring 2025</c:v>
                </c:pt>
                <c:pt idx="4">
                  <c:v>Spring 2026</c:v>
                </c:pt>
              </c:strCache>
            </c:strRef>
          </c:cat>
          <c:val>
            <c:numRef>
              <c:f>'Entering Class Details by Camp'!$C$69:$G$69</c:f>
              <c:numCache>
                <c:formatCode>#,##0_);[Red]\(#,##0\)</c:formatCode>
                <c:ptCount val="5"/>
                <c:pt idx="0">
                  <c:v>223</c:v>
                </c:pt>
                <c:pt idx="1">
                  <c:v>203</c:v>
                </c:pt>
                <c:pt idx="2">
                  <c:v>211</c:v>
                </c:pt>
                <c:pt idx="3">
                  <c:v>219</c:v>
                </c:pt>
                <c:pt idx="4">
                  <c:v>287</c:v>
                </c:pt>
              </c:numCache>
            </c:numRef>
          </c:val>
          <c:extLst>
            <c:ext xmlns:c16="http://schemas.microsoft.com/office/drawing/2014/chart" uri="{C3380CC4-5D6E-409C-BE32-E72D297353CC}">
              <c16:uniqueId val="{00000000-23B3-4E8A-A295-9ABFAAB0FF29}"/>
            </c:ext>
          </c:extLst>
        </c:ser>
        <c:ser>
          <c:idx val="1"/>
          <c:order val="1"/>
          <c:tx>
            <c:strRef>
              <c:f>'Entering Class Details by Camp'!$B$70</c:f>
              <c:strCache>
                <c:ptCount val="1"/>
                <c:pt idx="0">
                  <c:v>Transfer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'Entering Class Details by Camp'!$C$68:$G$68</c:f>
              <c:strCache>
                <c:ptCount val="5"/>
                <c:pt idx="0">
                  <c:v>Spring 2022</c:v>
                </c:pt>
                <c:pt idx="1">
                  <c:v>Spring 2023</c:v>
                </c:pt>
                <c:pt idx="2">
                  <c:v>Spring 2024</c:v>
                </c:pt>
                <c:pt idx="3">
                  <c:v>Spring 2025</c:v>
                </c:pt>
                <c:pt idx="4">
                  <c:v>Spring 2026</c:v>
                </c:pt>
              </c:strCache>
            </c:strRef>
          </c:cat>
          <c:val>
            <c:numRef>
              <c:f>'Entering Class Details by Camp'!$C$70:$G$70</c:f>
              <c:numCache>
                <c:formatCode>#,##0_);[Red]\(#,##0\)</c:formatCode>
                <c:ptCount val="5"/>
                <c:pt idx="0">
                  <c:v>858</c:v>
                </c:pt>
                <c:pt idx="1">
                  <c:v>797</c:v>
                </c:pt>
                <c:pt idx="2">
                  <c:v>1073</c:v>
                </c:pt>
                <c:pt idx="3">
                  <c:v>1269</c:v>
                </c:pt>
                <c:pt idx="4">
                  <c:v>1610</c:v>
                </c:pt>
              </c:numCache>
            </c:numRef>
          </c:val>
          <c:extLst>
            <c:ext xmlns:c16="http://schemas.microsoft.com/office/drawing/2014/chart" uri="{C3380CC4-5D6E-409C-BE32-E72D297353CC}">
              <c16:uniqueId val="{00000001-23B3-4E8A-A295-9ABFAAB0FF29}"/>
            </c:ext>
          </c:extLst>
        </c:ser>
        <c:ser>
          <c:idx val="2"/>
          <c:order val="2"/>
          <c:tx>
            <c:strRef>
              <c:f>'Entering Class Details by Camp'!$B$71</c:f>
              <c:strCache>
                <c:ptCount val="1"/>
                <c:pt idx="0">
                  <c:v>Readmit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'Entering Class Details by Camp'!$C$68:$G$68</c:f>
              <c:strCache>
                <c:ptCount val="5"/>
                <c:pt idx="0">
                  <c:v>Spring 2022</c:v>
                </c:pt>
                <c:pt idx="1">
                  <c:v>Spring 2023</c:v>
                </c:pt>
                <c:pt idx="2">
                  <c:v>Spring 2024</c:v>
                </c:pt>
                <c:pt idx="3">
                  <c:v>Spring 2025</c:v>
                </c:pt>
                <c:pt idx="4">
                  <c:v>Spring 2026</c:v>
                </c:pt>
              </c:strCache>
            </c:strRef>
          </c:cat>
          <c:val>
            <c:numRef>
              <c:f>'Entering Class Details by Camp'!$C$71:$G$71</c:f>
              <c:numCache>
                <c:formatCode>#,##0_);[Red]\(#,##0\)</c:formatCode>
                <c:ptCount val="5"/>
                <c:pt idx="0">
                  <c:v>215</c:v>
                </c:pt>
                <c:pt idx="1">
                  <c:v>213</c:v>
                </c:pt>
                <c:pt idx="2">
                  <c:v>189</c:v>
                </c:pt>
                <c:pt idx="3">
                  <c:v>208</c:v>
                </c:pt>
                <c:pt idx="4">
                  <c:v>184</c:v>
                </c:pt>
              </c:numCache>
            </c:numRef>
          </c:val>
          <c:extLst>
            <c:ext xmlns:c16="http://schemas.microsoft.com/office/drawing/2014/chart" uri="{C3380CC4-5D6E-409C-BE32-E72D297353CC}">
              <c16:uniqueId val="{00000002-23B3-4E8A-A295-9ABFAAB0FF29}"/>
            </c:ext>
          </c:extLst>
        </c:ser>
        <c:ser>
          <c:idx val="3"/>
          <c:order val="3"/>
          <c:tx>
            <c:strRef>
              <c:f>'Entering Class Details by Camp'!$B$72</c:f>
              <c:strCache>
                <c:ptCount val="1"/>
                <c:pt idx="0">
                  <c:v>Post-Baccalaureate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'Entering Class Details by Camp'!$C$68:$G$68</c:f>
              <c:strCache>
                <c:ptCount val="5"/>
                <c:pt idx="0">
                  <c:v>Spring 2022</c:v>
                </c:pt>
                <c:pt idx="1">
                  <c:v>Spring 2023</c:v>
                </c:pt>
                <c:pt idx="2">
                  <c:v>Spring 2024</c:v>
                </c:pt>
                <c:pt idx="3">
                  <c:v>Spring 2025</c:v>
                </c:pt>
                <c:pt idx="4">
                  <c:v>Spring 2026</c:v>
                </c:pt>
              </c:strCache>
            </c:strRef>
          </c:cat>
          <c:val>
            <c:numRef>
              <c:f>'Entering Class Details by Camp'!$C$72:$G$72</c:f>
              <c:numCache>
                <c:formatCode>#,##0_);[Red]\(#,##0\)</c:formatCode>
                <c:ptCount val="5"/>
                <c:pt idx="0">
                  <c:v>1</c:v>
                </c:pt>
                <c:pt idx="1">
                  <c:v>4</c:v>
                </c:pt>
                <c:pt idx="2">
                  <c:v>3</c:v>
                </c:pt>
                <c:pt idx="3">
                  <c:v>3</c:v>
                </c:pt>
                <c:pt idx="4">
                  <c:v>2</c:v>
                </c:pt>
              </c:numCache>
            </c:numRef>
          </c:val>
          <c:extLst>
            <c:ext xmlns:c16="http://schemas.microsoft.com/office/drawing/2014/chart" uri="{C3380CC4-5D6E-409C-BE32-E72D297353CC}">
              <c16:uniqueId val="{00000003-23B3-4E8A-A295-9ABFAAB0FF29}"/>
            </c:ext>
          </c:extLst>
        </c:ser>
        <c:ser>
          <c:idx val="4"/>
          <c:order val="4"/>
          <c:tx>
            <c:strRef>
              <c:f>'Entering Class Details by Camp'!$B$73</c:f>
              <c:strCache>
                <c:ptCount val="1"/>
                <c:pt idx="0">
                  <c:v>Graduate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'Entering Class Details by Camp'!$C$68:$G$68</c:f>
              <c:strCache>
                <c:ptCount val="5"/>
                <c:pt idx="0">
                  <c:v>Spring 2022</c:v>
                </c:pt>
                <c:pt idx="1">
                  <c:v>Spring 2023</c:v>
                </c:pt>
                <c:pt idx="2">
                  <c:v>Spring 2024</c:v>
                </c:pt>
                <c:pt idx="3">
                  <c:v>Spring 2025</c:v>
                </c:pt>
                <c:pt idx="4">
                  <c:v>Spring 2026</c:v>
                </c:pt>
              </c:strCache>
            </c:strRef>
          </c:cat>
          <c:val>
            <c:numRef>
              <c:f>'Entering Class Details by Camp'!$C$73:$G$73</c:f>
              <c:numCache>
                <c:formatCode>#,##0_);[Red]\(#,##0\)</c:formatCode>
                <c:ptCount val="5"/>
                <c:pt idx="0">
                  <c:v>341</c:v>
                </c:pt>
                <c:pt idx="1">
                  <c:v>402</c:v>
                </c:pt>
                <c:pt idx="2">
                  <c:v>401</c:v>
                </c:pt>
                <c:pt idx="3">
                  <c:v>502</c:v>
                </c:pt>
                <c:pt idx="4">
                  <c:v>620</c:v>
                </c:pt>
              </c:numCache>
            </c:numRef>
          </c:val>
          <c:extLst>
            <c:ext xmlns:c16="http://schemas.microsoft.com/office/drawing/2014/chart" uri="{C3380CC4-5D6E-409C-BE32-E72D297353CC}">
              <c16:uniqueId val="{00000004-23B3-4E8A-A295-9ABFAAB0FF29}"/>
            </c:ext>
          </c:extLst>
        </c:ser>
        <c:ser>
          <c:idx val="5"/>
          <c:order val="5"/>
          <c:tx>
            <c:strRef>
              <c:f>'Entering Class Details by Camp'!$B$74</c:f>
              <c:strCache>
                <c:ptCount val="1"/>
                <c:pt idx="0">
                  <c:v>Law</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'Entering Class Details by Camp'!$C$68:$G$68</c:f>
              <c:strCache>
                <c:ptCount val="5"/>
                <c:pt idx="0">
                  <c:v>Spring 2022</c:v>
                </c:pt>
                <c:pt idx="1">
                  <c:v>Spring 2023</c:v>
                </c:pt>
                <c:pt idx="2">
                  <c:v>Spring 2024</c:v>
                </c:pt>
                <c:pt idx="3">
                  <c:v>Spring 2025</c:v>
                </c:pt>
                <c:pt idx="4">
                  <c:v>Spring 2026</c:v>
                </c:pt>
              </c:strCache>
            </c:strRef>
          </c:cat>
          <c:val>
            <c:numRef>
              <c:f>'Entering Class Details by Camp'!$C$74:$G$74</c:f>
              <c:numCache>
                <c:formatCode>#,##0_);[Red]\(#,##0\)</c:formatCode>
                <c:ptCount val="5"/>
                <c:pt idx="0">
                  <c:v>3</c:v>
                </c:pt>
                <c:pt idx="1">
                  <c:v>1</c:v>
                </c:pt>
                <c:pt idx="2">
                  <c:v>2</c:v>
                </c:pt>
                <c:pt idx="3">
                  <c:v>1</c:v>
                </c:pt>
                <c:pt idx="4">
                  <c:v>1</c:v>
                </c:pt>
              </c:numCache>
            </c:numRef>
          </c:val>
          <c:extLst>
            <c:ext xmlns:c16="http://schemas.microsoft.com/office/drawing/2014/chart" uri="{C3380CC4-5D6E-409C-BE32-E72D297353CC}">
              <c16:uniqueId val="{00000005-23B3-4E8A-A295-9ABFAAB0FF29}"/>
            </c:ext>
          </c:extLst>
        </c:ser>
        <c:dLbls>
          <c:dLblPos val="outEnd"/>
          <c:showLegendKey val="0"/>
          <c:showVal val="1"/>
          <c:showCatName val="0"/>
          <c:showSerName val="0"/>
          <c:showPercent val="0"/>
          <c:showBubbleSize val="0"/>
        </c:dLbls>
        <c:gapWidth val="150"/>
        <c:overlap val="-27"/>
        <c:axId val="366785183"/>
        <c:axId val="468062543"/>
      </c:barChart>
      <c:catAx>
        <c:axId val="366785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062543"/>
        <c:crosses val="autoZero"/>
        <c:auto val="1"/>
        <c:lblAlgn val="ctr"/>
        <c:lblOffset val="100"/>
        <c:noMultiLvlLbl val="0"/>
      </c:catAx>
      <c:valAx>
        <c:axId val="468062543"/>
        <c:scaling>
          <c:orientation val="minMax"/>
          <c:max val="2000"/>
          <c:min val="0"/>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785183"/>
        <c:crosses val="autoZero"/>
        <c:crossBetween val="between"/>
        <c:majorUnit val="3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normalizeH="0" baseline="0">
                <a:solidFill>
                  <a:sysClr val="windowText" lastClr="000000"/>
                </a:solidFill>
                <a:latin typeface="+mn-lt"/>
                <a:ea typeface="+mj-ea"/>
                <a:cs typeface="+mj-cs"/>
              </a:defRPr>
            </a:pPr>
            <a:r>
              <a:rPr lang="en-US" sz="1200" b="1" cap="all" baseline="0">
                <a:solidFill>
                  <a:sysClr val="windowText" lastClr="000000"/>
                </a:solidFill>
                <a:latin typeface="+mn-lt"/>
              </a:rPr>
              <a:t>First-time, Degree/Certificate-Seeking Undergraduate Headcount by Tuition Residency</a:t>
            </a:r>
          </a:p>
        </c:rich>
      </c:tx>
      <c:layout>
        <c:manualLayout>
          <c:xMode val="edge"/>
          <c:yMode val="edge"/>
          <c:x val="0.17816194850643668"/>
          <c:y val="1.5130139982502185E-2"/>
        </c:manualLayout>
      </c:layout>
      <c:overlay val="0"/>
      <c:spPr>
        <a:noFill/>
        <a:ln>
          <a:noFill/>
        </a:ln>
        <a:effectLst/>
      </c:spPr>
      <c:txPr>
        <a:bodyPr rot="0" spcFirstLastPara="1" vertOverflow="ellipsis" vert="horz" wrap="square" anchor="ctr" anchorCtr="1"/>
        <a:lstStyle/>
        <a:p>
          <a:pPr>
            <a:defRPr sz="1200" b="1" i="0" u="none" strike="noStrike" kern="1200" cap="all" spc="50" normalizeH="0" baseline="0">
              <a:solidFill>
                <a:sysClr val="windowText" lastClr="000000"/>
              </a:solidFill>
              <a:latin typeface="+mn-lt"/>
              <a:ea typeface="+mj-ea"/>
              <a:cs typeface="+mj-cs"/>
            </a:defRPr>
          </a:pPr>
          <a:endParaRPr lang="en-US"/>
        </a:p>
      </c:txPr>
    </c:title>
    <c:autoTitleDeleted val="0"/>
    <c:plotArea>
      <c:layout>
        <c:manualLayout>
          <c:layoutTarget val="inner"/>
          <c:xMode val="edge"/>
          <c:yMode val="edge"/>
          <c:x val="8.7061269550798792E-2"/>
          <c:y val="0.23630845860176569"/>
          <c:w val="0.8822584265782567"/>
          <c:h val="0.5568823073252207"/>
        </c:manualLayout>
      </c:layout>
      <c:barChart>
        <c:barDir val="col"/>
        <c:grouping val="clustered"/>
        <c:varyColors val="0"/>
        <c:ser>
          <c:idx val="0"/>
          <c:order val="0"/>
          <c:tx>
            <c:strRef>
              <c:f>'First-time'!$L$24</c:f>
              <c:strCache>
                <c:ptCount val="1"/>
                <c:pt idx="0">
                  <c:v>In-state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'First-time'!$M$23:$Q$23</c:f>
              <c:strCache>
                <c:ptCount val="5"/>
                <c:pt idx="0">
                  <c:v>Spring 2022</c:v>
                </c:pt>
                <c:pt idx="1">
                  <c:v>Spring 2023</c:v>
                </c:pt>
                <c:pt idx="2">
                  <c:v>Spring 2024</c:v>
                </c:pt>
                <c:pt idx="3">
                  <c:v>Spring 2025</c:v>
                </c:pt>
                <c:pt idx="4">
                  <c:v>Spring 2026</c:v>
                </c:pt>
              </c:strCache>
            </c:strRef>
          </c:cat>
          <c:val>
            <c:numRef>
              <c:f>'First-time'!$M$24:$Q$24</c:f>
              <c:numCache>
                <c:formatCode>#,##0_);[Red]\(#,##0\)</c:formatCode>
                <c:ptCount val="5"/>
                <c:pt idx="0">
                  <c:v>165</c:v>
                </c:pt>
                <c:pt idx="1">
                  <c:v>153</c:v>
                </c:pt>
                <c:pt idx="2">
                  <c:v>138</c:v>
                </c:pt>
                <c:pt idx="3">
                  <c:v>137</c:v>
                </c:pt>
                <c:pt idx="4">
                  <c:v>119</c:v>
                </c:pt>
              </c:numCache>
            </c:numRef>
          </c:val>
          <c:extLst>
            <c:ext xmlns:c16="http://schemas.microsoft.com/office/drawing/2014/chart" uri="{C3380CC4-5D6E-409C-BE32-E72D297353CC}">
              <c16:uniqueId val="{00000000-8A37-41AA-BEBA-99D6EC708F56}"/>
            </c:ext>
          </c:extLst>
        </c:ser>
        <c:ser>
          <c:idx val="1"/>
          <c:order val="1"/>
          <c:tx>
            <c:strRef>
              <c:f>'First-time'!$L$25</c:f>
              <c:strCache>
                <c:ptCount val="1"/>
                <c:pt idx="0">
                  <c:v>Out-of-State/Other</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'First-time'!$M$23:$Q$23</c:f>
              <c:strCache>
                <c:ptCount val="5"/>
                <c:pt idx="0">
                  <c:v>Spring 2022</c:v>
                </c:pt>
                <c:pt idx="1">
                  <c:v>Spring 2023</c:v>
                </c:pt>
                <c:pt idx="2">
                  <c:v>Spring 2024</c:v>
                </c:pt>
                <c:pt idx="3">
                  <c:v>Spring 2025</c:v>
                </c:pt>
                <c:pt idx="4">
                  <c:v>Spring 2026</c:v>
                </c:pt>
              </c:strCache>
            </c:strRef>
          </c:cat>
          <c:val>
            <c:numRef>
              <c:f>'First-time'!$M$25:$Q$25</c:f>
              <c:numCache>
                <c:formatCode>#,##0_);[Red]\(#,##0\)</c:formatCode>
                <c:ptCount val="5"/>
                <c:pt idx="0">
                  <c:v>58</c:v>
                </c:pt>
                <c:pt idx="1">
                  <c:v>50</c:v>
                </c:pt>
                <c:pt idx="2">
                  <c:v>73</c:v>
                </c:pt>
                <c:pt idx="3">
                  <c:v>82</c:v>
                </c:pt>
                <c:pt idx="4">
                  <c:v>168</c:v>
                </c:pt>
              </c:numCache>
            </c:numRef>
          </c:val>
          <c:extLst>
            <c:ext xmlns:c16="http://schemas.microsoft.com/office/drawing/2014/chart" uri="{C3380CC4-5D6E-409C-BE32-E72D297353CC}">
              <c16:uniqueId val="{00000001-8A37-41AA-BEBA-99D6EC708F56}"/>
            </c:ext>
          </c:extLst>
        </c:ser>
        <c:dLbls>
          <c:showLegendKey val="0"/>
          <c:showVal val="0"/>
          <c:showCatName val="0"/>
          <c:showSerName val="0"/>
          <c:showPercent val="0"/>
          <c:showBubbleSize val="0"/>
        </c:dLbls>
        <c:gapWidth val="75"/>
        <c:overlap val="-25"/>
        <c:axId val="804932096"/>
        <c:axId val="804932656"/>
      </c:barChart>
      <c:catAx>
        <c:axId val="80493209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804932656"/>
        <c:crosses val="autoZero"/>
        <c:auto val="1"/>
        <c:lblAlgn val="ctr"/>
        <c:lblOffset val="20"/>
        <c:noMultiLvlLbl val="0"/>
      </c:catAx>
      <c:valAx>
        <c:axId val="804932656"/>
        <c:scaling>
          <c:orientation val="minMax"/>
          <c:max val="250"/>
          <c:min val="0"/>
        </c:scaling>
        <c:delete val="0"/>
        <c:axPos val="l"/>
        <c:majorGridlines>
          <c:spPr>
            <a:ln w="9525" cap="flat" cmpd="sng" algn="ctr">
              <a:solidFill>
                <a:schemeClr val="tx1">
                  <a:lumMod val="5000"/>
                  <a:lumOff val="95000"/>
                </a:schemeClr>
              </a:solidFill>
              <a:round/>
            </a:ln>
            <a:effectLst/>
          </c:spPr>
        </c:majorGridlines>
        <c:numFmt formatCode="#,##0_);[Red]\(#,##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804932096"/>
        <c:crosses val="autoZero"/>
        <c:crossBetween val="between"/>
        <c:majorUnit val="50"/>
      </c:valAx>
      <c:spPr>
        <a:noFill/>
        <a:ln>
          <a:noFill/>
        </a:ln>
        <a:effectLst/>
      </c:spPr>
    </c:plotArea>
    <c:legend>
      <c:legendPos val="b"/>
      <c:layout>
        <c:manualLayout>
          <c:xMode val="edge"/>
          <c:yMode val="edge"/>
          <c:x val="0.25049978127734035"/>
          <c:y val="0.89346516344547844"/>
          <c:w val="0.4791590113735783"/>
          <c:h val="0.106534836554521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normalizeH="0" baseline="0">
                <a:solidFill>
                  <a:sysClr val="windowText" lastClr="000000"/>
                </a:solidFill>
                <a:latin typeface="+mn-lt"/>
                <a:ea typeface="+mj-ea"/>
                <a:cs typeface="+mj-cs"/>
              </a:defRPr>
            </a:pPr>
            <a:r>
              <a:rPr lang="en-US" sz="1200" b="1" cap="all" baseline="0">
                <a:solidFill>
                  <a:sysClr val="windowText" lastClr="000000"/>
                </a:solidFill>
                <a:latin typeface="+mn-lt"/>
              </a:rPr>
              <a:t>First-time, Degree/Certificate-Seeking Undergraduate Headcount by STATUS</a:t>
            </a:r>
          </a:p>
        </c:rich>
      </c:tx>
      <c:layout>
        <c:manualLayout>
          <c:xMode val="edge"/>
          <c:yMode val="edge"/>
          <c:x val="0.17816194850643668"/>
          <c:y val="1.5130139982502185E-2"/>
        </c:manualLayout>
      </c:layout>
      <c:overlay val="0"/>
      <c:spPr>
        <a:noFill/>
        <a:ln>
          <a:noFill/>
        </a:ln>
        <a:effectLst/>
      </c:spPr>
      <c:txPr>
        <a:bodyPr rot="0" spcFirstLastPara="1" vertOverflow="ellipsis" vert="horz" wrap="square" anchor="ctr" anchorCtr="1"/>
        <a:lstStyle/>
        <a:p>
          <a:pPr>
            <a:defRPr sz="1200" b="1" i="0" u="none" strike="noStrike" kern="1200" cap="all" spc="50" normalizeH="0" baseline="0">
              <a:solidFill>
                <a:sysClr val="windowText" lastClr="000000"/>
              </a:solidFill>
              <a:latin typeface="+mn-lt"/>
              <a:ea typeface="+mj-ea"/>
              <a:cs typeface="+mj-cs"/>
            </a:defRPr>
          </a:pPr>
          <a:endParaRPr lang="en-US"/>
        </a:p>
      </c:txPr>
    </c:title>
    <c:autoTitleDeleted val="0"/>
    <c:plotArea>
      <c:layout>
        <c:manualLayout>
          <c:layoutTarget val="inner"/>
          <c:xMode val="edge"/>
          <c:yMode val="edge"/>
          <c:x val="8.7061269550798792E-2"/>
          <c:y val="0.23630845860176569"/>
          <c:w val="0.8822584265782567"/>
          <c:h val="0.5568823073252207"/>
        </c:manualLayout>
      </c:layout>
      <c:barChart>
        <c:barDir val="col"/>
        <c:grouping val="clustered"/>
        <c:varyColors val="0"/>
        <c:ser>
          <c:idx val="0"/>
          <c:order val="0"/>
          <c:tx>
            <c:strRef>
              <c:f>'First-time'!$B$16</c:f>
              <c:strCache>
                <c:ptCount val="1"/>
                <c:pt idx="0">
                  <c:v>Full-time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'First-time'!$C$15:$G$15</c:f>
              <c:strCache>
                <c:ptCount val="5"/>
                <c:pt idx="0">
                  <c:v>Spring 2022</c:v>
                </c:pt>
                <c:pt idx="1">
                  <c:v>Spring 2023</c:v>
                </c:pt>
                <c:pt idx="2">
                  <c:v>Spring 2024</c:v>
                </c:pt>
                <c:pt idx="3">
                  <c:v>Spring 2025</c:v>
                </c:pt>
                <c:pt idx="4">
                  <c:v>Spring 2026</c:v>
                </c:pt>
              </c:strCache>
            </c:strRef>
          </c:cat>
          <c:val>
            <c:numRef>
              <c:f>'First-time'!$C$16:$G$16</c:f>
              <c:numCache>
                <c:formatCode>#,##0_);[Red]\(#,##0\)</c:formatCode>
                <c:ptCount val="5"/>
                <c:pt idx="0">
                  <c:v>160</c:v>
                </c:pt>
                <c:pt idx="1">
                  <c:v>115</c:v>
                </c:pt>
                <c:pt idx="2">
                  <c:v>126</c:v>
                </c:pt>
                <c:pt idx="3">
                  <c:v>135</c:v>
                </c:pt>
                <c:pt idx="4">
                  <c:v>173</c:v>
                </c:pt>
              </c:numCache>
            </c:numRef>
          </c:val>
          <c:extLst>
            <c:ext xmlns:c16="http://schemas.microsoft.com/office/drawing/2014/chart" uri="{C3380CC4-5D6E-409C-BE32-E72D297353CC}">
              <c16:uniqueId val="{00000000-6160-45E1-8DE9-EC8967A71D62}"/>
            </c:ext>
          </c:extLst>
        </c:ser>
        <c:ser>
          <c:idx val="1"/>
          <c:order val="1"/>
          <c:tx>
            <c:strRef>
              <c:f>'First-time'!$B$17</c:f>
              <c:strCache>
                <c:ptCount val="1"/>
                <c:pt idx="0">
                  <c:v>Part-time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'First-time'!$C$15:$G$15</c:f>
              <c:strCache>
                <c:ptCount val="5"/>
                <c:pt idx="0">
                  <c:v>Spring 2022</c:v>
                </c:pt>
                <c:pt idx="1">
                  <c:v>Spring 2023</c:v>
                </c:pt>
                <c:pt idx="2">
                  <c:v>Spring 2024</c:v>
                </c:pt>
                <c:pt idx="3">
                  <c:v>Spring 2025</c:v>
                </c:pt>
                <c:pt idx="4">
                  <c:v>Spring 2026</c:v>
                </c:pt>
              </c:strCache>
            </c:strRef>
          </c:cat>
          <c:val>
            <c:numRef>
              <c:f>'First-time'!$C$17:$G$17</c:f>
              <c:numCache>
                <c:formatCode>#,##0_);[Red]\(#,##0\)</c:formatCode>
                <c:ptCount val="5"/>
                <c:pt idx="0">
                  <c:v>63</c:v>
                </c:pt>
                <c:pt idx="1">
                  <c:v>88</c:v>
                </c:pt>
                <c:pt idx="2">
                  <c:v>85</c:v>
                </c:pt>
                <c:pt idx="3">
                  <c:v>84</c:v>
                </c:pt>
                <c:pt idx="4">
                  <c:v>114</c:v>
                </c:pt>
              </c:numCache>
            </c:numRef>
          </c:val>
          <c:extLst>
            <c:ext xmlns:c16="http://schemas.microsoft.com/office/drawing/2014/chart" uri="{C3380CC4-5D6E-409C-BE32-E72D297353CC}">
              <c16:uniqueId val="{00000001-6160-45E1-8DE9-EC8967A71D62}"/>
            </c:ext>
          </c:extLst>
        </c:ser>
        <c:dLbls>
          <c:showLegendKey val="0"/>
          <c:showVal val="0"/>
          <c:showCatName val="0"/>
          <c:showSerName val="0"/>
          <c:showPercent val="0"/>
          <c:showBubbleSize val="0"/>
        </c:dLbls>
        <c:gapWidth val="75"/>
        <c:overlap val="-25"/>
        <c:axId val="804932096"/>
        <c:axId val="804932656"/>
      </c:barChart>
      <c:catAx>
        <c:axId val="80493209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804932656"/>
        <c:crosses val="autoZero"/>
        <c:auto val="1"/>
        <c:lblAlgn val="ctr"/>
        <c:lblOffset val="20"/>
        <c:noMultiLvlLbl val="0"/>
      </c:catAx>
      <c:valAx>
        <c:axId val="804932656"/>
        <c:scaling>
          <c:orientation val="minMax"/>
          <c:max val="250"/>
          <c:min val="0"/>
        </c:scaling>
        <c:delete val="0"/>
        <c:axPos val="l"/>
        <c:majorGridlines>
          <c:spPr>
            <a:ln w="9525" cap="flat" cmpd="sng" algn="ctr">
              <a:solidFill>
                <a:schemeClr val="tx1">
                  <a:lumMod val="5000"/>
                  <a:lumOff val="95000"/>
                </a:schemeClr>
              </a:solidFill>
              <a:round/>
            </a:ln>
            <a:effectLst/>
          </c:spPr>
        </c:majorGridlines>
        <c:numFmt formatCode="#,##0_);[Red]\(#,##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804932096"/>
        <c:crosses val="autoZero"/>
        <c:crossBetween val="between"/>
        <c:majorUnit val="50"/>
      </c:valAx>
      <c:spPr>
        <a:noFill/>
        <a:ln>
          <a:noFill/>
        </a:ln>
        <a:effectLst/>
      </c:spPr>
    </c:plotArea>
    <c:legend>
      <c:legendPos val="b"/>
      <c:layout>
        <c:manualLayout>
          <c:xMode val="edge"/>
          <c:yMode val="edge"/>
          <c:x val="0.25049978127734035"/>
          <c:y val="0.89346516344547844"/>
          <c:w val="0.4791590113735783"/>
          <c:h val="0.106534836554521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EE6423-71A4-49A1-B4D7-0AD2FCC33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47</Pages>
  <Words>11501</Words>
  <Characters>65560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Spring 2026 Enrollment Report (Excludes Early College)</vt:lpstr>
    </vt:vector>
  </TitlesOfParts>
  <Company>University of Maine System</Company>
  <LinksUpToDate>false</LinksUpToDate>
  <CharactersWithSpaces>76908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2026 Enrollment Report (Excludes Early College)</dc:title>
  <dc:creator>Robert  Zuercher</dc:creator>
  <cp:lastModifiedBy>Robert Zuercher</cp:lastModifiedBy>
  <cp:revision>133</cp:revision>
  <cp:lastPrinted>2026-03-03T20:09:00Z</cp:lastPrinted>
  <dcterms:created xsi:type="dcterms:W3CDTF">2022-02-17T14:43:00Z</dcterms:created>
  <dcterms:modified xsi:type="dcterms:W3CDTF">2026-03-03T20:17:00Z</dcterms:modified>
</cp:coreProperties>
</file>